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856BD2" w:rsidR="00D70B6F" w:rsidRDefault="00965AA3" w:rsidP="002E4D25">
      <w:pPr>
        <w:jc w:val="both"/>
        <w:rPr>
          <w:rFonts w:ascii="Arial" w:eastAsia="Arial" w:hAnsi="Arial" w:cs="Arial"/>
          <w:b/>
        </w:rPr>
      </w:pPr>
      <w:r>
        <w:rPr>
          <w:rFonts w:ascii="Arial" w:eastAsia="Arial" w:hAnsi="Arial" w:cs="Arial"/>
          <w:b/>
        </w:rPr>
        <w:t xml:space="preserve">LINEAMIENTOS </w:t>
      </w:r>
      <w:r w:rsidR="00202516">
        <w:rPr>
          <w:rFonts w:ascii="Arial" w:eastAsia="Arial" w:hAnsi="Arial" w:cs="Arial"/>
          <w:b/>
        </w:rPr>
        <w:t xml:space="preserve">DEL INSTITUTO ELECTORAL DE COAHUILA </w:t>
      </w:r>
      <w:r>
        <w:rPr>
          <w:rFonts w:ascii="Arial" w:eastAsia="Arial" w:hAnsi="Arial" w:cs="Arial"/>
          <w:b/>
        </w:rPr>
        <w:t>EN MATERIA DE PARIDAD PARA EL PROCESO ELECTORAL LOCAL 2023</w:t>
      </w:r>
      <w:r w:rsidR="00C2470E" w:rsidRPr="00C2470E">
        <w:rPr>
          <w:rFonts w:ascii="Arial" w:eastAsia="Arial" w:hAnsi="Arial" w:cs="Arial"/>
          <w:b/>
        </w:rPr>
        <w:t xml:space="preserve"> POR EL QUE SE RENOVAR</w:t>
      </w:r>
      <w:r w:rsidR="00C0175F">
        <w:rPr>
          <w:rFonts w:ascii="Arial" w:eastAsia="Arial" w:hAnsi="Arial" w:cs="Arial"/>
          <w:b/>
        </w:rPr>
        <w:t>Á</w:t>
      </w:r>
      <w:r w:rsidR="00C2470E" w:rsidRPr="00C2470E">
        <w:rPr>
          <w:rFonts w:ascii="Arial" w:eastAsia="Arial" w:hAnsi="Arial" w:cs="Arial"/>
          <w:b/>
        </w:rPr>
        <w:t>N 2</w:t>
      </w:r>
      <w:r w:rsidR="00BE3208">
        <w:rPr>
          <w:rFonts w:ascii="Arial" w:eastAsia="Arial" w:hAnsi="Arial" w:cs="Arial"/>
          <w:b/>
        </w:rPr>
        <w:t>7</w:t>
      </w:r>
      <w:r w:rsidR="00C2470E" w:rsidRPr="00C2470E">
        <w:rPr>
          <w:rFonts w:ascii="Arial" w:eastAsia="Arial" w:hAnsi="Arial" w:cs="Arial"/>
          <w:b/>
        </w:rPr>
        <w:t xml:space="preserve"> DIPUTACIONES</w:t>
      </w:r>
      <w:r>
        <w:rPr>
          <w:rFonts w:ascii="Arial" w:eastAsia="Arial" w:hAnsi="Arial" w:cs="Arial"/>
          <w:b/>
        </w:rPr>
        <w:t xml:space="preserve"> EN EL ESTADO DE COAHUILA DE ZARAGOZA</w:t>
      </w:r>
      <w:r w:rsidR="00913FEB">
        <w:rPr>
          <w:rFonts w:ascii="Arial" w:eastAsia="Arial" w:hAnsi="Arial" w:cs="Arial"/>
          <w:b/>
        </w:rPr>
        <w:t>,</w:t>
      </w:r>
      <w:r>
        <w:rPr>
          <w:rFonts w:ascii="Arial" w:eastAsia="Arial" w:hAnsi="Arial" w:cs="Arial"/>
          <w:b/>
        </w:rPr>
        <w:t xml:space="preserve"> Y EN SU CASO</w:t>
      </w:r>
      <w:r w:rsidR="00913FEB">
        <w:rPr>
          <w:rFonts w:ascii="Arial" w:eastAsia="Arial" w:hAnsi="Arial" w:cs="Arial"/>
          <w:b/>
        </w:rPr>
        <w:t>,</w:t>
      </w:r>
      <w:r>
        <w:rPr>
          <w:rFonts w:ascii="Arial" w:eastAsia="Arial" w:hAnsi="Arial" w:cs="Arial"/>
          <w:b/>
        </w:rPr>
        <w:t xml:space="preserve"> LAS ELECCIONES EXTRAORDINARIAS QUE DERIVEN DEL MISMO </w:t>
      </w:r>
    </w:p>
    <w:p w14:paraId="00000002" w14:textId="77777777" w:rsidR="00D70B6F" w:rsidRDefault="00D70B6F">
      <w:pPr>
        <w:rPr>
          <w:rFonts w:ascii="Arial" w:eastAsia="Arial" w:hAnsi="Arial" w:cs="Arial"/>
          <w:b/>
        </w:rPr>
      </w:pPr>
    </w:p>
    <w:p w14:paraId="00000004" w14:textId="53AFEFE0" w:rsidR="00D70B6F" w:rsidRDefault="00965AA3" w:rsidP="00913FEB">
      <w:pPr>
        <w:jc w:val="center"/>
        <w:rPr>
          <w:rFonts w:ascii="Arial" w:eastAsia="Arial" w:hAnsi="Arial" w:cs="Arial"/>
          <w:b/>
        </w:rPr>
      </w:pPr>
      <w:r>
        <w:rPr>
          <w:rFonts w:ascii="Arial" w:eastAsia="Arial" w:hAnsi="Arial" w:cs="Arial"/>
          <w:b/>
        </w:rPr>
        <w:t>T</w:t>
      </w:r>
      <w:r w:rsidR="00913FEB">
        <w:rPr>
          <w:rFonts w:ascii="Arial" w:eastAsia="Arial" w:hAnsi="Arial" w:cs="Arial"/>
          <w:b/>
        </w:rPr>
        <w:t>Í</w:t>
      </w:r>
      <w:r>
        <w:rPr>
          <w:rFonts w:ascii="Arial" w:eastAsia="Arial" w:hAnsi="Arial" w:cs="Arial"/>
          <w:b/>
        </w:rPr>
        <w:t xml:space="preserve">TULO PRIMERO </w:t>
      </w:r>
    </w:p>
    <w:p w14:paraId="1F924050" w14:textId="77777777" w:rsidR="00B05501" w:rsidRDefault="00B05501" w:rsidP="00913FEB">
      <w:pPr>
        <w:jc w:val="center"/>
        <w:rPr>
          <w:rFonts w:ascii="Arial" w:eastAsia="Arial" w:hAnsi="Arial" w:cs="Arial"/>
          <w:b/>
        </w:rPr>
      </w:pPr>
    </w:p>
    <w:p w14:paraId="00000005" w14:textId="77777777" w:rsidR="00D70B6F" w:rsidRDefault="00965AA3">
      <w:pPr>
        <w:jc w:val="center"/>
        <w:rPr>
          <w:rFonts w:ascii="Arial" w:eastAsia="Arial" w:hAnsi="Arial" w:cs="Arial"/>
          <w:b/>
        </w:rPr>
      </w:pPr>
      <w:r>
        <w:rPr>
          <w:rFonts w:ascii="Arial" w:eastAsia="Arial" w:hAnsi="Arial" w:cs="Arial"/>
          <w:b/>
        </w:rPr>
        <w:t xml:space="preserve">DISPOSICIONES GENERALES </w:t>
      </w:r>
    </w:p>
    <w:p w14:paraId="00000006" w14:textId="77777777" w:rsidR="00D70B6F" w:rsidRDefault="00D70B6F">
      <w:pPr>
        <w:jc w:val="center"/>
        <w:rPr>
          <w:rFonts w:ascii="Arial" w:eastAsia="Arial" w:hAnsi="Arial" w:cs="Arial"/>
          <w:b/>
        </w:rPr>
      </w:pPr>
    </w:p>
    <w:p w14:paraId="00000007" w14:textId="332C1957" w:rsidR="00D70B6F" w:rsidRDefault="00965AA3" w:rsidP="002E4D25">
      <w:pPr>
        <w:jc w:val="both"/>
        <w:rPr>
          <w:rFonts w:ascii="Arial" w:eastAsia="Arial" w:hAnsi="Arial" w:cs="Arial"/>
        </w:rPr>
      </w:pPr>
      <w:r>
        <w:rPr>
          <w:rFonts w:ascii="Arial" w:eastAsia="Arial" w:hAnsi="Arial" w:cs="Arial"/>
          <w:b/>
        </w:rPr>
        <w:t>Artículo 1.</w:t>
      </w:r>
      <w:r w:rsidR="00286E60">
        <w:rPr>
          <w:rFonts w:ascii="Arial" w:eastAsia="Arial" w:hAnsi="Arial" w:cs="Arial"/>
          <w:b/>
        </w:rPr>
        <w:t xml:space="preserve"> – </w:t>
      </w:r>
      <w:r>
        <w:rPr>
          <w:rFonts w:ascii="Arial" w:eastAsia="Arial" w:hAnsi="Arial" w:cs="Arial"/>
        </w:rPr>
        <w:t>Los presentes lineamientos son de orden público, de observancia general y obligatoria; tiene</w:t>
      </w:r>
      <w:r w:rsidR="005B0944">
        <w:rPr>
          <w:rFonts w:ascii="Arial" w:eastAsia="Arial" w:hAnsi="Arial" w:cs="Arial"/>
        </w:rPr>
        <w:t>n</w:t>
      </w:r>
      <w:r>
        <w:rPr>
          <w:rFonts w:ascii="Arial" w:eastAsia="Arial" w:hAnsi="Arial" w:cs="Arial"/>
        </w:rPr>
        <w:t xml:space="preserve"> por objeto regular, de forma enunciativa</w:t>
      </w:r>
      <w:r w:rsidR="005B0944">
        <w:rPr>
          <w:rFonts w:ascii="Arial" w:eastAsia="Arial" w:hAnsi="Arial" w:cs="Arial"/>
        </w:rPr>
        <w:t>,</w:t>
      </w:r>
      <w:r>
        <w:rPr>
          <w:rFonts w:ascii="Arial" w:eastAsia="Arial" w:hAnsi="Arial" w:cs="Arial"/>
        </w:rPr>
        <w:t xml:space="preserve"> más no limitativa, la aplicación de los criterios convencionales, constitucionales y jurisdiccionales, a fin de establecer las reglas que los p</w:t>
      </w:r>
      <w:r w:rsidR="00B13F5C">
        <w:rPr>
          <w:rFonts w:ascii="Arial" w:eastAsia="Arial" w:hAnsi="Arial" w:cs="Arial"/>
        </w:rPr>
        <w:t xml:space="preserve">artidos políticos, coaliciones </w:t>
      </w:r>
      <w:r>
        <w:rPr>
          <w:rFonts w:ascii="Arial" w:eastAsia="Arial" w:hAnsi="Arial" w:cs="Arial"/>
        </w:rPr>
        <w:t xml:space="preserve">y, en su caso, </w:t>
      </w:r>
      <w:r w:rsidR="00DA4D83">
        <w:rPr>
          <w:rFonts w:ascii="Arial" w:eastAsia="Arial" w:hAnsi="Arial" w:cs="Arial"/>
        </w:rPr>
        <w:t xml:space="preserve"> candidaturas </w:t>
      </w:r>
      <w:r>
        <w:rPr>
          <w:rFonts w:ascii="Arial" w:eastAsia="Arial" w:hAnsi="Arial" w:cs="Arial"/>
        </w:rPr>
        <w:t xml:space="preserve">independientes, así como el propio Instituto Electoral de Coahuila, deberán observar para garantizar la paridad en el registro y sustitución de candidaturas a </w:t>
      </w:r>
      <w:r w:rsidR="00C2470E">
        <w:rPr>
          <w:rFonts w:ascii="Arial" w:eastAsia="Arial" w:hAnsi="Arial" w:cs="Arial"/>
        </w:rPr>
        <w:t xml:space="preserve">diputaciones </w:t>
      </w:r>
      <w:r>
        <w:rPr>
          <w:rFonts w:ascii="Arial" w:eastAsia="Arial" w:hAnsi="Arial" w:cs="Arial"/>
        </w:rPr>
        <w:t xml:space="preserve">que se renueven en procesos electorales ordinarios y en elecciones extraordinarias.  </w:t>
      </w:r>
    </w:p>
    <w:p w14:paraId="00000008" w14:textId="77777777" w:rsidR="00D70B6F" w:rsidRDefault="00D70B6F" w:rsidP="002E4D25">
      <w:pPr>
        <w:jc w:val="both"/>
        <w:rPr>
          <w:rFonts w:ascii="Arial" w:eastAsia="Arial" w:hAnsi="Arial" w:cs="Arial"/>
        </w:rPr>
      </w:pPr>
    </w:p>
    <w:p w14:paraId="00000009" w14:textId="6010F948" w:rsidR="00D70B6F" w:rsidRDefault="00965AA3" w:rsidP="002E4D25">
      <w:pPr>
        <w:jc w:val="both"/>
        <w:rPr>
          <w:rFonts w:ascii="Arial" w:eastAsia="Arial" w:hAnsi="Arial" w:cs="Arial"/>
        </w:rPr>
      </w:pPr>
      <w:r>
        <w:rPr>
          <w:rFonts w:ascii="Arial" w:eastAsia="Arial" w:hAnsi="Arial" w:cs="Arial"/>
          <w:b/>
        </w:rPr>
        <w:t>Artículo 2.</w:t>
      </w:r>
      <w:r w:rsidR="00286E60">
        <w:rPr>
          <w:rFonts w:ascii="Arial" w:eastAsia="Arial" w:hAnsi="Arial" w:cs="Arial"/>
          <w:b/>
        </w:rPr>
        <w:t xml:space="preserve"> – </w:t>
      </w:r>
      <w:r>
        <w:rPr>
          <w:rFonts w:ascii="Arial" w:eastAsia="Arial" w:hAnsi="Arial" w:cs="Arial"/>
        </w:rPr>
        <w:t xml:space="preserve">Los presentes lineamientos tienen la finalidad de proteger, fomentar y hacer efectivo el principio de paridad con igualdad de trato y oportunidades entre mujeres y hombres que se postulen </w:t>
      </w:r>
      <w:r w:rsidR="00C2470E">
        <w:rPr>
          <w:rFonts w:ascii="Arial" w:eastAsia="Arial" w:hAnsi="Arial" w:cs="Arial"/>
        </w:rPr>
        <w:t>a una diputación</w:t>
      </w:r>
      <w:r w:rsidR="005B0944">
        <w:rPr>
          <w:rFonts w:ascii="Arial" w:eastAsia="Arial" w:hAnsi="Arial" w:cs="Arial"/>
        </w:rPr>
        <w:t>.</w:t>
      </w:r>
      <w:r w:rsidR="00C2470E">
        <w:rPr>
          <w:rFonts w:ascii="Arial" w:eastAsia="Arial" w:hAnsi="Arial" w:cs="Arial"/>
        </w:rPr>
        <w:t xml:space="preserve"> </w:t>
      </w:r>
    </w:p>
    <w:p w14:paraId="0000000A" w14:textId="77777777" w:rsidR="00D70B6F" w:rsidRDefault="00D70B6F" w:rsidP="002E4D25">
      <w:pPr>
        <w:jc w:val="both"/>
        <w:rPr>
          <w:rFonts w:ascii="Arial" w:eastAsia="Arial" w:hAnsi="Arial" w:cs="Arial"/>
        </w:rPr>
      </w:pPr>
    </w:p>
    <w:p w14:paraId="0000000B" w14:textId="3E82F2DF" w:rsidR="00D70B6F" w:rsidRDefault="00965AA3" w:rsidP="002E4D25">
      <w:pPr>
        <w:jc w:val="both"/>
        <w:rPr>
          <w:rFonts w:ascii="Arial" w:eastAsia="Arial" w:hAnsi="Arial" w:cs="Arial"/>
        </w:rPr>
      </w:pPr>
      <w:r>
        <w:rPr>
          <w:rFonts w:ascii="Arial" w:eastAsia="Arial" w:hAnsi="Arial" w:cs="Arial"/>
          <w:b/>
        </w:rPr>
        <w:t>Artículo 3. –</w:t>
      </w:r>
      <w:r>
        <w:rPr>
          <w:rFonts w:ascii="Arial" w:eastAsia="Arial" w:hAnsi="Arial" w:cs="Arial"/>
        </w:rPr>
        <w:t xml:space="preserve"> Para los efectos del presente Lineamiento, se entiende por: </w:t>
      </w:r>
    </w:p>
    <w:p w14:paraId="78101C71" w14:textId="77777777" w:rsidR="00A00B44" w:rsidRDefault="00A00B44" w:rsidP="002E4D25">
      <w:pPr>
        <w:jc w:val="both"/>
        <w:rPr>
          <w:rFonts w:ascii="Arial" w:hAnsi="Arial" w:cs="Arial"/>
          <w:b/>
          <w:bCs/>
        </w:rPr>
      </w:pPr>
    </w:p>
    <w:p w14:paraId="62A4B4DB" w14:textId="40214FEF" w:rsidR="00913FEB" w:rsidRDefault="00A00B44" w:rsidP="002E4D25">
      <w:pPr>
        <w:pBdr>
          <w:top w:val="nil"/>
          <w:left w:val="nil"/>
          <w:bottom w:val="nil"/>
          <w:right w:val="nil"/>
          <w:between w:val="nil"/>
        </w:pBdr>
        <w:jc w:val="both"/>
        <w:rPr>
          <w:rFonts w:ascii="Arial" w:eastAsia="Arial" w:hAnsi="Arial" w:cs="Arial"/>
          <w:color w:val="000000"/>
        </w:rPr>
      </w:pPr>
      <w:r>
        <w:rPr>
          <w:rFonts w:ascii="Arial" w:hAnsi="Arial" w:cs="Arial"/>
          <w:b/>
          <w:bCs/>
        </w:rPr>
        <w:t xml:space="preserve">a) </w:t>
      </w:r>
      <w:r w:rsidRPr="00A00B44">
        <w:rPr>
          <w:rFonts w:ascii="Arial" w:hAnsi="Arial" w:cs="Arial"/>
          <w:b/>
          <w:bCs/>
        </w:rPr>
        <w:t xml:space="preserve">Acciones Afirmativas: </w:t>
      </w:r>
      <w:r w:rsidRPr="00A00B44">
        <w:rPr>
          <w:rFonts w:ascii="Arial" w:hAnsi="Arial" w:cs="Arial"/>
        </w:rPr>
        <w:t>Constituyen una medida compensatoria para grupos en situación de vulnerabilidad y/o históricamente vulnerados, o en desventaja estructural, que tienen como fin revertir escenarios de desigualdad histórica y de facto que enfrentan ciertos grupos humanos en el ejercicio de sus derechos y con el propósito de garantizar igualdad material en el acceso a los bienes, servicios y oportunidades de que disponen los sectores sociales. Se caracterizan por ser temporales, proporcionales, razonables y objetivas, teniendo como fin último el promover una igualdad sustancial entre los miembros de la sociedad y los grupos a los cuales pertenecen</w:t>
      </w:r>
    </w:p>
    <w:p w14:paraId="5087D37E" w14:textId="77777777" w:rsidR="00A00B44" w:rsidRDefault="00A00B44" w:rsidP="002E4D25">
      <w:pPr>
        <w:pBdr>
          <w:top w:val="nil"/>
          <w:left w:val="nil"/>
          <w:bottom w:val="nil"/>
          <w:right w:val="nil"/>
          <w:between w:val="nil"/>
        </w:pBdr>
        <w:jc w:val="both"/>
        <w:rPr>
          <w:rFonts w:ascii="Arial" w:eastAsia="Arial" w:hAnsi="Arial" w:cs="Arial"/>
          <w:color w:val="000000"/>
        </w:rPr>
      </w:pPr>
    </w:p>
    <w:p w14:paraId="0000000D" w14:textId="120EE88B"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b)</w:t>
      </w:r>
      <w:r w:rsidR="00472759">
        <w:rPr>
          <w:rFonts w:ascii="Arial" w:eastAsia="Arial" w:hAnsi="Arial" w:cs="Arial"/>
          <w:b/>
          <w:color w:val="000000"/>
        </w:rPr>
        <w:t xml:space="preserve">. </w:t>
      </w:r>
      <w:r w:rsidR="00965AA3">
        <w:rPr>
          <w:rFonts w:ascii="Arial" w:eastAsia="Arial" w:hAnsi="Arial" w:cs="Arial"/>
          <w:b/>
          <w:color w:val="000000"/>
        </w:rPr>
        <w:t>Alternancia:</w:t>
      </w:r>
      <w:r w:rsidR="00965AA3">
        <w:rPr>
          <w:rFonts w:ascii="Arial" w:eastAsia="Arial" w:hAnsi="Arial" w:cs="Arial"/>
          <w:color w:val="000000"/>
        </w:rPr>
        <w:t xml:space="preserve"> Medida consistente en colocar en forma sucesiva a una mujer seguida de un hombre, o viceversa, hasta agotar las candidaturas de las listas, de tal modo que el mismo </w:t>
      </w:r>
      <w:r w:rsidR="005467D8">
        <w:rPr>
          <w:rFonts w:ascii="Arial" w:eastAsia="Arial" w:hAnsi="Arial" w:cs="Arial"/>
          <w:color w:val="000000"/>
        </w:rPr>
        <w:t xml:space="preserve">sexo </w:t>
      </w:r>
      <w:r w:rsidR="00965AA3">
        <w:rPr>
          <w:rFonts w:ascii="Arial" w:eastAsia="Arial" w:hAnsi="Arial" w:cs="Arial"/>
          <w:color w:val="000000"/>
        </w:rPr>
        <w:t>no se encuentre en dos lugares consecutivos de las listas respectivas</w:t>
      </w:r>
      <w:r w:rsidR="00E75CC6">
        <w:rPr>
          <w:rFonts w:ascii="Arial" w:eastAsia="Arial" w:hAnsi="Arial" w:cs="Arial"/>
          <w:color w:val="000000"/>
        </w:rPr>
        <w:t>;</w:t>
      </w:r>
      <w:r w:rsidR="00965AA3">
        <w:rPr>
          <w:rFonts w:ascii="Arial" w:eastAsia="Arial" w:hAnsi="Arial" w:cs="Arial"/>
          <w:color w:val="000000"/>
        </w:rPr>
        <w:t xml:space="preserve"> </w:t>
      </w:r>
    </w:p>
    <w:p w14:paraId="0F6DEE6C" w14:textId="7CB7D16E" w:rsidR="006A2F6B" w:rsidRDefault="006A2F6B" w:rsidP="002E4D25">
      <w:pPr>
        <w:pBdr>
          <w:top w:val="nil"/>
          <w:left w:val="nil"/>
          <w:bottom w:val="nil"/>
          <w:right w:val="nil"/>
          <w:between w:val="nil"/>
        </w:pBdr>
        <w:jc w:val="both"/>
        <w:rPr>
          <w:rFonts w:ascii="Arial" w:eastAsia="Arial" w:hAnsi="Arial" w:cs="Arial"/>
          <w:color w:val="000000"/>
        </w:rPr>
      </w:pPr>
    </w:p>
    <w:p w14:paraId="3C0CA9F9" w14:textId="0FA2D21E" w:rsidR="006A2F6B" w:rsidRDefault="00EB4B39" w:rsidP="002E4D25">
      <w:pPr>
        <w:numPr>
          <w:ilvl w:val="0"/>
          <w:numId w:val="1"/>
        </w:numPr>
        <w:jc w:val="both"/>
        <w:rPr>
          <w:rFonts w:ascii="Arial" w:hAnsi="Arial" w:cs="Arial"/>
          <w:bCs/>
        </w:rPr>
      </w:pPr>
      <w:r>
        <w:rPr>
          <w:rFonts w:ascii="Arial" w:hAnsi="Arial" w:cs="Arial"/>
          <w:b/>
          <w:bCs/>
        </w:rPr>
        <w:t>c)</w:t>
      </w:r>
      <w:r w:rsidR="00472759">
        <w:rPr>
          <w:rFonts w:ascii="Arial" w:hAnsi="Arial" w:cs="Arial"/>
          <w:b/>
          <w:bCs/>
        </w:rPr>
        <w:t xml:space="preserve">. </w:t>
      </w:r>
      <w:r w:rsidR="006A2F6B">
        <w:rPr>
          <w:rFonts w:ascii="Arial" w:hAnsi="Arial" w:cs="Arial"/>
          <w:b/>
          <w:bCs/>
        </w:rPr>
        <w:t>Autoadscripción:</w:t>
      </w:r>
      <w:r w:rsidR="006A2F6B">
        <w:rPr>
          <w:rFonts w:ascii="Arial" w:hAnsi="Arial" w:cs="Arial"/>
          <w:bCs/>
        </w:rPr>
        <w:t xml:space="preserve"> </w:t>
      </w:r>
      <w:r w:rsidR="007B5E4F">
        <w:rPr>
          <w:rFonts w:ascii="Arial" w:hAnsi="Arial" w:cs="Arial"/>
          <w:bCs/>
        </w:rPr>
        <w:t>I</w:t>
      </w:r>
      <w:r w:rsidR="006A2F6B">
        <w:rPr>
          <w:rFonts w:ascii="Arial" w:hAnsi="Arial" w:cs="Arial"/>
          <w:bCs/>
        </w:rPr>
        <w:t>mplica reconocer el derecho a la identidad, la pertenencia a un grupo cultural, a la propia biografía, la situación jurídica subjetiva por la cual, la persona tiene derecho a ser fielmente representada en su proyección social y a gozar de los derechos de pertenencia que le derivan</w:t>
      </w:r>
      <w:r w:rsidR="00E75CC6">
        <w:rPr>
          <w:rFonts w:ascii="Arial" w:hAnsi="Arial" w:cs="Arial"/>
          <w:bCs/>
        </w:rPr>
        <w:t>;</w:t>
      </w:r>
      <w:r w:rsidR="006A2F6B">
        <w:rPr>
          <w:rFonts w:ascii="Arial" w:hAnsi="Arial" w:cs="Arial"/>
          <w:bCs/>
        </w:rPr>
        <w:t xml:space="preserve"> </w:t>
      </w:r>
    </w:p>
    <w:p w14:paraId="4CE181A9" w14:textId="77777777" w:rsidR="006A2F6B" w:rsidRDefault="006A2F6B" w:rsidP="002E4D25">
      <w:pPr>
        <w:jc w:val="both"/>
        <w:rPr>
          <w:rFonts w:ascii="Arial" w:hAnsi="Arial" w:cs="Arial"/>
          <w:bCs/>
        </w:rPr>
      </w:pPr>
    </w:p>
    <w:p w14:paraId="0237FFD3" w14:textId="3826EC77" w:rsidR="006A2F6B" w:rsidRDefault="006A2F6B" w:rsidP="002E4D25">
      <w:pPr>
        <w:jc w:val="both"/>
        <w:rPr>
          <w:rFonts w:ascii="Arial" w:hAnsi="Arial" w:cs="Arial"/>
          <w:bCs/>
        </w:rPr>
      </w:pPr>
      <w:r>
        <w:rPr>
          <w:rFonts w:ascii="Arial" w:hAnsi="Arial" w:cs="Arial"/>
          <w:bCs/>
        </w:rPr>
        <w:lastRenderedPageBreak/>
        <w:t>Es la autodeterminación de la persona con su propia existencia y la forma de concebirse dentro en sí misma, sin que necesariamente involucre una apariencia de cualquier índole, además de otras expresiones de género</w:t>
      </w:r>
      <w:r w:rsidR="00E75CC6">
        <w:rPr>
          <w:rFonts w:ascii="Arial" w:hAnsi="Arial" w:cs="Arial"/>
          <w:bCs/>
        </w:rPr>
        <w:t>;</w:t>
      </w:r>
    </w:p>
    <w:p w14:paraId="32EA6AE3" w14:textId="6E13BDE8" w:rsidR="006A2F6B" w:rsidRDefault="006A2F6B" w:rsidP="002E4D25">
      <w:pPr>
        <w:pBdr>
          <w:top w:val="nil"/>
          <w:left w:val="nil"/>
          <w:bottom w:val="nil"/>
          <w:right w:val="nil"/>
          <w:between w:val="nil"/>
        </w:pBdr>
        <w:jc w:val="both"/>
        <w:rPr>
          <w:rFonts w:ascii="Arial" w:eastAsia="Arial" w:hAnsi="Arial" w:cs="Arial"/>
          <w:color w:val="000000"/>
        </w:rPr>
      </w:pPr>
    </w:p>
    <w:p w14:paraId="0669549C" w14:textId="27D53E7B" w:rsidR="006A2F6B" w:rsidRPr="00A00B44" w:rsidRDefault="00EB4B39" w:rsidP="002E4D25">
      <w:pPr>
        <w:pBdr>
          <w:top w:val="nil"/>
          <w:left w:val="nil"/>
          <w:bottom w:val="nil"/>
          <w:right w:val="nil"/>
          <w:between w:val="nil"/>
        </w:pBdr>
        <w:jc w:val="both"/>
        <w:rPr>
          <w:rFonts w:ascii="Arial" w:eastAsia="Arial" w:hAnsi="Arial" w:cs="Arial"/>
          <w:b/>
          <w:bCs/>
          <w:color w:val="000000"/>
        </w:rPr>
      </w:pPr>
      <w:r>
        <w:rPr>
          <w:rFonts w:ascii="Arial" w:eastAsia="Arial" w:hAnsi="Arial" w:cs="Arial"/>
          <w:b/>
          <w:bCs/>
          <w:color w:val="000000"/>
        </w:rPr>
        <w:t>d)</w:t>
      </w:r>
      <w:r w:rsidR="00472759">
        <w:rPr>
          <w:rFonts w:ascii="Arial" w:eastAsia="Arial" w:hAnsi="Arial" w:cs="Arial"/>
          <w:b/>
          <w:bCs/>
          <w:color w:val="000000"/>
        </w:rPr>
        <w:t xml:space="preserve">. </w:t>
      </w:r>
      <w:r w:rsidR="006A2F6B">
        <w:rPr>
          <w:rFonts w:ascii="Arial" w:eastAsia="Arial" w:hAnsi="Arial" w:cs="Arial"/>
          <w:b/>
          <w:bCs/>
          <w:color w:val="000000"/>
        </w:rPr>
        <w:t>Auto</w:t>
      </w:r>
      <w:r w:rsidR="00372EEA">
        <w:rPr>
          <w:rFonts w:ascii="Arial" w:eastAsia="Arial" w:hAnsi="Arial" w:cs="Arial"/>
          <w:b/>
          <w:bCs/>
          <w:color w:val="000000"/>
        </w:rPr>
        <w:t xml:space="preserve"> identificación</w:t>
      </w:r>
      <w:r w:rsidR="006A2F6B">
        <w:rPr>
          <w:rFonts w:ascii="Arial" w:eastAsia="Arial" w:hAnsi="Arial" w:cs="Arial"/>
          <w:b/>
          <w:bCs/>
          <w:color w:val="000000"/>
        </w:rPr>
        <w:t xml:space="preserve"> no binaria</w:t>
      </w:r>
      <w:r w:rsidR="007B5E4F">
        <w:rPr>
          <w:rFonts w:ascii="Arial" w:eastAsia="Arial" w:hAnsi="Arial" w:cs="Arial"/>
          <w:b/>
          <w:bCs/>
          <w:color w:val="000000"/>
        </w:rPr>
        <w:t>:</w:t>
      </w:r>
      <w:r w:rsidR="00372EEA">
        <w:rPr>
          <w:rFonts w:ascii="Arial" w:eastAsia="Arial" w:hAnsi="Arial" w:cs="Arial"/>
          <w:b/>
          <w:bCs/>
          <w:color w:val="000000"/>
        </w:rPr>
        <w:t xml:space="preserve"> </w:t>
      </w:r>
      <w:r w:rsidR="00372EEA" w:rsidRPr="00372EEA">
        <w:rPr>
          <w:rFonts w:ascii="Arial" w:eastAsia="Arial" w:hAnsi="Arial" w:cs="Arial"/>
          <w:color w:val="000000"/>
        </w:rPr>
        <w:t>Las identidades no binarias reúnen, entre otras categorías identitarias, a personas que se identifican con una única posición fija de género distinta de mujer u hombre, personas que se identifican parcialmente como tales, personas que fluyen entre los géneros por períodos de tiempo, personas que no se identifican con ningún género y personas que disienten de la idea misma del género</w:t>
      </w:r>
      <w:r w:rsidR="00E75CC6">
        <w:rPr>
          <w:rFonts w:ascii="Arial" w:eastAsia="Arial" w:hAnsi="Arial" w:cs="Arial"/>
          <w:b/>
          <w:bCs/>
          <w:color w:val="000000"/>
        </w:rPr>
        <w:t>;</w:t>
      </w:r>
    </w:p>
    <w:p w14:paraId="1C4FF673" w14:textId="77777777" w:rsidR="00913FEB" w:rsidRDefault="00913FEB" w:rsidP="002E4D25">
      <w:pPr>
        <w:pBdr>
          <w:top w:val="nil"/>
          <w:left w:val="nil"/>
          <w:bottom w:val="nil"/>
          <w:right w:val="nil"/>
          <w:between w:val="nil"/>
        </w:pBdr>
        <w:jc w:val="both"/>
        <w:rPr>
          <w:rFonts w:ascii="Arial" w:eastAsia="Arial" w:hAnsi="Arial" w:cs="Arial"/>
          <w:color w:val="000000"/>
        </w:rPr>
      </w:pPr>
    </w:p>
    <w:p w14:paraId="0000000E" w14:textId="1A37DD42"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e)</w:t>
      </w:r>
      <w:r w:rsidR="00472759">
        <w:rPr>
          <w:rFonts w:ascii="Arial" w:eastAsia="Arial" w:hAnsi="Arial" w:cs="Arial"/>
          <w:b/>
          <w:color w:val="000000"/>
        </w:rPr>
        <w:t xml:space="preserve">. </w:t>
      </w:r>
      <w:r w:rsidR="00965AA3">
        <w:rPr>
          <w:rFonts w:ascii="Arial" w:eastAsia="Arial" w:hAnsi="Arial" w:cs="Arial"/>
          <w:b/>
          <w:color w:val="000000"/>
        </w:rPr>
        <w:t>Bloques de competitividad:</w:t>
      </w:r>
      <w:r w:rsidR="00965AA3">
        <w:rPr>
          <w:rFonts w:ascii="Arial" w:eastAsia="Arial" w:hAnsi="Arial" w:cs="Arial"/>
          <w:color w:val="000000"/>
        </w:rPr>
        <w:t xml:space="preserve"> Metodología para verificar cuales son los distritos electorales donde cada partido político obtuvo votación </w:t>
      </w:r>
      <w:r w:rsidR="00CE6817">
        <w:rPr>
          <w:rFonts w:ascii="Arial" w:eastAsia="Arial" w:hAnsi="Arial" w:cs="Arial"/>
          <w:color w:val="000000"/>
        </w:rPr>
        <w:t>alta</w:t>
      </w:r>
      <w:r w:rsidR="00965AA3">
        <w:rPr>
          <w:rFonts w:ascii="Arial" w:eastAsia="Arial" w:hAnsi="Arial" w:cs="Arial"/>
          <w:color w:val="000000"/>
        </w:rPr>
        <w:t xml:space="preserve"> y baja en el proceso electoral anterior</w:t>
      </w:r>
      <w:r w:rsidR="00641214">
        <w:rPr>
          <w:rFonts w:ascii="Arial" w:eastAsia="Arial" w:hAnsi="Arial" w:cs="Arial"/>
          <w:color w:val="000000"/>
        </w:rPr>
        <w:t xml:space="preserve"> d</w:t>
      </w:r>
      <w:r w:rsidR="00E75CC6">
        <w:rPr>
          <w:rFonts w:ascii="Arial" w:eastAsia="Arial" w:hAnsi="Arial" w:cs="Arial"/>
          <w:color w:val="000000"/>
        </w:rPr>
        <w:t>onde se eligieron</w:t>
      </w:r>
      <w:r w:rsidR="00641214">
        <w:rPr>
          <w:rFonts w:ascii="Arial" w:eastAsia="Arial" w:hAnsi="Arial" w:cs="Arial"/>
          <w:color w:val="000000"/>
        </w:rPr>
        <w:t xml:space="preserve"> diputaciones</w:t>
      </w:r>
      <w:r w:rsidR="00E75CC6">
        <w:rPr>
          <w:rFonts w:ascii="Arial" w:eastAsia="Arial" w:hAnsi="Arial" w:cs="Arial"/>
          <w:color w:val="000000"/>
        </w:rPr>
        <w:t>;</w:t>
      </w:r>
    </w:p>
    <w:p w14:paraId="37969D17" w14:textId="77777777" w:rsidR="00913FEB" w:rsidRDefault="00913FEB" w:rsidP="002E4D25">
      <w:pPr>
        <w:pBdr>
          <w:top w:val="nil"/>
          <w:left w:val="nil"/>
          <w:bottom w:val="nil"/>
          <w:right w:val="nil"/>
          <w:between w:val="nil"/>
        </w:pBdr>
        <w:jc w:val="both"/>
        <w:rPr>
          <w:rFonts w:ascii="Arial" w:eastAsia="Arial" w:hAnsi="Arial" w:cs="Arial"/>
          <w:color w:val="000000"/>
        </w:rPr>
      </w:pPr>
    </w:p>
    <w:p w14:paraId="0000000F" w14:textId="30EC67E3"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w:t>
      </w:r>
      <w:r w:rsidR="00472759">
        <w:rPr>
          <w:rFonts w:ascii="Arial" w:eastAsia="Arial" w:hAnsi="Arial" w:cs="Arial"/>
          <w:b/>
          <w:color w:val="000000"/>
        </w:rPr>
        <w:t xml:space="preserve">. </w:t>
      </w:r>
      <w:r w:rsidR="008F250F">
        <w:rPr>
          <w:rFonts w:ascii="Arial" w:eastAsia="Arial" w:hAnsi="Arial" w:cs="Arial"/>
          <w:b/>
          <w:color w:val="000000"/>
        </w:rPr>
        <w:t xml:space="preserve"> Candidatura</w:t>
      </w:r>
      <w:r w:rsidR="00965AA3">
        <w:rPr>
          <w:rFonts w:ascii="Arial" w:eastAsia="Arial" w:hAnsi="Arial" w:cs="Arial"/>
          <w:color w:val="000000"/>
        </w:rPr>
        <w:t xml:space="preserve">; </w:t>
      </w:r>
      <w:r w:rsidR="00E75CC6">
        <w:rPr>
          <w:rFonts w:ascii="Arial" w:eastAsia="Arial" w:hAnsi="Arial" w:cs="Arial"/>
          <w:color w:val="000000"/>
        </w:rPr>
        <w:t>El o la</w:t>
      </w:r>
      <w:r w:rsidR="00965AA3">
        <w:rPr>
          <w:rFonts w:ascii="Arial" w:eastAsia="Arial" w:hAnsi="Arial" w:cs="Arial"/>
          <w:color w:val="000000"/>
        </w:rPr>
        <w:t xml:space="preserve"> ciudadan</w:t>
      </w:r>
      <w:r w:rsidR="00E75CC6">
        <w:rPr>
          <w:rFonts w:ascii="Arial" w:eastAsia="Arial" w:hAnsi="Arial" w:cs="Arial"/>
          <w:color w:val="000000"/>
        </w:rPr>
        <w:t>a</w:t>
      </w:r>
      <w:r w:rsidR="00965AA3">
        <w:rPr>
          <w:rFonts w:ascii="Arial" w:eastAsia="Arial" w:hAnsi="Arial" w:cs="Arial"/>
          <w:color w:val="000000"/>
        </w:rPr>
        <w:t xml:space="preserve"> </w:t>
      </w:r>
      <w:r w:rsidR="00E75CC6">
        <w:rPr>
          <w:rFonts w:ascii="Arial" w:eastAsia="Arial" w:hAnsi="Arial" w:cs="Arial"/>
          <w:color w:val="000000"/>
        </w:rPr>
        <w:t>q</w:t>
      </w:r>
      <w:r w:rsidR="00965AA3">
        <w:rPr>
          <w:rFonts w:ascii="Arial" w:eastAsia="Arial" w:hAnsi="Arial" w:cs="Arial"/>
          <w:color w:val="000000"/>
        </w:rPr>
        <w:t>ue es postulad</w:t>
      </w:r>
      <w:r w:rsidR="00E75CC6">
        <w:rPr>
          <w:rFonts w:ascii="Arial" w:eastAsia="Arial" w:hAnsi="Arial" w:cs="Arial"/>
          <w:color w:val="000000"/>
        </w:rPr>
        <w:t>a</w:t>
      </w:r>
      <w:r w:rsidR="00965AA3">
        <w:rPr>
          <w:rFonts w:ascii="Arial" w:eastAsia="Arial" w:hAnsi="Arial" w:cs="Arial"/>
          <w:color w:val="000000"/>
        </w:rPr>
        <w:t xml:space="preserve"> directamente por los </w:t>
      </w:r>
      <w:r w:rsidR="00B13F5C">
        <w:rPr>
          <w:rFonts w:ascii="Arial" w:eastAsia="Arial" w:hAnsi="Arial" w:cs="Arial"/>
          <w:color w:val="000000"/>
        </w:rPr>
        <w:t>Partidos Políticos, Coaliciones</w:t>
      </w:r>
      <w:r w:rsidR="00965AA3">
        <w:rPr>
          <w:rFonts w:ascii="Arial" w:eastAsia="Arial" w:hAnsi="Arial" w:cs="Arial"/>
          <w:color w:val="000000"/>
        </w:rPr>
        <w:t xml:space="preserve"> </w:t>
      </w:r>
      <w:r w:rsidR="00641214">
        <w:rPr>
          <w:rFonts w:ascii="Arial" w:eastAsia="Arial" w:hAnsi="Arial" w:cs="Arial"/>
          <w:color w:val="000000"/>
        </w:rPr>
        <w:t xml:space="preserve"> o de forma independiente a través de una</w:t>
      </w:r>
      <w:r w:rsidR="00965AA3">
        <w:rPr>
          <w:rFonts w:ascii="Arial" w:eastAsia="Arial" w:hAnsi="Arial" w:cs="Arial"/>
          <w:color w:val="000000"/>
        </w:rPr>
        <w:t xml:space="preserve"> candidatura independiente para ocupar un cargo de elección popular</w:t>
      </w:r>
      <w:r w:rsidR="00E75CC6">
        <w:rPr>
          <w:rFonts w:ascii="Arial" w:eastAsia="Arial" w:hAnsi="Arial" w:cs="Arial"/>
          <w:color w:val="000000"/>
        </w:rPr>
        <w:t>;</w:t>
      </w:r>
    </w:p>
    <w:p w14:paraId="56132998" w14:textId="77777777" w:rsidR="00913FEB" w:rsidRDefault="00913FEB" w:rsidP="002E4D25">
      <w:pPr>
        <w:pBdr>
          <w:top w:val="nil"/>
          <w:left w:val="nil"/>
          <w:bottom w:val="nil"/>
          <w:right w:val="nil"/>
          <w:between w:val="nil"/>
        </w:pBdr>
        <w:jc w:val="both"/>
        <w:rPr>
          <w:rFonts w:ascii="Arial" w:eastAsia="Arial" w:hAnsi="Arial" w:cs="Arial"/>
          <w:color w:val="000000"/>
        </w:rPr>
      </w:pPr>
    </w:p>
    <w:p w14:paraId="00000010" w14:textId="785A30B9"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g)</w:t>
      </w:r>
      <w:r w:rsidR="00472759">
        <w:rPr>
          <w:rFonts w:ascii="Arial" w:eastAsia="Arial" w:hAnsi="Arial" w:cs="Arial"/>
          <w:b/>
          <w:color w:val="000000"/>
        </w:rPr>
        <w:t xml:space="preserve">. </w:t>
      </w:r>
      <w:r w:rsidR="00965AA3">
        <w:rPr>
          <w:rFonts w:ascii="Arial" w:eastAsia="Arial" w:hAnsi="Arial" w:cs="Arial"/>
          <w:b/>
          <w:color w:val="000000"/>
        </w:rPr>
        <w:t>Candidatura independiente:</w:t>
      </w:r>
      <w:r w:rsidR="00965AA3">
        <w:rPr>
          <w:rFonts w:ascii="Arial" w:eastAsia="Arial" w:hAnsi="Arial" w:cs="Arial"/>
          <w:color w:val="000000"/>
        </w:rPr>
        <w:t xml:space="preserve"> </w:t>
      </w:r>
      <w:r w:rsidR="00E75CC6">
        <w:rPr>
          <w:rFonts w:ascii="Arial" w:eastAsia="Arial" w:hAnsi="Arial" w:cs="Arial"/>
          <w:color w:val="000000"/>
        </w:rPr>
        <w:t>El o la ciudadana</w:t>
      </w:r>
      <w:r w:rsidR="00965AA3">
        <w:rPr>
          <w:rFonts w:ascii="Arial" w:eastAsia="Arial" w:hAnsi="Arial" w:cs="Arial"/>
          <w:color w:val="000000"/>
        </w:rPr>
        <w:t xml:space="preserve"> que, habiendo cumplido los requisitos que para tal efecto se establecen, obtenga su registro por parte del Instituto o, en su caso, por autoridad jurisdiccional respectiva; </w:t>
      </w:r>
    </w:p>
    <w:p w14:paraId="120E80EF" w14:textId="77777777" w:rsidR="00913FEB" w:rsidRDefault="00913FEB" w:rsidP="002E4D25">
      <w:pPr>
        <w:pBdr>
          <w:top w:val="nil"/>
          <w:left w:val="nil"/>
          <w:bottom w:val="nil"/>
          <w:right w:val="nil"/>
          <w:between w:val="nil"/>
        </w:pBdr>
        <w:jc w:val="both"/>
        <w:rPr>
          <w:rFonts w:ascii="Arial" w:eastAsia="Arial" w:hAnsi="Arial" w:cs="Arial"/>
          <w:color w:val="000000"/>
        </w:rPr>
      </w:pPr>
    </w:p>
    <w:p w14:paraId="00000011" w14:textId="7595919C"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h)</w:t>
      </w:r>
      <w:r w:rsidR="00472759">
        <w:rPr>
          <w:rFonts w:ascii="Arial" w:eastAsia="Arial" w:hAnsi="Arial" w:cs="Arial"/>
          <w:b/>
          <w:color w:val="000000"/>
        </w:rPr>
        <w:t xml:space="preserve">. </w:t>
      </w:r>
      <w:r w:rsidR="00965AA3">
        <w:rPr>
          <w:rFonts w:ascii="Arial" w:eastAsia="Arial" w:hAnsi="Arial" w:cs="Arial"/>
          <w:b/>
          <w:color w:val="000000"/>
        </w:rPr>
        <w:t>Coalición:</w:t>
      </w:r>
      <w:r w:rsidR="00965AA3">
        <w:rPr>
          <w:rFonts w:ascii="Arial" w:eastAsia="Arial" w:hAnsi="Arial" w:cs="Arial"/>
          <w:color w:val="000000"/>
        </w:rPr>
        <w:t xml:space="preserve"> Es la unión de dos o más partidos políticos para postular la(s) misma(s) candidatura(s) para la elección en el ámbito local, suscribiendo un convenio entre ellos, pudiendo ser total, parcial o flexible, en términos del artículo 88 de la Ley General de Partidos Políticos; </w:t>
      </w:r>
    </w:p>
    <w:p w14:paraId="6461B382" w14:textId="319624CF" w:rsidR="005B3DA7" w:rsidRDefault="005B3DA7" w:rsidP="002E4D25">
      <w:pPr>
        <w:pBdr>
          <w:top w:val="nil"/>
          <w:left w:val="nil"/>
          <w:bottom w:val="nil"/>
          <w:right w:val="nil"/>
          <w:between w:val="nil"/>
        </w:pBdr>
        <w:jc w:val="both"/>
        <w:rPr>
          <w:rFonts w:ascii="Arial" w:eastAsia="Arial" w:hAnsi="Arial" w:cs="Arial"/>
          <w:color w:val="000000"/>
        </w:rPr>
      </w:pPr>
    </w:p>
    <w:p w14:paraId="680EE89F" w14:textId="59CC25DB" w:rsidR="005B3DA7" w:rsidRPr="00AB40A2" w:rsidRDefault="00EB4B39" w:rsidP="002E4D25">
      <w:pPr>
        <w:pBdr>
          <w:top w:val="nil"/>
          <w:left w:val="nil"/>
          <w:bottom w:val="nil"/>
          <w:right w:val="nil"/>
          <w:between w:val="nil"/>
        </w:pBdr>
        <w:jc w:val="both"/>
        <w:rPr>
          <w:rFonts w:ascii="Arial" w:eastAsia="Arial" w:hAnsi="Arial" w:cs="Arial"/>
          <w:b/>
          <w:bCs/>
          <w:color w:val="000000"/>
        </w:rPr>
      </w:pPr>
      <w:r>
        <w:rPr>
          <w:rFonts w:ascii="Arial" w:eastAsia="Arial" w:hAnsi="Arial" w:cs="Arial"/>
          <w:b/>
          <w:bCs/>
          <w:color w:val="000000"/>
        </w:rPr>
        <w:t>i)</w:t>
      </w:r>
      <w:r w:rsidR="00472759">
        <w:rPr>
          <w:rFonts w:ascii="Arial" w:eastAsia="Arial" w:hAnsi="Arial" w:cs="Arial"/>
          <w:b/>
          <w:bCs/>
          <w:color w:val="000000"/>
        </w:rPr>
        <w:t xml:space="preserve">. </w:t>
      </w:r>
      <w:r w:rsidR="005B3DA7" w:rsidRPr="00AB40A2">
        <w:rPr>
          <w:rFonts w:ascii="Arial" w:eastAsia="Arial" w:hAnsi="Arial" w:cs="Arial"/>
          <w:b/>
          <w:bCs/>
          <w:color w:val="000000"/>
        </w:rPr>
        <w:t xml:space="preserve">Cociente </w:t>
      </w:r>
      <w:r w:rsidR="00AB40A2" w:rsidRPr="00AB40A2">
        <w:rPr>
          <w:rFonts w:ascii="Arial" w:eastAsia="Arial" w:hAnsi="Arial" w:cs="Arial"/>
          <w:b/>
          <w:bCs/>
          <w:color w:val="000000"/>
        </w:rPr>
        <w:t>natural:</w:t>
      </w:r>
      <w:r w:rsidR="00E72A78">
        <w:rPr>
          <w:rFonts w:ascii="Arial" w:eastAsia="Arial" w:hAnsi="Arial" w:cs="Arial"/>
          <w:b/>
          <w:bCs/>
          <w:color w:val="000000"/>
        </w:rPr>
        <w:t xml:space="preserve"> </w:t>
      </w:r>
      <w:r w:rsidR="00E72A78" w:rsidRPr="00774832">
        <w:rPr>
          <w:rFonts w:ascii="Arial" w:eastAsia="Arial" w:hAnsi="Arial" w:cs="Arial"/>
          <w:color w:val="000000"/>
        </w:rPr>
        <w:t>Resultado</w:t>
      </w:r>
      <w:r w:rsidR="000E66E1" w:rsidRPr="00774832">
        <w:rPr>
          <w:rFonts w:ascii="Arial" w:eastAsia="Arial" w:hAnsi="Arial" w:cs="Arial"/>
          <w:color w:val="000000"/>
        </w:rPr>
        <w:t xml:space="preserve"> de la suma total de las votaciones obtenidas por los partidos políticos con derecho a diputaciones de representación proporcional, una vez descontada la votación utilizada en el procedimiento de porcentaje específico, la que a su vez se dividirá entre el número de </w:t>
      </w:r>
      <w:r w:rsidR="001565CD" w:rsidRPr="00774832">
        <w:rPr>
          <w:rFonts w:ascii="Arial" w:eastAsia="Arial" w:hAnsi="Arial" w:cs="Arial"/>
          <w:color w:val="000000"/>
        </w:rPr>
        <w:t>diputaciones por</w:t>
      </w:r>
      <w:r w:rsidR="000E66E1" w:rsidRPr="00774832">
        <w:rPr>
          <w:rFonts w:ascii="Arial" w:eastAsia="Arial" w:hAnsi="Arial" w:cs="Arial"/>
          <w:color w:val="000000"/>
        </w:rPr>
        <w:t xml:space="preserve"> asignar</w:t>
      </w:r>
      <w:r w:rsidR="00E75CC6">
        <w:rPr>
          <w:rFonts w:ascii="Arial" w:eastAsia="Arial" w:hAnsi="Arial" w:cs="Arial"/>
          <w:b/>
          <w:bCs/>
          <w:color w:val="000000"/>
        </w:rPr>
        <w:t>;</w:t>
      </w:r>
    </w:p>
    <w:p w14:paraId="14072F0F" w14:textId="77777777" w:rsidR="00913FEB" w:rsidRDefault="00913FEB" w:rsidP="002E4D25">
      <w:pPr>
        <w:pBdr>
          <w:top w:val="nil"/>
          <w:left w:val="nil"/>
          <w:bottom w:val="nil"/>
          <w:right w:val="nil"/>
          <w:between w:val="nil"/>
        </w:pBdr>
        <w:jc w:val="both"/>
        <w:rPr>
          <w:rFonts w:ascii="Arial" w:eastAsia="Arial" w:hAnsi="Arial" w:cs="Arial"/>
          <w:color w:val="000000"/>
        </w:rPr>
      </w:pPr>
    </w:p>
    <w:p w14:paraId="00000012" w14:textId="69D10520"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j)</w:t>
      </w:r>
      <w:r w:rsidR="00472759">
        <w:rPr>
          <w:rFonts w:ascii="Arial" w:eastAsia="Arial" w:hAnsi="Arial" w:cs="Arial"/>
          <w:b/>
          <w:color w:val="000000"/>
        </w:rPr>
        <w:t xml:space="preserve">. </w:t>
      </w:r>
      <w:r w:rsidR="00965AA3">
        <w:rPr>
          <w:rFonts w:ascii="Arial" w:eastAsia="Arial" w:hAnsi="Arial" w:cs="Arial"/>
          <w:b/>
          <w:color w:val="000000"/>
        </w:rPr>
        <w:t>Código:</w:t>
      </w:r>
      <w:r w:rsidR="00965AA3">
        <w:rPr>
          <w:rFonts w:ascii="Arial" w:eastAsia="Arial" w:hAnsi="Arial" w:cs="Arial"/>
          <w:color w:val="000000"/>
        </w:rPr>
        <w:t xml:space="preserve"> El Código Electoral para el Estado de Coahuila de Zaragoza</w:t>
      </w:r>
      <w:r w:rsidR="00E75CC6">
        <w:rPr>
          <w:rFonts w:ascii="Arial" w:eastAsia="Arial" w:hAnsi="Arial" w:cs="Arial"/>
          <w:color w:val="000000"/>
        </w:rPr>
        <w:t>;</w:t>
      </w:r>
      <w:r w:rsidR="00965AA3">
        <w:rPr>
          <w:rFonts w:ascii="Arial" w:eastAsia="Arial" w:hAnsi="Arial" w:cs="Arial"/>
          <w:color w:val="000000"/>
        </w:rPr>
        <w:t xml:space="preserve"> </w:t>
      </w:r>
    </w:p>
    <w:p w14:paraId="3F686C34" w14:textId="77777777" w:rsidR="00913FEB" w:rsidRDefault="00913FEB" w:rsidP="002E4D25">
      <w:pPr>
        <w:pBdr>
          <w:top w:val="nil"/>
          <w:left w:val="nil"/>
          <w:bottom w:val="nil"/>
          <w:right w:val="nil"/>
          <w:between w:val="nil"/>
        </w:pBdr>
        <w:jc w:val="both"/>
        <w:rPr>
          <w:rFonts w:ascii="Arial" w:eastAsia="Arial" w:hAnsi="Arial" w:cs="Arial"/>
          <w:color w:val="000000"/>
        </w:rPr>
      </w:pPr>
    </w:p>
    <w:p w14:paraId="00000013" w14:textId="5C39A55E"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k)</w:t>
      </w:r>
      <w:r w:rsidR="00472759">
        <w:rPr>
          <w:rFonts w:ascii="Arial" w:eastAsia="Arial" w:hAnsi="Arial" w:cs="Arial"/>
          <w:b/>
          <w:color w:val="000000"/>
        </w:rPr>
        <w:t xml:space="preserve">. </w:t>
      </w:r>
      <w:r w:rsidR="00965AA3">
        <w:rPr>
          <w:rFonts w:ascii="Arial" w:eastAsia="Arial" w:hAnsi="Arial" w:cs="Arial"/>
          <w:b/>
          <w:color w:val="000000"/>
        </w:rPr>
        <w:t>Consejo General:</w:t>
      </w:r>
      <w:r w:rsidR="00965AA3">
        <w:rPr>
          <w:rFonts w:ascii="Arial" w:eastAsia="Arial" w:hAnsi="Arial" w:cs="Arial"/>
          <w:color w:val="000000"/>
        </w:rPr>
        <w:t xml:space="preserve"> Consejo General del Instituto Electoral de Coahuila; </w:t>
      </w:r>
    </w:p>
    <w:p w14:paraId="03CB836C" w14:textId="77777777" w:rsidR="00913FEB" w:rsidRDefault="00913FEB" w:rsidP="002E4D25">
      <w:pPr>
        <w:pBdr>
          <w:top w:val="nil"/>
          <w:left w:val="nil"/>
          <w:bottom w:val="nil"/>
          <w:right w:val="nil"/>
          <w:between w:val="nil"/>
        </w:pBdr>
        <w:jc w:val="both"/>
        <w:rPr>
          <w:rFonts w:ascii="Arial" w:eastAsia="Arial" w:hAnsi="Arial" w:cs="Arial"/>
          <w:b/>
          <w:color w:val="000000"/>
        </w:rPr>
      </w:pPr>
    </w:p>
    <w:p w14:paraId="00000014" w14:textId="6031C752"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l)</w:t>
      </w:r>
      <w:r w:rsidR="00472759">
        <w:rPr>
          <w:rFonts w:ascii="Arial" w:eastAsia="Arial" w:hAnsi="Arial" w:cs="Arial"/>
          <w:b/>
          <w:color w:val="000000"/>
        </w:rPr>
        <w:t xml:space="preserve">. </w:t>
      </w:r>
      <w:r w:rsidR="00965AA3">
        <w:rPr>
          <w:rFonts w:ascii="Arial" w:eastAsia="Arial" w:hAnsi="Arial" w:cs="Arial"/>
          <w:b/>
          <w:color w:val="000000"/>
        </w:rPr>
        <w:t>Constitución:</w:t>
      </w:r>
      <w:r w:rsidR="00965AA3">
        <w:rPr>
          <w:rFonts w:ascii="Arial" w:eastAsia="Arial" w:hAnsi="Arial" w:cs="Arial"/>
          <w:color w:val="000000"/>
        </w:rPr>
        <w:t xml:space="preserve"> Constitución Política de los Estados Unidos Mexicanos; </w:t>
      </w:r>
    </w:p>
    <w:p w14:paraId="3784B7D7" w14:textId="77777777" w:rsidR="00913FEB" w:rsidRDefault="00913FEB" w:rsidP="002E4D25">
      <w:pPr>
        <w:pBdr>
          <w:top w:val="nil"/>
          <w:left w:val="nil"/>
          <w:bottom w:val="nil"/>
          <w:right w:val="nil"/>
          <w:between w:val="nil"/>
        </w:pBdr>
        <w:jc w:val="both"/>
        <w:rPr>
          <w:rFonts w:ascii="Arial" w:eastAsia="Arial" w:hAnsi="Arial" w:cs="Arial"/>
          <w:b/>
          <w:color w:val="000000"/>
        </w:rPr>
      </w:pPr>
    </w:p>
    <w:p w14:paraId="2A267348" w14:textId="70E57A91" w:rsidR="00913FEB"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w:t>
      </w:r>
      <w:r w:rsidR="00472759">
        <w:rPr>
          <w:rFonts w:ascii="Arial" w:eastAsia="Arial" w:hAnsi="Arial" w:cs="Arial"/>
          <w:b/>
          <w:color w:val="000000"/>
        </w:rPr>
        <w:t xml:space="preserve">. </w:t>
      </w:r>
      <w:r w:rsidR="00913FEB">
        <w:rPr>
          <w:rFonts w:ascii="Arial" w:eastAsia="Arial" w:hAnsi="Arial" w:cs="Arial"/>
          <w:b/>
          <w:color w:val="000000"/>
        </w:rPr>
        <w:t>Constitución Local:</w:t>
      </w:r>
      <w:r w:rsidR="00913FEB">
        <w:rPr>
          <w:rFonts w:ascii="Arial" w:eastAsia="Arial" w:hAnsi="Arial" w:cs="Arial"/>
          <w:color w:val="000000"/>
        </w:rPr>
        <w:t xml:space="preserve"> Constitución Política para el Estado de Coahuila de Zaragoza; </w:t>
      </w:r>
    </w:p>
    <w:p w14:paraId="2E9C0C48" w14:textId="338FE685" w:rsidR="00B52C18" w:rsidRDefault="00B52C18" w:rsidP="002E4D25">
      <w:pPr>
        <w:pBdr>
          <w:top w:val="nil"/>
          <w:left w:val="nil"/>
          <w:bottom w:val="nil"/>
          <w:right w:val="nil"/>
          <w:between w:val="nil"/>
        </w:pBdr>
        <w:jc w:val="both"/>
        <w:rPr>
          <w:rFonts w:ascii="Arial" w:eastAsia="Arial" w:hAnsi="Arial" w:cs="Arial"/>
          <w:color w:val="000000"/>
        </w:rPr>
      </w:pPr>
    </w:p>
    <w:p w14:paraId="328B5748" w14:textId="45E0A672" w:rsidR="00B52C18" w:rsidRDefault="00B52C18" w:rsidP="002E4D25">
      <w:pPr>
        <w:pBdr>
          <w:top w:val="nil"/>
          <w:left w:val="nil"/>
          <w:bottom w:val="nil"/>
          <w:right w:val="nil"/>
          <w:between w:val="nil"/>
        </w:pBdr>
        <w:jc w:val="both"/>
        <w:rPr>
          <w:rFonts w:ascii="Arial" w:eastAsia="Arial" w:hAnsi="Arial" w:cs="Arial"/>
          <w:color w:val="000000"/>
        </w:rPr>
      </w:pPr>
      <w:r w:rsidRPr="00887104">
        <w:rPr>
          <w:rFonts w:ascii="Arial" w:eastAsia="Arial" w:hAnsi="Arial" w:cs="Arial"/>
          <w:b/>
          <w:bCs/>
          <w:color w:val="000000"/>
        </w:rPr>
        <w:t>Criterios de Oportunidad:</w:t>
      </w:r>
      <w:r>
        <w:rPr>
          <w:rFonts w:ascii="Arial" w:eastAsia="Arial" w:hAnsi="Arial" w:cs="Arial"/>
          <w:color w:val="000000"/>
        </w:rPr>
        <w:t xml:space="preserve"> Indicadores </w:t>
      </w:r>
      <w:r w:rsidR="007B5E4F">
        <w:rPr>
          <w:rFonts w:ascii="Arial" w:eastAsia="Arial" w:hAnsi="Arial" w:cs="Arial"/>
          <w:color w:val="000000"/>
        </w:rPr>
        <w:t xml:space="preserve">objetivos, de carácter cualitativo o cuantitativo, </w:t>
      </w:r>
      <w:r>
        <w:rPr>
          <w:rFonts w:ascii="Arial" w:eastAsia="Arial" w:hAnsi="Arial" w:cs="Arial"/>
          <w:color w:val="000000"/>
        </w:rPr>
        <w:t xml:space="preserve">que nos permiten definir la probabilidad de que una mujer pueda resultar ganadora </w:t>
      </w:r>
      <w:r w:rsidR="007B5E4F">
        <w:rPr>
          <w:rFonts w:ascii="Arial" w:eastAsia="Arial" w:hAnsi="Arial" w:cs="Arial"/>
          <w:color w:val="000000"/>
        </w:rPr>
        <w:t>en la elección en que participe</w:t>
      </w:r>
      <w:r>
        <w:rPr>
          <w:rFonts w:ascii="Arial" w:eastAsia="Arial" w:hAnsi="Arial" w:cs="Arial"/>
          <w:color w:val="000000"/>
        </w:rPr>
        <w:t xml:space="preserve">, con la finalidad de </w:t>
      </w:r>
      <w:r w:rsidR="007B5E4F">
        <w:rPr>
          <w:rFonts w:ascii="Arial" w:eastAsia="Arial" w:hAnsi="Arial" w:cs="Arial"/>
          <w:color w:val="000000"/>
        </w:rPr>
        <w:t>impedir su</w:t>
      </w:r>
      <w:r>
        <w:rPr>
          <w:rFonts w:ascii="Arial" w:eastAsia="Arial" w:hAnsi="Arial" w:cs="Arial"/>
          <w:color w:val="000000"/>
        </w:rPr>
        <w:t xml:space="preserve"> postul</w:t>
      </w:r>
      <w:r w:rsidR="007B5E4F">
        <w:rPr>
          <w:rFonts w:ascii="Arial" w:eastAsia="Arial" w:hAnsi="Arial" w:cs="Arial"/>
          <w:color w:val="000000"/>
        </w:rPr>
        <w:t>ación</w:t>
      </w:r>
      <w:r>
        <w:rPr>
          <w:rFonts w:ascii="Arial" w:eastAsia="Arial" w:hAnsi="Arial" w:cs="Arial"/>
          <w:color w:val="000000"/>
        </w:rPr>
        <w:t xml:space="preserve"> en los espacios </w:t>
      </w:r>
      <w:r w:rsidR="007B5E4F">
        <w:rPr>
          <w:rFonts w:ascii="Arial" w:eastAsia="Arial" w:hAnsi="Arial" w:cs="Arial"/>
          <w:color w:val="000000"/>
        </w:rPr>
        <w:t>con</w:t>
      </w:r>
      <w:r>
        <w:rPr>
          <w:rFonts w:ascii="Arial" w:eastAsia="Arial" w:hAnsi="Arial" w:cs="Arial"/>
          <w:color w:val="000000"/>
        </w:rPr>
        <w:t xml:space="preserve"> meno</w:t>
      </w:r>
      <w:r w:rsidR="007B5E4F">
        <w:rPr>
          <w:rFonts w:ascii="Arial" w:eastAsia="Arial" w:hAnsi="Arial" w:cs="Arial"/>
          <w:color w:val="000000"/>
        </w:rPr>
        <w:t>res</w:t>
      </w:r>
      <w:r>
        <w:rPr>
          <w:rFonts w:ascii="Arial" w:eastAsia="Arial" w:hAnsi="Arial" w:cs="Arial"/>
          <w:color w:val="000000"/>
        </w:rPr>
        <w:t xml:space="preserve"> probabilidades de ganar, garantizando la paridad sustantiva</w:t>
      </w:r>
      <w:r w:rsidR="007B5E4F">
        <w:rPr>
          <w:rFonts w:ascii="Arial" w:eastAsia="Arial" w:hAnsi="Arial" w:cs="Arial"/>
          <w:color w:val="000000"/>
        </w:rPr>
        <w:t xml:space="preserve">, </w:t>
      </w:r>
      <w:r w:rsidR="007B5E4F" w:rsidRPr="007B5E4F">
        <w:rPr>
          <w:rFonts w:ascii="Arial" w:eastAsia="Arial" w:hAnsi="Arial" w:cs="Arial"/>
          <w:color w:val="000000"/>
        </w:rPr>
        <w:t>en su</w:t>
      </w:r>
      <w:r w:rsidR="007B5E4F">
        <w:rPr>
          <w:rFonts w:ascii="Arial" w:eastAsia="Arial" w:hAnsi="Arial" w:cs="Arial"/>
          <w:color w:val="000000"/>
        </w:rPr>
        <w:t>s</w:t>
      </w:r>
      <w:r w:rsidR="007B5E4F" w:rsidRPr="007B5E4F">
        <w:rPr>
          <w:rFonts w:ascii="Arial" w:eastAsia="Arial" w:hAnsi="Arial" w:cs="Arial"/>
          <w:color w:val="000000"/>
        </w:rPr>
        <w:t xml:space="preserve"> vertiente</w:t>
      </w:r>
      <w:r w:rsidR="007B5E4F">
        <w:rPr>
          <w:rFonts w:ascii="Arial" w:eastAsia="Arial" w:hAnsi="Arial" w:cs="Arial"/>
          <w:color w:val="000000"/>
        </w:rPr>
        <w:t>s</w:t>
      </w:r>
      <w:r w:rsidR="007B5E4F" w:rsidRPr="007B5E4F">
        <w:rPr>
          <w:rFonts w:ascii="Arial" w:eastAsia="Arial" w:hAnsi="Arial" w:cs="Arial"/>
          <w:color w:val="000000"/>
        </w:rPr>
        <w:t xml:space="preserve"> horizontal, vertical y transversal</w:t>
      </w:r>
      <w:r w:rsidR="007B5E4F">
        <w:rPr>
          <w:rFonts w:ascii="Arial" w:eastAsia="Arial" w:hAnsi="Arial" w:cs="Arial"/>
          <w:color w:val="000000"/>
        </w:rPr>
        <w:t>;</w:t>
      </w:r>
    </w:p>
    <w:p w14:paraId="3C26D4EA" w14:textId="77777777" w:rsidR="00913FEB" w:rsidRDefault="00913FEB" w:rsidP="002E4D25">
      <w:pPr>
        <w:pBdr>
          <w:top w:val="nil"/>
          <w:left w:val="nil"/>
          <w:bottom w:val="nil"/>
          <w:right w:val="nil"/>
          <w:between w:val="nil"/>
        </w:pBdr>
        <w:jc w:val="both"/>
        <w:rPr>
          <w:rFonts w:ascii="Arial" w:eastAsia="Arial" w:hAnsi="Arial" w:cs="Arial"/>
          <w:b/>
          <w:color w:val="000000"/>
        </w:rPr>
      </w:pPr>
    </w:p>
    <w:p w14:paraId="00000015" w14:textId="12BE975C"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n)</w:t>
      </w:r>
      <w:r w:rsidR="00472759">
        <w:rPr>
          <w:rFonts w:ascii="Arial" w:eastAsia="Arial" w:hAnsi="Arial" w:cs="Arial"/>
          <w:b/>
          <w:color w:val="000000"/>
        </w:rPr>
        <w:t xml:space="preserve">. </w:t>
      </w:r>
      <w:r w:rsidR="00965AA3">
        <w:rPr>
          <w:rFonts w:ascii="Arial" w:eastAsia="Arial" w:hAnsi="Arial" w:cs="Arial"/>
          <w:b/>
          <w:color w:val="000000"/>
        </w:rPr>
        <w:t>Fórmulas:</w:t>
      </w:r>
      <w:r w:rsidR="00965AA3">
        <w:rPr>
          <w:rFonts w:ascii="Arial" w:eastAsia="Arial" w:hAnsi="Arial" w:cs="Arial"/>
          <w:color w:val="000000"/>
        </w:rPr>
        <w:t xml:space="preserve"> Se componen de una candidatura propietaria y una suplente que registran los partidos políticos, coaliciones </w:t>
      </w:r>
      <w:r w:rsidR="00B13F5C">
        <w:rPr>
          <w:rFonts w:ascii="Arial" w:eastAsia="Arial" w:hAnsi="Arial" w:cs="Arial"/>
          <w:color w:val="000000"/>
        </w:rPr>
        <w:t>y</w:t>
      </w:r>
      <w:r w:rsidR="00965AA3">
        <w:rPr>
          <w:rFonts w:ascii="Arial" w:eastAsia="Arial" w:hAnsi="Arial" w:cs="Arial"/>
          <w:color w:val="000000"/>
        </w:rPr>
        <w:t xml:space="preserve"> candidaturas independientes, para contender por un cargo de elección popular para diputaciones por el principio de mayoría relativa y representación proporcional</w:t>
      </w:r>
      <w:r w:rsidR="00E75CC6">
        <w:rPr>
          <w:rFonts w:ascii="Arial" w:eastAsia="Arial" w:hAnsi="Arial" w:cs="Arial"/>
          <w:color w:val="000000"/>
        </w:rPr>
        <w:t>;</w:t>
      </w:r>
    </w:p>
    <w:p w14:paraId="44038D01" w14:textId="77777777" w:rsidR="00913FEB" w:rsidRDefault="00913FEB" w:rsidP="002E4D25">
      <w:pPr>
        <w:pBdr>
          <w:top w:val="nil"/>
          <w:left w:val="nil"/>
          <w:bottom w:val="nil"/>
          <w:right w:val="nil"/>
          <w:between w:val="nil"/>
        </w:pBdr>
        <w:jc w:val="both"/>
        <w:rPr>
          <w:rFonts w:ascii="Arial" w:eastAsia="Arial" w:hAnsi="Arial" w:cs="Arial"/>
          <w:b/>
          <w:color w:val="000000"/>
        </w:rPr>
      </w:pPr>
    </w:p>
    <w:p w14:paraId="00000016" w14:textId="34C16C21"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ñ)</w:t>
      </w:r>
      <w:r w:rsidR="00472759">
        <w:rPr>
          <w:rFonts w:ascii="Arial" w:eastAsia="Arial" w:hAnsi="Arial" w:cs="Arial"/>
          <w:b/>
          <w:color w:val="000000"/>
        </w:rPr>
        <w:t xml:space="preserve">. </w:t>
      </w:r>
      <w:r w:rsidR="00965AA3">
        <w:rPr>
          <w:rFonts w:ascii="Arial" w:eastAsia="Arial" w:hAnsi="Arial" w:cs="Arial"/>
          <w:b/>
          <w:color w:val="000000"/>
        </w:rPr>
        <w:t>Igualdad de Género:</w:t>
      </w:r>
      <w:r w:rsidR="00965AA3">
        <w:rPr>
          <w:rFonts w:ascii="Arial" w:eastAsia="Arial" w:hAnsi="Arial" w:cs="Arial"/>
          <w:color w:val="000000"/>
        </w:rPr>
        <w:t xml:space="preserve"> Principio que garantiza que las personas de ambos géneros tendrán iguales derechos y oportunidades, con la finalidad de asegurar el acceso y disfrute igualitario de recursos y decisiones en el espacio donde éstas interactúen y se desarrollen</w:t>
      </w:r>
      <w:r w:rsidR="00E75CC6">
        <w:rPr>
          <w:rFonts w:ascii="Arial" w:eastAsia="Arial" w:hAnsi="Arial" w:cs="Arial"/>
          <w:color w:val="000000"/>
        </w:rPr>
        <w:t>;</w:t>
      </w:r>
    </w:p>
    <w:p w14:paraId="5058A278" w14:textId="0EC12F39" w:rsidR="00C17C7E" w:rsidRDefault="00C17C7E" w:rsidP="002E4D25">
      <w:pPr>
        <w:pBdr>
          <w:top w:val="nil"/>
          <w:left w:val="nil"/>
          <w:bottom w:val="nil"/>
          <w:right w:val="nil"/>
          <w:between w:val="nil"/>
        </w:pBdr>
        <w:jc w:val="both"/>
        <w:rPr>
          <w:rFonts w:ascii="Arial" w:eastAsia="Arial" w:hAnsi="Arial" w:cs="Arial"/>
          <w:color w:val="000000"/>
        </w:rPr>
      </w:pPr>
    </w:p>
    <w:p w14:paraId="243D4798" w14:textId="4F233CC2" w:rsidR="00C17C7E" w:rsidRPr="00C17C7E"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bCs/>
          <w:color w:val="000000"/>
        </w:rPr>
        <w:t>o)</w:t>
      </w:r>
      <w:r w:rsidR="00472759">
        <w:rPr>
          <w:rFonts w:ascii="Arial" w:eastAsia="Arial" w:hAnsi="Arial" w:cs="Arial"/>
          <w:b/>
          <w:bCs/>
          <w:color w:val="000000"/>
        </w:rPr>
        <w:t xml:space="preserve">. </w:t>
      </w:r>
      <w:r w:rsidR="00C17C7E">
        <w:rPr>
          <w:rFonts w:ascii="Arial" w:eastAsia="Arial" w:hAnsi="Arial" w:cs="Arial"/>
          <w:b/>
          <w:bCs/>
          <w:color w:val="000000"/>
        </w:rPr>
        <w:t xml:space="preserve">INE: </w:t>
      </w:r>
      <w:r w:rsidR="00C17C7E">
        <w:rPr>
          <w:rFonts w:ascii="Arial" w:eastAsia="Arial" w:hAnsi="Arial" w:cs="Arial"/>
          <w:color w:val="000000"/>
        </w:rPr>
        <w:t>Instituto Nacional Electoral</w:t>
      </w:r>
      <w:r w:rsidR="00E75CC6">
        <w:rPr>
          <w:rFonts w:ascii="Arial" w:eastAsia="Arial" w:hAnsi="Arial" w:cs="Arial"/>
          <w:color w:val="000000"/>
        </w:rPr>
        <w:t>;</w:t>
      </w:r>
    </w:p>
    <w:p w14:paraId="14576116" w14:textId="77777777" w:rsidR="00913FEB" w:rsidRDefault="00913FEB" w:rsidP="002E4D25">
      <w:pPr>
        <w:pBdr>
          <w:top w:val="nil"/>
          <w:left w:val="nil"/>
          <w:bottom w:val="nil"/>
          <w:right w:val="nil"/>
          <w:between w:val="nil"/>
        </w:pBdr>
        <w:jc w:val="both"/>
        <w:rPr>
          <w:rFonts w:ascii="Arial" w:eastAsia="Arial" w:hAnsi="Arial" w:cs="Arial"/>
          <w:b/>
          <w:color w:val="000000"/>
        </w:rPr>
      </w:pPr>
    </w:p>
    <w:p w14:paraId="00000017" w14:textId="60650CF0"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w:t>
      </w:r>
      <w:r w:rsidR="00472759">
        <w:rPr>
          <w:rFonts w:ascii="Arial" w:eastAsia="Arial" w:hAnsi="Arial" w:cs="Arial"/>
          <w:b/>
          <w:color w:val="000000"/>
        </w:rPr>
        <w:t xml:space="preserve">. </w:t>
      </w:r>
      <w:r w:rsidR="00965AA3">
        <w:rPr>
          <w:rFonts w:ascii="Arial" w:eastAsia="Arial" w:hAnsi="Arial" w:cs="Arial"/>
          <w:b/>
          <w:color w:val="000000"/>
        </w:rPr>
        <w:t>Instituto:</w:t>
      </w:r>
      <w:r w:rsidR="00965AA3">
        <w:rPr>
          <w:rFonts w:ascii="Arial" w:eastAsia="Arial" w:hAnsi="Arial" w:cs="Arial"/>
          <w:color w:val="000000"/>
        </w:rPr>
        <w:t xml:space="preserve"> Instituto Electoral de Coahuila; </w:t>
      </w:r>
    </w:p>
    <w:p w14:paraId="294E6149" w14:textId="77777777" w:rsidR="00913FEB" w:rsidRDefault="00913FEB" w:rsidP="002E4D25">
      <w:pPr>
        <w:pBdr>
          <w:top w:val="nil"/>
          <w:left w:val="nil"/>
          <w:bottom w:val="nil"/>
          <w:right w:val="nil"/>
          <w:between w:val="nil"/>
        </w:pBdr>
        <w:jc w:val="both"/>
        <w:rPr>
          <w:rFonts w:ascii="Arial" w:eastAsia="Arial" w:hAnsi="Arial" w:cs="Arial"/>
          <w:b/>
          <w:color w:val="000000"/>
        </w:rPr>
      </w:pPr>
    </w:p>
    <w:p w14:paraId="00000018" w14:textId="6C0ACE50"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q)</w:t>
      </w:r>
      <w:r w:rsidR="00472759">
        <w:rPr>
          <w:rFonts w:ascii="Arial" w:eastAsia="Arial" w:hAnsi="Arial" w:cs="Arial"/>
          <w:b/>
          <w:color w:val="000000"/>
        </w:rPr>
        <w:t xml:space="preserve">. </w:t>
      </w:r>
      <w:r w:rsidR="00965AA3">
        <w:rPr>
          <w:rFonts w:ascii="Arial" w:eastAsia="Arial" w:hAnsi="Arial" w:cs="Arial"/>
          <w:b/>
          <w:color w:val="000000"/>
        </w:rPr>
        <w:t>LGIPE:</w:t>
      </w:r>
      <w:r w:rsidR="00965AA3">
        <w:rPr>
          <w:rFonts w:ascii="Arial" w:eastAsia="Arial" w:hAnsi="Arial" w:cs="Arial"/>
          <w:color w:val="000000"/>
        </w:rPr>
        <w:t xml:space="preserve"> Ley General de Instituciones y Procedimientos Electorales; </w:t>
      </w:r>
    </w:p>
    <w:p w14:paraId="3054F222" w14:textId="61031157" w:rsidR="006A2F6B" w:rsidRDefault="006A2F6B" w:rsidP="002E4D25">
      <w:pPr>
        <w:pBdr>
          <w:top w:val="nil"/>
          <w:left w:val="nil"/>
          <w:bottom w:val="nil"/>
          <w:right w:val="nil"/>
          <w:between w:val="nil"/>
        </w:pBdr>
        <w:jc w:val="both"/>
        <w:rPr>
          <w:rFonts w:ascii="Arial" w:eastAsia="Arial" w:hAnsi="Arial" w:cs="Arial"/>
          <w:color w:val="000000"/>
        </w:rPr>
      </w:pPr>
    </w:p>
    <w:p w14:paraId="4DBD177D" w14:textId="1FAE39EB" w:rsidR="006A2F6B" w:rsidRPr="006A2F6B"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bCs/>
          <w:color w:val="000000"/>
        </w:rPr>
        <w:t>r)</w:t>
      </w:r>
      <w:r w:rsidR="00455FE1">
        <w:rPr>
          <w:rFonts w:ascii="Arial" w:eastAsia="Arial" w:hAnsi="Arial" w:cs="Arial"/>
          <w:b/>
          <w:bCs/>
          <w:color w:val="000000"/>
        </w:rPr>
        <w:t xml:space="preserve">. </w:t>
      </w:r>
      <w:r w:rsidR="006A2F6B" w:rsidRPr="00A00B44">
        <w:rPr>
          <w:rFonts w:ascii="Arial" w:eastAsia="Arial" w:hAnsi="Arial" w:cs="Arial"/>
          <w:b/>
          <w:bCs/>
          <w:color w:val="000000"/>
        </w:rPr>
        <w:t>LGPP</w:t>
      </w:r>
      <w:r w:rsidR="006A2F6B">
        <w:rPr>
          <w:rFonts w:ascii="Arial" w:eastAsia="Arial" w:hAnsi="Arial" w:cs="Arial"/>
          <w:b/>
          <w:bCs/>
          <w:color w:val="000000"/>
        </w:rPr>
        <w:t xml:space="preserve">: </w:t>
      </w:r>
      <w:r w:rsidR="006A2F6B">
        <w:rPr>
          <w:rFonts w:ascii="Arial" w:eastAsia="Arial" w:hAnsi="Arial" w:cs="Arial"/>
          <w:color w:val="000000"/>
        </w:rPr>
        <w:t>Ley General de Partidos Políticos</w:t>
      </w:r>
      <w:r w:rsidR="00E75CC6">
        <w:rPr>
          <w:rFonts w:ascii="Arial" w:eastAsia="Arial" w:hAnsi="Arial" w:cs="Arial"/>
          <w:color w:val="000000"/>
        </w:rPr>
        <w:t>;</w:t>
      </w:r>
    </w:p>
    <w:p w14:paraId="23DCBD60" w14:textId="77777777" w:rsidR="00913FEB" w:rsidRDefault="00913FEB" w:rsidP="002E4D25">
      <w:pPr>
        <w:pBdr>
          <w:top w:val="nil"/>
          <w:left w:val="nil"/>
          <w:bottom w:val="nil"/>
          <w:right w:val="nil"/>
          <w:between w:val="nil"/>
        </w:pBdr>
        <w:jc w:val="both"/>
        <w:rPr>
          <w:rFonts w:ascii="Arial" w:eastAsia="Arial" w:hAnsi="Arial" w:cs="Arial"/>
          <w:b/>
        </w:rPr>
      </w:pPr>
    </w:p>
    <w:p w14:paraId="00000019" w14:textId="58611770" w:rsidR="00D70B6F" w:rsidRDefault="00EB4B39" w:rsidP="002E4D25">
      <w:pPr>
        <w:pBdr>
          <w:top w:val="nil"/>
          <w:left w:val="nil"/>
          <w:bottom w:val="nil"/>
          <w:right w:val="nil"/>
          <w:between w:val="nil"/>
        </w:pBdr>
        <w:jc w:val="both"/>
        <w:rPr>
          <w:rFonts w:ascii="Arial" w:eastAsia="Arial" w:hAnsi="Arial" w:cs="Arial"/>
        </w:rPr>
      </w:pPr>
      <w:r>
        <w:rPr>
          <w:rFonts w:ascii="Arial" w:eastAsia="Arial" w:hAnsi="Arial" w:cs="Arial"/>
          <w:b/>
        </w:rPr>
        <w:t>s)</w:t>
      </w:r>
      <w:r w:rsidR="00455FE1">
        <w:rPr>
          <w:rFonts w:ascii="Arial" w:eastAsia="Arial" w:hAnsi="Arial" w:cs="Arial"/>
          <w:b/>
        </w:rPr>
        <w:t xml:space="preserve">. </w:t>
      </w:r>
      <w:r w:rsidR="00965AA3">
        <w:rPr>
          <w:rFonts w:ascii="Arial" w:eastAsia="Arial" w:hAnsi="Arial" w:cs="Arial"/>
          <w:b/>
        </w:rPr>
        <w:t>Lineamientos:</w:t>
      </w:r>
      <w:r w:rsidR="00965AA3">
        <w:rPr>
          <w:rFonts w:ascii="Arial" w:eastAsia="Arial" w:hAnsi="Arial" w:cs="Arial"/>
        </w:rPr>
        <w:t xml:space="preserve"> Lineamientos </w:t>
      </w:r>
      <w:r w:rsidR="00E75CC6">
        <w:rPr>
          <w:rFonts w:ascii="Arial" w:eastAsia="Arial" w:hAnsi="Arial" w:cs="Arial"/>
        </w:rPr>
        <w:t xml:space="preserve">del Instituto </w:t>
      </w:r>
      <w:r w:rsidR="00965AA3">
        <w:rPr>
          <w:rFonts w:ascii="Arial" w:eastAsia="Arial" w:hAnsi="Arial" w:cs="Arial"/>
        </w:rPr>
        <w:t xml:space="preserve">en materia de paridad para el Proceso Electoral </w:t>
      </w:r>
      <w:r w:rsidR="00E75CC6">
        <w:rPr>
          <w:rFonts w:ascii="Arial" w:eastAsia="Arial" w:hAnsi="Arial" w:cs="Arial"/>
        </w:rPr>
        <w:t xml:space="preserve">Local </w:t>
      </w:r>
      <w:r w:rsidR="00965AA3">
        <w:rPr>
          <w:rFonts w:ascii="Arial" w:eastAsia="Arial" w:hAnsi="Arial" w:cs="Arial"/>
        </w:rPr>
        <w:t xml:space="preserve">2023 </w:t>
      </w:r>
      <w:r w:rsidR="00E75CC6">
        <w:rPr>
          <w:rFonts w:ascii="Arial" w:eastAsia="Arial" w:hAnsi="Arial" w:cs="Arial"/>
        </w:rPr>
        <w:t xml:space="preserve">por el que se renovarán </w:t>
      </w:r>
      <w:r w:rsidR="007B5E4F">
        <w:rPr>
          <w:rFonts w:ascii="Arial" w:eastAsia="Arial" w:hAnsi="Arial" w:cs="Arial"/>
        </w:rPr>
        <w:t xml:space="preserve">las </w:t>
      </w:r>
      <w:r w:rsidR="00E75CC6">
        <w:rPr>
          <w:rFonts w:ascii="Arial" w:eastAsia="Arial" w:hAnsi="Arial" w:cs="Arial"/>
        </w:rPr>
        <w:t>2</w:t>
      </w:r>
      <w:r w:rsidR="007B5E4F">
        <w:rPr>
          <w:rFonts w:ascii="Arial" w:eastAsia="Arial" w:hAnsi="Arial" w:cs="Arial"/>
        </w:rPr>
        <w:t>7</w:t>
      </w:r>
      <w:r w:rsidR="00E75CC6">
        <w:rPr>
          <w:rFonts w:ascii="Arial" w:eastAsia="Arial" w:hAnsi="Arial" w:cs="Arial"/>
        </w:rPr>
        <w:t xml:space="preserve"> diputaciones </w:t>
      </w:r>
      <w:r w:rsidR="00965AA3">
        <w:rPr>
          <w:rFonts w:ascii="Arial" w:eastAsia="Arial" w:hAnsi="Arial" w:cs="Arial"/>
        </w:rPr>
        <w:t>en el Estado de Coahuila de Zaragoza</w:t>
      </w:r>
      <w:r w:rsidR="00E75CC6">
        <w:rPr>
          <w:rFonts w:ascii="Arial" w:eastAsia="Arial" w:hAnsi="Arial" w:cs="Arial"/>
        </w:rPr>
        <w:t>,</w:t>
      </w:r>
      <w:r w:rsidR="00965AA3">
        <w:rPr>
          <w:rFonts w:ascii="Arial" w:eastAsia="Arial" w:hAnsi="Arial" w:cs="Arial"/>
        </w:rPr>
        <w:t xml:space="preserve"> y en su caso</w:t>
      </w:r>
      <w:r w:rsidR="00E75CC6">
        <w:rPr>
          <w:rFonts w:ascii="Arial" w:eastAsia="Arial" w:hAnsi="Arial" w:cs="Arial"/>
        </w:rPr>
        <w:t>,</w:t>
      </w:r>
      <w:r w:rsidR="00965AA3">
        <w:rPr>
          <w:rFonts w:ascii="Arial" w:eastAsia="Arial" w:hAnsi="Arial" w:cs="Arial"/>
        </w:rPr>
        <w:t xml:space="preserve"> </w:t>
      </w:r>
      <w:r w:rsidR="000E1990">
        <w:rPr>
          <w:rFonts w:ascii="Arial" w:eastAsia="Arial" w:hAnsi="Arial" w:cs="Arial"/>
        </w:rPr>
        <w:t>las e</w:t>
      </w:r>
      <w:r w:rsidR="00965AA3">
        <w:rPr>
          <w:rFonts w:ascii="Arial" w:eastAsia="Arial" w:hAnsi="Arial" w:cs="Arial"/>
        </w:rPr>
        <w:t xml:space="preserve">lecciones </w:t>
      </w:r>
      <w:r w:rsidR="000E1990">
        <w:rPr>
          <w:rFonts w:ascii="Arial" w:eastAsia="Arial" w:hAnsi="Arial" w:cs="Arial"/>
        </w:rPr>
        <w:t>e</w:t>
      </w:r>
      <w:r w:rsidR="00965AA3">
        <w:rPr>
          <w:rFonts w:ascii="Arial" w:eastAsia="Arial" w:hAnsi="Arial" w:cs="Arial"/>
        </w:rPr>
        <w:t>xtraordinarias que deriven del mismo;</w:t>
      </w:r>
    </w:p>
    <w:p w14:paraId="5E716A1E" w14:textId="79732208" w:rsidR="005B3DA7" w:rsidRDefault="005B3DA7" w:rsidP="002E4D25">
      <w:pPr>
        <w:pBdr>
          <w:top w:val="nil"/>
          <w:left w:val="nil"/>
          <w:bottom w:val="nil"/>
          <w:right w:val="nil"/>
          <w:between w:val="nil"/>
        </w:pBdr>
        <w:jc w:val="both"/>
        <w:rPr>
          <w:rFonts w:ascii="Arial" w:eastAsia="Arial" w:hAnsi="Arial" w:cs="Arial"/>
        </w:rPr>
      </w:pPr>
    </w:p>
    <w:p w14:paraId="50ED7488" w14:textId="79F0A0F8" w:rsidR="005B3DA7" w:rsidRPr="00774832" w:rsidRDefault="00EB4B39" w:rsidP="002E4D25">
      <w:pPr>
        <w:pBdr>
          <w:top w:val="nil"/>
          <w:left w:val="nil"/>
          <w:bottom w:val="nil"/>
          <w:right w:val="nil"/>
          <w:between w:val="nil"/>
        </w:pBdr>
        <w:jc w:val="both"/>
        <w:rPr>
          <w:rFonts w:ascii="Arial" w:eastAsia="Arial" w:hAnsi="Arial" w:cs="Arial"/>
          <w:i/>
          <w:iCs/>
        </w:rPr>
      </w:pPr>
      <w:r>
        <w:rPr>
          <w:rFonts w:ascii="Arial" w:eastAsia="Arial" w:hAnsi="Arial" w:cs="Arial"/>
          <w:b/>
          <w:bCs/>
        </w:rPr>
        <w:t>t).</w:t>
      </w:r>
      <w:r w:rsidR="00455FE1">
        <w:rPr>
          <w:rFonts w:ascii="Arial" w:eastAsia="Arial" w:hAnsi="Arial" w:cs="Arial"/>
          <w:b/>
          <w:bCs/>
        </w:rPr>
        <w:t xml:space="preserve"> </w:t>
      </w:r>
      <w:r w:rsidR="005B3DA7" w:rsidRPr="00AB40A2">
        <w:rPr>
          <w:rFonts w:ascii="Arial" w:eastAsia="Arial" w:hAnsi="Arial" w:cs="Arial"/>
          <w:b/>
          <w:bCs/>
        </w:rPr>
        <w:t>Mayoría relativa</w:t>
      </w:r>
      <w:r w:rsidR="00AB40A2" w:rsidRPr="00AB40A2">
        <w:rPr>
          <w:rFonts w:ascii="Arial" w:eastAsia="Arial" w:hAnsi="Arial" w:cs="Arial"/>
          <w:b/>
          <w:bCs/>
        </w:rPr>
        <w:t>:</w:t>
      </w:r>
      <w:r w:rsidR="004525DD">
        <w:rPr>
          <w:rFonts w:ascii="Arial" w:eastAsia="Arial" w:hAnsi="Arial" w:cs="Arial"/>
          <w:b/>
          <w:bCs/>
        </w:rPr>
        <w:t xml:space="preserve"> </w:t>
      </w:r>
      <w:r w:rsidR="004525DD" w:rsidRPr="00455FE1">
        <w:rPr>
          <w:rFonts w:ascii="Arial" w:eastAsia="Arial" w:hAnsi="Arial" w:cs="Arial"/>
        </w:rPr>
        <w:t xml:space="preserve">Principio de elección </w:t>
      </w:r>
      <w:r w:rsidR="00774832" w:rsidRPr="00455FE1">
        <w:rPr>
          <w:rFonts w:ascii="Arial" w:eastAsia="Arial" w:hAnsi="Arial" w:cs="Arial"/>
        </w:rPr>
        <w:t>mediante el cual se asigna una diputación a la candidatura que haya obtenido la mayor cantidad de sufragios</w:t>
      </w:r>
      <w:r w:rsidR="00E75CC6">
        <w:rPr>
          <w:rFonts w:ascii="Arial" w:eastAsia="Arial" w:hAnsi="Arial" w:cs="Arial"/>
          <w:i/>
          <w:iCs/>
        </w:rPr>
        <w:t>;</w:t>
      </w:r>
    </w:p>
    <w:p w14:paraId="1DEBDBE7" w14:textId="77777777" w:rsidR="00913FEB" w:rsidRPr="00774832" w:rsidRDefault="00913FEB" w:rsidP="002E4D25">
      <w:pPr>
        <w:pBdr>
          <w:top w:val="nil"/>
          <w:left w:val="nil"/>
          <w:bottom w:val="nil"/>
          <w:right w:val="nil"/>
          <w:between w:val="nil"/>
        </w:pBdr>
        <w:jc w:val="both"/>
        <w:rPr>
          <w:rFonts w:ascii="Arial" w:eastAsia="Arial" w:hAnsi="Arial" w:cs="Arial"/>
          <w:i/>
          <w:iCs/>
          <w:color w:val="000000"/>
        </w:rPr>
      </w:pPr>
    </w:p>
    <w:p w14:paraId="0000001A" w14:textId="521875C0"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u)</w:t>
      </w:r>
      <w:r w:rsidR="00455FE1">
        <w:rPr>
          <w:rFonts w:ascii="Arial" w:eastAsia="Arial" w:hAnsi="Arial" w:cs="Arial"/>
          <w:b/>
          <w:color w:val="000000"/>
        </w:rPr>
        <w:t xml:space="preserve">. </w:t>
      </w:r>
      <w:r w:rsidR="00965AA3">
        <w:rPr>
          <w:rFonts w:ascii="Arial" w:eastAsia="Arial" w:hAnsi="Arial" w:cs="Arial"/>
          <w:b/>
          <w:color w:val="000000"/>
        </w:rPr>
        <w:t>Paridad:</w:t>
      </w:r>
      <w:r w:rsidR="00965AA3">
        <w:rPr>
          <w:rFonts w:ascii="Arial" w:eastAsia="Arial" w:hAnsi="Arial" w:cs="Arial"/>
          <w:color w:val="000000"/>
        </w:rPr>
        <w:t xml:space="preserve"> Principio constitucional por el que se promueve y garantiza la igualdad política, horizontal</w:t>
      </w:r>
      <w:r w:rsidR="00AA0457">
        <w:rPr>
          <w:rFonts w:ascii="Arial" w:eastAsia="Arial" w:hAnsi="Arial" w:cs="Arial"/>
          <w:color w:val="000000"/>
        </w:rPr>
        <w:t>,</w:t>
      </w:r>
      <w:r w:rsidR="00965AA3">
        <w:rPr>
          <w:rFonts w:ascii="Arial" w:eastAsia="Arial" w:hAnsi="Arial" w:cs="Arial"/>
          <w:color w:val="000000"/>
        </w:rPr>
        <w:t xml:space="preserve">vertical </w:t>
      </w:r>
      <w:r w:rsidR="00AA0457">
        <w:rPr>
          <w:rFonts w:ascii="Arial" w:eastAsia="Arial" w:hAnsi="Arial" w:cs="Arial"/>
          <w:color w:val="000000"/>
        </w:rPr>
        <w:t xml:space="preserve">y transversal </w:t>
      </w:r>
      <w:r w:rsidR="00965AA3">
        <w:rPr>
          <w:rFonts w:ascii="Arial" w:eastAsia="Arial" w:hAnsi="Arial" w:cs="Arial"/>
          <w:color w:val="000000"/>
        </w:rPr>
        <w:t xml:space="preserve">entre las </w:t>
      </w:r>
      <w:r w:rsidR="00965AA3" w:rsidRPr="002A70CF">
        <w:rPr>
          <w:rFonts w:ascii="Arial" w:eastAsia="Arial" w:hAnsi="Arial" w:cs="Arial"/>
          <w:color w:val="000000"/>
        </w:rPr>
        <w:t>mujeres y hombres,</w:t>
      </w:r>
      <w:r w:rsidR="00965AA3">
        <w:rPr>
          <w:rFonts w:ascii="Arial" w:eastAsia="Arial" w:hAnsi="Arial" w:cs="Arial"/>
          <w:color w:val="000000"/>
        </w:rPr>
        <w:t xml:space="preserve"> a través de la asignación del 50% de candidaturas a cargos de elección popular y de cargos públicos, respectivamente, para cada </w:t>
      </w:r>
      <w:r w:rsidR="008F0041">
        <w:rPr>
          <w:rFonts w:ascii="Arial" w:eastAsia="Arial" w:hAnsi="Arial" w:cs="Arial"/>
          <w:color w:val="000000"/>
        </w:rPr>
        <w:t>uno</w:t>
      </w:r>
      <w:r w:rsidR="00965AA3">
        <w:rPr>
          <w:rFonts w:ascii="Arial" w:eastAsia="Arial" w:hAnsi="Arial" w:cs="Arial"/>
          <w:color w:val="000000"/>
        </w:rPr>
        <w:t xml:space="preserve">; </w:t>
      </w:r>
    </w:p>
    <w:p w14:paraId="06164A05" w14:textId="77777777" w:rsidR="00913FEB" w:rsidRDefault="00913FEB" w:rsidP="002E4D25">
      <w:pPr>
        <w:pBdr>
          <w:top w:val="nil"/>
          <w:left w:val="nil"/>
          <w:bottom w:val="nil"/>
          <w:right w:val="nil"/>
          <w:between w:val="nil"/>
        </w:pBdr>
        <w:jc w:val="both"/>
        <w:rPr>
          <w:rFonts w:ascii="Arial" w:eastAsia="Arial" w:hAnsi="Arial" w:cs="Arial"/>
          <w:b/>
          <w:color w:val="000000"/>
        </w:rPr>
      </w:pPr>
    </w:p>
    <w:p w14:paraId="0000001B" w14:textId="379342EF"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w:t>
      </w:r>
      <w:r w:rsidR="00455FE1">
        <w:rPr>
          <w:rFonts w:ascii="Arial" w:eastAsia="Arial" w:hAnsi="Arial" w:cs="Arial"/>
          <w:b/>
          <w:color w:val="000000"/>
        </w:rPr>
        <w:t xml:space="preserve">. </w:t>
      </w:r>
      <w:r w:rsidR="00965AA3">
        <w:rPr>
          <w:rFonts w:ascii="Arial" w:eastAsia="Arial" w:hAnsi="Arial" w:cs="Arial"/>
          <w:b/>
          <w:color w:val="000000"/>
        </w:rPr>
        <w:t>Paridad horizontal:</w:t>
      </w:r>
      <w:r w:rsidR="00965AA3">
        <w:rPr>
          <w:rFonts w:ascii="Arial" w:eastAsia="Arial" w:hAnsi="Arial" w:cs="Arial"/>
          <w:color w:val="000000"/>
        </w:rPr>
        <w:t xml:space="preserve"> Fórmulas para lograr la paridad por </w:t>
      </w:r>
      <w:r w:rsidR="00B13F5C">
        <w:rPr>
          <w:rFonts w:ascii="Arial" w:eastAsia="Arial" w:hAnsi="Arial" w:cs="Arial"/>
          <w:color w:val="000000"/>
        </w:rPr>
        <w:t>parte de los partidos políticos o</w:t>
      </w:r>
      <w:r w:rsidR="00965AA3">
        <w:rPr>
          <w:rFonts w:ascii="Arial" w:eastAsia="Arial" w:hAnsi="Arial" w:cs="Arial"/>
          <w:color w:val="000000"/>
        </w:rPr>
        <w:t xml:space="preserve"> coaliciones, a través de la consecución del 50 % </w:t>
      </w:r>
      <w:r w:rsidR="002A70CF">
        <w:rPr>
          <w:rFonts w:ascii="Arial" w:eastAsia="Arial" w:hAnsi="Arial" w:cs="Arial"/>
          <w:color w:val="000000"/>
        </w:rPr>
        <w:t>para las mujeres</w:t>
      </w:r>
      <w:r w:rsidR="00965AA3">
        <w:rPr>
          <w:rFonts w:ascii="Arial" w:eastAsia="Arial" w:hAnsi="Arial" w:cs="Arial"/>
          <w:color w:val="000000"/>
        </w:rPr>
        <w:t xml:space="preserve"> y 50 % </w:t>
      </w:r>
      <w:r w:rsidR="002A70CF">
        <w:rPr>
          <w:rFonts w:ascii="Arial" w:eastAsia="Arial" w:hAnsi="Arial" w:cs="Arial"/>
          <w:color w:val="000000"/>
        </w:rPr>
        <w:t>para los hombres</w:t>
      </w:r>
      <w:r w:rsidR="00965AA3">
        <w:rPr>
          <w:rFonts w:ascii="Arial" w:eastAsia="Arial" w:hAnsi="Arial" w:cs="Arial"/>
          <w:color w:val="000000"/>
        </w:rPr>
        <w:t>, del total de las candidaturas que se presentan para el registro de los cargos de diputaciones de mayoría relativa, en los diversos distritos electorales</w:t>
      </w:r>
      <w:r w:rsidR="0009248E">
        <w:rPr>
          <w:rFonts w:ascii="Arial" w:eastAsia="Arial" w:hAnsi="Arial" w:cs="Arial"/>
          <w:color w:val="000000"/>
        </w:rPr>
        <w:t>;</w:t>
      </w:r>
    </w:p>
    <w:p w14:paraId="62795589" w14:textId="77777777" w:rsidR="00913FEB" w:rsidRDefault="00913FEB" w:rsidP="002E4D25">
      <w:pPr>
        <w:pBdr>
          <w:top w:val="nil"/>
          <w:left w:val="nil"/>
          <w:bottom w:val="nil"/>
          <w:right w:val="nil"/>
          <w:between w:val="nil"/>
        </w:pBdr>
        <w:jc w:val="both"/>
        <w:rPr>
          <w:rFonts w:ascii="Arial" w:eastAsia="Arial" w:hAnsi="Arial" w:cs="Arial"/>
          <w:b/>
          <w:color w:val="000000"/>
        </w:rPr>
      </w:pPr>
    </w:p>
    <w:p w14:paraId="0000001C" w14:textId="4CC7E6AC"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w)</w:t>
      </w:r>
      <w:r w:rsidR="00455FE1">
        <w:rPr>
          <w:rFonts w:ascii="Arial" w:eastAsia="Arial" w:hAnsi="Arial" w:cs="Arial"/>
          <w:b/>
          <w:color w:val="000000"/>
        </w:rPr>
        <w:t xml:space="preserve">. </w:t>
      </w:r>
      <w:r w:rsidR="00965AA3">
        <w:rPr>
          <w:rFonts w:ascii="Arial" w:eastAsia="Arial" w:hAnsi="Arial" w:cs="Arial"/>
          <w:b/>
          <w:color w:val="000000"/>
        </w:rPr>
        <w:t>Paridad vertical:</w:t>
      </w:r>
      <w:r w:rsidR="00965AA3">
        <w:rPr>
          <w:rFonts w:ascii="Arial" w:eastAsia="Arial" w:hAnsi="Arial" w:cs="Arial"/>
          <w:color w:val="000000"/>
        </w:rPr>
        <w:t xml:space="preserve"> Homogeneidad en las fórmulas con alternancia</w:t>
      </w:r>
      <w:r w:rsidR="002A70CF">
        <w:rPr>
          <w:rFonts w:ascii="Arial" w:eastAsia="Arial" w:hAnsi="Arial" w:cs="Arial"/>
          <w:color w:val="000000"/>
        </w:rPr>
        <w:t xml:space="preserve"> entre</w:t>
      </w:r>
      <w:r w:rsidR="00965AA3">
        <w:rPr>
          <w:rFonts w:ascii="Arial" w:eastAsia="Arial" w:hAnsi="Arial" w:cs="Arial"/>
          <w:color w:val="000000"/>
        </w:rPr>
        <w:t xml:space="preserve"> </w:t>
      </w:r>
      <w:r w:rsidR="002A70CF">
        <w:rPr>
          <w:rFonts w:ascii="Arial" w:eastAsia="Arial" w:hAnsi="Arial" w:cs="Arial"/>
          <w:color w:val="000000"/>
        </w:rPr>
        <w:t>hombres y mujeres,</w:t>
      </w:r>
      <w:r w:rsidR="00965AA3">
        <w:rPr>
          <w:rFonts w:ascii="Arial" w:eastAsia="Arial" w:hAnsi="Arial" w:cs="Arial"/>
          <w:color w:val="000000"/>
        </w:rPr>
        <w:t xml:space="preserve"> en la misma proporción que se debe presentar en las listas de diputaciones por el principio </w:t>
      </w:r>
      <w:r w:rsidR="00A900C7">
        <w:rPr>
          <w:rFonts w:ascii="Arial" w:eastAsia="Arial" w:hAnsi="Arial" w:cs="Arial"/>
          <w:color w:val="000000"/>
        </w:rPr>
        <w:t xml:space="preserve"> de mayoría relativa o </w:t>
      </w:r>
      <w:r w:rsidR="00965AA3">
        <w:rPr>
          <w:rFonts w:ascii="Arial" w:eastAsia="Arial" w:hAnsi="Arial" w:cs="Arial"/>
          <w:color w:val="000000"/>
        </w:rPr>
        <w:t>de representación proporcional</w:t>
      </w:r>
      <w:r w:rsidR="000E1990">
        <w:rPr>
          <w:rFonts w:ascii="Arial" w:eastAsia="Arial" w:hAnsi="Arial" w:cs="Arial"/>
          <w:color w:val="000000"/>
        </w:rPr>
        <w:t xml:space="preserve"> </w:t>
      </w:r>
      <w:r w:rsidR="00965AA3">
        <w:rPr>
          <w:rFonts w:ascii="Arial" w:eastAsia="Arial" w:hAnsi="Arial" w:cs="Arial"/>
          <w:color w:val="000000"/>
        </w:rPr>
        <w:t>que presentan los p</w:t>
      </w:r>
      <w:r w:rsidR="00B13F5C">
        <w:rPr>
          <w:rFonts w:ascii="Arial" w:eastAsia="Arial" w:hAnsi="Arial" w:cs="Arial"/>
          <w:color w:val="000000"/>
        </w:rPr>
        <w:t xml:space="preserve">artidos políticos, coaliciones </w:t>
      </w:r>
      <w:r w:rsidR="00965AA3">
        <w:rPr>
          <w:rFonts w:ascii="Arial" w:eastAsia="Arial" w:hAnsi="Arial" w:cs="Arial"/>
          <w:color w:val="000000"/>
        </w:rPr>
        <w:t xml:space="preserve">o las candidaturas independientes; </w:t>
      </w:r>
    </w:p>
    <w:p w14:paraId="3B1C676E" w14:textId="77777777" w:rsidR="00913FEB" w:rsidRDefault="00913FEB" w:rsidP="002E4D25">
      <w:pPr>
        <w:jc w:val="both"/>
        <w:rPr>
          <w:rFonts w:ascii="Arial" w:eastAsia="Arial" w:hAnsi="Arial" w:cs="Arial"/>
          <w:b/>
        </w:rPr>
      </w:pPr>
    </w:p>
    <w:p w14:paraId="0000001D" w14:textId="7ED9C0C2" w:rsidR="00D70B6F" w:rsidRDefault="00EB4B39" w:rsidP="002E4D25">
      <w:pPr>
        <w:jc w:val="both"/>
        <w:rPr>
          <w:rFonts w:ascii="Arial" w:eastAsia="Arial" w:hAnsi="Arial" w:cs="Arial"/>
        </w:rPr>
      </w:pPr>
      <w:r>
        <w:rPr>
          <w:rFonts w:ascii="Arial" w:eastAsia="Arial" w:hAnsi="Arial" w:cs="Arial"/>
          <w:b/>
        </w:rPr>
        <w:t>x)</w:t>
      </w:r>
      <w:r w:rsidR="00455FE1">
        <w:rPr>
          <w:rFonts w:ascii="Arial" w:eastAsia="Arial" w:hAnsi="Arial" w:cs="Arial"/>
          <w:b/>
        </w:rPr>
        <w:t xml:space="preserve">. </w:t>
      </w:r>
      <w:r w:rsidR="00965AA3">
        <w:rPr>
          <w:rFonts w:ascii="Arial" w:eastAsia="Arial" w:hAnsi="Arial" w:cs="Arial"/>
          <w:b/>
        </w:rPr>
        <w:t>Paridad Transversal:</w:t>
      </w:r>
      <w:r w:rsidR="00965AA3">
        <w:rPr>
          <w:rFonts w:ascii="Arial" w:eastAsia="Arial" w:hAnsi="Arial" w:cs="Arial"/>
        </w:rPr>
        <w:t xml:space="preserve"> Implica que las candidaturas encabezadas por </w:t>
      </w:r>
      <w:r w:rsidR="00BD1374">
        <w:rPr>
          <w:rFonts w:ascii="Arial" w:eastAsia="Arial" w:hAnsi="Arial" w:cs="Arial"/>
        </w:rPr>
        <w:t xml:space="preserve"> </w:t>
      </w:r>
      <w:r w:rsidR="002A70CF">
        <w:rPr>
          <w:rFonts w:ascii="Arial" w:eastAsia="Arial" w:hAnsi="Arial" w:cs="Arial"/>
        </w:rPr>
        <w:t xml:space="preserve">las </w:t>
      </w:r>
      <w:r w:rsidR="00965AA3">
        <w:rPr>
          <w:rFonts w:ascii="Arial" w:eastAsia="Arial" w:hAnsi="Arial" w:cs="Arial"/>
        </w:rPr>
        <w:t>mujeres no se asignen</w:t>
      </w:r>
      <w:r w:rsidR="005B371E">
        <w:rPr>
          <w:rFonts w:ascii="Arial" w:eastAsia="Arial" w:hAnsi="Arial" w:cs="Arial"/>
        </w:rPr>
        <w:t xml:space="preserve"> exclusivamente</w:t>
      </w:r>
      <w:r w:rsidR="00965AA3">
        <w:rPr>
          <w:rFonts w:ascii="Arial" w:eastAsia="Arial" w:hAnsi="Arial" w:cs="Arial"/>
        </w:rPr>
        <w:t xml:space="preserve"> a los distritos que en el proceso electoral anterior resultaron de baja </w:t>
      </w:r>
      <w:r w:rsidR="005E6741">
        <w:rPr>
          <w:rFonts w:ascii="Arial" w:eastAsia="Arial" w:hAnsi="Arial" w:cs="Arial"/>
        </w:rPr>
        <w:t xml:space="preserve">votación </w:t>
      </w:r>
      <w:r w:rsidR="00B13F5C">
        <w:rPr>
          <w:rFonts w:ascii="Arial" w:eastAsia="Arial" w:hAnsi="Arial" w:cs="Arial"/>
        </w:rPr>
        <w:t>para un partido político o coalición</w:t>
      </w:r>
      <w:r w:rsidR="00965AA3">
        <w:rPr>
          <w:rFonts w:ascii="Arial" w:eastAsia="Arial" w:hAnsi="Arial" w:cs="Arial"/>
        </w:rPr>
        <w:t xml:space="preserve">. Tiene como objetivo promover la igualdad de trato y de oportunidades entre mujeres y hombres en la posibilidad de acceder a los cargos de elección popular dentro de la integración del Congreso del Estado, de modo que desde su inicio se garantice el acceso a todos los recursos en igualdad de condiciones, se planifiquen las acciones a garantizarlo, teniendo en cuenta las desigualdades existentes y se identifiquen y evalúen los resultados e impactos producidos por éstas en el avance de la igualdad real; por lo que derivado de ello en ningún caso se admitirán criterios que tengan como resultado que a hombres o mujeres les sean asignados exclusivamente aquellos distritos en los que el partido </w:t>
      </w:r>
      <w:r w:rsidR="007B5E4F">
        <w:rPr>
          <w:rFonts w:ascii="Arial" w:eastAsia="Arial" w:hAnsi="Arial" w:cs="Arial"/>
        </w:rPr>
        <w:t>tenga menores probabilidades de triunfo;</w:t>
      </w:r>
    </w:p>
    <w:p w14:paraId="093F505B" w14:textId="77777777" w:rsidR="00913FEB" w:rsidRDefault="00913FEB" w:rsidP="002E4D25">
      <w:pPr>
        <w:pBdr>
          <w:top w:val="nil"/>
          <w:left w:val="nil"/>
          <w:bottom w:val="nil"/>
          <w:right w:val="nil"/>
          <w:between w:val="nil"/>
        </w:pBdr>
        <w:jc w:val="both"/>
        <w:rPr>
          <w:rFonts w:ascii="Arial" w:eastAsia="Arial" w:hAnsi="Arial" w:cs="Arial"/>
          <w:b/>
          <w:color w:val="000000"/>
        </w:rPr>
      </w:pPr>
    </w:p>
    <w:p w14:paraId="0000001E" w14:textId="02C4BEFA" w:rsidR="00D70B6F" w:rsidRDefault="00EB4B39" w:rsidP="002E4D2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y)</w:t>
      </w:r>
      <w:r w:rsidR="00455FE1">
        <w:rPr>
          <w:rFonts w:ascii="Arial" w:eastAsia="Arial" w:hAnsi="Arial" w:cs="Arial"/>
          <w:b/>
          <w:color w:val="000000"/>
        </w:rPr>
        <w:t xml:space="preserve">. </w:t>
      </w:r>
      <w:r w:rsidR="00965AA3">
        <w:rPr>
          <w:rFonts w:ascii="Arial" w:eastAsia="Arial" w:hAnsi="Arial" w:cs="Arial"/>
          <w:b/>
          <w:color w:val="000000"/>
        </w:rPr>
        <w:t>Partidos Políticos:</w:t>
      </w:r>
      <w:r w:rsidR="00965AA3">
        <w:rPr>
          <w:rFonts w:ascii="Arial" w:eastAsia="Arial" w:hAnsi="Arial" w:cs="Arial"/>
          <w:color w:val="000000"/>
        </w:rPr>
        <w:t xml:space="preserve"> </w:t>
      </w:r>
      <w:r w:rsidR="00783BBB" w:rsidRPr="00783BBB">
        <w:rPr>
          <w:rFonts w:ascii="Arial" w:eastAsia="Arial" w:hAnsi="Arial" w:cs="Arial"/>
          <w:color w:val="000000"/>
        </w:rPr>
        <w:t>Partidos Políticos Nacionales con acreditación y Partidos Políticos Locales con registro ante el Instituto</w:t>
      </w:r>
      <w:r w:rsidR="0009248E">
        <w:rPr>
          <w:rFonts w:ascii="Arial" w:eastAsia="Arial" w:hAnsi="Arial" w:cs="Arial"/>
          <w:color w:val="000000"/>
        </w:rPr>
        <w:t>;</w:t>
      </w:r>
    </w:p>
    <w:p w14:paraId="0E111DE0" w14:textId="77777777" w:rsidR="00913FEB" w:rsidRDefault="00913FEB" w:rsidP="002E4D25">
      <w:pPr>
        <w:jc w:val="both"/>
        <w:rPr>
          <w:rFonts w:ascii="Arial" w:eastAsia="Arial" w:hAnsi="Arial" w:cs="Arial"/>
          <w:b/>
        </w:rPr>
      </w:pPr>
    </w:p>
    <w:p w14:paraId="0000001F" w14:textId="03E61A71" w:rsidR="00D70B6F" w:rsidRDefault="00EB4B39" w:rsidP="002E4D25">
      <w:pPr>
        <w:jc w:val="both"/>
        <w:rPr>
          <w:rFonts w:ascii="Arial" w:eastAsia="Arial" w:hAnsi="Arial" w:cs="Arial"/>
        </w:rPr>
      </w:pPr>
      <w:r>
        <w:rPr>
          <w:rFonts w:ascii="Arial" w:eastAsia="Arial" w:hAnsi="Arial" w:cs="Arial"/>
          <w:b/>
        </w:rPr>
        <w:t>z)</w:t>
      </w:r>
      <w:r w:rsidR="00455FE1">
        <w:rPr>
          <w:rFonts w:ascii="Arial" w:eastAsia="Arial" w:hAnsi="Arial" w:cs="Arial"/>
          <w:b/>
        </w:rPr>
        <w:t xml:space="preserve">. </w:t>
      </w:r>
      <w:r w:rsidR="00965AA3">
        <w:rPr>
          <w:rFonts w:ascii="Arial" w:eastAsia="Arial" w:hAnsi="Arial" w:cs="Arial"/>
          <w:b/>
        </w:rPr>
        <w:t>Violencia política contra las mujeres en razón de género</w:t>
      </w:r>
      <w:r w:rsidR="00965AA3">
        <w:rPr>
          <w:rFonts w:ascii="Arial" w:eastAsia="Arial" w:hAnsi="Arial" w:cs="Arial"/>
        </w:rPr>
        <w:t>: Comprende todas aquellas acciones y omisiones incluida la tolerancia que basados en elementos de género y dadas en el marco del ejercicio de derechos políticos electorales tengan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 Se entenderá que las acciones u omisiones se basan en elementos de género, cuando se dirijan a una mujer por su condición de mujer; le afecten desproporcionadamente o tengan un impacto diferenciado en ella</w:t>
      </w:r>
      <w:r w:rsidR="0009248E">
        <w:rPr>
          <w:rFonts w:ascii="Arial" w:eastAsia="Arial" w:hAnsi="Arial" w:cs="Arial"/>
        </w:rPr>
        <w:t>;</w:t>
      </w:r>
    </w:p>
    <w:p w14:paraId="00000020" w14:textId="25CED288" w:rsidR="00D70B6F" w:rsidRDefault="00D70B6F" w:rsidP="002E4D25">
      <w:pPr>
        <w:jc w:val="both"/>
        <w:rPr>
          <w:rFonts w:ascii="Arial" w:eastAsia="Arial" w:hAnsi="Arial" w:cs="Arial"/>
        </w:rPr>
      </w:pPr>
    </w:p>
    <w:p w14:paraId="0A6F72AB" w14:textId="0C130C41" w:rsidR="008F250F" w:rsidRDefault="00D3673E" w:rsidP="002E4D25">
      <w:pPr>
        <w:jc w:val="both"/>
        <w:rPr>
          <w:rFonts w:ascii="Arial" w:eastAsia="Arial" w:hAnsi="Arial" w:cs="Arial"/>
        </w:rPr>
      </w:pPr>
      <w:r>
        <w:rPr>
          <w:rFonts w:ascii="Arial" w:eastAsia="Arial" w:hAnsi="Arial" w:cs="Arial"/>
          <w:b/>
          <w:bCs/>
        </w:rPr>
        <w:t>aa)</w:t>
      </w:r>
      <w:r w:rsidR="00455FE1">
        <w:rPr>
          <w:rFonts w:ascii="Arial" w:eastAsia="Arial" w:hAnsi="Arial" w:cs="Arial"/>
          <w:b/>
          <w:bCs/>
        </w:rPr>
        <w:t xml:space="preserve">. </w:t>
      </w:r>
      <w:r w:rsidR="005B3DA7" w:rsidRPr="005B3DA7">
        <w:rPr>
          <w:rFonts w:ascii="Arial" w:eastAsia="Arial" w:hAnsi="Arial" w:cs="Arial"/>
          <w:b/>
          <w:bCs/>
        </w:rPr>
        <w:t>Reglamento</w:t>
      </w:r>
      <w:r w:rsidR="005B3DA7">
        <w:rPr>
          <w:rFonts w:ascii="Arial" w:eastAsia="Arial" w:hAnsi="Arial" w:cs="Arial"/>
        </w:rPr>
        <w:t>: Reglamento de Elecciones</w:t>
      </w:r>
      <w:r w:rsidR="000E66E1">
        <w:rPr>
          <w:rFonts w:ascii="Arial" w:eastAsia="Arial" w:hAnsi="Arial" w:cs="Arial"/>
        </w:rPr>
        <w:t xml:space="preserve"> del INE</w:t>
      </w:r>
      <w:r w:rsidR="0009248E">
        <w:rPr>
          <w:rFonts w:ascii="Arial" w:eastAsia="Arial" w:hAnsi="Arial" w:cs="Arial"/>
        </w:rPr>
        <w:t>;</w:t>
      </w:r>
    </w:p>
    <w:p w14:paraId="5BC6BB48" w14:textId="6EF82FC7" w:rsidR="005B3DA7" w:rsidRDefault="005B3DA7" w:rsidP="002E4D25">
      <w:pPr>
        <w:jc w:val="both"/>
        <w:rPr>
          <w:rFonts w:ascii="Arial" w:eastAsia="Arial" w:hAnsi="Arial" w:cs="Arial"/>
        </w:rPr>
      </w:pPr>
    </w:p>
    <w:p w14:paraId="5D13DA95" w14:textId="74583C43" w:rsidR="005B3DA7" w:rsidRDefault="00D3673E" w:rsidP="002E4D25">
      <w:pPr>
        <w:jc w:val="both"/>
        <w:rPr>
          <w:rFonts w:ascii="Arial" w:eastAsia="Arial" w:hAnsi="Arial" w:cs="Arial"/>
        </w:rPr>
      </w:pPr>
      <w:r>
        <w:rPr>
          <w:rFonts w:ascii="Arial" w:eastAsia="Arial" w:hAnsi="Arial" w:cs="Arial"/>
          <w:b/>
          <w:bCs/>
        </w:rPr>
        <w:t>bb)</w:t>
      </w:r>
      <w:r w:rsidR="00455FE1">
        <w:rPr>
          <w:rFonts w:ascii="Arial" w:eastAsia="Arial" w:hAnsi="Arial" w:cs="Arial"/>
          <w:b/>
          <w:bCs/>
        </w:rPr>
        <w:t xml:space="preserve">. </w:t>
      </w:r>
      <w:r w:rsidR="005B3DA7" w:rsidRPr="00AB40A2">
        <w:rPr>
          <w:rFonts w:ascii="Arial" w:eastAsia="Arial" w:hAnsi="Arial" w:cs="Arial"/>
          <w:b/>
          <w:bCs/>
        </w:rPr>
        <w:t>Representación proporcional:</w:t>
      </w:r>
      <w:r w:rsidR="000E66E1">
        <w:rPr>
          <w:rFonts w:ascii="Arial" w:eastAsia="Arial" w:hAnsi="Arial" w:cs="Arial"/>
          <w:b/>
          <w:bCs/>
        </w:rPr>
        <w:t xml:space="preserve">  </w:t>
      </w:r>
      <w:r w:rsidR="000E66E1" w:rsidRPr="00774832">
        <w:rPr>
          <w:rFonts w:ascii="Arial" w:eastAsia="Arial" w:hAnsi="Arial" w:cs="Arial"/>
        </w:rPr>
        <w:t>Principio de elección basado en la asignación de cargos de representación popular tomando como base el porcentaje de votos obtenidos por un partido político o coalición en una sola circunscripción estatal</w:t>
      </w:r>
      <w:r w:rsidR="0009248E">
        <w:rPr>
          <w:rFonts w:ascii="Arial" w:eastAsia="Arial" w:hAnsi="Arial" w:cs="Arial"/>
        </w:rPr>
        <w:t>;</w:t>
      </w:r>
    </w:p>
    <w:p w14:paraId="780CD830" w14:textId="1FCEA166" w:rsidR="007B5E4F" w:rsidRDefault="007B5E4F" w:rsidP="002E4D25">
      <w:pPr>
        <w:jc w:val="both"/>
        <w:rPr>
          <w:rFonts w:ascii="Arial" w:eastAsia="Arial" w:hAnsi="Arial" w:cs="Arial"/>
        </w:rPr>
      </w:pPr>
    </w:p>
    <w:p w14:paraId="5512988D" w14:textId="51761B3C" w:rsidR="007B5E4F" w:rsidRPr="00774832" w:rsidRDefault="007B5E4F" w:rsidP="002E4D25">
      <w:pPr>
        <w:jc w:val="both"/>
        <w:rPr>
          <w:rFonts w:ascii="Arial" w:eastAsia="Arial" w:hAnsi="Arial" w:cs="Arial"/>
        </w:rPr>
      </w:pPr>
      <w:r>
        <w:rPr>
          <w:rFonts w:ascii="Arial" w:eastAsia="Arial" w:hAnsi="Arial" w:cs="Arial"/>
          <w:b/>
          <w:bCs/>
        </w:rPr>
        <w:t xml:space="preserve">cc). </w:t>
      </w:r>
      <w:r w:rsidRPr="00AB40A2">
        <w:rPr>
          <w:rFonts w:ascii="Arial" w:eastAsia="Arial" w:hAnsi="Arial" w:cs="Arial"/>
          <w:b/>
          <w:bCs/>
        </w:rPr>
        <w:t>Representación proporcional:</w:t>
      </w:r>
      <w:r>
        <w:rPr>
          <w:rFonts w:ascii="Arial" w:eastAsia="Arial" w:hAnsi="Arial" w:cs="Arial"/>
          <w:b/>
          <w:bCs/>
        </w:rPr>
        <w:t xml:space="preserve"> </w:t>
      </w:r>
      <w:r w:rsidRPr="007B5E4F">
        <w:rPr>
          <w:rFonts w:ascii="Arial" w:eastAsia="Arial" w:hAnsi="Arial" w:cs="Arial"/>
        </w:rPr>
        <w:t>El remanente más alto entre los restos de las votaciones de cada partido político, una vez hecha la distribución de curules mediante el cociente natural, el cual se utilizará cuando aún hubiese diputaciones por distribuir.</w:t>
      </w:r>
    </w:p>
    <w:p w14:paraId="147E4B8E" w14:textId="31C6BF70" w:rsidR="005B3DA7" w:rsidRDefault="005B3DA7" w:rsidP="002E4D25">
      <w:pPr>
        <w:jc w:val="both"/>
        <w:rPr>
          <w:rFonts w:ascii="Arial" w:eastAsia="Arial" w:hAnsi="Arial" w:cs="Arial"/>
        </w:rPr>
      </w:pPr>
    </w:p>
    <w:p w14:paraId="00000021" w14:textId="7AD1C0DD" w:rsidR="00D70B6F" w:rsidRDefault="00965AA3" w:rsidP="002E4D25">
      <w:pPr>
        <w:jc w:val="both"/>
        <w:rPr>
          <w:rFonts w:ascii="Arial" w:eastAsia="Arial" w:hAnsi="Arial" w:cs="Arial"/>
          <w:b/>
        </w:rPr>
      </w:pPr>
      <w:r>
        <w:rPr>
          <w:rFonts w:ascii="Arial" w:eastAsia="Arial" w:hAnsi="Arial" w:cs="Arial"/>
          <w:b/>
        </w:rPr>
        <w:t>Artículo 4.</w:t>
      </w:r>
      <w:r w:rsidR="00286E60">
        <w:rPr>
          <w:rFonts w:ascii="Arial" w:eastAsia="Arial" w:hAnsi="Arial" w:cs="Arial"/>
          <w:b/>
        </w:rPr>
        <w:t xml:space="preserve"> – </w:t>
      </w:r>
      <w:r>
        <w:rPr>
          <w:rFonts w:ascii="Arial" w:eastAsia="Arial" w:hAnsi="Arial" w:cs="Arial"/>
          <w:color w:val="000000"/>
        </w:rPr>
        <w:t xml:space="preserve">En todo momento se garantizará el derecho de igualdad establecido en el artículo </w:t>
      </w:r>
      <w:r w:rsidR="00C601E9">
        <w:rPr>
          <w:rFonts w:ascii="Arial" w:eastAsia="Arial" w:hAnsi="Arial" w:cs="Arial"/>
          <w:color w:val="000000"/>
        </w:rPr>
        <w:t xml:space="preserve">1 y </w:t>
      </w:r>
      <w:r>
        <w:rPr>
          <w:rFonts w:ascii="Arial" w:eastAsia="Arial" w:hAnsi="Arial" w:cs="Arial"/>
          <w:color w:val="000000"/>
        </w:rPr>
        <w:t>4 y el principio de paridad establecido en los artículos 35</w:t>
      </w:r>
      <w:r w:rsidR="007B5E4F">
        <w:rPr>
          <w:rFonts w:ascii="Arial" w:eastAsia="Arial" w:hAnsi="Arial" w:cs="Arial"/>
          <w:color w:val="000000"/>
        </w:rPr>
        <w:t xml:space="preserve"> y 41</w:t>
      </w:r>
      <w:r>
        <w:rPr>
          <w:rFonts w:ascii="Arial" w:eastAsia="Arial" w:hAnsi="Arial" w:cs="Arial"/>
          <w:color w:val="000000"/>
        </w:rPr>
        <w:t xml:space="preserve"> de la Constitución, así como los derechos de paridad establecidos en los artículos 3, 7 inciso g); 7-D, 8, 19, 26, tercer párrafo; 27, numeral 3, inciso i); 28, tercer párrafo; 33 y 77 de la Constitución </w:t>
      </w:r>
      <w:r w:rsidR="00B05501">
        <w:rPr>
          <w:rFonts w:ascii="Arial" w:eastAsia="Arial" w:hAnsi="Arial" w:cs="Arial"/>
          <w:color w:val="000000"/>
        </w:rPr>
        <w:t>Local</w:t>
      </w:r>
      <w:r>
        <w:rPr>
          <w:rFonts w:ascii="Arial" w:eastAsia="Arial" w:hAnsi="Arial" w:cs="Arial"/>
          <w:color w:val="000000"/>
        </w:rPr>
        <w:t xml:space="preserve">. </w:t>
      </w:r>
    </w:p>
    <w:p w14:paraId="00000022" w14:textId="77777777" w:rsidR="00D70B6F" w:rsidRDefault="00D70B6F" w:rsidP="002E4D25">
      <w:pPr>
        <w:jc w:val="both"/>
        <w:rPr>
          <w:rFonts w:ascii="Arial" w:eastAsia="Arial" w:hAnsi="Arial" w:cs="Arial"/>
        </w:rPr>
      </w:pPr>
    </w:p>
    <w:p w14:paraId="00000023" w14:textId="72F2D396"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Todos los órganos del Instituto, en el ámbito de sus respectivas competencias tienen la obligación de vigilar el estricto cumplimiento de lo establecido en el</w:t>
      </w:r>
      <w:r w:rsidR="006A2F7A">
        <w:rPr>
          <w:rFonts w:ascii="Arial" w:eastAsia="Arial" w:hAnsi="Arial" w:cs="Arial"/>
          <w:color w:val="000000"/>
        </w:rPr>
        <w:t xml:space="preserve"> párrafo anterior.</w:t>
      </w:r>
    </w:p>
    <w:p w14:paraId="00000024"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25" w14:textId="5C6AD56E" w:rsidR="00D70B6F" w:rsidRDefault="00965AA3" w:rsidP="002E4D25">
      <w:pPr>
        <w:jc w:val="both"/>
        <w:rPr>
          <w:rFonts w:ascii="Arial" w:eastAsia="Arial" w:hAnsi="Arial" w:cs="Arial"/>
        </w:rPr>
      </w:pPr>
      <w:r>
        <w:rPr>
          <w:rFonts w:ascii="Arial" w:eastAsia="Arial" w:hAnsi="Arial" w:cs="Arial"/>
          <w:b/>
        </w:rPr>
        <w:t>Artículo 5.</w:t>
      </w:r>
      <w:r w:rsidR="00286E60">
        <w:rPr>
          <w:rFonts w:ascii="Arial" w:eastAsia="Arial" w:hAnsi="Arial" w:cs="Arial"/>
          <w:b/>
        </w:rPr>
        <w:t xml:space="preserve"> – </w:t>
      </w:r>
      <w:r>
        <w:rPr>
          <w:rFonts w:ascii="Arial" w:eastAsia="Arial" w:hAnsi="Arial" w:cs="Arial"/>
        </w:rPr>
        <w:t xml:space="preserve">Las disposiciones de los presentes Lineamientos serán interpretadas conforme a lo establecido por </w:t>
      </w:r>
      <w:r w:rsidR="00F501AC">
        <w:rPr>
          <w:rFonts w:ascii="Arial" w:eastAsia="Arial" w:hAnsi="Arial" w:cs="Arial"/>
        </w:rPr>
        <w:t>el artículo 4</w:t>
      </w:r>
      <w:r w:rsidR="007B5E4F">
        <w:rPr>
          <w:rFonts w:ascii="Arial" w:eastAsia="Arial" w:hAnsi="Arial" w:cs="Arial"/>
        </w:rPr>
        <w:t xml:space="preserve"> </w:t>
      </w:r>
      <w:r w:rsidR="00F501AC">
        <w:rPr>
          <w:rFonts w:ascii="Arial" w:eastAsia="Arial" w:hAnsi="Arial" w:cs="Arial"/>
        </w:rPr>
        <w:t xml:space="preserve">y </w:t>
      </w:r>
      <w:r w:rsidR="007B5E4F">
        <w:rPr>
          <w:rFonts w:ascii="Arial" w:eastAsia="Arial" w:hAnsi="Arial" w:cs="Arial"/>
        </w:rPr>
        <w:t>3</w:t>
      </w:r>
      <w:r w:rsidR="00F501AC">
        <w:rPr>
          <w:rFonts w:ascii="Arial" w:eastAsia="Arial" w:hAnsi="Arial" w:cs="Arial"/>
        </w:rPr>
        <w:t xml:space="preserve">5 de </w:t>
      </w:r>
      <w:r w:rsidR="00000760">
        <w:rPr>
          <w:rFonts w:ascii="Arial" w:eastAsia="Arial" w:hAnsi="Arial" w:cs="Arial"/>
        </w:rPr>
        <w:t>la</w:t>
      </w:r>
      <w:r>
        <w:rPr>
          <w:rFonts w:ascii="Arial" w:eastAsia="Arial" w:hAnsi="Arial" w:cs="Arial"/>
        </w:rPr>
        <w:t xml:space="preserve"> Constitución,</w:t>
      </w:r>
      <w:r w:rsidR="00B05501">
        <w:rPr>
          <w:rFonts w:ascii="Arial" w:eastAsia="Arial" w:hAnsi="Arial" w:cs="Arial"/>
        </w:rPr>
        <w:t xml:space="preserve"> </w:t>
      </w:r>
      <w:r w:rsidR="00190873">
        <w:rPr>
          <w:rFonts w:ascii="Arial" w:eastAsia="Arial" w:hAnsi="Arial" w:cs="Arial"/>
        </w:rPr>
        <w:t xml:space="preserve">por el artículo 173 de </w:t>
      </w:r>
      <w:r w:rsidR="00B05501">
        <w:rPr>
          <w:rFonts w:ascii="Arial" w:eastAsia="Arial" w:hAnsi="Arial" w:cs="Arial"/>
        </w:rPr>
        <w:t>la Constitución Local,</w:t>
      </w:r>
      <w:r>
        <w:rPr>
          <w:rFonts w:ascii="Arial" w:eastAsia="Arial" w:hAnsi="Arial" w:cs="Arial"/>
        </w:rPr>
        <w:t xml:space="preserve"> </w:t>
      </w:r>
      <w:r w:rsidR="00000760">
        <w:rPr>
          <w:rFonts w:ascii="Arial" w:eastAsia="Arial" w:hAnsi="Arial" w:cs="Arial"/>
        </w:rPr>
        <w:t>el</w:t>
      </w:r>
      <w:r w:rsidR="00190873">
        <w:rPr>
          <w:rFonts w:ascii="Arial" w:eastAsia="Arial" w:hAnsi="Arial" w:cs="Arial"/>
        </w:rPr>
        <w:t xml:space="preserve"> artículo 7 de </w:t>
      </w:r>
      <w:r>
        <w:rPr>
          <w:rFonts w:ascii="Arial" w:eastAsia="Arial" w:hAnsi="Arial" w:cs="Arial"/>
        </w:rPr>
        <w:t>la LGIPE,</w:t>
      </w:r>
      <w:r w:rsidR="00D62ED4">
        <w:rPr>
          <w:rFonts w:ascii="Arial" w:eastAsia="Arial" w:hAnsi="Arial" w:cs="Arial"/>
        </w:rPr>
        <w:t xml:space="preserve"> </w:t>
      </w:r>
      <w:r w:rsidR="00000760">
        <w:rPr>
          <w:rFonts w:ascii="Arial" w:eastAsia="Arial" w:hAnsi="Arial" w:cs="Arial"/>
        </w:rPr>
        <w:t xml:space="preserve">el </w:t>
      </w:r>
      <w:r w:rsidR="00D62ED4">
        <w:rPr>
          <w:rFonts w:ascii="Arial" w:eastAsia="Arial" w:hAnsi="Arial" w:cs="Arial"/>
        </w:rPr>
        <w:t>artículo 3, párrafo 3,</w:t>
      </w:r>
      <w:r>
        <w:rPr>
          <w:rFonts w:ascii="Arial" w:eastAsia="Arial" w:hAnsi="Arial" w:cs="Arial"/>
        </w:rPr>
        <w:t xml:space="preserve"> </w:t>
      </w:r>
      <w:r w:rsidR="00D62ED4">
        <w:rPr>
          <w:rFonts w:ascii="Arial" w:eastAsia="Arial" w:hAnsi="Arial" w:cs="Arial"/>
        </w:rPr>
        <w:t xml:space="preserve">y 25 párrafo 1, inciso r) de </w:t>
      </w:r>
      <w:r>
        <w:rPr>
          <w:rFonts w:ascii="Arial" w:eastAsia="Arial" w:hAnsi="Arial" w:cs="Arial"/>
        </w:rPr>
        <w:t xml:space="preserve">la LGPP, el </w:t>
      </w:r>
      <w:r w:rsidR="00D62ED4">
        <w:rPr>
          <w:rFonts w:ascii="Arial" w:eastAsia="Arial" w:hAnsi="Arial" w:cs="Arial"/>
        </w:rPr>
        <w:t>artículo 17 numeral 4</w:t>
      </w:r>
      <w:r w:rsidR="00190873">
        <w:rPr>
          <w:rFonts w:ascii="Arial" w:eastAsia="Arial" w:hAnsi="Arial" w:cs="Arial"/>
        </w:rPr>
        <w:t xml:space="preserve"> y 6 numeral 1</w:t>
      </w:r>
      <w:r w:rsidR="00D62ED4">
        <w:rPr>
          <w:rFonts w:ascii="Arial" w:eastAsia="Arial" w:hAnsi="Arial" w:cs="Arial"/>
        </w:rPr>
        <w:t xml:space="preserve"> del </w:t>
      </w:r>
      <w:r>
        <w:rPr>
          <w:rFonts w:ascii="Arial" w:eastAsia="Arial" w:hAnsi="Arial" w:cs="Arial"/>
        </w:rPr>
        <w:t>Código, así como los instrumentos internacionales en la materia vinculantes para el Estado Mexicano. En su caso, se aplicarán los criterios gramatical, sistemático y funcional atendiendo a lo dispuesto en el último párrafo del artículo 14 de la Constitución</w:t>
      </w:r>
      <w:r w:rsidR="00594D88">
        <w:rPr>
          <w:rFonts w:ascii="Arial" w:eastAsia="Arial" w:hAnsi="Arial" w:cs="Arial"/>
        </w:rPr>
        <w:t xml:space="preserve"> y en todo caso, se debe procurar el mayor beneficio </w:t>
      </w:r>
      <w:r w:rsidR="002A70CF">
        <w:rPr>
          <w:rFonts w:ascii="Arial" w:eastAsia="Arial" w:hAnsi="Arial" w:cs="Arial"/>
        </w:rPr>
        <w:t>para las mujeres</w:t>
      </w:r>
      <w:r w:rsidR="00000760">
        <w:rPr>
          <w:rFonts w:ascii="Arial" w:eastAsia="Arial" w:hAnsi="Arial" w:cs="Arial"/>
        </w:rPr>
        <w:t>.</w:t>
      </w:r>
    </w:p>
    <w:p w14:paraId="00000026" w14:textId="77777777" w:rsidR="00D70B6F" w:rsidRDefault="00D70B6F">
      <w:pPr>
        <w:rPr>
          <w:rFonts w:ascii="Arial" w:eastAsia="Arial" w:hAnsi="Arial" w:cs="Arial"/>
        </w:rPr>
      </w:pPr>
    </w:p>
    <w:p w14:paraId="00000027" w14:textId="749B7B7D" w:rsidR="00D70B6F" w:rsidRDefault="00965AA3">
      <w:pPr>
        <w:jc w:val="center"/>
        <w:rPr>
          <w:rFonts w:ascii="Arial" w:eastAsia="Arial" w:hAnsi="Arial" w:cs="Arial"/>
          <w:b/>
        </w:rPr>
      </w:pPr>
      <w:r>
        <w:rPr>
          <w:rFonts w:ascii="Arial" w:eastAsia="Arial" w:hAnsi="Arial" w:cs="Arial"/>
          <w:b/>
        </w:rPr>
        <w:t>T</w:t>
      </w:r>
      <w:r w:rsidR="00B05501">
        <w:rPr>
          <w:rFonts w:ascii="Arial" w:eastAsia="Arial" w:hAnsi="Arial" w:cs="Arial"/>
          <w:b/>
        </w:rPr>
        <w:t>Í</w:t>
      </w:r>
      <w:r>
        <w:rPr>
          <w:rFonts w:ascii="Arial" w:eastAsia="Arial" w:hAnsi="Arial" w:cs="Arial"/>
          <w:b/>
        </w:rPr>
        <w:t>TULO SEGUNDO</w:t>
      </w:r>
    </w:p>
    <w:p w14:paraId="00000028" w14:textId="77777777" w:rsidR="00D70B6F" w:rsidRDefault="00D70B6F">
      <w:pPr>
        <w:jc w:val="center"/>
        <w:rPr>
          <w:rFonts w:ascii="Arial" w:eastAsia="Arial" w:hAnsi="Arial" w:cs="Arial"/>
          <w:b/>
        </w:rPr>
      </w:pPr>
    </w:p>
    <w:p w14:paraId="00000029" w14:textId="5EEB1698" w:rsidR="00D70B6F" w:rsidRDefault="00965AA3">
      <w:pPr>
        <w:jc w:val="center"/>
        <w:rPr>
          <w:rFonts w:ascii="Arial" w:eastAsia="Arial" w:hAnsi="Arial" w:cs="Arial"/>
          <w:b/>
        </w:rPr>
      </w:pPr>
      <w:r>
        <w:rPr>
          <w:rFonts w:ascii="Arial" w:eastAsia="Arial" w:hAnsi="Arial" w:cs="Arial"/>
          <w:b/>
        </w:rPr>
        <w:t>PARIDAD EN LA POSTULACIÓN Y REGISTRO DE CANDIDATURAS</w:t>
      </w:r>
    </w:p>
    <w:p w14:paraId="0000002A" w14:textId="77777777" w:rsidR="00D70B6F" w:rsidRDefault="00D70B6F">
      <w:pPr>
        <w:jc w:val="center"/>
        <w:rPr>
          <w:rFonts w:ascii="Arial" w:eastAsia="Arial" w:hAnsi="Arial" w:cs="Arial"/>
          <w:b/>
        </w:rPr>
      </w:pPr>
    </w:p>
    <w:p w14:paraId="0000002B" w14:textId="729247F4" w:rsidR="00D70B6F" w:rsidRDefault="00965AA3">
      <w:pPr>
        <w:jc w:val="center"/>
        <w:rPr>
          <w:rFonts w:ascii="Arial" w:eastAsia="Arial" w:hAnsi="Arial" w:cs="Arial"/>
          <w:b/>
        </w:rPr>
      </w:pPr>
      <w:r>
        <w:rPr>
          <w:rFonts w:ascii="Arial" w:eastAsia="Arial" w:hAnsi="Arial" w:cs="Arial"/>
          <w:b/>
        </w:rPr>
        <w:t>CAP</w:t>
      </w:r>
      <w:r w:rsidR="00B05501">
        <w:rPr>
          <w:rFonts w:ascii="Arial" w:eastAsia="Arial" w:hAnsi="Arial" w:cs="Arial"/>
          <w:b/>
        </w:rPr>
        <w:t>Í</w:t>
      </w:r>
      <w:r>
        <w:rPr>
          <w:rFonts w:ascii="Arial" w:eastAsia="Arial" w:hAnsi="Arial" w:cs="Arial"/>
          <w:b/>
        </w:rPr>
        <w:t>TULO I</w:t>
      </w:r>
    </w:p>
    <w:p w14:paraId="0000002C" w14:textId="77777777" w:rsidR="00D70B6F" w:rsidRDefault="00D70B6F">
      <w:pPr>
        <w:jc w:val="center"/>
        <w:rPr>
          <w:rFonts w:ascii="Arial" w:eastAsia="Arial" w:hAnsi="Arial" w:cs="Arial"/>
          <w:b/>
        </w:rPr>
      </w:pPr>
    </w:p>
    <w:p w14:paraId="0000002D" w14:textId="37ECC2DD" w:rsidR="00D70B6F" w:rsidRDefault="00965AA3">
      <w:pPr>
        <w:jc w:val="center"/>
        <w:rPr>
          <w:rFonts w:ascii="Arial" w:eastAsia="Arial" w:hAnsi="Arial" w:cs="Arial"/>
          <w:b/>
        </w:rPr>
      </w:pPr>
      <w:r>
        <w:rPr>
          <w:rFonts w:ascii="Arial" w:eastAsia="Arial" w:hAnsi="Arial" w:cs="Arial"/>
          <w:b/>
        </w:rPr>
        <w:t>OBLIGACI</w:t>
      </w:r>
      <w:r w:rsidR="00783BBB">
        <w:rPr>
          <w:rFonts w:ascii="Arial" w:eastAsia="Arial" w:hAnsi="Arial" w:cs="Arial"/>
          <w:b/>
        </w:rPr>
        <w:t>Ó</w:t>
      </w:r>
      <w:r>
        <w:rPr>
          <w:rFonts w:ascii="Arial" w:eastAsia="Arial" w:hAnsi="Arial" w:cs="Arial"/>
          <w:b/>
        </w:rPr>
        <w:t>N DE CUMPLIR EL PRINCIPIO DE PARIDAD EN LA POSTULACI</w:t>
      </w:r>
      <w:r w:rsidR="00783BBB">
        <w:rPr>
          <w:rFonts w:ascii="Arial" w:eastAsia="Arial" w:hAnsi="Arial" w:cs="Arial"/>
          <w:b/>
        </w:rPr>
        <w:t>Ó</w:t>
      </w:r>
      <w:r>
        <w:rPr>
          <w:rFonts w:ascii="Arial" w:eastAsia="Arial" w:hAnsi="Arial" w:cs="Arial"/>
          <w:b/>
        </w:rPr>
        <w:t>N DE CANDIDATURAS</w:t>
      </w:r>
    </w:p>
    <w:p w14:paraId="0000002E" w14:textId="77777777" w:rsidR="00D70B6F" w:rsidRDefault="00D70B6F">
      <w:pPr>
        <w:jc w:val="center"/>
        <w:rPr>
          <w:rFonts w:ascii="Arial" w:eastAsia="Arial" w:hAnsi="Arial" w:cs="Arial"/>
        </w:rPr>
      </w:pPr>
    </w:p>
    <w:p w14:paraId="0000002F" w14:textId="25C2873F" w:rsidR="00D70B6F" w:rsidRDefault="00965AA3" w:rsidP="002E4D25">
      <w:pPr>
        <w:jc w:val="both"/>
        <w:rPr>
          <w:rFonts w:ascii="Arial" w:eastAsia="Arial" w:hAnsi="Arial" w:cs="Arial"/>
        </w:rPr>
      </w:pPr>
      <w:r>
        <w:rPr>
          <w:rFonts w:ascii="Arial" w:eastAsia="Arial" w:hAnsi="Arial" w:cs="Arial"/>
          <w:b/>
        </w:rPr>
        <w:t xml:space="preserve">Artículo 6. – </w:t>
      </w:r>
      <w:r>
        <w:rPr>
          <w:rFonts w:ascii="Arial" w:eastAsia="Arial" w:hAnsi="Arial" w:cs="Arial"/>
        </w:rPr>
        <w:t xml:space="preserve">Los partidos políticos garantizarán la paridad entre </w:t>
      </w:r>
      <w:r w:rsidR="00BD1374">
        <w:rPr>
          <w:rFonts w:ascii="Arial" w:eastAsia="Arial" w:hAnsi="Arial" w:cs="Arial"/>
        </w:rPr>
        <w:t xml:space="preserve"> </w:t>
      </w:r>
      <w:r>
        <w:rPr>
          <w:rFonts w:ascii="Arial" w:eastAsia="Arial" w:hAnsi="Arial" w:cs="Arial"/>
        </w:rPr>
        <w:t xml:space="preserve">hombres y mujeres para tener acceso las candidaturas a diputaciones locales y estarán obligados a respetar </w:t>
      </w:r>
      <w:r w:rsidR="006D04E9">
        <w:rPr>
          <w:rFonts w:ascii="Arial" w:eastAsia="Arial" w:hAnsi="Arial" w:cs="Arial"/>
        </w:rPr>
        <w:t>el principio de paridad</w:t>
      </w:r>
      <w:r>
        <w:rPr>
          <w:rFonts w:ascii="Arial" w:eastAsia="Arial" w:hAnsi="Arial" w:cs="Arial"/>
        </w:rPr>
        <w:t xml:space="preserve">. </w:t>
      </w:r>
    </w:p>
    <w:p w14:paraId="00000030" w14:textId="77777777" w:rsidR="00D70B6F" w:rsidRDefault="00D70B6F" w:rsidP="002E4D25">
      <w:pPr>
        <w:jc w:val="both"/>
        <w:rPr>
          <w:rFonts w:ascii="Arial" w:eastAsia="Arial" w:hAnsi="Arial" w:cs="Arial"/>
        </w:rPr>
      </w:pPr>
    </w:p>
    <w:p w14:paraId="00000031" w14:textId="77777777"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Los partidos políticos deberán observar los criterios establecidos en estos Lineamientos para la determinación de sus procesos, método o métodos internos para la selección de sus candidaturas a cargos de elección popular, a fin de garantizar la paridad vertical, horizontal y transversal. </w:t>
      </w:r>
    </w:p>
    <w:p w14:paraId="00000032" w14:textId="77777777" w:rsidR="00D70B6F" w:rsidRDefault="00D70B6F" w:rsidP="002E4D25">
      <w:pPr>
        <w:jc w:val="both"/>
        <w:rPr>
          <w:rFonts w:ascii="Arial" w:eastAsia="Arial" w:hAnsi="Arial" w:cs="Arial"/>
        </w:rPr>
      </w:pPr>
    </w:p>
    <w:p w14:paraId="00000033" w14:textId="5AA834FD"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 partidos políticos harán</w:t>
      </w:r>
      <w:r w:rsidR="00AD7FD2">
        <w:rPr>
          <w:rFonts w:ascii="Arial" w:eastAsia="Arial" w:hAnsi="Arial" w:cs="Arial"/>
          <w:color w:val="000000"/>
        </w:rPr>
        <w:t xml:space="preserve"> del conocimiento al Consejo General el </w:t>
      </w:r>
      <w:r>
        <w:rPr>
          <w:rFonts w:ascii="Arial" w:eastAsia="Arial" w:hAnsi="Arial" w:cs="Arial"/>
          <w:color w:val="000000"/>
        </w:rPr>
        <w:t xml:space="preserve">método o métodos aplicables para la selección de sus postulaciones a las candidaturas a cualquier cargo de elección popular, las cuales deberán reflejar las reglas fijadas para cumplir con efectividad el principio de paridad. </w:t>
      </w:r>
    </w:p>
    <w:p w14:paraId="00000034"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35" w14:textId="00810873"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ningún caso se admitirán criterios que tengan como resultado que </w:t>
      </w:r>
      <w:r w:rsidR="00CD3A25">
        <w:rPr>
          <w:rFonts w:ascii="Arial" w:eastAsia="Arial" w:hAnsi="Arial" w:cs="Arial"/>
          <w:color w:val="000000"/>
        </w:rPr>
        <w:t>a las mujeres</w:t>
      </w:r>
      <w:r>
        <w:rPr>
          <w:rFonts w:ascii="Arial" w:eastAsia="Arial" w:hAnsi="Arial" w:cs="Arial"/>
          <w:color w:val="000000"/>
        </w:rPr>
        <w:t xml:space="preserve"> le sean asignados exclusivamente aquellos </w:t>
      </w:r>
      <w:r w:rsidR="006A2F7A">
        <w:rPr>
          <w:rFonts w:ascii="Arial" w:eastAsia="Arial" w:hAnsi="Arial" w:cs="Arial"/>
          <w:color w:val="000000"/>
        </w:rPr>
        <w:t xml:space="preserve">distritos </w:t>
      </w:r>
      <w:r>
        <w:rPr>
          <w:rFonts w:ascii="Arial" w:eastAsia="Arial" w:hAnsi="Arial" w:cs="Arial"/>
          <w:color w:val="000000"/>
        </w:rPr>
        <w:t xml:space="preserve">en los que el partido </w:t>
      </w:r>
      <w:r w:rsidR="00B52C18">
        <w:rPr>
          <w:rFonts w:ascii="Arial" w:eastAsia="Arial" w:hAnsi="Arial" w:cs="Arial"/>
          <w:color w:val="000000"/>
        </w:rPr>
        <w:t>tenga menos probabilidad de resultar ganador</w:t>
      </w:r>
      <w:r w:rsidR="00AD7FD2">
        <w:rPr>
          <w:rFonts w:ascii="Arial" w:eastAsia="Arial" w:hAnsi="Arial" w:cs="Arial"/>
          <w:color w:val="000000"/>
        </w:rPr>
        <w:t xml:space="preserve">. </w:t>
      </w:r>
    </w:p>
    <w:p w14:paraId="00000036"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37" w14:textId="086102F3" w:rsidR="00D70B6F" w:rsidRDefault="00965AA3" w:rsidP="002E4D25">
      <w:pPr>
        <w:jc w:val="both"/>
        <w:rPr>
          <w:rFonts w:ascii="Arial" w:eastAsia="Arial" w:hAnsi="Arial" w:cs="Arial"/>
        </w:rPr>
      </w:pPr>
      <w:r>
        <w:rPr>
          <w:rFonts w:ascii="Arial" w:eastAsia="Arial" w:hAnsi="Arial" w:cs="Arial"/>
          <w:b/>
        </w:rPr>
        <w:t>Artículo 7. –</w:t>
      </w:r>
      <w:r>
        <w:rPr>
          <w:rFonts w:ascii="Arial" w:eastAsia="Arial" w:hAnsi="Arial" w:cs="Arial"/>
        </w:rPr>
        <w:t xml:space="preserve"> En el caso de no cumplir con los criterios en materia de paridad contenido en las leyes en la materia y en los presentes lineamientos, se le req</w:t>
      </w:r>
      <w:r w:rsidR="00B13F5C">
        <w:rPr>
          <w:rFonts w:ascii="Arial" w:eastAsia="Arial" w:hAnsi="Arial" w:cs="Arial"/>
        </w:rPr>
        <w:t>uerirá a los partidos políticos y</w:t>
      </w:r>
      <w:r>
        <w:rPr>
          <w:rFonts w:ascii="Arial" w:eastAsia="Arial" w:hAnsi="Arial" w:cs="Arial"/>
        </w:rPr>
        <w:t xml:space="preserve"> coaliciones para su debido cumplimiento. </w:t>
      </w:r>
    </w:p>
    <w:p w14:paraId="0CBAD941" w14:textId="193912B4" w:rsidR="001E62E4" w:rsidRDefault="001E62E4" w:rsidP="002E4D25">
      <w:pPr>
        <w:jc w:val="both"/>
        <w:rPr>
          <w:rFonts w:ascii="Arial" w:eastAsia="Arial" w:hAnsi="Arial" w:cs="Arial"/>
        </w:rPr>
      </w:pPr>
    </w:p>
    <w:p w14:paraId="3D8F3D63" w14:textId="610713DF" w:rsidR="001E62E4" w:rsidRDefault="001E62E4" w:rsidP="002E4D25">
      <w:pPr>
        <w:jc w:val="both"/>
        <w:rPr>
          <w:rFonts w:ascii="Arial" w:eastAsia="Arial" w:hAnsi="Arial" w:cs="Arial"/>
        </w:rPr>
      </w:pPr>
      <w:r>
        <w:rPr>
          <w:rFonts w:ascii="Arial" w:eastAsia="Arial" w:hAnsi="Arial" w:cs="Arial"/>
          <w:b/>
        </w:rPr>
        <w:t xml:space="preserve">Artículo </w:t>
      </w:r>
      <w:r w:rsidR="007F4EC9">
        <w:rPr>
          <w:rFonts w:ascii="Arial" w:eastAsia="Arial" w:hAnsi="Arial" w:cs="Arial"/>
          <w:b/>
        </w:rPr>
        <w:t>8</w:t>
      </w:r>
      <w:r>
        <w:rPr>
          <w:rFonts w:ascii="Arial" w:eastAsia="Arial" w:hAnsi="Arial" w:cs="Arial"/>
          <w:b/>
        </w:rPr>
        <w:t xml:space="preserve">. – </w:t>
      </w:r>
      <w:r w:rsidRPr="005C1535">
        <w:rPr>
          <w:rFonts w:ascii="Arial" w:eastAsia="Arial" w:hAnsi="Arial" w:cs="Arial"/>
          <w:bCs/>
        </w:rPr>
        <w:t>En atención a que los bloques de competitividad que establece el artículo 17 del Código</w:t>
      </w:r>
      <w:r w:rsidR="00C8511D">
        <w:rPr>
          <w:rFonts w:ascii="Arial" w:eastAsia="Arial" w:hAnsi="Arial" w:cs="Arial"/>
          <w:bCs/>
        </w:rPr>
        <w:t>,</w:t>
      </w:r>
      <w:r w:rsidRPr="005C1535">
        <w:rPr>
          <w:rFonts w:ascii="Arial" w:eastAsia="Arial" w:hAnsi="Arial" w:cs="Arial"/>
          <w:bCs/>
        </w:rPr>
        <w:t xml:space="preserve"> no serán aplicables para el proceso electoral 2023 para renovar las diputaciones del Congreso del Estado, debido a la nueva distritación realizada por el </w:t>
      </w:r>
      <w:r w:rsidR="00C8511D">
        <w:rPr>
          <w:rFonts w:ascii="Arial" w:eastAsia="Arial" w:hAnsi="Arial" w:cs="Arial"/>
          <w:bCs/>
        </w:rPr>
        <w:t>INE,</w:t>
      </w:r>
      <w:r w:rsidRPr="005C1535">
        <w:rPr>
          <w:rFonts w:ascii="Arial" w:eastAsia="Arial" w:hAnsi="Arial" w:cs="Arial"/>
          <w:bCs/>
        </w:rPr>
        <w:t xml:space="preserve"> </w:t>
      </w:r>
      <w:r w:rsidR="00C8511D">
        <w:rPr>
          <w:rFonts w:ascii="Arial" w:eastAsia="Arial" w:hAnsi="Arial" w:cs="Arial"/>
          <w:bCs/>
        </w:rPr>
        <w:t xml:space="preserve">a través del acuerdo </w:t>
      </w:r>
      <w:r w:rsidR="00C8511D" w:rsidRPr="00C8511D">
        <w:rPr>
          <w:rFonts w:ascii="Arial" w:eastAsia="Arial" w:hAnsi="Arial" w:cs="Arial"/>
          <w:bCs/>
        </w:rPr>
        <w:t>INE/CG395/2022</w:t>
      </w:r>
      <w:r w:rsidR="00C8511D">
        <w:rPr>
          <w:rFonts w:ascii="Arial" w:eastAsia="Arial" w:hAnsi="Arial" w:cs="Arial"/>
          <w:bCs/>
        </w:rPr>
        <w:t xml:space="preserve">, </w:t>
      </w:r>
      <w:r w:rsidRPr="005C1535">
        <w:rPr>
          <w:rFonts w:ascii="Arial" w:eastAsia="Arial" w:hAnsi="Arial" w:cs="Arial"/>
          <w:bCs/>
        </w:rPr>
        <w:t xml:space="preserve">y que modificó la conformación territorial de los distritos locales del estado, es necesario garantizar que las mujeres sean postuladas en los espacios con mayores posibilidades de </w:t>
      </w:r>
      <w:r w:rsidR="000423D1">
        <w:rPr>
          <w:rFonts w:ascii="Arial" w:eastAsia="Arial" w:hAnsi="Arial" w:cs="Arial"/>
          <w:bCs/>
        </w:rPr>
        <w:t xml:space="preserve">triunfo y con ello, de </w:t>
      </w:r>
      <w:r w:rsidRPr="005C1535">
        <w:rPr>
          <w:rFonts w:ascii="Arial" w:eastAsia="Arial" w:hAnsi="Arial" w:cs="Arial"/>
          <w:bCs/>
        </w:rPr>
        <w:t>ac</w:t>
      </w:r>
      <w:r w:rsidR="000423D1">
        <w:rPr>
          <w:rFonts w:ascii="Arial" w:eastAsia="Arial" w:hAnsi="Arial" w:cs="Arial"/>
          <w:bCs/>
        </w:rPr>
        <w:t>ceso</w:t>
      </w:r>
      <w:r w:rsidRPr="005C1535">
        <w:rPr>
          <w:rFonts w:ascii="Arial" w:eastAsia="Arial" w:hAnsi="Arial" w:cs="Arial"/>
          <w:bCs/>
        </w:rPr>
        <w:t xml:space="preserve"> a los cargos públicos de elección popular.</w:t>
      </w:r>
    </w:p>
    <w:p w14:paraId="26E0CD84" w14:textId="77777777" w:rsidR="001E62E4" w:rsidRDefault="001E62E4" w:rsidP="002E4D25">
      <w:pPr>
        <w:jc w:val="both"/>
        <w:rPr>
          <w:rFonts w:ascii="Arial" w:eastAsia="Arial" w:hAnsi="Arial" w:cs="Arial"/>
        </w:rPr>
      </w:pPr>
    </w:p>
    <w:p w14:paraId="00000039" w14:textId="712DCDBC" w:rsidR="00D70B6F" w:rsidRDefault="00965AA3" w:rsidP="002E4D25">
      <w:pPr>
        <w:jc w:val="both"/>
        <w:rPr>
          <w:rFonts w:ascii="Arial" w:eastAsia="Arial" w:hAnsi="Arial" w:cs="Arial"/>
          <w:b/>
        </w:rPr>
      </w:pPr>
      <w:r>
        <w:rPr>
          <w:rFonts w:ascii="Arial" w:eastAsia="Arial" w:hAnsi="Arial" w:cs="Arial"/>
          <w:b/>
        </w:rPr>
        <w:t xml:space="preserve">Artículo </w:t>
      </w:r>
      <w:r w:rsidR="007F4EC9">
        <w:rPr>
          <w:rFonts w:ascii="Arial" w:eastAsia="Arial" w:hAnsi="Arial" w:cs="Arial"/>
          <w:b/>
        </w:rPr>
        <w:t>9</w:t>
      </w:r>
      <w:r>
        <w:rPr>
          <w:rFonts w:ascii="Arial" w:eastAsia="Arial" w:hAnsi="Arial" w:cs="Arial"/>
          <w:b/>
        </w:rPr>
        <w:t xml:space="preserve">. – </w:t>
      </w:r>
      <w:r>
        <w:rPr>
          <w:rFonts w:ascii="Arial" w:eastAsia="Arial" w:hAnsi="Arial" w:cs="Arial"/>
        </w:rPr>
        <w:t>Los presentes Lineamientos, aplicarán a las postulaciones que los partidos políticos</w:t>
      </w:r>
      <w:r w:rsidR="00783BBB">
        <w:rPr>
          <w:rFonts w:ascii="Arial" w:eastAsia="Arial" w:hAnsi="Arial" w:cs="Arial"/>
        </w:rPr>
        <w:t xml:space="preserve"> y candidaturas independientes</w:t>
      </w:r>
      <w:r>
        <w:rPr>
          <w:rFonts w:ascii="Arial" w:eastAsia="Arial" w:hAnsi="Arial" w:cs="Arial"/>
        </w:rPr>
        <w:t xml:space="preserve"> realicen de manera individual o coaligada.</w:t>
      </w:r>
    </w:p>
    <w:p w14:paraId="0000003A" w14:textId="77777777" w:rsidR="00D70B6F" w:rsidRDefault="00D70B6F" w:rsidP="002E4D25">
      <w:pPr>
        <w:jc w:val="center"/>
        <w:rPr>
          <w:rFonts w:ascii="Arial" w:eastAsia="Arial" w:hAnsi="Arial" w:cs="Arial"/>
        </w:rPr>
      </w:pPr>
    </w:p>
    <w:p w14:paraId="0000003B" w14:textId="1874CB82" w:rsidR="00D70B6F" w:rsidRDefault="00965AA3" w:rsidP="002E4D25">
      <w:pPr>
        <w:jc w:val="center"/>
        <w:rPr>
          <w:rFonts w:ascii="Arial" w:eastAsia="Arial" w:hAnsi="Arial" w:cs="Arial"/>
          <w:b/>
        </w:rPr>
      </w:pPr>
      <w:r>
        <w:rPr>
          <w:rFonts w:ascii="Arial" w:eastAsia="Arial" w:hAnsi="Arial" w:cs="Arial"/>
          <w:b/>
        </w:rPr>
        <w:t>CAP</w:t>
      </w:r>
      <w:r w:rsidR="00B05501">
        <w:rPr>
          <w:rFonts w:ascii="Arial" w:eastAsia="Arial" w:hAnsi="Arial" w:cs="Arial"/>
          <w:b/>
        </w:rPr>
        <w:t>Í</w:t>
      </w:r>
      <w:r>
        <w:rPr>
          <w:rFonts w:ascii="Arial" w:eastAsia="Arial" w:hAnsi="Arial" w:cs="Arial"/>
          <w:b/>
        </w:rPr>
        <w:t>TULO II</w:t>
      </w:r>
    </w:p>
    <w:p w14:paraId="0000003C" w14:textId="77777777" w:rsidR="00D70B6F" w:rsidRDefault="00D70B6F" w:rsidP="002E4D25">
      <w:pPr>
        <w:jc w:val="center"/>
        <w:rPr>
          <w:rFonts w:ascii="Arial" w:eastAsia="Arial" w:hAnsi="Arial" w:cs="Arial"/>
          <w:b/>
        </w:rPr>
      </w:pPr>
    </w:p>
    <w:p w14:paraId="0000003D" w14:textId="77777777" w:rsidR="00D70B6F" w:rsidRDefault="00965AA3" w:rsidP="002E4D25">
      <w:pPr>
        <w:jc w:val="center"/>
        <w:rPr>
          <w:rFonts w:ascii="Arial" w:eastAsia="Arial" w:hAnsi="Arial" w:cs="Arial"/>
          <w:b/>
        </w:rPr>
      </w:pPr>
      <w:r>
        <w:rPr>
          <w:rFonts w:ascii="Arial" w:eastAsia="Arial" w:hAnsi="Arial" w:cs="Arial"/>
          <w:b/>
        </w:rPr>
        <w:t>DE LAS CANDIDATURAS A DIPUTACIONES</w:t>
      </w:r>
    </w:p>
    <w:p w14:paraId="0000003E" w14:textId="77777777" w:rsidR="00D70B6F" w:rsidRDefault="00D70B6F" w:rsidP="002E4D25">
      <w:pPr>
        <w:jc w:val="both"/>
        <w:rPr>
          <w:rFonts w:ascii="Arial" w:eastAsia="Arial" w:hAnsi="Arial" w:cs="Arial"/>
          <w:b/>
        </w:rPr>
      </w:pPr>
    </w:p>
    <w:p w14:paraId="0000003F" w14:textId="017D4930" w:rsidR="00D70B6F" w:rsidRDefault="00965AA3" w:rsidP="002E4D25">
      <w:pPr>
        <w:jc w:val="both"/>
        <w:rPr>
          <w:rFonts w:ascii="Arial" w:eastAsia="Arial" w:hAnsi="Arial" w:cs="Arial"/>
        </w:rPr>
      </w:pPr>
      <w:r w:rsidRPr="0031623C">
        <w:rPr>
          <w:rFonts w:ascii="Arial" w:eastAsia="Arial" w:hAnsi="Arial" w:cs="Arial"/>
          <w:b/>
        </w:rPr>
        <w:t xml:space="preserve">Artículo </w:t>
      </w:r>
      <w:r w:rsidR="007F4EC9">
        <w:rPr>
          <w:rFonts w:ascii="Arial" w:eastAsia="Arial" w:hAnsi="Arial" w:cs="Arial"/>
          <w:b/>
        </w:rPr>
        <w:t>10</w:t>
      </w:r>
      <w:r w:rsidRPr="0031623C">
        <w:rPr>
          <w:rFonts w:ascii="Arial" w:eastAsia="Arial" w:hAnsi="Arial" w:cs="Arial"/>
          <w:b/>
        </w:rPr>
        <w:t>.</w:t>
      </w:r>
      <w:r w:rsidR="00286E60">
        <w:rPr>
          <w:rFonts w:ascii="Arial" w:eastAsia="Arial" w:hAnsi="Arial" w:cs="Arial"/>
        </w:rPr>
        <w:t xml:space="preserve"> </w:t>
      </w:r>
      <w:r w:rsidR="00286E60">
        <w:rPr>
          <w:rFonts w:ascii="Arial" w:eastAsia="Arial" w:hAnsi="Arial" w:cs="Arial"/>
          <w:b/>
        </w:rPr>
        <w:t>–</w:t>
      </w:r>
      <w:r w:rsidR="0031623C">
        <w:rPr>
          <w:rFonts w:ascii="Arial" w:eastAsia="Arial" w:hAnsi="Arial" w:cs="Arial"/>
          <w:bCs/>
        </w:rPr>
        <w:t xml:space="preserve"> El artículo 33 de la Constitución Local establece que </w:t>
      </w:r>
      <w:r w:rsidR="0031623C">
        <w:rPr>
          <w:rFonts w:ascii="Arial" w:eastAsia="Arial" w:hAnsi="Arial" w:cs="Arial"/>
        </w:rPr>
        <w:t>e</w:t>
      </w:r>
      <w:r>
        <w:rPr>
          <w:rFonts w:ascii="Arial" w:eastAsia="Arial" w:hAnsi="Arial" w:cs="Arial"/>
        </w:rPr>
        <w:t xml:space="preserve">l Congreso del Estado se renovará cada tres años y se compondrá de dieciséis diputaciones electas según el principio de mayoría relativa, mediante el sistema de distritos electorales uninominales, y </w:t>
      </w:r>
      <w:r w:rsidR="007B5E4F">
        <w:rPr>
          <w:rFonts w:ascii="Arial" w:eastAsia="Arial" w:hAnsi="Arial" w:cs="Arial"/>
        </w:rPr>
        <w:t>once</w:t>
      </w:r>
      <w:r>
        <w:rPr>
          <w:rFonts w:ascii="Arial" w:eastAsia="Arial" w:hAnsi="Arial" w:cs="Arial"/>
        </w:rPr>
        <w:t xml:space="preserve"> que serán electos por el principio de representación proporcional, electos en una sola circunscripción estatal, en los términos de las disposiciones aplicables. </w:t>
      </w:r>
    </w:p>
    <w:p w14:paraId="00000040" w14:textId="77777777" w:rsidR="00D70B6F" w:rsidRDefault="00D70B6F" w:rsidP="002E4D25">
      <w:pPr>
        <w:jc w:val="both"/>
        <w:rPr>
          <w:rFonts w:ascii="Arial" w:eastAsia="Arial" w:hAnsi="Arial" w:cs="Arial"/>
        </w:rPr>
      </w:pPr>
    </w:p>
    <w:p w14:paraId="00000041" w14:textId="344E0F69" w:rsidR="00D70B6F" w:rsidRDefault="00965AA3" w:rsidP="002E4D25">
      <w:pPr>
        <w:jc w:val="both"/>
        <w:rPr>
          <w:rFonts w:ascii="Arial" w:eastAsia="Arial" w:hAnsi="Arial" w:cs="Arial"/>
        </w:rPr>
      </w:pPr>
      <w:r>
        <w:rPr>
          <w:rFonts w:ascii="Arial" w:eastAsia="Arial" w:hAnsi="Arial" w:cs="Arial"/>
          <w:b/>
        </w:rPr>
        <w:t xml:space="preserve">Artículo </w:t>
      </w:r>
      <w:r w:rsidR="00B05501">
        <w:rPr>
          <w:rFonts w:ascii="Arial" w:eastAsia="Arial" w:hAnsi="Arial" w:cs="Arial"/>
          <w:b/>
        </w:rPr>
        <w:t>1</w:t>
      </w:r>
      <w:r w:rsidR="007F4EC9">
        <w:rPr>
          <w:rFonts w:ascii="Arial" w:eastAsia="Arial" w:hAnsi="Arial" w:cs="Arial"/>
          <w:b/>
        </w:rPr>
        <w:t>1</w:t>
      </w:r>
      <w:r>
        <w:rPr>
          <w:rFonts w:ascii="Arial" w:eastAsia="Arial" w:hAnsi="Arial" w:cs="Arial"/>
          <w:b/>
        </w:rPr>
        <w:t>.</w:t>
      </w:r>
      <w:r w:rsidR="00286E60">
        <w:rPr>
          <w:rFonts w:ascii="Arial" w:eastAsia="Arial" w:hAnsi="Arial" w:cs="Arial"/>
          <w:b/>
        </w:rPr>
        <w:t xml:space="preserve"> – </w:t>
      </w:r>
      <w:r>
        <w:rPr>
          <w:rFonts w:ascii="Arial" w:eastAsia="Arial" w:hAnsi="Arial" w:cs="Arial"/>
          <w:color w:val="000000"/>
        </w:rPr>
        <w:t xml:space="preserve">Los partidos políticos garantizarán la paridad, por lo que las candidaturas propietarias a diputaciones por ambos principios </w:t>
      </w:r>
      <w:r w:rsidRPr="00BC1ED2">
        <w:rPr>
          <w:rFonts w:ascii="Arial" w:eastAsia="Arial" w:hAnsi="Arial" w:cs="Arial"/>
          <w:color w:val="000000"/>
        </w:rPr>
        <w:t xml:space="preserve">de cada partido político deberán ser al menos el cincuenta por ciento para </w:t>
      </w:r>
      <w:r w:rsidR="002A70CF">
        <w:rPr>
          <w:rFonts w:ascii="Arial" w:eastAsia="Arial" w:hAnsi="Arial" w:cs="Arial"/>
          <w:color w:val="000000"/>
        </w:rPr>
        <w:t>las mujeres</w:t>
      </w:r>
      <w:r w:rsidRPr="00BC1ED2">
        <w:rPr>
          <w:rFonts w:ascii="Arial" w:eastAsia="Arial" w:hAnsi="Arial" w:cs="Arial"/>
          <w:color w:val="000000"/>
        </w:rPr>
        <w:t xml:space="preserve">, entendido como un piso mínimo, maximizando la postulación de las mujeres. El Instituto, rechazará el registro del número de candidaturas del </w:t>
      </w:r>
      <w:r w:rsidR="002A70CF">
        <w:rPr>
          <w:rFonts w:ascii="Arial" w:eastAsia="Arial" w:hAnsi="Arial" w:cs="Arial"/>
          <w:color w:val="000000"/>
        </w:rPr>
        <w:t>sex</w:t>
      </w:r>
      <w:r w:rsidR="002A70CF" w:rsidRPr="00BC1ED2">
        <w:rPr>
          <w:rFonts w:ascii="Arial" w:eastAsia="Arial" w:hAnsi="Arial" w:cs="Arial"/>
          <w:color w:val="000000"/>
        </w:rPr>
        <w:t xml:space="preserve">o </w:t>
      </w:r>
      <w:r w:rsidRPr="00BC1ED2">
        <w:rPr>
          <w:rFonts w:ascii="Arial" w:eastAsia="Arial" w:hAnsi="Arial" w:cs="Arial"/>
          <w:color w:val="000000"/>
        </w:rPr>
        <w:t xml:space="preserve">que no cumpla con el principio de paridad </w:t>
      </w:r>
      <w:r w:rsidR="00CE6817">
        <w:rPr>
          <w:rFonts w:ascii="Arial" w:eastAsia="Arial" w:hAnsi="Arial" w:cs="Arial"/>
          <w:color w:val="000000"/>
        </w:rPr>
        <w:t xml:space="preserve">en los </w:t>
      </w:r>
      <w:r w:rsidR="0031623C">
        <w:rPr>
          <w:rFonts w:ascii="Arial" w:eastAsia="Arial" w:hAnsi="Arial" w:cs="Arial"/>
          <w:color w:val="000000"/>
        </w:rPr>
        <w:t>términos</w:t>
      </w:r>
      <w:r w:rsidR="00CE6817">
        <w:rPr>
          <w:rFonts w:ascii="Arial" w:eastAsia="Arial" w:hAnsi="Arial" w:cs="Arial"/>
          <w:color w:val="000000"/>
        </w:rPr>
        <w:t xml:space="preserve"> que se señalen en estos Lineamientos.</w:t>
      </w:r>
    </w:p>
    <w:p w14:paraId="00000042" w14:textId="77777777" w:rsidR="00D70B6F" w:rsidRDefault="00D70B6F" w:rsidP="002E4D25">
      <w:pPr>
        <w:pBdr>
          <w:top w:val="nil"/>
          <w:left w:val="nil"/>
          <w:bottom w:val="nil"/>
          <w:right w:val="nil"/>
          <w:between w:val="nil"/>
        </w:pBdr>
        <w:jc w:val="both"/>
        <w:rPr>
          <w:rFonts w:ascii="Arial" w:eastAsia="Arial" w:hAnsi="Arial" w:cs="Arial"/>
          <w:color w:val="000000"/>
        </w:rPr>
      </w:pPr>
    </w:p>
    <w:p w14:paraId="00000043" w14:textId="13D376F5" w:rsidR="00D70B6F" w:rsidRDefault="00965AA3" w:rsidP="002E4D25">
      <w:pPr>
        <w:pBdr>
          <w:top w:val="nil"/>
          <w:left w:val="nil"/>
          <w:bottom w:val="nil"/>
          <w:right w:val="nil"/>
          <w:between w:val="nil"/>
        </w:pBdr>
        <w:jc w:val="both"/>
        <w:rPr>
          <w:rFonts w:ascii="Arial" w:eastAsia="Arial" w:hAnsi="Arial" w:cs="Arial"/>
          <w:color w:val="000000"/>
        </w:rPr>
      </w:pPr>
      <w:r w:rsidRPr="00B601CB">
        <w:rPr>
          <w:rFonts w:ascii="Arial" w:eastAsia="Arial" w:hAnsi="Arial" w:cs="Arial"/>
          <w:color w:val="000000"/>
        </w:rPr>
        <w:t>En caso de que no se realicen las sustituciones</w:t>
      </w:r>
      <w:r w:rsidR="00B601CB">
        <w:rPr>
          <w:rFonts w:ascii="Arial" w:eastAsia="Arial" w:hAnsi="Arial" w:cs="Arial"/>
          <w:color w:val="000000"/>
        </w:rPr>
        <w:t xml:space="preserve"> se realizará un sorteo entre todas las postulaciones </w:t>
      </w:r>
      <w:r w:rsidR="002A70CF">
        <w:rPr>
          <w:rFonts w:ascii="Arial" w:eastAsia="Arial" w:hAnsi="Arial" w:cs="Arial"/>
          <w:color w:val="000000"/>
        </w:rPr>
        <w:t>de hombre</w:t>
      </w:r>
      <w:r w:rsidR="00B52C18">
        <w:rPr>
          <w:rFonts w:ascii="Arial" w:eastAsia="Arial" w:hAnsi="Arial" w:cs="Arial"/>
          <w:color w:val="000000"/>
        </w:rPr>
        <w:t xml:space="preserve">s presentadas </w:t>
      </w:r>
      <w:r w:rsidR="00B601CB">
        <w:rPr>
          <w:rFonts w:ascii="Arial" w:eastAsia="Arial" w:hAnsi="Arial" w:cs="Arial"/>
          <w:color w:val="000000"/>
        </w:rPr>
        <w:t>y se eliminarán  aquellas que salgan sorteadas hasta alcanzar la paridad.</w:t>
      </w:r>
      <w:r w:rsidRPr="00B601CB">
        <w:rPr>
          <w:rFonts w:ascii="Arial" w:eastAsia="Arial" w:hAnsi="Arial" w:cs="Arial"/>
          <w:color w:val="000000"/>
        </w:rPr>
        <w:t xml:space="preserve"> </w:t>
      </w:r>
    </w:p>
    <w:p w14:paraId="00000044" w14:textId="77777777" w:rsidR="00D70B6F" w:rsidRDefault="00D70B6F" w:rsidP="002E4D25">
      <w:pPr>
        <w:pBdr>
          <w:top w:val="nil"/>
          <w:left w:val="nil"/>
          <w:bottom w:val="nil"/>
          <w:right w:val="nil"/>
          <w:between w:val="nil"/>
        </w:pBdr>
        <w:jc w:val="both"/>
        <w:rPr>
          <w:rFonts w:ascii="Arial" w:eastAsia="Arial" w:hAnsi="Arial" w:cs="Arial"/>
          <w:color w:val="000000"/>
        </w:rPr>
      </w:pPr>
    </w:p>
    <w:p w14:paraId="00000045" w14:textId="4EC2C485"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 partidos políticos</w:t>
      </w:r>
      <w:r w:rsidR="009366EE">
        <w:rPr>
          <w:rFonts w:ascii="Arial" w:eastAsia="Arial" w:hAnsi="Arial" w:cs="Arial"/>
          <w:color w:val="000000"/>
        </w:rPr>
        <w:t>, las candidaturas independientes</w:t>
      </w:r>
      <w:r>
        <w:rPr>
          <w:rFonts w:ascii="Arial" w:eastAsia="Arial" w:hAnsi="Arial" w:cs="Arial"/>
          <w:color w:val="000000"/>
        </w:rPr>
        <w:t xml:space="preserve"> y/o coaliciones en la </w:t>
      </w:r>
      <w:r w:rsidRPr="00BC1ED2">
        <w:rPr>
          <w:rFonts w:ascii="Arial" w:eastAsia="Arial" w:hAnsi="Arial" w:cs="Arial"/>
          <w:color w:val="000000"/>
        </w:rPr>
        <w:t>postulación de diputaciones de mayoría relativa observarán lo establecido en el artículo 33 de la Constitución</w:t>
      </w:r>
      <w:r w:rsidR="00BC1ED2" w:rsidRPr="00BC1ED2">
        <w:rPr>
          <w:rFonts w:ascii="Arial" w:eastAsia="Arial" w:hAnsi="Arial" w:cs="Arial"/>
          <w:color w:val="000000"/>
        </w:rPr>
        <w:t xml:space="preserve"> Local</w:t>
      </w:r>
      <w:r w:rsidRPr="00BC1ED2">
        <w:rPr>
          <w:rFonts w:ascii="Arial" w:eastAsia="Arial" w:hAnsi="Arial" w:cs="Arial"/>
          <w:color w:val="000000"/>
        </w:rPr>
        <w:t>.</w:t>
      </w:r>
      <w:r>
        <w:rPr>
          <w:rFonts w:ascii="Arial" w:eastAsia="Arial" w:hAnsi="Arial" w:cs="Arial"/>
          <w:color w:val="000000"/>
        </w:rPr>
        <w:t xml:space="preserve"> </w:t>
      </w:r>
    </w:p>
    <w:p w14:paraId="20FA01ED" w14:textId="5E070504" w:rsidR="00DE4218" w:rsidRDefault="00DE4218" w:rsidP="002E4D25">
      <w:pPr>
        <w:pBdr>
          <w:top w:val="nil"/>
          <w:left w:val="nil"/>
          <w:bottom w:val="nil"/>
          <w:right w:val="nil"/>
          <w:between w:val="nil"/>
        </w:pBdr>
        <w:jc w:val="both"/>
        <w:rPr>
          <w:rFonts w:ascii="Arial" w:eastAsia="Arial" w:hAnsi="Arial" w:cs="Arial"/>
          <w:color w:val="000000"/>
        </w:rPr>
      </w:pPr>
    </w:p>
    <w:p w14:paraId="00000047" w14:textId="03FE44C8" w:rsidR="00D70B6F" w:rsidRDefault="00DE4218" w:rsidP="002E4D25">
      <w:pPr>
        <w:pBdr>
          <w:top w:val="nil"/>
          <w:left w:val="nil"/>
          <w:bottom w:val="nil"/>
          <w:right w:val="nil"/>
          <w:between w:val="nil"/>
        </w:pBdr>
        <w:jc w:val="both"/>
        <w:rPr>
          <w:rFonts w:ascii="Arial" w:eastAsia="Arial" w:hAnsi="Arial" w:cs="Arial"/>
          <w:color w:val="000000"/>
        </w:rPr>
      </w:pPr>
      <w:r w:rsidRPr="00B94D7E">
        <w:rPr>
          <w:rFonts w:ascii="Arial" w:eastAsia="Arial" w:hAnsi="Arial" w:cs="Arial"/>
          <w:color w:val="000000"/>
        </w:rPr>
        <w:t>Cuando e</w:t>
      </w:r>
      <w:r w:rsidR="00E63FB8" w:rsidRPr="00B94D7E">
        <w:rPr>
          <w:rFonts w:ascii="Arial" w:eastAsia="Arial" w:hAnsi="Arial" w:cs="Arial"/>
          <w:color w:val="000000"/>
        </w:rPr>
        <w:t>l</w:t>
      </w:r>
      <w:r w:rsidRPr="00B94D7E">
        <w:rPr>
          <w:rFonts w:ascii="Arial" w:eastAsia="Arial" w:hAnsi="Arial" w:cs="Arial"/>
          <w:color w:val="000000"/>
        </w:rPr>
        <w:t xml:space="preserve"> número total de candidaturas postuladas por el principio de mayoría relativa por los partidos políticos o coaliciones sea impar, el número </w:t>
      </w:r>
      <w:r w:rsidRPr="00887104">
        <w:rPr>
          <w:rFonts w:ascii="Arial" w:eastAsia="Arial" w:hAnsi="Arial" w:cs="Arial"/>
          <w:color w:val="000000"/>
        </w:rPr>
        <w:t xml:space="preserve">excedente deberá </w:t>
      </w:r>
      <w:r w:rsidR="002A70CF" w:rsidRPr="00887104">
        <w:rPr>
          <w:rFonts w:ascii="Arial" w:eastAsia="Arial" w:hAnsi="Arial" w:cs="Arial"/>
          <w:color w:val="000000"/>
        </w:rPr>
        <w:t>asignarse a las mujeres</w:t>
      </w:r>
      <w:r w:rsidR="000D3AB7" w:rsidRPr="00887104">
        <w:rPr>
          <w:rFonts w:ascii="Arial" w:eastAsia="Arial" w:hAnsi="Arial" w:cs="Arial"/>
          <w:color w:val="000000"/>
        </w:rPr>
        <w:t xml:space="preserve">. </w:t>
      </w:r>
      <w:r w:rsidR="00965AA3" w:rsidRPr="00887104">
        <w:rPr>
          <w:rFonts w:ascii="Arial" w:eastAsia="Arial" w:hAnsi="Arial" w:cs="Arial"/>
          <w:color w:val="000000"/>
        </w:rPr>
        <w:t xml:space="preserve">Tratándose de las listas de candidaturas a diputaciones por el principio de representación proporcional, deberán </w:t>
      </w:r>
      <w:r w:rsidR="00B94D7E" w:rsidRPr="00887104">
        <w:rPr>
          <w:rFonts w:ascii="Arial" w:eastAsia="Arial" w:hAnsi="Arial" w:cs="Arial"/>
          <w:color w:val="000000"/>
        </w:rPr>
        <w:t>presentarse dos listas de representación proporcional, una de candidaturas hombres y otra de mujeres</w:t>
      </w:r>
      <w:r w:rsidR="00965AA3" w:rsidRPr="00B94D7E">
        <w:rPr>
          <w:rFonts w:ascii="Arial" w:eastAsia="Arial" w:hAnsi="Arial" w:cs="Arial"/>
          <w:color w:val="000000"/>
        </w:rPr>
        <w:t xml:space="preserve">. </w:t>
      </w:r>
      <w:r w:rsidR="00965AA3" w:rsidRPr="00887104">
        <w:rPr>
          <w:rFonts w:ascii="Arial" w:eastAsia="Arial" w:hAnsi="Arial" w:cs="Arial"/>
          <w:color w:val="000000"/>
        </w:rPr>
        <w:t xml:space="preserve">Para el registro deberán postular de forma igualitaria, </w:t>
      </w:r>
      <w:r w:rsidR="002A70CF" w:rsidRPr="00887104">
        <w:rPr>
          <w:rFonts w:ascii="Arial" w:eastAsia="Arial" w:hAnsi="Arial" w:cs="Arial"/>
          <w:color w:val="000000"/>
        </w:rPr>
        <w:t xml:space="preserve">hombres </w:t>
      </w:r>
      <w:r w:rsidR="00965AA3" w:rsidRPr="00887104">
        <w:rPr>
          <w:rFonts w:ascii="Arial" w:eastAsia="Arial" w:hAnsi="Arial" w:cs="Arial"/>
          <w:color w:val="000000"/>
        </w:rPr>
        <w:t xml:space="preserve">y </w:t>
      </w:r>
      <w:r w:rsidR="002A70CF" w:rsidRPr="00887104">
        <w:rPr>
          <w:rFonts w:ascii="Arial" w:eastAsia="Arial" w:hAnsi="Arial" w:cs="Arial"/>
          <w:color w:val="000000"/>
        </w:rPr>
        <w:t>mujeres,</w:t>
      </w:r>
      <w:r w:rsidR="00965AA3" w:rsidRPr="00887104">
        <w:rPr>
          <w:rFonts w:ascii="Arial" w:eastAsia="Arial" w:hAnsi="Arial" w:cs="Arial"/>
          <w:color w:val="000000"/>
        </w:rPr>
        <w:t xml:space="preserve"> entregando </w:t>
      </w:r>
      <w:r w:rsidR="00B94D7E" w:rsidRPr="00887104">
        <w:rPr>
          <w:rFonts w:ascii="Arial" w:eastAsia="Arial" w:hAnsi="Arial" w:cs="Arial"/>
          <w:color w:val="000000"/>
        </w:rPr>
        <w:t>las listas</w:t>
      </w:r>
      <w:r w:rsidR="00965AA3" w:rsidRPr="00B94D7E">
        <w:rPr>
          <w:rFonts w:ascii="Arial" w:eastAsia="Arial" w:hAnsi="Arial" w:cs="Arial"/>
          <w:color w:val="000000"/>
        </w:rPr>
        <w:t xml:space="preserve"> para que la autoridad realice la asignación que corresponda al partido. </w:t>
      </w:r>
      <w:r w:rsidR="00965AA3" w:rsidRPr="00887104">
        <w:rPr>
          <w:rFonts w:ascii="Arial" w:eastAsia="Arial" w:hAnsi="Arial" w:cs="Arial"/>
          <w:color w:val="000000"/>
        </w:rPr>
        <w:t>Con independencia de la existencia de coaliciones electorales, cada partido deberá registrar por sí mismo la</w:t>
      </w:r>
      <w:r w:rsidR="007B5E4F">
        <w:rPr>
          <w:rFonts w:ascii="Arial" w:eastAsia="Arial" w:hAnsi="Arial" w:cs="Arial"/>
          <w:color w:val="000000"/>
        </w:rPr>
        <w:t>s</w:t>
      </w:r>
      <w:r w:rsidR="00965AA3" w:rsidRPr="00887104">
        <w:rPr>
          <w:rFonts w:ascii="Arial" w:eastAsia="Arial" w:hAnsi="Arial" w:cs="Arial"/>
          <w:color w:val="000000"/>
        </w:rPr>
        <w:t xml:space="preserve"> lista</w:t>
      </w:r>
      <w:r w:rsidR="007B5E4F">
        <w:rPr>
          <w:rFonts w:ascii="Arial" w:eastAsia="Arial" w:hAnsi="Arial" w:cs="Arial"/>
          <w:color w:val="000000"/>
        </w:rPr>
        <w:t>s</w:t>
      </w:r>
      <w:r w:rsidR="00965AA3" w:rsidRPr="00887104">
        <w:rPr>
          <w:rFonts w:ascii="Arial" w:eastAsia="Arial" w:hAnsi="Arial" w:cs="Arial"/>
          <w:color w:val="000000"/>
        </w:rPr>
        <w:t xml:space="preserve"> de candidaturas a diputaciones de representación proporcional.</w:t>
      </w:r>
      <w:r w:rsidR="00965AA3">
        <w:rPr>
          <w:rFonts w:ascii="Arial" w:eastAsia="Arial" w:hAnsi="Arial" w:cs="Arial"/>
          <w:color w:val="000000"/>
        </w:rPr>
        <w:t xml:space="preserve"> </w:t>
      </w:r>
    </w:p>
    <w:p w14:paraId="00000048"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49" w14:textId="05BD5212"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Instituto revisará que los partidos políticos </w:t>
      </w:r>
      <w:r w:rsidR="005F337C">
        <w:rPr>
          <w:rFonts w:ascii="Arial" w:eastAsia="Arial" w:hAnsi="Arial" w:cs="Arial"/>
          <w:color w:val="000000"/>
        </w:rPr>
        <w:t xml:space="preserve"> y </w:t>
      </w:r>
      <w:r>
        <w:rPr>
          <w:rFonts w:ascii="Arial" w:eastAsia="Arial" w:hAnsi="Arial" w:cs="Arial"/>
          <w:color w:val="000000"/>
        </w:rPr>
        <w:t xml:space="preserve"> coaliciones cumplan con lo previsto</w:t>
      </w:r>
      <w:r w:rsidR="0075247B">
        <w:rPr>
          <w:rFonts w:ascii="Arial" w:eastAsia="Arial" w:hAnsi="Arial" w:cs="Arial"/>
          <w:color w:val="000000"/>
        </w:rPr>
        <w:t xml:space="preserve"> en el </w:t>
      </w:r>
      <w:r w:rsidR="00FD6181">
        <w:rPr>
          <w:rFonts w:ascii="Arial" w:eastAsia="Arial" w:hAnsi="Arial" w:cs="Arial"/>
          <w:color w:val="000000"/>
        </w:rPr>
        <w:t xml:space="preserve">artículo </w:t>
      </w:r>
      <w:r w:rsidR="0075247B">
        <w:rPr>
          <w:rFonts w:ascii="Arial" w:eastAsia="Arial" w:hAnsi="Arial" w:cs="Arial"/>
          <w:color w:val="000000"/>
        </w:rPr>
        <w:t>que antecede</w:t>
      </w:r>
      <w:r>
        <w:rPr>
          <w:rFonts w:ascii="Arial" w:eastAsia="Arial" w:hAnsi="Arial" w:cs="Arial"/>
          <w:color w:val="000000"/>
        </w:rPr>
        <w:t xml:space="preserve">. Si de la revisión de las solicitudes de registro se desprende que no se cumple con la paridad en la postulación de las candidaturas, el Instituto otorgará un plazo de </w:t>
      </w:r>
      <w:r w:rsidR="00B52C18">
        <w:rPr>
          <w:rFonts w:ascii="Arial" w:eastAsia="Arial" w:hAnsi="Arial" w:cs="Arial"/>
          <w:color w:val="000000"/>
        </w:rPr>
        <w:t>veinticuatro horas</w:t>
      </w:r>
      <w:r w:rsidR="00730472">
        <w:rPr>
          <w:rFonts w:ascii="Arial" w:eastAsia="Arial" w:hAnsi="Arial" w:cs="Arial"/>
          <w:color w:val="000000"/>
        </w:rPr>
        <w:t xml:space="preserve"> </w:t>
      </w:r>
      <w:r>
        <w:rPr>
          <w:rFonts w:ascii="Arial" w:eastAsia="Arial" w:hAnsi="Arial" w:cs="Arial"/>
          <w:color w:val="000000"/>
        </w:rPr>
        <w:t xml:space="preserve">para subsanar la omisión, en caso de no hacerlo se negará el registro solicitado. </w:t>
      </w:r>
    </w:p>
    <w:p w14:paraId="0000004A" w14:textId="77777777" w:rsidR="00D70B6F" w:rsidRDefault="00D70B6F" w:rsidP="002E4D25">
      <w:pPr>
        <w:pBdr>
          <w:top w:val="nil"/>
          <w:left w:val="nil"/>
          <w:bottom w:val="nil"/>
          <w:right w:val="nil"/>
          <w:between w:val="nil"/>
        </w:pBdr>
        <w:jc w:val="both"/>
        <w:rPr>
          <w:rFonts w:ascii="Arial" w:eastAsia="Arial" w:hAnsi="Arial" w:cs="Arial"/>
          <w:color w:val="000000"/>
        </w:rPr>
      </w:pPr>
    </w:p>
    <w:p w14:paraId="0000004B" w14:textId="4B02352F" w:rsidR="00D70B6F" w:rsidRDefault="00965AA3" w:rsidP="002E4D25">
      <w:pPr>
        <w:jc w:val="both"/>
        <w:rPr>
          <w:rFonts w:ascii="Arial" w:eastAsia="Arial" w:hAnsi="Arial" w:cs="Arial"/>
          <w:b/>
        </w:rPr>
      </w:pPr>
      <w:r>
        <w:rPr>
          <w:rFonts w:ascii="Arial" w:eastAsia="Arial" w:hAnsi="Arial" w:cs="Arial"/>
          <w:b/>
        </w:rPr>
        <w:t>Artículo 1</w:t>
      </w:r>
      <w:r w:rsidR="007F4EC9">
        <w:rPr>
          <w:rFonts w:ascii="Arial" w:eastAsia="Arial" w:hAnsi="Arial" w:cs="Arial"/>
          <w:b/>
        </w:rPr>
        <w:t>2</w:t>
      </w:r>
      <w:r>
        <w:rPr>
          <w:rFonts w:ascii="Arial" w:eastAsia="Arial" w:hAnsi="Arial" w:cs="Arial"/>
          <w:b/>
        </w:rPr>
        <w:t>.</w:t>
      </w:r>
      <w:r w:rsidR="00286E60">
        <w:rPr>
          <w:rFonts w:ascii="Arial" w:eastAsia="Arial" w:hAnsi="Arial" w:cs="Arial"/>
          <w:b/>
        </w:rPr>
        <w:t xml:space="preserve"> – </w:t>
      </w:r>
      <w:r>
        <w:rPr>
          <w:rFonts w:ascii="Arial" w:eastAsia="Arial" w:hAnsi="Arial" w:cs="Arial"/>
          <w:color w:val="000000"/>
        </w:rPr>
        <w:t>El registro de candidaturas a diputaciones de mayoría relativa se realizará mediante el sistema de fórmulas. Los partidos políticos</w:t>
      </w:r>
      <w:r w:rsidR="002E1CC8">
        <w:rPr>
          <w:rFonts w:ascii="Arial" w:eastAsia="Arial" w:hAnsi="Arial" w:cs="Arial"/>
          <w:color w:val="000000"/>
        </w:rPr>
        <w:t xml:space="preserve"> y coaliciones</w:t>
      </w:r>
      <w:r>
        <w:rPr>
          <w:rFonts w:ascii="Arial" w:eastAsia="Arial" w:hAnsi="Arial" w:cs="Arial"/>
          <w:color w:val="000000"/>
        </w:rPr>
        <w:t>, registrarán candidaturas observando el principio de paridad. Las fórmulas encabezadas por hombres podrán registrar suplentes</w:t>
      </w:r>
      <w:r w:rsidR="00FB4B92">
        <w:rPr>
          <w:rFonts w:ascii="Arial" w:eastAsia="Arial" w:hAnsi="Arial" w:cs="Arial"/>
          <w:color w:val="000000"/>
        </w:rPr>
        <w:t xml:space="preserve"> </w:t>
      </w:r>
      <w:r>
        <w:rPr>
          <w:rFonts w:ascii="Arial" w:eastAsia="Arial" w:hAnsi="Arial" w:cs="Arial"/>
          <w:color w:val="000000"/>
        </w:rPr>
        <w:t xml:space="preserve">hombres o mujeres indistintamente, en tanto que las fórmulas encabezadas por mujeres deberán registrar suplentes de éste mismo </w:t>
      </w:r>
      <w:r w:rsidR="00CD3A25">
        <w:rPr>
          <w:rFonts w:ascii="Arial" w:eastAsia="Arial" w:hAnsi="Arial" w:cs="Arial"/>
          <w:color w:val="000000"/>
        </w:rPr>
        <w:t>sexo</w:t>
      </w:r>
      <w:r>
        <w:rPr>
          <w:rFonts w:ascii="Arial" w:eastAsia="Arial" w:hAnsi="Arial" w:cs="Arial"/>
          <w:color w:val="000000"/>
        </w:rPr>
        <w:t xml:space="preserve">. </w:t>
      </w:r>
    </w:p>
    <w:p w14:paraId="0000004C"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4D" w14:textId="68926BC2"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Para tener derecho al registro de la</w:t>
      </w:r>
      <w:r w:rsidR="007B5E4F">
        <w:rPr>
          <w:rFonts w:ascii="Arial" w:eastAsia="Arial" w:hAnsi="Arial" w:cs="Arial"/>
          <w:color w:val="000000"/>
        </w:rPr>
        <w:t>s</w:t>
      </w:r>
      <w:r>
        <w:rPr>
          <w:rFonts w:ascii="Arial" w:eastAsia="Arial" w:hAnsi="Arial" w:cs="Arial"/>
          <w:color w:val="000000"/>
        </w:rPr>
        <w:t xml:space="preserve"> lista</w:t>
      </w:r>
      <w:r w:rsidR="007B5E4F">
        <w:rPr>
          <w:rFonts w:ascii="Arial" w:eastAsia="Arial" w:hAnsi="Arial" w:cs="Arial"/>
          <w:color w:val="000000"/>
        </w:rPr>
        <w:t>s</w:t>
      </w:r>
      <w:r>
        <w:rPr>
          <w:rFonts w:ascii="Arial" w:eastAsia="Arial" w:hAnsi="Arial" w:cs="Arial"/>
          <w:color w:val="000000"/>
        </w:rPr>
        <w:t xml:space="preserve"> de candidaturas a diputaciones por el principio de representación proporcional, cada partido político deberá registrar al menos nueve fórmulas de candidaturas a diputaciones de mayoría relativa.</w:t>
      </w:r>
    </w:p>
    <w:p w14:paraId="00000050" w14:textId="77777777" w:rsidR="00D70B6F" w:rsidRDefault="00D70B6F" w:rsidP="002E4D25">
      <w:pPr>
        <w:pBdr>
          <w:top w:val="nil"/>
          <w:left w:val="nil"/>
          <w:bottom w:val="nil"/>
          <w:right w:val="nil"/>
          <w:between w:val="nil"/>
        </w:pBdr>
        <w:jc w:val="both"/>
        <w:rPr>
          <w:rFonts w:ascii="Arial" w:eastAsia="Arial" w:hAnsi="Arial" w:cs="Arial"/>
        </w:rPr>
      </w:pPr>
    </w:p>
    <w:p w14:paraId="00000051" w14:textId="75C95363" w:rsidR="00D70B6F" w:rsidRDefault="00965AA3" w:rsidP="002E4D25">
      <w:pPr>
        <w:jc w:val="both"/>
        <w:rPr>
          <w:rFonts w:ascii="Arial" w:eastAsia="Arial" w:hAnsi="Arial" w:cs="Arial"/>
        </w:rPr>
      </w:pPr>
      <w:r>
        <w:rPr>
          <w:rFonts w:ascii="Arial" w:eastAsia="Arial" w:hAnsi="Arial" w:cs="Arial"/>
          <w:b/>
        </w:rPr>
        <w:t>Artículo 1</w:t>
      </w:r>
      <w:r w:rsidR="007F4EC9">
        <w:rPr>
          <w:rFonts w:ascii="Arial" w:eastAsia="Arial" w:hAnsi="Arial" w:cs="Arial"/>
          <w:b/>
        </w:rPr>
        <w:t>3</w:t>
      </w:r>
      <w:r>
        <w:rPr>
          <w:rFonts w:ascii="Arial" w:eastAsia="Arial" w:hAnsi="Arial" w:cs="Arial"/>
          <w:b/>
        </w:rPr>
        <w:t>.</w:t>
      </w:r>
      <w:r w:rsidR="00286E60">
        <w:rPr>
          <w:rFonts w:ascii="Arial" w:eastAsia="Arial" w:hAnsi="Arial" w:cs="Arial"/>
          <w:b/>
        </w:rPr>
        <w:t xml:space="preserve"> – </w:t>
      </w:r>
      <w:r>
        <w:rPr>
          <w:rFonts w:ascii="Arial" w:eastAsia="Arial" w:hAnsi="Arial" w:cs="Arial"/>
        </w:rPr>
        <w:t>Se observará la paridad horizontal</w:t>
      </w:r>
      <w:r w:rsidR="00775B14">
        <w:rPr>
          <w:rFonts w:ascii="Arial" w:eastAsia="Arial" w:hAnsi="Arial" w:cs="Arial"/>
        </w:rPr>
        <w:t>,</w:t>
      </w:r>
      <w:r>
        <w:rPr>
          <w:rFonts w:ascii="Arial" w:eastAsia="Arial" w:hAnsi="Arial" w:cs="Arial"/>
        </w:rPr>
        <w:t xml:space="preserve"> vertical </w:t>
      </w:r>
      <w:r w:rsidR="00775B14">
        <w:rPr>
          <w:rFonts w:ascii="Arial" w:eastAsia="Arial" w:hAnsi="Arial" w:cs="Arial"/>
        </w:rPr>
        <w:t xml:space="preserve">y transversal </w:t>
      </w:r>
      <w:r>
        <w:rPr>
          <w:rFonts w:ascii="Arial" w:eastAsia="Arial" w:hAnsi="Arial" w:cs="Arial"/>
        </w:rPr>
        <w:t xml:space="preserve">en la postulación, debiendo presentar en al menos la mitad de los distritos o en su caso en la mitad de las candidaturas que registre, </w:t>
      </w:r>
      <w:r w:rsidR="00CD3A25">
        <w:rPr>
          <w:rFonts w:ascii="Arial" w:eastAsia="Arial" w:hAnsi="Arial" w:cs="Arial"/>
        </w:rPr>
        <w:t xml:space="preserve">candidaturas de </w:t>
      </w:r>
      <w:r w:rsidR="00CD3A25" w:rsidRPr="00D94E55">
        <w:rPr>
          <w:rFonts w:ascii="Arial" w:eastAsia="Arial" w:hAnsi="Arial" w:cs="Arial"/>
        </w:rPr>
        <w:t>mujeres</w:t>
      </w:r>
      <w:r w:rsidRPr="00D94E55">
        <w:rPr>
          <w:rFonts w:ascii="Arial" w:eastAsia="Arial" w:hAnsi="Arial" w:cs="Arial"/>
        </w:rPr>
        <w:t>, para ello</w:t>
      </w:r>
      <w:r w:rsidR="00BE3208" w:rsidRPr="00887104">
        <w:rPr>
          <w:rFonts w:ascii="Arial" w:eastAsia="Arial" w:hAnsi="Arial" w:cs="Arial"/>
        </w:rPr>
        <w:t xml:space="preserve">, dentro del marco de su autoorganización y autodeterminación, </w:t>
      </w:r>
      <w:r w:rsidRPr="00887104">
        <w:rPr>
          <w:rFonts w:ascii="Arial" w:eastAsia="Arial" w:hAnsi="Arial" w:cs="Arial"/>
        </w:rPr>
        <w:t xml:space="preserve">los partidos </w:t>
      </w:r>
      <w:r w:rsidR="00BE3208" w:rsidRPr="00887104">
        <w:rPr>
          <w:rFonts w:ascii="Arial" w:eastAsia="Arial" w:hAnsi="Arial" w:cs="Arial"/>
        </w:rPr>
        <w:t>polí</w:t>
      </w:r>
      <w:r w:rsidR="00BE3208" w:rsidRPr="00D94E55">
        <w:rPr>
          <w:rFonts w:ascii="Arial" w:eastAsia="Arial" w:hAnsi="Arial" w:cs="Arial"/>
        </w:rPr>
        <w:t>ticos deber</w:t>
      </w:r>
      <w:r w:rsidR="00BE3208" w:rsidRPr="00887104">
        <w:rPr>
          <w:rFonts w:ascii="Arial" w:eastAsia="Arial" w:hAnsi="Arial" w:cs="Arial"/>
        </w:rPr>
        <w:t>á</w:t>
      </w:r>
      <w:r w:rsidR="00BE3208" w:rsidRPr="00D94E55">
        <w:rPr>
          <w:rFonts w:ascii="Arial" w:eastAsia="Arial" w:hAnsi="Arial" w:cs="Arial"/>
        </w:rPr>
        <w:t>n garantizar que la postulación paritaria de las mujeres se realice</w:t>
      </w:r>
      <w:r w:rsidR="00BE3208">
        <w:rPr>
          <w:rFonts w:ascii="Arial" w:eastAsia="Arial" w:hAnsi="Arial" w:cs="Arial"/>
        </w:rPr>
        <w:t xml:space="preserve"> en los espacios con mayor oportunidad de triunfo, debiendo adoptar </w:t>
      </w:r>
      <w:r w:rsidR="007B5E4F">
        <w:rPr>
          <w:rFonts w:ascii="Arial" w:eastAsia="Arial" w:hAnsi="Arial" w:cs="Arial"/>
        </w:rPr>
        <w:t xml:space="preserve">al menos </w:t>
      </w:r>
      <w:r w:rsidR="00BE3208">
        <w:rPr>
          <w:rFonts w:ascii="Arial" w:eastAsia="Arial" w:hAnsi="Arial" w:cs="Arial"/>
        </w:rPr>
        <w:t xml:space="preserve">uno de los siguientes </w:t>
      </w:r>
      <w:r w:rsidR="00BE3208" w:rsidRPr="0025780C">
        <w:rPr>
          <w:rFonts w:ascii="Arial" w:eastAsia="Arial" w:hAnsi="Arial" w:cs="Arial"/>
          <w:b/>
          <w:bCs/>
        </w:rPr>
        <w:t>criterios de oportunidad</w:t>
      </w:r>
      <w:r w:rsidR="00BE3208">
        <w:rPr>
          <w:rFonts w:ascii="Arial" w:eastAsia="Arial" w:hAnsi="Arial" w:cs="Arial"/>
        </w:rPr>
        <w:t>:</w:t>
      </w:r>
    </w:p>
    <w:p w14:paraId="74056E15" w14:textId="0F5D0FB2" w:rsidR="00BE3208" w:rsidRDefault="00BE3208" w:rsidP="002E4D25">
      <w:pPr>
        <w:jc w:val="both"/>
        <w:rPr>
          <w:rFonts w:ascii="Arial" w:eastAsia="Arial" w:hAnsi="Arial" w:cs="Arial"/>
        </w:rPr>
      </w:pPr>
    </w:p>
    <w:p w14:paraId="607A64B0" w14:textId="77777777" w:rsidR="007B5E4F" w:rsidRPr="007B5E4F" w:rsidRDefault="007B5E4F" w:rsidP="002E4D25">
      <w:pPr>
        <w:ind w:left="720" w:hanging="360"/>
        <w:jc w:val="both"/>
        <w:rPr>
          <w:rFonts w:ascii="Arial" w:eastAsia="Arial" w:hAnsi="Arial" w:cs="Arial"/>
        </w:rPr>
      </w:pPr>
      <w:r w:rsidRPr="007B5E4F">
        <w:rPr>
          <w:rFonts w:ascii="Arial" w:eastAsia="Arial" w:hAnsi="Arial" w:cs="Arial"/>
        </w:rPr>
        <w:t>a)</w:t>
      </w:r>
      <w:r w:rsidRPr="007B5E4F">
        <w:rPr>
          <w:rFonts w:ascii="Arial" w:eastAsia="Arial" w:hAnsi="Arial" w:cs="Arial"/>
        </w:rPr>
        <w:tab/>
        <w:t>Postulación de candidatas en aquellos distritos en donde la participación ciudadana haya sido mayor.</w:t>
      </w:r>
    </w:p>
    <w:p w14:paraId="787398EC" w14:textId="1CB2AB96" w:rsidR="00BE3208" w:rsidRPr="007B5E4F" w:rsidRDefault="00F40300" w:rsidP="002E4D25">
      <w:pPr>
        <w:pStyle w:val="Prrafodelista"/>
        <w:numPr>
          <w:ilvl w:val="0"/>
          <w:numId w:val="3"/>
        </w:numPr>
        <w:spacing w:after="0" w:line="240" w:lineRule="auto"/>
        <w:rPr>
          <w:rFonts w:ascii="Arial" w:eastAsia="Arial" w:hAnsi="Arial" w:cs="Arial"/>
          <w:sz w:val="24"/>
          <w:szCs w:val="24"/>
        </w:rPr>
      </w:pPr>
      <w:r w:rsidRPr="007B5E4F">
        <w:rPr>
          <w:rFonts w:ascii="Arial" w:eastAsia="Arial" w:hAnsi="Arial" w:cs="Arial"/>
          <w:sz w:val="24"/>
          <w:szCs w:val="24"/>
        </w:rPr>
        <w:t>Referencia</w:t>
      </w:r>
      <w:r w:rsidR="00BE3208" w:rsidRPr="007B5E4F">
        <w:rPr>
          <w:rFonts w:ascii="Arial" w:eastAsia="Arial" w:hAnsi="Arial" w:cs="Arial"/>
          <w:sz w:val="24"/>
          <w:szCs w:val="24"/>
        </w:rPr>
        <w:t xml:space="preserve"> </w:t>
      </w:r>
      <w:r w:rsidR="00D94E55" w:rsidRPr="007B5E4F">
        <w:rPr>
          <w:rFonts w:ascii="Arial" w:eastAsia="Arial" w:hAnsi="Arial" w:cs="Arial"/>
          <w:sz w:val="24"/>
          <w:szCs w:val="24"/>
        </w:rPr>
        <w:t xml:space="preserve">de ocupación </w:t>
      </w:r>
      <w:r w:rsidR="00BE3208" w:rsidRPr="007B5E4F">
        <w:rPr>
          <w:rFonts w:ascii="Arial" w:eastAsia="Arial" w:hAnsi="Arial" w:cs="Arial"/>
          <w:sz w:val="24"/>
          <w:szCs w:val="24"/>
        </w:rPr>
        <w:t>hist</w:t>
      </w:r>
      <w:r w:rsidR="00D94E55" w:rsidRPr="007B5E4F">
        <w:rPr>
          <w:rFonts w:ascii="Arial" w:eastAsia="Arial" w:hAnsi="Arial" w:cs="Arial"/>
          <w:sz w:val="24"/>
          <w:szCs w:val="24"/>
        </w:rPr>
        <w:t>ó</w:t>
      </w:r>
      <w:r w:rsidR="00BE3208" w:rsidRPr="007B5E4F">
        <w:rPr>
          <w:rFonts w:ascii="Arial" w:eastAsia="Arial" w:hAnsi="Arial" w:cs="Arial"/>
          <w:sz w:val="24"/>
          <w:szCs w:val="24"/>
        </w:rPr>
        <w:t>rica</w:t>
      </w:r>
      <w:r w:rsidRPr="007B5E4F">
        <w:rPr>
          <w:rFonts w:ascii="Arial" w:eastAsia="Arial" w:hAnsi="Arial" w:cs="Arial"/>
          <w:sz w:val="24"/>
          <w:szCs w:val="24"/>
        </w:rPr>
        <w:t xml:space="preserve"> </w:t>
      </w:r>
      <w:r w:rsidR="00D94E55" w:rsidRPr="007B5E4F">
        <w:rPr>
          <w:rFonts w:ascii="Arial" w:eastAsia="Arial" w:hAnsi="Arial" w:cs="Arial"/>
          <w:sz w:val="24"/>
          <w:szCs w:val="24"/>
        </w:rPr>
        <w:t xml:space="preserve">de las mujeres </w:t>
      </w:r>
      <w:r w:rsidRPr="007B5E4F">
        <w:rPr>
          <w:rFonts w:ascii="Arial" w:eastAsia="Arial" w:hAnsi="Arial" w:cs="Arial"/>
          <w:sz w:val="24"/>
          <w:szCs w:val="24"/>
        </w:rPr>
        <w:t xml:space="preserve">en el distrito. </w:t>
      </w:r>
      <w:r w:rsidR="00D94E55" w:rsidRPr="007B5E4F">
        <w:rPr>
          <w:rFonts w:ascii="Arial" w:eastAsia="Arial" w:hAnsi="Arial" w:cs="Arial"/>
          <w:sz w:val="24"/>
          <w:szCs w:val="24"/>
        </w:rPr>
        <w:t xml:space="preserve">Entendiéndose con mayor oportunidad de acceso aquellos distritos en donde las </w:t>
      </w:r>
      <w:r w:rsidRPr="007B5E4F">
        <w:rPr>
          <w:rFonts w:ascii="Arial" w:eastAsia="Arial" w:hAnsi="Arial" w:cs="Arial"/>
          <w:sz w:val="24"/>
          <w:szCs w:val="24"/>
        </w:rPr>
        <w:t xml:space="preserve">mujeres </w:t>
      </w:r>
      <w:r w:rsidR="00D94E55" w:rsidRPr="007B5E4F">
        <w:rPr>
          <w:rFonts w:ascii="Arial" w:eastAsia="Arial" w:hAnsi="Arial" w:cs="Arial"/>
          <w:sz w:val="24"/>
          <w:szCs w:val="24"/>
        </w:rPr>
        <w:t>han ganado anteriormente</w:t>
      </w:r>
      <w:r w:rsidR="007B5E4F">
        <w:rPr>
          <w:rFonts w:ascii="Arial" w:eastAsia="Arial" w:hAnsi="Arial" w:cs="Arial"/>
          <w:sz w:val="24"/>
          <w:szCs w:val="24"/>
        </w:rPr>
        <w:t xml:space="preserve"> en más ocasiones</w:t>
      </w:r>
      <w:r w:rsidR="00D94E55" w:rsidRPr="007B5E4F">
        <w:rPr>
          <w:rFonts w:ascii="Arial" w:eastAsia="Arial" w:hAnsi="Arial" w:cs="Arial"/>
          <w:sz w:val="24"/>
          <w:szCs w:val="24"/>
        </w:rPr>
        <w:t>.</w:t>
      </w:r>
    </w:p>
    <w:p w14:paraId="0935FA1A" w14:textId="4F05A052" w:rsidR="00DF5110" w:rsidRDefault="00DF5110" w:rsidP="002E4D25">
      <w:pPr>
        <w:jc w:val="both"/>
        <w:rPr>
          <w:rFonts w:ascii="Arial" w:eastAsia="Arial" w:hAnsi="Arial" w:cs="Arial"/>
        </w:rPr>
      </w:pPr>
    </w:p>
    <w:p w14:paraId="36F1978B" w14:textId="245B0913" w:rsidR="007B5E4F" w:rsidRDefault="007B5E4F" w:rsidP="002E4D25">
      <w:pPr>
        <w:jc w:val="both"/>
        <w:rPr>
          <w:rFonts w:ascii="Arial" w:eastAsia="Arial" w:hAnsi="Arial" w:cs="Arial"/>
          <w:bCs/>
        </w:rPr>
      </w:pPr>
      <w:r w:rsidRPr="007B5E4F">
        <w:rPr>
          <w:rFonts w:ascii="Arial" w:eastAsia="Arial" w:hAnsi="Arial" w:cs="Arial"/>
          <w:bCs/>
        </w:rPr>
        <w:t xml:space="preserve">Por lo que hace al criterio señalado en el inciso </w:t>
      </w:r>
      <w:r>
        <w:rPr>
          <w:rFonts w:ascii="Arial" w:eastAsia="Arial" w:hAnsi="Arial" w:cs="Arial"/>
          <w:bCs/>
        </w:rPr>
        <w:t xml:space="preserve">a), </w:t>
      </w:r>
      <w:r w:rsidRPr="007B5E4F">
        <w:rPr>
          <w:rFonts w:ascii="Arial" w:eastAsia="Arial" w:hAnsi="Arial" w:cs="Arial"/>
          <w:bCs/>
        </w:rPr>
        <w:t>el Instituto realiz</w:t>
      </w:r>
      <w:r>
        <w:rPr>
          <w:rFonts w:ascii="Arial" w:eastAsia="Arial" w:hAnsi="Arial" w:cs="Arial"/>
          <w:bCs/>
        </w:rPr>
        <w:t>ó</w:t>
      </w:r>
      <w:r w:rsidRPr="007B5E4F">
        <w:rPr>
          <w:rFonts w:ascii="Arial" w:eastAsia="Arial" w:hAnsi="Arial" w:cs="Arial"/>
          <w:bCs/>
        </w:rPr>
        <w:t xml:space="preserve"> un ejercicio aritmético con los resultados obtenidos por municipio en el proceso electoral local ordinario 2020 para obtener los porcentajes de vot</w:t>
      </w:r>
      <w:r>
        <w:rPr>
          <w:rFonts w:ascii="Arial" w:eastAsia="Arial" w:hAnsi="Arial" w:cs="Arial"/>
          <w:bCs/>
        </w:rPr>
        <w:t>ación</w:t>
      </w:r>
      <w:r w:rsidRPr="007B5E4F">
        <w:rPr>
          <w:rFonts w:ascii="Arial" w:eastAsia="Arial" w:hAnsi="Arial" w:cs="Arial"/>
          <w:bCs/>
        </w:rPr>
        <w:t xml:space="preserve"> y proyectarlos en la nueva integración de los distritos electorales, obteniendo como resultado que los ocho distritos electorales actuales con mayor participación ciudadana serán</w:t>
      </w:r>
      <w:r>
        <w:rPr>
          <w:rFonts w:ascii="Arial" w:eastAsia="Arial" w:hAnsi="Arial" w:cs="Arial"/>
          <w:bCs/>
        </w:rPr>
        <w:t xml:space="preserve"> </w:t>
      </w:r>
      <w:r w:rsidRPr="007B5E4F">
        <w:rPr>
          <w:rFonts w:ascii="Arial" w:eastAsia="Arial" w:hAnsi="Arial" w:cs="Arial"/>
          <w:bCs/>
        </w:rPr>
        <w:t>los: 3, 4, 7, 8, 9, 10, 13, 16, en los cuales deberá</w:t>
      </w:r>
      <w:r>
        <w:rPr>
          <w:rFonts w:ascii="Arial" w:eastAsia="Arial" w:hAnsi="Arial" w:cs="Arial"/>
          <w:bCs/>
        </w:rPr>
        <w:t>n</w:t>
      </w:r>
      <w:r w:rsidRPr="007B5E4F">
        <w:rPr>
          <w:rFonts w:ascii="Arial" w:eastAsia="Arial" w:hAnsi="Arial" w:cs="Arial"/>
          <w:bCs/>
        </w:rPr>
        <w:t xml:space="preserve"> registrar a una candidata mujer.</w:t>
      </w:r>
    </w:p>
    <w:p w14:paraId="2DEDF72D" w14:textId="1D3033F2" w:rsidR="007B5E4F" w:rsidRDefault="007B5E4F" w:rsidP="002E4D25">
      <w:pPr>
        <w:jc w:val="both"/>
        <w:rPr>
          <w:rFonts w:ascii="Arial" w:eastAsia="Arial" w:hAnsi="Arial" w:cs="Arial"/>
          <w:bCs/>
        </w:rPr>
      </w:pPr>
    </w:p>
    <w:p w14:paraId="5D458009" w14:textId="5148D839" w:rsidR="007B5E4F" w:rsidRDefault="007B5E4F" w:rsidP="002E4D25">
      <w:pPr>
        <w:jc w:val="both"/>
        <w:rPr>
          <w:rFonts w:ascii="Arial" w:eastAsia="Arial" w:hAnsi="Arial" w:cs="Arial"/>
          <w:bCs/>
        </w:rPr>
      </w:pPr>
      <w:r>
        <w:rPr>
          <w:rFonts w:ascii="Arial" w:eastAsia="Arial" w:hAnsi="Arial" w:cs="Arial"/>
          <w:bCs/>
        </w:rPr>
        <w:t xml:space="preserve">Por su parte, respecto al </w:t>
      </w:r>
      <w:r w:rsidRPr="007B5E4F">
        <w:rPr>
          <w:rFonts w:ascii="Arial" w:eastAsia="Arial" w:hAnsi="Arial" w:cs="Arial"/>
          <w:bCs/>
        </w:rPr>
        <w:t xml:space="preserve">al criterio señalado en el inciso </w:t>
      </w:r>
      <w:r>
        <w:rPr>
          <w:rFonts w:ascii="Arial" w:eastAsia="Arial" w:hAnsi="Arial" w:cs="Arial"/>
          <w:bCs/>
        </w:rPr>
        <w:t xml:space="preserve">b), se deberá tomar en cuenta la </w:t>
      </w:r>
      <w:r w:rsidRPr="007B5E4F">
        <w:rPr>
          <w:rFonts w:ascii="Arial" w:eastAsia="Arial" w:hAnsi="Arial" w:cs="Arial"/>
        </w:rPr>
        <w:t>ocupación histórica</w:t>
      </w:r>
      <w:r>
        <w:rPr>
          <w:rFonts w:ascii="Arial" w:eastAsia="Arial" w:hAnsi="Arial" w:cs="Arial"/>
        </w:rPr>
        <w:t xml:space="preserve"> de las mujeres en el número de distrito, tomando de base el número veces que dicha unidad territorial ha sido ocupada por una mujer.</w:t>
      </w:r>
    </w:p>
    <w:p w14:paraId="20C1897E" w14:textId="77777777" w:rsidR="007B5E4F" w:rsidRDefault="007B5E4F" w:rsidP="002E4D25">
      <w:pPr>
        <w:jc w:val="both"/>
        <w:rPr>
          <w:rFonts w:ascii="Arial" w:eastAsia="Arial" w:hAnsi="Arial" w:cs="Arial"/>
          <w:bCs/>
        </w:rPr>
      </w:pPr>
    </w:p>
    <w:p w14:paraId="25E44AE6" w14:textId="141BA7A7" w:rsidR="00D94E55" w:rsidRPr="00887104" w:rsidRDefault="00D94E55" w:rsidP="002E4D25">
      <w:pPr>
        <w:jc w:val="both"/>
        <w:rPr>
          <w:rFonts w:ascii="Arial" w:eastAsia="Arial" w:hAnsi="Arial" w:cs="Arial"/>
          <w:bCs/>
        </w:rPr>
      </w:pPr>
      <w:r w:rsidRPr="00887104">
        <w:rPr>
          <w:rFonts w:ascii="Arial" w:eastAsia="Arial" w:hAnsi="Arial" w:cs="Arial"/>
          <w:bCs/>
        </w:rPr>
        <w:t xml:space="preserve">Los partidos políticos deberán adoptar alguno de los criterios de oportunidad señalados en el apartado anterior, sin perjucio de la aplicación </w:t>
      </w:r>
      <w:r w:rsidR="007B5E4F">
        <w:rPr>
          <w:rFonts w:ascii="Arial" w:eastAsia="Arial" w:hAnsi="Arial" w:cs="Arial"/>
          <w:bCs/>
        </w:rPr>
        <w:t xml:space="preserve">en general </w:t>
      </w:r>
      <w:r w:rsidRPr="00887104">
        <w:rPr>
          <w:rFonts w:ascii="Arial" w:eastAsia="Arial" w:hAnsi="Arial" w:cs="Arial"/>
          <w:bCs/>
        </w:rPr>
        <w:t>de más de uno de ellos.</w:t>
      </w:r>
      <w:r w:rsidR="007B5E4F">
        <w:rPr>
          <w:rFonts w:ascii="Arial" w:eastAsia="Arial" w:hAnsi="Arial" w:cs="Arial"/>
          <w:bCs/>
        </w:rPr>
        <w:t xml:space="preserve"> Sin embargo, no podrán aplicar ambos criterios en un solo distrito. </w:t>
      </w:r>
    </w:p>
    <w:p w14:paraId="7215B969" w14:textId="77777777" w:rsidR="00D94E55" w:rsidRPr="00887104" w:rsidRDefault="00D94E55" w:rsidP="002E4D25">
      <w:pPr>
        <w:jc w:val="both"/>
        <w:rPr>
          <w:rFonts w:ascii="Arial" w:eastAsia="Arial" w:hAnsi="Arial" w:cs="Arial"/>
          <w:bCs/>
        </w:rPr>
      </w:pPr>
    </w:p>
    <w:p w14:paraId="01B74470" w14:textId="7873A055" w:rsidR="00D94E55" w:rsidRPr="00F500B3" w:rsidRDefault="00D94E55" w:rsidP="002E4D25">
      <w:pPr>
        <w:jc w:val="both"/>
        <w:rPr>
          <w:rFonts w:ascii="Arial" w:eastAsia="Arial" w:hAnsi="Arial" w:cs="Arial"/>
          <w:bCs/>
        </w:rPr>
      </w:pPr>
      <w:r w:rsidRPr="00887104">
        <w:rPr>
          <w:rFonts w:ascii="Arial" w:eastAsia="Arial" w:hAnsi="Arial" w:cs="Arial"/>
          <w:bCs/>
        </w:rPr>
        <w:t xml:space="preserve">Los partidos políticos deberán presentar ante el Consejo General del Instituto Electoral de Coahuila la documentación correspondiente al cumplimiento del o los criterios de oportunidad, quien a su vez, lo hará llegar por el medio más idóneo a </w:t>
      </w:r>
      <w:r w:rsidRPr="00F500B3">
        <w:rPr>
          <w:rFonts w:ascii="Arial" w:eastAsia="Arial" w:hAnsi="Arial" w:cs="Arial"/>
          <w:bCs/>
        </w:rPr>
        <w:t>los órganos desconcentrados competentes. Lo anterior deberá suceder a más tardar tres días antes del inicio de registro de candidaturas.</w:t>
      </w:r>
    </w:p>
    <w:p w14:paraId="00000054" w14:textId="77777777" w:rsidR="00D70B6F" w:rsidRPr="00F500B3" w:rsidRDefault="00D70B6F" w:rsidP="002E4D25">
      <w:pPr>
        <w:jc w:val="both"/>
        <w:rPr>
          <w:rFonts w:ascii="Arial" w:eastAsia="Arial" w:hAnsi="Arial" w:cs="Arial"/>
          <w:bCs/>
        </w:rPr>
      </w:pPr>
    </w:p>
    <w:p w14:paraId="2548884D" w14:textId="7BB06792" w:rsidR="00D86A4A" w:rsidRPr="00F500B3" w:rsidRDefault="0025780C" w:rsidP="002E4D25">
      <w:pPr>
        <w:jc w:val="both"/>
        <w:rPr>
          <w:rFonts w:ascii="Arial" w:eastAsia="Arial" w:hAnsi="Arial" w:cs="Arial"/>
          <w:bCs/>
        </w:rPr>
      </w:pPr>
      <w:r w:rsidRPr="00F500B3">
        <w:rPr>
          <w:rFonts w:ascii="Arial" w:eastAsia="Arial" w:hAnsi="Arial" w:cs="Arial"/>
          <w:b/>
        </w:rPr>
        <w:t xml:space="preserve">Artículo 14. – </w:t>
      </w:r>
      <w:r w:rsidRPr="00F500B3">
        <w:rPr>
          <w:rFonts w:ascii="Arial" w:eastAsia="Arial" w:hAnsi="Arial" w:cs="Arial"/>
          <w:bCs/>
        </w:rPr>
        <w:t xml:space="preserve">Aunado a los criterios </w:t>
      </w:r>
      <w:r w:rsidR="004C1D26" w:rsidRPr="00F500B3">
        <w:rPr>
          <w:rFonts w:ascii="Arial" w:eastAsia="Arial" w:hAnsi="Arial" w:cs="Arial"/>
          <w:bCs/>
        </w:rPr>
        <w:t>de oportunidad</w:t>
      </w:r>
      <w:r w:rsidRPr="00F500B3">
        <w:rPr>
          <w:rFonts w:ascii="Arial" w:eastAsia="Arial" w:hAnsi="Arial" w:cs="Arial"/>
          <w:bCs/>
        </w:rPr>
        <w:t xml:space="preserve">, en virtud de </w:t>
      </w:r>
      <w:r w:rsidR="00C8511D" w:rsidRPr="00F500B3">
        <w:rPr>
          <w:rFonts w:ascii="Arial" w:eastAsia="Arial" w:hAnsi="Arial" w:cs="Arial"/>
          <w:bCs/>
        </w:rPr>
        <w:t xml:space="preserve">lo señalado en el artículo 8 de los presentes Lineamientos, </w:t>
      </w:r>
      <w:r w:rsidRPr="00F500B3">
        <w:rPr>
          <w:rFonts w:ascii="Arial" w:eastAsia="Arial" w:hAnsi="Arial" w:cs="Arial"/>
          <w:bCs/>
        </w:rPr>
        <w:t xml:space="preserve">como </w:t>
      </w:r>
      <w:r w:rsidRPr="00F500B3">
        <w:rPr>
          <w:rFonts w:ascii="Arial" w:eastAsia="Arial" w:hAnsi="Arial" w:cs="Arial"/>
          <w:b/>
        </w:rPr>
        <w:t>accion afirmativa</w:t>
      </w:r>
      <w:r w:rsidRPr="00F500B3">
        <w:rPr>
          <w:rFonts w:ascii="Arial" w:eastAsia="Arial" w:hAnsi="Arial" w:cs="Arial"/>
          <w:bCs/>
        </w:rPr>
        <w:t xml:space="preserve"> </w:t>
      </w:r>
      <w:r w:rsidR="00D86A4A" w:rsidRPr="00F500B3">
        <w:rPr>
          <w:rFonts w:ascii="Arial" w:eastAsia="Arial" w:hAnsi="Arial" w:cs="Arial"/>
          <w:bCs/>
        </w:rPr>
        <w:t xml:space="preserve">a favor de las mujeres, </w:t>
      </w:r>
      <w:r w:rsidRPr="00F500B3">
        <w:rPr>
          <w:rFonts w:ascii="Arial" w:eastAsia="Arial" w:hAnsi="Arial" w:cs="Arial"/>
          <w:bCs/>
        </w:rPr>
        <w:t xml:space="preserve">para este </w:t>
      </w:r>
      <w:r w:rsidR="00B63BBF" w:rsidRPr="00F500B3">
        <w:rPr>
          <w:rFonts w:ascii="Arial" w:eastAsia="Arial" w:hAnsi="Arial" w:cs="Arial"/>
          <w:bCs/>
        </w:rPr>
        <w:t>P</w:t>
      </w:r>
      <w:r w:rsidRPr="00F500B3">
        <w:rPr>
          <w:rFonts w:ascii="Arial" w:eastAsia="Arial" w:hAnsi="Arial" w:cs="Arial"/>
          <w:bCs/>
        </w:rPr>
        <w:t xml:space="preserve">roceso </w:t>
      </w:r>
      <w:r w:rsidR="00B63BBF" w:rsidRPr="00F500B3">
        <w:rPr>
          <w:rFonts w:ascii="Arial" w:eastAsia="Arial" w:hAnsi="Arial" w:cs="Arial"/>
          <w:bCs/>
        </w:rPr>
        <w:t>E</w:t>
      </w:r>
      <w:r w:rsidRPr="00F500B3">
        <w:rPr>
          <w:rFonts w:ascii="Arial" w:eastAsia="Arial" w:hAnsi="Arial" w:cs="Arial"/>
          <w:bCs/>
        </w:rPr>
        <w:t>lectoral 2023</w:t>
      </w:r>
      <w:r w:rsidR="00B63BBF" w:rsidRPr="00F500B3">
        <w:rPr>
          <w:rFonts w:ascii="Arial" w:eastAsia="Arial" w:hAnsi="Arial" w:cs="Arial"/>
          <w:bCs/>
        </w:rPr>
        <w:t>,</w:t>
      </w:r>
      <w:r w:rsidRPr="00F500B3">
        <w:rPr>
          <w:rFonts w:ascii="Arial" w:eastAsia="Arial" w:hAnsi="Arial" w:cs="Arial"/>
          <w:bCs/>
        </w:rPr>
        <w:t xml:space="preserve"> los partidos políticos </w:t>
      </w:r>
      <w:r w:rsidR="00D86A4A" w:rsidRPr="00F500B3">
        <w:rPr>
          <w:rFonts w:ascii="Arial" w:eastAsia="Arial" w:hAnsi="Arial" w:cs="Arial"/>
          <w:bCs/>
        </w:rPr>
        <w:t xml:space="preserve">y/o coaliciones </w:t>
      </w:r>
      <w:r w:rsidRPr="00F500B3">
        <w:rPr>
          <w:rFonts w:ascii="Arial" w:eastAsia="Arial" w:hAnsi="Arial" w:cs="Arial"/>
          <w:bCs/>
        </w:rPr>
        <w:t xml:space="preserve">deberán </w:t>
      </w:r>
      <w:r w:rsidR="00B75AE3">
        <w:rPr>
          <w:rFonts w:ascii="Arial" w:eastAsia="Arial" w:hAnsi="Arial" w:cs="Arial"/>
          <w:bCs/>
        </w:rPr>
        <w:t xml:space="preserve">realizar sus </w:t>
      </w:r>
      <w:r w:rsidRPr="00F500B3">
        <w:rPr>
          <w:rFonts w:ascii="Arial" w:eastAsia="Arial" w:hAnsi="Arial" w:cs="Arial"/>
          <w:bCs/>
        </w:rPr>
        <w:t>postula</w:t>
      </w:r>
      <w:r w:rsidR="00B75AE3">
        <w:rPr>
          <w:rFonts w:ascii="Arial" w:eastAsia="Arial" w:hAnsi="Arial" w:cs="Arial"/>
          <w:bCs/>
        </w:rPr>
        <w:t xml:space="preserve">ciones </w:t>
      </w:r>
      <w:r w:rsidR="00D86A4A" w:rsidRPr="00F500B3">
        <w:rPr>
          <w:rFonts w:ascii="Arial" w:eastAsia="Arial" w:hAnsi="Arial" w:cs="Arial"/>
          <w:bCs/>
        </w:rPr>
        <w:t>bajo el principio de mayoría relativa, atendiendo</w:t>
      </w:r>
      <w:r w:rsidR="00B75AE3">
        <w:rPr>
          <w:rFonts w:ascii="Arial" w:eastAsia="Arial" w:hAnsi="Arial" w:cs="Arial"/>
          <w:bCs/>
        </w:rPr>
        <w:t xml:space="preserve"> </w:t>
      </w:r>
      <w:r w:rsidR="00D86A4A" w:rsidRPr="00F500B3">
        <w:rPr>
          <w:rFonts w:ascii="Arial" w:eastAsia="Arial" w:hAnsi="Arial" w:cs="Arial"/>
          <w:bCs/>
        </w:rPr>
        <w:t>a</w:t>
      </w:r>
      <w:r w:rsidR="004C1D26" w:rsidRPr="00F500B3">
        <w:rPr>
          <w:rFonts w:ascii="Arial" w:eastAsia="Arial" w:hAnsi="Arial" w:cs="Arial"/>
          <w:bCs/>
        </w:rPr>
        <w:t xml:space="preserve"> la</w:t>
      </w:r>
      <w:r w:rsidR="00D86A4A" w:rsidRPr="00F500B3">
        <w:rPr>
          <w:rFonts w:ascii="Arial" w:eastAsia="Arial" w:hAnsi="Arial" w:cs="Arial"/>
          <w:bCs/>
        </w:rPr>
        <w:t>s</w:t>
      </w:r>
      <w:r w:rsidR="004C1D26" w:rsidRPr="00F500B3">
        <w:rPr>
          <w:rFonts w:ascii="Arial" w:eastAsia="Arial" w:hAnsi="Arial" w:cs="Arial"/>
          <w:bCs/>
        </w:rPr>
        <w:t xml:space="preserve"> proporci</w:t>
      </w:r>
      <w:r w:rsidR="00D86A4A" w:rsidRPr="00F500B3">
        <w:rPr>
          <w:rFonts w:ascii="Arial" w:eastAsia="Arial" w:hAnsi="Arial" w:cs="Arial"/>
          <w:bCs/>
        </w:rPr>
        <w:t>ones que se establecen en</w:t>
      </w:r>
      <w:r w:rsidR="004C1D26" w:rsidRPr="00F500B3">
        <w:rPr>
          <w:rFonts w:ascii="Arial" w:eastAsia="Arial" w:hAnsi="Arial" w:cs="Arial"/>
          <w:bCs/>
        </w:rPr>
        <w:t xml:space="preserve"> la siguiente tabla:</w:t>
      </w:r>
    </w:p>
    <w:p w14:paraId="5A06B3E6" w14:textId="77777777" w:rsidR="00D86A4A" w:rsidRPr="00F500B3" w:rsidRDefault="00D86A4A">
      <w:pPr>
        <w:rPr>
          <w:rFonts w:ascii="Arial" w:eastAsia="Arial" w:hAnsi="Arial" w:cs="Arial"/>
          <w:bCs/>
        </w:rPr>
      </w:pPr>
    </w:p>
    <w:tbl>
      <w:tblPr>
        <w:tblStyle w:val="Tablaconcuadrcula"/>
        <w:tblW w:w="0" w:type="auto"/>
        <w:jc w:val="center"/>
        <w:tblLook w:val="04A0" w:firstRow="1" w:lastRow="0" w:firstColumn="1" w:lastColumn="0" w:noHBand="0" w:noVBand="1"/>
      </w:tblPr>
      <w:tblGrid>
        <w:gridCol w:w="2405"/>
        <w:gridCol w:w="2126"/>
        <w:gridCol w:w="2151"/>
      </w:tblGrid>
      <w:tr w:rsidR="00525271" w:rsidRPr="00F500B3" w14:paraId="00632318" w14:textId="77777777" w:rsidTr="00525271">
        <w:trPr>
          <w:jc w:val="center"/>
        </w:trPr>
        <w:tc>
          <w:tcPr>
            <w:tcW w:w="2405" w:type="dxa"/>
            <w:vAlign w:val="center"/>
          </w:tcPr>
          <w:p w14:paraId="7CB77214" w14:textId="5A01BA93" w:rsidR="00525271" w:rsidRPr="00F500B3" w:rsidRDefault="00525271" w:rsidP="00D86A4A">
            <w:pPr>
              <w:jc w:val="center"/>
              <w:rPr>
                <w:rFonts w:ascii="Arial" w:eastAsia="Arial" w:hAnsi="Arial" w:cs="Arial"/>
                <w:b/>
                <w:bCs/>
                <w:sz w:val="22"/>
                <w:szCs w:val="22"/>
              </w:rPr>
            </w:pPr>
            <w:r w:rsidRPr="00F500B3">
              <w:rPr>
                <w:rFonts w:ascii="Arial" w:hAnsi="Arial" w:cs="Arial"/>
                <w:b/>
                <w:bCs/>
                <w:sz w:val="22"/>
                <w:szCs w:val="22"/>
              </w:rPr>
              <w:t>Número de distritos con postulación</w:t>
            </w:r>
          </w:p>
        </w:tc>
        <w:tc>
          <w:tcPr>
            <w:tcW w:w="2126" w:type="dxa"/>
            <w:vAlign w:val="center"/>
          </w:tcPr>
          <w:p w14:paraId="24A06A12" w14:textId="20ED4A5D" w:rsidR="00525271" w:rsidRPr="00F500B3" w:rsidRDefault="00525271" w:rsidP="00D86A4A">
            <w:pPr>
              <w:jc w:val="center"/>
              <w:rPr>
                <w:rFonts w:ascii="Arial" w:eastAsia="Arial" w:hAnsi="Arial" w:cs="Arial"/>
                <w:b/>
                <w:bCs/>
                <w:sz w:val="22"/>
                <w:szCs w:val="22"/>
              </w:rPr>
            </w:pPr>
            <w:r>
              <w:rPr>
                <w:rFonts w:ascii="Arial" w:eastAsia="Arial" w:hAnsi="Arial" w:cs="Arial"/>
                <w:b/>
                <w:bCs/>
                <w:sz w:val="22"/>
                <w:szCs w:val="22"/>
              </w:rPr>
              <w:t>Mujeres</w:t>
            </w:r>
          </w:p>
        </w:tc>
        <w:tc>
          <w:tcPr>
            <w:tcW w:w="2151" w:type="dxa"/>
            <w:vAlign w:val="center"/>
          </w:tcPr>
          <w:p w14:paraId="3911F14F" w14:textId="60EC8CFF" w:rsidR="00525271" w:rsidRPr="00F500B3" w:rsidRDefault="00525271" w:rsidP="00D86A4A">
            <w:pPr>
              <w:jc w:val="center"/>
              <w:rPr>
                <w:rFonts w:ascii="Arial" w:eastAsia="Arial" w:hAnsi="Arial" w:cs="Arial"/>
                <w:b/>
                <w:bCs/>
                <w:sz w:val="22"/>
                <w:szCs w:val="22"/>
              </w:rPr>
            </w:pPr>
            <w:r>
              <w:rPr>
                <w:rFonts w:ascii="Arial" w:hAnsi="Arial" w:cs="Arial"/>
                <w:b/>
                <w:bCs/>
                <w:sz w:val="22"/>
                <w:szCs w:val="22"/>
              </w:rPr>
              <w:t>Hombres</w:t>
            </w:r>
          </w:p>
        </w:tc>
      </w:tr>
      <w:tr w:rsidR="00525271" w:rsidRPr="00F500B3" w14:paraId="51B42C2F" w14:textId="77777777" w:rsidTr="00525271">
        <w:trPr>
          <w:jc w:val="center"/>
        </w:trPr>
        <w:tc>
          <w:tcPr>
            <w:tcW w:w="2405" w:type="dxa"/>
          </w:tcPr>
          <w:p w14:paraId="4185547A" w14:textId="57BDE948" w:rsidR="00525271" w:rsidRPr="00F500B3" w:rsidRDefault="00525271" w:rsidP="002E4D25">
            <w:pPr>
              <w:jc w:val="center"/>
              <w:rPr>
                <w:rFonts w:ascii="Arial" w:hAnsi="Arial" w:cs="Arial"/>
                <w:sz w:val="22"/>
                <w:szCs w:val="22"/>
              </w:rPr>
            </w:pPr>
            <w:r w:rsidRPr="00F500B3">
              <w:rPr>
                <w:rFonts w:ascii="Arial" w:hAnsi="Arial" w:cs="Arial"/>
                <w:sz w:val="22"/>
                <w:szCs w:val="22"/>
              </w:rPr>
              <w:t>16</w:t>
            </w:r>
          </w:p>
        </w:tc>
        <w:tc>
          <w:tcPr>
            <w:tcW w:w="2126" w:type="dxa"/>
          </w:tcPr>
          <w:p w14:paraId="33069860" w14:textId="10379215" w:rsidR="00525271" w:rsidRPr="00F500B3" w:rsidRDefault="009D5E6C" w:rsidP="002E4D25">
            <w:pPr>
              <w:jc w:val="center"/>
              <w:rPr>
                <w:rFonts w:ascii="Arial" w:hAnsi="Arial" w:cs="Arial"/>
                <w:sz w:val="22"/>
                <w:szCs w:val="22"/>
              </w:rPr>
            </w:pPr>
            <w:r>
              <w:rPr>
                <w:rFonts w:ascii="Arial" w:hAnsi="Arial" w:cs="Arial"/>
                <w:sz w:val="22"/>
                <w:szCs w:val="22"/>
              </w:rPr>
              <w:t>10</w:t>
            </w:r>
          </w:p>
        </w:tc>
        <w:tc>
          <w:tcPr>
            <w:tcW w:w="2151" w:type="dxa"/>
          </w:tcPr>
          <w:p w14:paraId="1F105C5D" w14:textId="7C3D5FEA" w:rsidR="00525271" w:rsidRPr="00F500B3" w:rsidRDefault="009D5E6C" w:rsidP="002E4D25">
            <w:pPr>
              <w:jc w:val="center"/>
              <w:rPr>
                <w:rFonts w:ascii="Arial" w:hAnsi="Arial" w:cs="Arial"/>
                <w:sz w:val="22"/>
                <w:szCs w:val="22"/>
              </w:rPr>
            </w:pPr>
            <w:r>
              <w:rPr>
                <w:rFonts w:ascii="Arial" w:hAnsi="Arial" w:cs="Arial"/>
                <w:color w:val="202124"/>
                <w:sz w:val="22"/>
                <w:szCs w:val="22"/>
                <w:shd w:val="clear" w:color="auto" w:fill="FFFFFF"/>
              </w:rPr>
              <w:t>6</w:t>
            </w:r>
          </w:p>
        </w:tc>
      </w:tr>
      <w:tr w:rsidR="00525271" w:rsidRPr="00F500B3" w14:paraId="73524525" w14:textId="77777777" w:rsidTr="00525271">
        <w:trPr>
          <w:jc w:val="center"/>
        </w:trPr>
        <w:tc>
          <w:tcPr>
            <w:tcW w:w="2405" w:type="dxa"/>
            <w:vAlign w:val="center"/>
          </w:tcPr>
          <w:p w14:paraId="2F01E2DD" w14:textId="0266C67C" w:rsidR="00525271" w:rsidRPr="00F500B3" w:rsidRDefault="00525271" w:rsidP="002E4D25">
            <w:pPr>
              <w:jc w:val="center"/>
              <w:rPr>
                <w:rFonts w:ascii="Arial" w:hAnsi="Arial" w:cs="Arial"/>
                <w:sz w:val="22"/>
                <w:szCs w:val="22"/>
              </w:rPr>
            </w:pPr>
            <w:r w:rsidRPr="00F500B3">
              <w:rPr>
                <w:rFonts w:ascii="Arial" w:hAnsi="Arial" w:cs="Arial"/>
                <w:sz w:val="22"/>
                <w:szCs w:val="22"/>
              </w:rPr>
              <w:t>15</w:t>
            </w:r>
          </w:p>
        </w:tc>
        <w:tc>
          <w:tcPr>
            <w:tcW w:w="2126" w:type="dxa"/>
            <w:vAlign w:val="center"/>
          </w:tcPr>
          <w:p w14:paraId="766900E3" w14:textId="5CD74C9B" w:rsidR="00525271" w:rsidRPr="00F500B3" w:rsidRDefault="009D5E6C" w:rsidP="002E4D25">
            <w:pPr>
              <w:jc w:val="center"/>
              <w:rPr>
                <w:rFonts w:ascii="Arial" w:hAnsi="Arial" w:cs="Arial"/>
                <w:sz w:val="22"/>
                <w:szCs w:val="22"/>
              </w:rPr>
            </w:pPr>
            <w:r>
              <w:rPr>
                <w:rFonts w:ascii="Arial" w:hAnsi="Arial" w:cs="Arial"/>
                <w:sz w:val="22"/>
                <w:szCs w:val="22"/>
              </w:rPr>
              <w:t>9</w:t>
            </w:r>
          </w:p>
        </w:tc>
        <w:tc>
          <w:tcPr>
            <w:tcW w:w="2151" w:type="dxa"/>
          </w:tcPr>
          <w:p w14:paraId="3554050B" w14:textId="633D3A92" w:rsidR="00525271" w:rsidRPr="00F500B3" w:rsidRDefault="009D5E6C" w:rsidP="002E4D25">
            <w:pPr>
              <w:jc w:val="center"/>
              <w:rPr>
                <w:rFonts w:ascii="Arial" w:hAnsi="Arial" w:cs="Arial"/>
                <w:sz w:val="22"/>
                <w:szCs w:val="22"/>
              </w:rPr>
            </w:pPr>
            <w:r>
              <w:rPr>
                <w:rFonts w:ascii="Arial" w:hAnsi="Arial" w:cs="Arial"/>
                <w:color w:val="202124"/>
                <w:sz w:val="22"/>
                <w:szCs w:val="22"/>
                <w:shd w:val="clear" w:color="auto" w:fill="FFFFFF"/>
              </w:rPr>
              <w:t>6</w:t>
            </w:r>
          </w:p>
        </w:tc>
      </w:tr>
      <w:tr w:rsidR="00525271" w:rsidRPr="00F500B3" w14:paraId="023D81E7" w14:textId="77777777" w:rsidTr="00525271">
        <w:trPr>
          <w:jc w:val="center"/>
        </w:trPr>
        <w:tc>
          <w:tcPr>
            <w:tcW w:w="2405" w:type="dxa"/>
            <w:vAlign w:val="center"/>
          </w:tcPr>
          <w:p w14:paraId="3AB6F66B" w14:textId="694FD41B" w:rsidR="00525271" w:rsidRPr="00F500B3" w:rsidRDefault="00525271" w:rsidP="002E4D25">
            <w:pPr>
              <w:jc w:val="center"/>
              <w:rPr>
                <w:rFonts w:ascii="Arial" w:hAnsi="Arial" w:cs="Arial"/>
                <w:sz w:val="22"/>
                <w:szCs w:val="22"/>
              </w:rPr>
            </w:pPr>
            <w:r w:rsidRPr="00F500B3">
              <w:rPr>
                <w:rFonts w:ascii="Arial" w:hAnsi="Arial" w:cs="Arial"/>
                <w:sz w:val="22"/>
                <w:szCs w:val="22"/>
              </w:rPr>
              <w:t>14</w:t>
            </w:r>
          </w:p>
        </w:tc>
        <w:tc>
          <w:tcPr>
            <w:tcW w:w="2126" w:type="dxa"/>
            <w:vAlign w:val="center"/>
          </w:tcPr>
          <w:p w14:paraId="1818461C" w14:textId="59DC935E" w:rsidR="00525271" w:rsidRPr="00F500B3" w:rsidRDefault="009D5E6C" w:rsidP="002E4D25">
            <w:pPr>
              <w:jc w:val="center"/>
              <w:rPr>
                <w:rFonts w:ascii="Arial" w:hAnsi="Arial" w:cs="Arial"/>
                <w:sz w:val="22"/>
                <w:szCs w:val="22"/>
              </w:rPr>
            </w:pPr>
            <w:r>
              <w:rPr>
                <w:rFonts w:ascii="Arial" w:hAnsi="Arial" w:cs="Arial"/>
                <w:sz w:val="22"/>
                <w:szCs w:val="22"/>
              </w:rPr>
              <w:t>8</w:t>
            </w:r>
          </w:p>
        </w:tc>
        <w:tc>
          <w:tcPr>
            <w:tcW w:w="2151" w:type="dxa"/>
          </w:tcPr>
          <w:p w14:paraId="76464E79" w14:textId="585D90A7" w:rsidR="00525271" w:rsidRPr="00F500B3" w:rsidRDefault="009D5E6C" w:rsidP="002E4D25">
            <w:pPr>
              <w:jc w:val="center"/>
              <w:rPr>
                <w:rFonts w:ascii="Arial" w:hAnsi="Arial" w:cs="Arial"/>
                <w:sz w:val="22"/>
                <w:szCs w:val="22"/>
              </w:rPr>
            </w:pPr>
            <w:r>
              <w:rPr>
                <w:rFonts w:ascii="Arial" w:hAnsi="Arial" w:cs="Arial"/>
                <w:sz w:val="22"/>
                <w:szCs w:val="22"/>
              </w:rPr>
              <w:t>6</w:t>
            </w:r>
          </w:p>
        </w:tc>
      </w:tr>
      <w:tr w:rsidR="00525271" w:rsidRPr="00F500B3" w14:paraId="265A7C77" w14:textId="77777777" w:rsidTr="00525271">
        <w:trPr>
          <w:jc w:val="center"/>
        </w:trPr>
        <w:tc>
          <w:tcPr>
            <w:tcW w:w="2405" w:type="dxa"/>
            <w:vAlign w:val="center"/>
          </w:tcPr>
          <w:p w14:paraId="215CFA86" w14:textId="42497F7F" w:rsidR="00525271" w:rsidRPr="00F500B3" w:rsidRDefault="00525271" w:rsidP="002E4D25">
            <w:pPr>
              <w:jc w:val="center"/>
              <w:rPr>
                <w:rFonts w:ascii="Arial" w:hAnsi="Arial" w:cs="Arial"/>
                <w:sz w:val="22"/>
                <w:szCs w:val="22"/>
              </w:rPr>
            </w:pPr>
            <w:r w:rsidRPr="00F500B3">
              <w:rPr>
                <w:rFonts w:ascii="Arial" w:hAnsi="Arial" w:cs="Arial"/>
                <w:sz w:val="22"/>
                <w:szCs w:val="22"/>
              </w:rPr>
              <w:t>13</w:t>
            </w:r>
          </w:p>
        </w:tc>
        <w:tc>
          <w:tcPr>
            <w:tcW w:w="2126" w:type="dxa"/>
            <w:vAlign w:val="center"/>
          </w:tcPr>
          <w:p w14:paraId="0703AFF7" w14:textId="7C057B9A" w:rsidR="00525271" w:rsidRPr="00F500B3" w:rsidRDefault="009D5E6C" w:rsidP="002E4D25">
            <w:pPr>
              <w:jc w:val="center"/>
              <w:rPr>
                <w:rFonts w:ascii="Arial" w:hAnsi="Arial" w:cs="Arial"/>
                <w:sz w:val="22"/>
                <w:szCs w:val="22"/>
              </w:rPr>
            </w:pPr>
            <w:r>
              <w:rPr>
                <w:rFonts w:ascii="Arial" w:hAnsi="Arial" w:cs="Arial"/>
                <w:sz w:val="22"/>
                <w:szCs w:val="22"/>
              </w:rPr>
              <w:t>8</w:t>
            </w:r>
          </w:p>
        </w:tc>
        <w:tc>
          <w:tcPr>
            <w:tcW w:w="2151" w:type="dxa"/>
          </w:tcPr>
          <w:p w14:paraId="33823C92" w14:textId="23133C30" w:rsidR="00525271" w:rsidRPr="00F500B3" w:rsidRDefault="009D5E6C" w:rsidP="002E4D25">
            <w:pPr>
              <w:jc w:val="center"/>
              <w:rPr>
                <w:rFonts w:ascii="Arial" w:hAnsi="Arial" w:cs="Arial"/>
                <w:sz w:val="22"/>
                <w:szCs w:val="22"/>
              </w:rPr>
            </w:pPr>
            <w:r>
              <w:rPr>
                <w:rFonts w:ascii="Arial" w:hAnsi="Arial" w:cs="Arial"/>
                <w:sz w:val="22"/>
                <w:szCs w:val="22"/>
              </w:rPr>
              <w:t>5</w:t>
            </w:r>
          </w:p>
        </w:tc>
      </w:tr>
      <w:tr w:rsidR="00525271" w:rsidRPr="00F500B3" w14:paraId="1BEAA430" w14:textId="77777777" w:rsidTr="00525271">
        <w:trPr>
          <w:jc w:val="center"/>
        </w:trPr>
        <w:tc>
          <w:tcPr>
            <w:tcW w:w="2405" w:type="dxa"/>
            <w:vAlign w:val="center"/>
          </w:tcPr>
          <w:p w14:paraId="12CA724B" w14:textId="2DE44A8D" w:rsidR="00525271" w:rsidRPr="00F500B3" w:rsidRDefault="00525271" w:rsidP="002E4D25">
            <w:pPr>
              <w:jc w:val="center"/>
              <w:rPr>
                <w:rFonts w:ascii="Arial" w:hAnsi="Arial" w:cs="Arial"/>
                <w:sz w:val="22"/>
                <w:szCs w:val="22"/>
              </w:rPr>
            </w:pPr>
            <w:r w:rsidRPr="00F500B3">
              <w:rPr>
                <w:rFonts w:ascii="Arial" w:hAnsi="Arial" w:cs="Arial"/>
                <w:sz w:val="22"/>
                <w:szCs w:val="22"/>
              </w:rPr>
              <w:t>12</w:t>
            </w:r>
          </w:p>
        </w:tc>
        <w:tc>
          <w:tcPr>
            <w:tcW w:w="2126" w:type="dxa"/>
            <w:vAlign w:val="center"/>
          </w:tcPr>
          <w:p w14:paraId="7B8F5A0B" w14:textId="4C3EE417" w:rsidR="00525271" w:rsidRPr="00F500B3" w:rsidRDefault="009D5E6C" w:rsidP="002E4D25">
            <w:pPr>
              <w:jc w:val="center"/>
              <w:rPr>
                <w:rFonts w:ascii="Arial" w:hAnsi="Arial" w:cs="Arial"/>
                <w:sz w:val="22"/>
                <w:szCs w:val="22"/>
              </w:rPr>
            </w:pPr>
            <w:r>
              <w:rPr>
                <w:rFonts w:ascii="Arial" w:hAnsi="Arial" w:cs="Arial"/>
                <w:sz w:val="22"/>
                <w:szCs w:val="22"/>
              </w:rPr>
              <w:t>7</w:t>
            </w:r>
          </w:p>
        </w:tc>
        <w:tc>
          <w:tcPr>
            <w:tcW w:w="2151" w:type="dxa"/>
          </w:tcPr>
          <w:p w14:paraId="457E5E0B" w14:textId="25F7D4E0" w:rsidR="00525271" w:rsidRPr="00F500B3" w:rsidRDefault="009D5E6C" w:rsidP="009D5E6C">
            <w:pPr>
              <w:jc w:val="center"/>
              <w:rPr>
                <w:rFonts w:ascii="Arial" w:hAnsi="Arial" w:cs="Arial"/>
                <w:sz w:val="22"/>
                <w:szCs w:val="22"/>
              </w:rPr>
            </w:pPr>
            <w:r>
              <w:rPr>
                <w:rFonts w:ascii="Arial" w:hAnsi="Arial" w:cs="Arial"/>
                <w:sz w:val="22"/>
                <w:szCs w:val="22"/>
              </w:rPr>
              <w:t>5</w:t>
            </w:r>
          </w:p>
        </w:tc>
      </w:tr>
      <w:tr w:rsidR="00525271" w:rsidRPr="00F500B3" w14:paraId="2B4D1A9B" w14:textId="77777777" w:rsidTr="00525271">
        <w:trPr>
          <w:jc w:val="center"/>
        </w:trPr>
        <w:tc>
          <w:tcPr>
            <w:tcW w:w="2405" w:type="dxa"/>
            <w:vAlign w:val="center"/>
          </w:tcPr>
          <w:p w14:paraId="5A2E5AB0" w14:textId="458D39E8" w:rsidR="00525271" w:rsidRPr="00F500B3" w:rsidRDefault="00525271" w:rsidP="002E4D25">
            <w:pPr>
              <w:jc w:val="center"/>
              <w:rPr>
                <w:rFonts w:ascii="Arial" w:hAnsi="Arial" w:cs="Arial"/>
                <w:sz w:val="22"/>
                <w:szCs w:val="22"/>
              </w:rPr>
            </w:pPr>
            <w:r w:rsidRPr="00F500B3">
              <w:rPr>
                <w:rFonts w:ascii="Arial" w:hAnsi="Arial" w:cs="Arial"/>
                <w:sz w:val="22"/>
                <w:szCs w:val="22"/>
              </w:rPr>
              <w:t>11</w:t>
            </w:r>
          </w:p>
        </w:tc>
        <w:tc>
          <w:tcPr>
            <w:tcW w:w="2126" w:type="dxa"/>
            <w:vAlign w:val="center"/>
          </w:tcPr>
          <w:p w14:paraId="3F59ED80" w14:textId="44F6D913" w:rsidR="00525271" w:rsidRPr="00F500B3" w:rsidRDefault="009D5E6C" w:rsidP="002E4D25">
            <w:pPr>
              <w:jc w:val="center"/>
              <w:rPr>
                <w:rFonts w:ascii="Arial" w:hAnsi="Arial" w:cs="Arial"/>
                <w:sz w:val="22"/>
                <w:szCs w:val="22"/>
              </w:rPr>
            </w:pPr>
            <w:r>
              <w:rPr>
                <w:rFonts w:ascii="Arial" w:hAnsi="Arial" w:cs="Arial"/>
                <w:sz w:val="22"/>
                <w:szCs w:val="22"/>
              </w:rPr>
              <w:t>7</w:t>
            </w:r>
          </w:p>
        </w:tc>
        <w:tc>
          <w:tcPr>
            <w:tcW w:w="2151" w:type="dxa"/>
          </w:tcPr>
          <w:p w14:paraId="77F91FFD" w14:textId="25157AD4" w:rsidR="00525271" w:rsidRPr="00F500B3" w:rsidRDefault="009D5E6C" w:rsidP="002E4D25">
            <w:pPr>
              <w:jc w:val="center"/>
              <w:rPr>
                <w:rFonts w:ascii="Arial" w:hAnsi="Arial" w:cs="Arial"/>
                <w:sz w:val="22"/>
                <w:szCs w:val="22"/>
              </w:rPr>
            </w:pPr>
            <w:r>
              <w:rPr>
                <w:rFonts w:ascii="Arial" w:hAnsi="Arial" w:cs="Arial"/>
                <w:color w:val="202124"/>
                <w:sz w:val="22"/>
                <w:szCs w:val="22"/>
                <w:shd w:val="clear" w:color="auto" w:fill="FFFFFF"/>
              </w:rPr>
              <w:t>4</w:t>
            </w:r>
          </w:p>
        </w:tc>
      </w:tr>
      <w:tr w:rsidR="00525271" w:rsidRPr="00F500B3" w14:paraId="20838E51" w14:textId="77777777" w:rsidTr="00525271">
        <w:trPr>
          <w:jc w:val="center"/>
        </w:trPr>
        <w:tc>
          <w:tcPr>
            <w:tcW w:w="2405" w:type="dxa"/>
            <w:vAlign w:val="center"/>
          </w:tcPr>
          <w:p w14:paraId="01C7E639" w14:textId="70F6F2E2" w:rsidR="00525271" w:rsidRPr="00F500B3" w:rsidRDefault="00525271" w:rsidP="002E4D25">
            <w:pPr>
              <w:jc w:val="center"/>
              <w:rPr>
                <w:rFonts w:ascii="Arial" w:hAnsi="Arial" w:cs="Arial"/>
                <w:sz w:val="22"/>
                <w:szCs w:val="22"/>
              </w:rPr>
            </w:pPr>
            <w:r w:rsidRPr="00F500B3">
              <w:rPr>
                <w:rFonts w:ascii="Arial" w:hAnsi="Arial" w:cs="Arial"/>
                <w:sz w:val="22"/>
                <w:szCs w:val="22"/>
              </w:rPr>
              <w:t>10</w:t>
            </w:r>
          </w:p>
        </w:tc>
        <w:tc>
          <w:tcPr>
            <w:tcW w:w="2126" w:type="dxa"/>
            <w:vAlign w:val="center"/>
          </w:tcPr>
          <w:p w14:paraId="6CD7BA0C" w14:textId="7C6C50DE" w:rsidR="00525271" w:rsidRPr="00F500B3" w:rsidRDefault="009D5E6C" w:rsidP="002E4D25">
            <w:pPr>
              <w:jc w:val="center"/>
              <w:rPr>
                <w:rFonts w:ascii="Arial" w:hAnsi="Arial" w:cs="Arial"/>
                <w:sz w:val="22"/>
                <w:szCs w:val="22"/>
              </w:rPr>
            </w:pPr>
            <w:r>
              <w:rPr>
                <w:rFonts w:ascii="Arial" w:hAnsi="Arial" w:cs="Arial"/>
                <w:sz w:val="22"/>
                <w:szCs w:val="22"/>
              </w:rPr>
              <w:t>6</w:t>
            </w:r>
          </w:p>
        </w:tc>
        <w:tc>
          <w:tcPr>
            <w:tcW w:w="2151" w:type="dxa"/>
          </w:tcPr>
          <w:p w14:paraId="2B09580C" w14:textId="03C18AFD" w:rsidR="00525271" w:rsidRPr="00F500B3" w:rsidRDefault="009D5E6C" w:rsidP="002E4D25">
            <w:pPr>
              <w:jc w:val="center"/>
              <w:rPr>
                <w:rFonts w:ascii="Arial" w:hAnsi="Arial" w:cs="Arial"/>
                <w:sz w:val="22"/>
                <w:szCs w:val="22"/>
              </w:rPr>
            </w:pPr>
            <w:r>
              <w:rPr>
                <w:rFonts w:ascii="Arial" w:hAnsi="Arial" w:cs="Arial"/>
                <w:sz w:val="22"/>
                <w:szCs w:val="22"/>
              </w:rPr>
              <w:t>4</w:t>
            </w:r>
          </w:p>
        </w:tc>
      </w:tr>
      <w:tr w:rsidR="00525271" w:rsidRPr="00F500B3" w14:paraId="44B38843" w14:textId="77777777" w:rsidTr="00525271">
        <w:trPr>
          <w:jc w:val="center"/>
        </w:trPr>
        <w:tc>
          <w:tcPr>
            <w:tcW w:w="2405" w:type="dxa"/>
            <w:vAlign w:val="center"/>
          </w:tcPr>
          <w:p w14:paraId="4B1F80FA" w14:textId="4CD0B0ED" w:rsidR="00525271" w:rsidRPr="00F500B3" w:rsidRDefault="00525271" w:rsidP="002E4D25">
            <w:pPr>
              <w:jc w:val="center"/>
              <w:rPr>
                <w:rFonts w:ascii="Arial" w:hAnsi="Arial" w:cs="Arial"/>
                <w:sz w:val="22"/>
                <w:szCs w:val="22"/>
              </w:rPr>
            </w:pPr>
            <w:r w:rsidRPr="00F500B3">
              <w:rPr>
                <w:rFonts w:ascii="Arial" w:hAnsi="Arial" w:cs="Arial"/>
                <w:sz w:val="22"/>
                <w:szCs w:val="22"/>
              </w:rPr>
              <w:t>9</w:t>
            </w:r>
          </w:p>
        </w:tc>
        <w:tc>
          <w:tcPr>
            <w:tcW w:w="2126" w:type="dxa"/>
            <w:vAlign w:val="center"/>
          </w:tcPr>
          <w:p w14:paraId="12A3DFF3" w14:textId="6770461E" w:rsidR="00525271" w:rsidRPr="00F500B3" w:rsidRDefault="009D5E6C" w:rsidP="002E4D25">
            <w:pPr>
              <w:jc w:val="center"/>
              <w:rPr>
                <w:rFonts w:ascii="Arial" w:hAnsi="Arial" w:cs="Arial"/>
                <w:sz w:val="22"/>
                <w:szCs w:val="22"/>
              </w:rPr>
            </w:pPr>
            <w:r>
              <w:rPr>
                <w:rFonts w:ascii="Arial" w:hAnsi="Arial" w:cs="Arial"/>
                <w:sz w:val="22"/>
                <w:szCs w:val="22"/>
              </w:rPr>
              <w:t>6</w:t>
            </w:r>
          </w:p>
        </w:tc>
        <w:tc>
          <w:tcPr>
            <w:tcW w:w="2151" w:type="dxa"/>
          </w:tcPr>
          <w:p w14:paraId="33D31AAF" w14:textId="4E9EBD38" w:rsidR="00525271" w:rsidRPr="00F500B3" w:rsidRDefault="009D5E6C" w:rsidP="002E4D25">
            <w:pPr>
              <w:jc w:val="center"/>
              <w:rPr>
                <w:rFonts w:ascii="Arial" w:hAnsi="Arial" w:cs="Arial"/>
                <w:sz w:val="22"/>
                <w:szCs w:val="22"/>
              </w:rPr>
            </w:pPr>
            <w:r>
              <w:rPr>
                <w:rFonts w:ascii="Arial" w:hAnsi="Arial" w:cs="Arial"/>
                <w:sz w:val="22"/>
                <w:szCs w:val="22"/>
              </w:rPr>
              <w:t>3</w:t>
            </w:r>
          </w:p>
        </w:tc>
      </w:tr>
      <w:tr w:rsidR="00525271" w:rsidRPr="00F500B3" w14:paraId="3629802E" w14:textId="77777777" w:rsidTr="00525271">
        <w:trPr>
          <w:jc w:val="center"/>
        </w:trPr>
        <w:tc>
          <w:tcPr>
            <w:tcW w:w="2405" w:type="dxa"/>
            <w:vAlign w:val="center"/>
          </w:tcPr>
          <w:p w14:paraId="3FB1D842" w14:textId="7D20526E" w:rsidR="00525271" w:rsidRPr="00F500B3" w:rsidRDefault="00525271" w:rsidP="002E4D25">
            <w:pPr>
              <w:jc w:val="center"/>
              <w:rPr>
                <w:rFonts w:ascii="Arial" w:hAnsi="Arial" w:cs="Arial"/>
                <w:sz w:val="22"/>
                <w:szCs w:val="22"/>
              </w:rPr>
            </w:pPr>
            <w:r w:rsidRPr="00F500B3">
              <w:rPr>
                <w:rFonts w:ascii="Arial" w:hAnsi="Arial" w:cs="Arial"/>
                <w:sz w:val="22"/>
                <w:szCs w:val="22"/>
              </w:rPr>
              <w:t>8</w:t>
            </w:r>
          </w:p>
        </w:tc>
        <w:tc>
          <w:tcPr>
            <w:tcW w:w="2126" w:type="dxa"/>
            <w:vAlign w:val="center"/>
          </w:tcPr>
          <w:p w14:paraId="24C23E96" w14:textId="3BBC2595" w:rsidR="00525271" w:rsidRPr="00F500B3" w:rsidRDefault="009D5E6C" w:rsidP="002E4D25">
            <w:pPr>
              <w:jc w:val="center"/>
              <w:rPr>
                <w:rFonts w:ascii="Arial" w:hAnsi="Arial" w:cs="Arial"/>
                <w:sz w:val="22"/>
                <w:szCs w:val="22"/>
              </w:rPr>
            </w:pPr>
            <w:r>
              <w:rPr>
                <w:rFonts w:ascii="Arial" w:hAnsi="Arial" w:cs="Arial"/>
                <w:sz w:val="22"/>
                <w:szCs w:val="22"/>
              </w:rPr>
              <w:t>5</w:t>
            </w:r>
          </w:p>
        </w:tc>
        <w:tc>
          <w:tcPr>
            <w:tcW w:w="2151" w:type="dxa"/>
          </w:tcPr>
          <w:p w14:paraId="4AE7B577" w14:textId="0D2DF059" w:rsidR="00525271" w:rsidRPr="00F500B3" w:rsidRDefault="009D5E6C" w:rsidP="009D5E6C">
            <w:pPr>
              <w:jc w:val="center"/>
              <w:rPr>
                <w:rFonts w:ascii="Arial" w:hAnsi="Arial" w:cs="Arial"/>
                <w:sz w:val="22"/>
                <w:szCs w:val="22"/>
              </w:rPr>
            </w:pPr>
            <w:r>
              <w:rPr>
                <w:rFonts w:ascii="Arial" w:hAnsi="Arial" w:cs="Arial"/>
                <w:sz w:val="22"/>
                <w:szCs w:val="22"/>
              </w:rPr>
              <w:t>3</w:t>
            </w:r>
          </w:p>
        </w:tc>
      </w:tr>
      <w:tr w:rsidR="00525271" w:rsidRPr="00F500B3" w14:paraId="0A16275A" w14:textId="77777777" w:rsidTr="00525271">
        <w:trPr>
          <w:jc w:val="center"/>
        </w:trPr>
        <w:tc>
          <w:tcPr>
            <w:tcW w:w="2405" w:type="dxa"/>
            <w:vAlign w:val="center"/>
          </w:tcPr>
          <w:p w14:paraId="5094EBBA" w14:textId="5C073A19" w:rsidR="00525271" w:rsidRPr="00F500B3" w:rsidRDefault="00525271" w:rsidP="002E4D25">
            <w:pPr>
              <w:jc w:val="center"/>
              <w:rPr>
                <w:rFonts w:ascii="Arial" w:hAnsi="Arial" w:cs="Arial"/>
                <w:sz w:val="22"/>
                <w:szCs w:val="22"/>
              </w:rPr>
            </w:pPr>
            <w:r w:rsidRPr="00F500B3">
              <w:rPr>
                <w:rFonts w:ascii="Arial" w:hAnsi="Arial" w:cs="Arial"/>
                <w:sz w:val="22"/>
                <w:szCs w:val="22"/>
              </w:rPr>
              <w:t>7</w:t>
            </w:r>
          </w:p>
        </w:tc>
        <w:tc>
          <w:tcPr>
            <w:tcW w:w="2126" w:type="dxa"/>
            <w:vAlign w:val="center"/>
          </w:tcPr>
          <w:p w14:paraId="7C241E8D" w14:textId="50CBC10A" w:rsidR="00525271" w:rsidRPr="00F500B3" w:rsidRDefault="009D5E6C" w:rsidP="002E4D25">
            <w:pPr>
              <w:jc w:val="center"/>
              <w:rPr>
                <w:rFonts w:ascii="Arial" w:hAnsi="Arial" w:cs="Arial"/>
                <w:sz w:val="22"/>
                <w:szCs w:val="22"/>
              </w:rPr>
            </w:pPr>
            <w:r>
              <w:rPr>
                <w:rFonts w:ascii="Arial" w:hAnsi="Arial" w:cs="Arial"/>
                <w:sz w:val="22"/>
                <w:szCs w:val="22"/>
              </w:rPr>
              <w:t>4</w:t>
            </w:r>
          </w:p>
        </w:tc>
        <w:tc>
          <w:tcPr>
            <w:tcW w:w="2151" w:type="dxa"/>
          </w:tcPr>
          <w:p w14:paraId="10B4FB37" w14:textId="221484C3" w:rsidR="00525271" w:rsidRPr="00F500B3" w:rsidRDefault="009D5E6C" w:rsidP="002E4D25">
            <w:pPr>
              <w:jc w:val="center"/>
              <w:rPr>
                <w:rFonts w:ascii="Arial" w:hAnsi="Arial" w:cs="Arial"/>
                <w:sz w:val="22"/>
                <w:szCs w:val="22"/>
              </w:rPr>
            </w:pPr>
            <w:r>
              <w:rPr>
                <w:rFonts w:ascii="Arial" w:hAnsi="Arial" w:cs="Arial"/>
                <w:sz w:val="22"/>
                <w:szCs w:val="22"/>
              </w:rPr>
              <w:t>3</w:t>
            </w:r>
          </w:p>
        </w:tc>
      </w:tr>
      <w:tr w:rsidR="00525271" w:rsidRPr="00F500B3" w14:paraId="72E716ED" w14:textId="77777777" w:rsidTr="00525271">
        <w:trPr>
          <w:jc w:val="center"/>
        </w:trPr>
        <w:tc>
          <w:tcPr>
            <w:tcW w:w="2405" w:type="dxa"/>
            <w:vAlign w:val="center"/>
          </w:tcPr>
          <w:p w14:paraId="6661472A" w14:textId="1C4CBFE7" w:rsidR="00525271" w:rsidRPr="00F500B3" w:rsidRDefault="00525271" w:rsidP="002E4D25">
            <w:pPr>
              <w:jc w:val="center"/>
              <w:rPr>
                <w:rFonts w:ascii="Arial" w:hAnsi="Arial" w:cs="Arial"/>
                <w:sz w:val="22"/>
                <w:szCs w:val="22"/>
              </w:rPr>
            </w:pPr>
            <w:r w:rsidRPr="00F500B3">
              <w:rPr>
                <w:rFonts w:ascii="Arial" w:hAnsi="Arial" w:cs="Arial"/>
                <w:sz w:val="22"/>
                <w:szCs w:val="22"/>
              </w:rPr>
              <w:t>6</w:t>
            </w:r>
          </w:p>
        </w:tc>
        <w:tc>
          <w:tcPr>
            <w:tcW w:w="2126" w:type="dxa"/>
            <w:vAlign w:val="center"/>
          </w:tcPr>
          <w:p w14:paraId="3CF3F8B7" w14:textId="328F4128" w:rsidR="00525271" w:rsidRPr="00F500B3" w:rsidRDefault="009D5E6C" w:rsidP="002E4D25">
            <w:pPr>
              <w:jc w:val="center"/>
              <w:rPr>
                <w:rFonts w:ascii="Arial" w:hAnsi="Arial" w:cs="Arial"/>
                <w:sz w:val="22"/>
                <w:szCs w:val="22"/>
              </w:rPr>
            </w:pPr>
            <w:r>
              <w:rPr>
                <w:rFonts w:ascii="Arial" w:hAnsi="Arial" w:cs="Arial"/>
                <w:sz w:val="22"/>
                <w:szCs w:val="22"/>
              </w:rPr>
              <w:t>4</w:t>
            </w:r>
          </w:p>
        </w:tc>
        <w:tc>
          <w:tcPr>
            <w:tcW w:w="2151" w:type="dxa"/>
          </w:tcPr>
          <w:p w14:paraId="769951E1" w14:textId="00FEB8BA" w:rsidR="00525271" w:rsidRPr="00F500B3" w:rsidRDefault="009D5E6C" w:rsidP="002E4D25">
            <w:pPr>
              <w:jc w:val="center"/>
              <w:rPr>
                <w:rFonts w:ascii="Arial" w:hAnsi="Arial" w:cs="Arial"/>
                <w:sz w:val="22"/>
                <w:szCs w:val="22"/>
              </w:rPr>
            </w:pPr>
            <w:r>
              <w:rPr>
                <w:rFonts w:ascii="Arial" w:hAnsi="Arial" w:cs="Arial"/>
                <w:sz w:val="22"/>
                <w:szCs w:val="22"/>
              </w:rPr>
              <w:t>2</w:t>
            </w:r>
          </w:p>
        </w:tc>
      </w:tr>
      <w:tr w:rsidR="00525271" w:rsidRPr="00F500B3" w14:paraId="679B053D" w14:textId="77777777" w:rsidTr="00525271">
        <w:trPr>
          <w:jc w:val="center"/>
        </w:trPr>
        <w:tc>
          <w:tcPr>
            <w:tcW w:w="2405" w:type="dxa"/>
            <w:vAlign w:val="center"/>
          </w:tcPr>
          <w:p w14:paraId="42288181" w14:textId="476ACD32" w:rsidR="00525271" w:rsidRPr="00F500B3" w:rsidRDefault="00525271" w:rsidP="002E4D25">
            <w:pPr>
              <w:jc w:val="center"/>
              <w:rPr>
                <w:rFonts w:ascii="Arial" w:hAnsi="Arial" w:cs="Arial"/>
                <w:sz w:val="22"/>
                <w:szCs w:val="22"/>
              </w:rPr>
            </w:pPr>
            <w:r w:rsidRPr="00F500B3">
              <w:rPr>
                <w:rFonts w:ascii="Arial" w:hAnsi="Arial" w:cs="Arial"/>
                <w:sz w:val="22"/>
                <w:szCs w:val="22"/>
              </w:rPr>
              <w:t>5</w:t>
            </w:r>
          </w:p>
        </w:tc>
        <w:tc>
          <w:tcPr>
            <w:tcW w:w="2126" w:type="dxa"/>
            <w:vAlign w:val="center"/>
          </w:tcPr>
          <w:p w14:paraId="26FD16A5" w14:textId="0EF22605" w:rsidR="00525271" w:rsidRPr="00F500B3" w:rsidRDefault="009D5E6C" w:rsidP="002E4D25">
            <w:pPr>
              <w:jc w:val="center"/>
              <w:rPr>
                <w:rFonts w:ascii="Arial" w:hAnsi="Arial" w:cs="Arial"/>
                <w:sz w:val="22"/>
                <w:szCs w:val="22"/>
              </w:rPr>
            </w:pPr>
            <w:r>
              <w:rPr>
                <w:rFonts w:ascii="Arial" w:hAnsi="Arial" w:cs="Arial"/>
                <w:sz w:val="22"/>
                <w:szCs w:val="22"/>
              </w:rPr>
              <w:t>3</w:t>
            </w:r>
          </w:p>
        </w:tc>
        <w:tc>
          <w:tcPr>
            <w:tcW w:w="2151" w:type="dxa"/>
          </w:tcPr>
          <w:p w14:paraId="565A772E" w14:textId="033814B9" w:rsidR="00525271" w:rsidRPr="00F500B3" w:rsidRDefault="009D5E6C" w:rsidP="002E4D25">
            <w:pPr>
              <w:jc w:val="center"/>
              <w:rPr>
                <w:rFonts w:ascii="Arial" w:hAnsi="Arial" w:cs="Arial"/>
                <w:sz w:val="22"/>
                <w:szCs w:val="22"/>
              </w:rPr>
            </w:pPr>
            <w:r>
              <w:rPr>
                <w:rFonts w:ascii="Arial" w:hAnsi="Arial" w:cs="Arial"/>
                <w:sz w:val="22"/>
                <w:szCs w:val="22"/>
              </w:rPr>
              <w:t>2</w:t>
            </w:r>
          </w:p>
        </w:tc>
      </w:tr>
      <w:tr w:rsidR="00525271" w:rsidRPr="00F500B3" w14:paraId="45B688FA" w14:textId="77777777" w:rsidTr="00525271">
        <w:trPr>
          <w:jc w:val="center"/>
        </w:trPr>
        <w:tc>
          <w:tcPr>
            <w:tcW w:w="2405" w:type="dxa"/>
            <w:vAlign w:val="center"/>
          </w:tcPr>
          <w:p w14:paraId="4A650360" w14:textId="674ECD8E" w:rsidR="00525271" w:rsidRPr="00F500B3" w:rsidRDefault="00525271" w:rsidP="002E4D25">
            <w:pPr>
              <w:jc w:val="center"/>
              <w:rPr>
                <w:rFonts w:ascii="Arial" w:hAnsi="Arial" w:cs="Arial"/>
                <w:sz w:val="22"/>
                <w:szCs w:val="22"/>
              </w:rPr>
            </w:pPr>
            <w:r w:rsidRPr="00F500B3">
              <w:rPr>
                <w:rFonts w:ascii="Arial" w:hAnsi="Arial" w:cs="Arial"/>
                <w:sz w:val="22"/>
                <w:szCs w:val="22"/>
              </w:rPr>
              <w:t>4</w:t>
            </w:r>
          </w:p>
        </w:tc>
        <w:tc>
          <w:tcPr>
            <w:tcW w:w="2126" w:type="dxa"/>
            <w:vAlign w:val="center"/>
          </w:tcPr>
          <w:p w14:paraId="203F4DF2" w14:textId="77BE4085" w:rsidR="00525271" w:rsidRPr="00F500B3" w:rsidRDefault="009D5E6C" w:rsidP="002E4D25">
            <w:pPr>
              <w:jc w:val="center"/>
              <w:rPr>
                <w:rFonts w:ascii="Arial" w:hAnsi="Arial" w:cs="Arial"/>
                <w:sz w:val="22"/>
                <w:szCs w:val="22"/>
              </w:rPr>
            </w:pPr>
            <w:r>
              <w:rPr>
                <w:rFonts w:ascii="Arial" w:hAnsi="Arial" w:cs="Arial"/>
                <w:sz w:val="22"/>
                <w:szCs w:val="22"/>
              </w:rPr>
              <w:t>3</w:t>
            </w:r>
          </w:p>
        </w:tc>
        <w:tc>
          <w:tcPr>
            <w:tcW w:w="2151" w:type="dxa"/>
          </w:tcPr>
          <w:p w14:paraId="379E0F1C" w14:textId="7E0CD405" w:rsidR="00525271" w:rsidRPr="00F500B3" w:rsidRDefault="009D5E6C" w:rsidP="002E4D25">
            <w:pPr>
              <w:jc w:val="center"/>
              <w:rPr>
                <w:rFonts w:ascii="Arial" w:hAnsi="Arial" w:cs="Arial"/>
                <w:sz w:val="22"/>
                <w:szCs w:val="22"/>
              </w:rPr>
            </w:pPr>
            <w:r>
              <w:rPr>
                <w:rFonts w:ascii="Arial" w:hAnsi="Arial" w:cs="Arial"/>
                <w:sz w:val="22"/>
                <w:szCs w:val="22"/>
              </w:rPr>
              <w:t>1</w:t>
            </w:r>
          </w:p>
        </w:tc>
      </w:tr>
      <w:tr w:rsidR="00525271" w:rsidRPr="00F500B3" w14:paraId="5EBF5C6C" w14:textId="77777777" w:rsidTr="00525271">
        <w:trPr>
          <w:jc w:val="center"/>
        </w:trPr>
        <w:tc>
          <w:tcPr>
            <w:tcW w:w="2405" w:type="dxa"/>
            <w:vAlign w:val="center"/>
          </w:tcPr>
          <w:p w14:paraId="12DC193A" w14:textId="5530AAFC" w:rsidR="00525271" w:rsidRPr="00F500B3" w:rsidRDefault="00525271" w:rsidP="002E4D25">
            <w:pPr>
              <w:jc w:val="center"/>
              <w:rPr>
                <w:rFonts w:ascii="Arial" w:hAnsi="Arial" w:cs="Arial"/>
                <w:sz w:val="22"/>
                <w:szCs w:val="22"/>
              </w:rPr>
            </w:pPr>
            <w:r w:rsidRPr="00F500B3">
              <w:rPr>
                <w:rFonts w:ascii="Arial" w:hAnsi="Arial" w:cs="Arial"/>
                <w:sz w:val="22"/>
                <w:szCs w:val="22"/>
              </w:rPr>
              <w:t>3</w:t>
            </w:r>
          </w:p>
        </w:tc>
        <w:tc>
          <w:tcPr>
            <w:tcW w:w="2126" w:type="dxa"/>
            <w:vAlign w:val="center"/>
          </w:tcPr>
          <w:p w14:paraId="20C08157" w14:textId="4A3C1CF5" w:rsidR="00525271" w:rsidRPr="00F500B3" w:rsidRDefault="009D5E6C" w:rsidP="002E4D25">
            <w:pPr>
              <w:jc w:val="center"/>
              <w:rPr>
                <w:rFonts w:ascii="Arial" w:hAnsi="Arial" w:cs="Arial"/>
                <w:sz w:val="22"/>
                <w:szCs w:val="22"/>
              </w:rPr>
            </w:pPr>
            <w:r>
              <w:rPr>
                <w:rFonts w:ascii="Arial" w:hAnsi="Arial" w:cs="Arial"/>
                <w:sz w:val="22"/>
                <w:szCs w:val="22"/>
              </w:rPr>
              <w:t>2</w:t>
            </w:r>
          </w:p>
        </w:tc>
        <w:tc>
          <w:tcPr>
            <w:tcW w:w="2151" w:type="dxa"/>
          </w:tcPr>
          <w:p w14:paraId="142EB416" w14:textId="5294A2A3" w:rsidR="00525271" w:rsidRPr="00F500B3" w:rsidRDefault="009D5E6C" w:rsidP="002E4D25">
            <w:pPr>
              <w:jc w:val="center"/>
              <w:rPr>
                <w:rFonts w:ascii="Arial" w:hAnsi="Arial" w:cs="Arial"/>
                <w:sz w:val="22"/>
                <w:szCs w:val="22"/>
              </w:rPr>
            </w:pPr>
            <w:r>
              <w:rPr>
                <w:rFonts w:ascii="Arial" w:hAnsi="Arial" w:cs="Arial"/>
                <w:sz w:val="22"/>
                <w:szCs w:val="22"/>
              </w:rPr>
              <w:t>1</w:t>
            </w:r>
          </w:p>
        </w:tc>
      </w:tr>
      <w:tr w:rsidR="00525271" w:rsidRPr="00F500B3" w14:paraId="1A3796B8" w14:textId="77777777" w:rsidTr="00525271">
        <w:trPr>
          <w:jc w:val="center"/>
        </w:trPr>
        <w:tc>
          <w:tcPr>
            <w:tcW w:w="2405" w:type="dxa"/>
            <w:vAlign w:val="center"/>
          </w:tcPr>
          <w:p w14:paraId="778D96D9" w14:textId="471C5CB0" w:rsidR="00525271" w:rsidRPr="00F500B3" w:rsidRDefault="00525271" w:rsidP="002E4D25">
            <w:pPr>
              <w:jc w:val="center"/>
              <w:rPr>
                <w:rFonts w:ascii="Arial" w:hAnsi="Arial" w:cs="Arial"/>
                <w:sz w:val="22"/>
                <w:szCs w:val="22"/>
              </w:rPr>
            </w:pPr>
            <w:r w:rsidRPr="00F500B3">
              <w:rPr>
                <w:rFonts w:ascii="Arial" w:hAnsi="Arial" w:cs="Arial"/>
                <w:sz w:val="22"/>
                <w:szCs w:val="22"/>
              </w:rPr>
              <w:t>2</w:t>
            </w:r>
          </w:p>
        </w:tc>
        <w:tc>
          <w:tcPr>
            <w:tcW w:w="2126" w:type="dxa"/>
            <w:vAlign w:val="center"/>
          </w:tcPr>
          <w:p w14:paraId="0DE103C9" w14:textId="5A5E0F41" w:rsidR="00525271" w:rsidRPr="00F500B3" w:rsidRDefault="009D5E6C" w:rsidP="002E4D25">
            <w:pPr>
              <w:jc w:val="center"/>
              <w:rPr>
                <w:rFonts w:ascii="Arial" w:hAnsi="Arial" w:cs="Arial"/>
                <w:sz w:val="22"/>
                <w:szCs w:val="22"/>
              </w:rPr>
            </w:pPr>
            <w:r>
              <w:rPr>
                <w:rFonts w:ascii="Arial" w:hAnsi="Arial" w:cs="Arial"/>
                <w:sz w:val="22"/>
                <w:szCs w:val="22"/>
              </w:rPr>
              <w:t>2</w:t>
            </w:r>
          </w:p>
        </w:tc>
        <w:tc>
          <w:tcPr>
            <w:tcW w:w="2151" w:type="dxa"/>
          </w:tcPr>
          <w:p w14:paraId="0C5B00BA" w14:textId="657C195C" w:rsidR="00525271" w:rsidRPr="00F500B3" w:rsidRDefault="009D5E6C" w:rsidP="002E4D25">
            <w:pPr>
              <w:jc w:val="center"/>
              <w:rPr>
                <w:rFonts w:ascii="Arial" w:hAnsi="Arial" w:cs="Arial"/>
                <w:sz w:val="22"/>
                <w:szCs w:val="22"/>
              </w:rPr>
            </w:pPr>
            <w:r>
              <w:rPr>
                <w:rFonts w:ascii="Arial" w:hAnsi="Arial" w:cs="Arial"/>
                <w:sz w:val="22"/>
                <w:szCs w:val="22"/>
              </w:rPr>
              <w:t>0</w:t>
            </w:r>
          </w:p>
        </w:tc>
      </w:tr>
      <w:tr w:rsidR="00525271" w:rsidRPr="00F500B3" w14:paraId="161888CE" w14:textId="77777777" w:rsidTr="00525271">
        <w:trPr>
          <w:jc w:val="center"/>
        </w:trPr>
        <w:tc>
          <w:tcPr>
            <w:tcW w:w="2405" w:type="dxa"/>
            <w:vAlign w:val="center"/>
          </w:tcPr>
          <w:p w14:paraId="30266894" w14:textId="261CAF4B" w:rsidR="00525271" w:rsidRPr="00F500B3" w:rsidRDefault="00525271" w:rsidP="002E4D25">
            <w:pPr>
              <w:jc w:val="center"/>
              <w:rPr>
                <w:rFonts w:ascii="Arial" w:hAnsi="Arial" w:cs="Arial"/>
                <w:sz w:val="22"/>
                <w:szCs w:val="22"/>
              </w:rPr>
            </w:pPr>
            <w:r w:rsidRPr="00F500B3">
              <w:rPr>
                <w:rFonts w:ascii="Arial" w:hAnsi="Arial" w:cs="Arial"/>
                <w:sz w:val="22"/>
                <w:szCs w:val="22"/>
              </w:rPr>
              <w:t>1</w:t>
            </w:r>
          </w:p>
        </w:tc>
        <w:tc>
          <w:tcPr>
            <w:tcW w:w="2126" w:type="dxa"/>
            <w:vAlign w:val="center"/>
          </w:tcPr>
          <w:p w14:paraId="4C86C108" w14:textId="14DCF86B" w:rsidR="00525271" w:rsidRPr="00F500B3" w:rsidRDefault="009D5E6C" w:rsidP="002E4D25">
            <w:pPr>
              <w:jc w:val="center"/>
              <w:rPr>
                <w:rFonts w:ascii="Arial" w:hAnsi="Arial" w:cs="Arial"/>
                <w:sz w:val="22"/>
                <w:szCs w:val="22"/>
              </w:rPr>
            </w:pPr>
            <w:r>
              <w:rPr>
                <w:rFonts w:ascii="Arial" w:hAnsi="Arial" w:cs="Arial"/>
                <w:sz w:val="22"/>
                <w:szCs w:val="22"/>
              </w:rPr>
              <w:t>1</w:t>
            </w:r>
          </w:p>
        </w:tc>
        <w:tc>
          <w:tcPr>
            <w:tcW w:w="2151" w:type="dxa"/>
          </w:tcPr>
          <w:p w14:paraId="68A82822" w14:textId="7C32EC05" w:rsidR="00525271" w:rsidRPr="00F500B3" w:rsidRDefault="009D5E6C" w:rsidP="002E4D25">
            <w:pPr>
              <w:jc w:val="center"/>
              <w:rPr>
                <w:rFonts w:ascii="Arial" w:hAnsi="Arial" w:cs="Arial"/>
                <w:sz w:val="22"/>
                <w:szCs w:val="22"/>
              </w:rPr>
            </w:pPr>
            <w:r>
              <w:rPr>
                <w:rFonts w:ascii="Arial" w:hAnsi="Arial" w:cs="Arial"/>
                <w:sz w:val="22"/>
                <w:szCs w:val="22"/>
              </w:rPr>
              <w:t>0</w:t>
            </w:r>
          </w:p>
        </w:tc>
      </w:tr>
    </w:tbl>
    <w:p w14:paraId="0C5A7841" w14:textId="77777777" w:rsidR="002E4D25" w:rsidRPr="00F500B3" w:rsidRDefault="002E4D25">
      <w:pPr>
        <w:rPr>
          <w:rFonts w:ascii="Arial" w:eastAsia="Arial" w:hAnsi="Arial" w:cs="Arial"/>
          <w:bCs/>
        </w:rPr>
      </w:pPr>
    </w:p>
    <w:p w14:paraId="5A310A0D" w14:textId="35A5C805" w:rsidR="0025780C" w:rsidRPr="00F500B3" w:rsidRDefault="00F500B3" w:rsidP="002E4D25">
      <w:pPr>
        <w:jc w:val="both"/>
        <w:rPr>
          <w:rFonts w:ascii="Arial" w:eastAsia="Arial" w:hAnsi="Arial" w:cs="Arial"/>
          <w:bCs/>
        </w:rPr>
      </w:pPr>
      <w:r>
        <w:rPr>
          <w:rFonts w:ascii="Arial" w:eastAsia="Arial" w:hAnsi="Arial" w:cs="Arial"/>
          <w:b/>
        </w:rPr>
        <w:t xml:space="preserve">Artículo 15. – </w:t>
      </w:r>
      <w:r w:rsidR="0025780C" w:rsidRPr="00F500B3">
        <w:rPr>
          <w:rFonts w:ascii="Arial" w:eastAsia="Arial" w:hAnsi="Arial" w:cs="Arial"/>
          <w:bCs/>
        </w:rPr>
        <w:t xml:space="preserve">Únicamente en el caso de que postulen el cien por ciento de </w:t>
      </w:r>
      <w:r w:rsidR="007B5E4F" w:rsidRPr="00F500B3">
        <w:rPr>
          <w:rFonts w:ascii="Arial" w:eastAsia="Arial" w:hAnsi="Arial" w:cs="Arial"/>
          <w:bCs/>
        </w:rPr>
        <w:t>fórmulas compuestas por</w:t>
      </w:r>
      <w:r w:rsidR="0025780C" w:rsidRPr="00F500B3">
        <w:rPr>
          <w:rFonts w:ascii="Arial" w:eastAsia="Arial" w:hAnsi="Arial" w:cs="Arial"/>
          <w:bCs/>
        </w:rPr>
        <w:t xml:space="preserve"> mujeres bajo el principio de mayoría relativa, </w:t>
      </w:r>
      <w:r w:rsidR="007B5E4F" w:rsidRPr="00F500B3">
        <w:rPr>
          <w:rFonts w:ascii="Arial" w:eastAsia="Arial" w:hAnsi="Arial" w:cs="Arial"/>
          <w:bCs/>
        </w:rPr>
        <w:t>los partidos políticos y/o coaliciones quedarían</w:t>
      </w:r>
      <w:r w:rsidR="0025780C" w:rsidRPr="00F500B3">
        <w:rPr>
          <w:rFonts w:ascii="Arial" w:eastAsia="Arial" w:hAnsi="Arial" w:cs="Arial"/>
          <w:bCs/>
        </w:rPr>
        <w:t xml:space="preserve"> exceptuados de cumplir con lo ordenado en el artículo </w:t>
      </w:r>
      <w:r>
        <w:rPr>
          <w:rFonts w:ascii="Arial" w:eastAsia="Arial" w:hAnsi="Arial" w:cs="Arial"/>
          <w:bCs/>
        </w:rPr>
        <w:t>13.</w:t>
      </w:r>
      <w:r w:rsidR="0025780C" w:rsidRPr="00F500B3">
        <w:rPr>
          <w:rFonts w:ascii="Arial" w:eastAsia="Arial" w:hAnsi="Arial" w:cs="Arial"/>
          <w:bCs/>
        </w:rPr>
        <w:t xml:space="preserve"> </w:t>
      </w:r>
    </w:p>
    <w:p w14:paraId="10D30A0C" w14:textId="77777777" w:rsidR="0025780C" w:rsidRDefault="0025780C" w:rsidP="002E4D25">
      <w:pPr>
        <w:jc w:val="both"/>
        <w:rPr>
          <w:rFonts w:ascii="Arial" w:eastAsia="Arial" w:hAnsi="Arial" w:cs="Arial"/>
          <w:b/>
        </w:rPr>
      </w:pPr>
    </w:p>
    <w:p w14:paraId="00000055" w14:textId="33F7445B" w:rsidR="00D70B6F" w:rsidRDefault="00965AA3" w:rsidP="002E4D25">
      <w:pPr>
        <w:jc w:val="both"/>
        <w:rPr>
          <w:rFonts w:ascii="Arial" w:eastAsia="Arial" w:hAnsi="Arial" w:cs="Arial"/>
          <w:b/>
        </w:rPr>
      </w:pPr>
      <w:r>
        <w:rPr>
          <w:rFonts w:ascii="Arial" w:eastAsia="Arial" w:hAnsi="Arial" w:cs="Arial"/>
          <w:b/>
        </w:rPr>
        <w:t>Artículo 1</w:t>
      </w:r>
      <w:r w:rsidR="00F500B3">
        <w:rPr>
          <w:rFonts w:ascii="Arial" w:eastAsia="Arial" w:hAnsi="Arial" w:cs="Arial"/>
          <w:b/>
        </w:rPr>
        <w:t>6</w:t>
      </w:r>
      <w:r>
        <w:rPr>
          <w:rFonts w:ascii="Arial" w:eastAsia="Arial" w:hAnsi="Arial" w:cs="Arial"/>
          <w:b/>
        </w:rPr>
        <w:t>.</w:t>
      </w:r>
      <w:r w:rsidR="00286E60">
        <w:rPr>
          <w:rFonts w:ascii="Arial" w:eastAsia="Arial" w:hAnsi="Arial" w:cs="Arial"/>
          <w:b/>
        </w:rPr>
        <w:t xml:space="preserve"> – </w:t>
      </w:r>
      <w:r>
        <w:rPr>
          <w:rFonts w:ascii="Arial" w:eastAsia="Arial" w:hAnsi="Arial" w:cs="Arial"/>
          <w:color w:val="000000"/>
        </w:rPr>
        <w:t>Las coaliciones deberán observar las mismas reglas de paridad que los partidos políticos, las candidaturas que registren de manera individual como partido político y aquellas que les corresponda en coalición, contarán como un todo para cumplir el principio de paridad.</w:t>
      </w:r>
    </w:p>
    <w:p w14:paraId="00000056"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57" w14:textId="60C6473B"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Tratándose de una coalición flexible o parcial se debe observar lo siguiente: la coalición debe presentar sus candidaturas paritariamente, por lo cual no es necesario exigir que cada uno de los partidos políticos que la integra registre el mismo número de mujeres y hombres en las postulaciones que les corresponden al interior de la asociación y, los partidos coaligados deben presentar de manera paritaria la totalidad de sus candidaturas, lo que </w:t>
      </w:r>
      <w:r w:rsidRPr="00A21A45">
        <w:rPr>
          <w:rFonts w:ascii="Arial" w:eastAsia="Arial" w:hAnsi="Arial" w:cs="Arial"/>
          <w:color w:val="000000"/>
        </w:rPr>
        <w:t>implica que la suma de las que se presentan a tr</w:t>
      </w:r>
      <w:r w:rsidRPr="00FD7418">
        <w:rPr>
          <w:rFonts w:ascii="Arial" w:eastAsia="Arial" w:hAnsi="Arial" w:cs="Arial"/>
          <w:color w:val="000000"/>
        </w:rPr>
        <w:t xml:space="preserve">avés de la coalición y de forma individual </w:t>
      </w:r>
      <w:r w:rsidRPr="00D94E55">
        <w:rPr>
          <w:rFonts w:ascii="Arial" w:eastAsia="Arial" w:hAnsi="Arial" w:cs="Arial"/>
          <w:color w:val="000000"/>
        </w:rPr>
        <w:t>cumpla con lo establecido en el artículo 12 de los presentes Lineamientos.</w:t>
      </w:r>
    </w:p>
    <w:p w14:paraId="00000058"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59" w14:textId="77777777"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Tratándose de una coalición total, cada partido coaligado debe postular de manera paritaria las candidaturas que le corresponden al interior de la coalición, pues esta es la única manera de cumplir con el mandato de postulación paritaria en lo individual.</w:t>
      </w:r>
    </w:p>
    <w:p w14:paraId="0000005A"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5B" w14:textId="2FCDE909"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Tratándose de coaliciones, para contabilizar el número de candidatos y candidatas postuladas por los partidos políticos, se revisarán los convenios de coaliciones a fin de observar lo establecido en el presente lineamiento. Por lo que, es necesario que del total de las postulaciones que correspondan a cada partido de acuerdo al convenio de coalición, se cumpla con la paridad, lo anterior de conformidad con las reglas señaladas en los dos </w:t>
      </w:r>
      <w:r w:rsidR="00AB63C3">
        <w:rPr>
          <w:rFonts w:ascii="Arial" w:eastAsia="Arial" w:hAnsi="Arial" w:cs="Arial"/>
          <w:color w:val="000000"/>
        </w:rPr>
        <w:t>párrafos</w:t>
      </w:r>
      <w:r>
        <w:rPr>
          <w:rFonts w:ascii="Arial" w:eastAsia="Arial" w:hAnsi="Arial" w:cs="Arial"/>
          <w:color w:val="000000"/>
        </w:rPr>
        <w:t xml:space="preserve"> anteriores. </w:t>
      </w:r>
    </w:p>
    <w:p w14:paraId="0000005E" w14:textId="7453D7D7" w:rsidR="00D70B6F" w:rsidRDefault="00D70B6F" w:rsidP="002E4D25">
      <w:pPr>
        <w:pBdr>
          <w:top w:val="nil"/>
          <w:left w:val="nil"/>
          <w:bottom w:val="nil"/>
          <w:right w:val="nil"/>
          <w:between w:val="nil"/>
        </w:pBdr>
        <w:jc w:val="both"/>
        <w:rPr>
          <w:rFonts w:ascii="Arial" w:eastAsia="Arial" w:hAnsi="Arial" w:cs="Arial"/>
          <w:color w:val="000000"/>
        </w:rPr>
      </w:pPr>
    </w:p>
    <w:p w14:paraId="0000005F" w14:textId="66F257EC"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Cuando no se cumpla con la paridad en el registro, el Instituto otorgará por única vez un plazo </w:t>
      </w:r>
      <w:r w:rsidRPr="00B52C18">
        <w:rPr>
          <w:rFonts w:ascii="Arial" w:eastAsia="Arial" w:hAnsi="Arial" w:cs="Arial"/>
          <w:color w:val="000000"/>
        </w:rPr>
        <w:t xml:space="preserve">de </w:t>
      </w:r>
      <w:r w:rsidRPr="00887104">
        <w:rPr>
          <w:rFonts w:ascii="Arial" w:eastAsia="Arial" w:hAnsi="Arial" w:cs="Arial"/>
          <w:color w:val="000000"/>
        </w:rPr>
        <w:t>veinticuatro horas</w:t>
      </w:r>
      <w:r w:rsidRPr="00B52C18">
        <w:rPr>
          <w:rFonts w:ascii="Arial" w:eastAsia="Arial" w:hAnsi="Arial" w:cs="Arial"/>
          <w:color w:val="000000"/>
        </w:rPr>
        <w:t>, inmediatamente al término de registro de ca</w:t>
      </w:r>
      <w:r w:rsidRPr="00BE3208">
        <w:rPr>
          <w:rFonts w:ascii="Arial" w:eastAsia="Arial" w:hAnsi="Arial" w:cs="Arial"/>
          <w:color w:val="000000"/>
        </w:rPr>
        <w:t>ndidaturas para subsanar la omisión</w:t>
      </w:r>
      <w:r w:rsidR="00B52C18" w:rsidRPr="00BE3208">
        <w:rPr>
          <w:rFonts w:ascii="Arial" w:eastAsia="Arial" w:hAnsi="Arial" w:cs="Arial"/>
          <w:color w:val="000000"/>
        </w:rPr>
        <w:t>,</w:t>
      </w:r>
      <w:r w:rsidRPr="00BE3208">
        <w:rPr>
          <w:rFonts w:ascii="Arial" w:eastAsia="Arial" w:hAnsi="Arial" w:cs="Arial"/>
          <w:color w:val="000000"/>
        </w:rPr>
        <w:t xml:space="preserve"> independientemente</w:t>
      </w:r>
      <w:r>
        <w:rPr>
          <w:rFonts w:ascii="Arial" w:eastAsia="Arial" w:hAnsi="Arial" w:cs="Arial"/>
          <w:color w:val="000000"/>
        </w:rPr>
        <w:t xml:space="preserve"> de la verificación y cumplimiento de los requisitos de elegibilidad; en caso de haber sustituciones deberán hacerse por el mismo </w:t>
      </w:r>
      <w:r w:rsidR="00CD3A25">
        <w:rPr>
          <w:rFonts w:ascii="Arial" w:eastAsia="Arial" w:hAnsi="Arial" w:cs="Arial"/>
          <w:color w:val="000000"/>
        </w:rPr>
        <w:t>sexo</w:t>
      </w:r>
      <w:r>
        <w:rPr>
          <w:rFonts w:ascii="Arial" w:eastAsia="Arial" w:hAnsi="Arial" w:cs="Arial"/>
          <w:color w:val="000000"/>
        </w:rPr>
        <w:t xml:space="preserve">. </w:t>
      </w:r>
    </w:p>
    <w:p w14:paraId="00000060"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61" w14:textId="11EF36FA"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caso de que alguno de los partidos políticos incumpla con las reglas de paridad, </w:t>
      </w:r>
      <w:r w:rsidR="004A1917">
        <w:rPr>
          <w:rFonts w:ascii="Arial" w:eastAsia="Arial" w:hAnsi="Arial" w:cs="Arial"/>
          <w:color w:val="000000"/>
        </w:rPr>
        <w:t xml:space="preserve">el </w:t>
      </w:r>
      <w:r>
        <w:rPr>
          <w:rFonts w:ascii="Arial" w:eastAsia="Arial" w:hAnsi="Arial" w:cs="Arial"/>
          <w:color w:val="000000"/>
        </w:rPr>
        <w:t xml:space="preserve">Instituto procederá a la cancelación de los registros de candidaturas </w:t>
      </w:r>
      <w:r w:rsidR="00411C27">
        <w:rPr>
          <w:rFonts w:ascii="Arial" w:eastAsia="Arial" w:hAnsi="Arial" w:cs="Arial"/>
          <w:color w:val="000000"/>
        </w:rPr>
        <w:t>a diputaciones</w:t>
      </w:r>
      <w:r>
        <w:rPr>
          <w:rFonts w:ascii="Arial" w:eastAsia="Arial" w:hAnsi="Arial" w:cs="Arial"/>
          <w:color w:val="000000"/>
        </w:rPr>
        <w:t xml:space="preserve"> encabezadas por </w:t>
      </w:r>
      <w:r w:rsidR="00FB4B92">
        <w:rPr>
          <w:rFonts w:ascii="Arial" w:eastAsia="Arial" w:hAnsi="Arial" w:cs="Arial"/>
          <w:color w:val="000000"/>
        </w:rPr>
        <w:t>hombres</w:t>
      </w:r>
      <w:r>
        <w:rPr>
          <w:rFonts w:ascii="Arial" w:eastAsia="Arial" w:hAnsi="Arial" w:cs="Arial"/>
          <w:color w:val="000000"/>
        </w:rPr>
        <w:t xml:space="preserve"> que representen el déficit de paridad, lo anterior mediante un sorteo aleatorio público de los distritos en que se hayan registrado</w:t>
      </w:r>
      <w:r w:rsidR="00B52C18">
        <w:rPr>
          <w:rFonts w:ascii="Arial" w:eastAsia="Arial" w:hAnsi="Arial" w:cs="Arial"/>
          <w:color w:val="000000"/>
        </w:rPr>
        <w:t xml:space="preserve"> candidaturas de hombres en demasía, </w:t>
      </w:r>
      <w:r>
        <w:rPr>
          <w:rFonts w:ascii="Arial" w:eastAsia="Arial" w:hAnsi="Arial" w:cs="Arial"/>
          <w:color w:val="000000"/>
        </w:rPr>
        <w:t xml:space="preserve">hasta alcanzar la postulación paritaria. </w:t>
      </w:r>
    </w:p>
    <w:p w14:paraId="00000062" w14:textId="77777777" w:rsidR="00D70B6F" w:rsidRDefault="00D70B6F" w:rsidP="002E4D25">
      <w:pPr>
        <w:jc w:val="both"/>
        <w:rPr>
          <w:rFonts w:ascii="Arial" w:eastAsia="Arial" w:hAnsi="Arial" w:cs="Arial"/>
          <w:b/>
        </w:rPr>
      </w:pPr>
    </w:p>
    <w:p w14:paraId="00000063" w14:textId="74AF05D7" w:rsidR="00D70B6F" w:rsidRDefault="00965AA3" w:rsidP="002E4D25">
      <w:pPr>
        <w:jc w:val="both"/>
        <w:rPr>
          <w:rFonts w:ascii="Arial" w:eastAsia="Arial" w:hAnsi="Arial" w:cs="Arial"/>
          <w:color w:val="000000"/>
        </w:rPr>
      </w:pPr>
      <w:r>
        <w:rPr>
          <w:rFonts w:ascii="Arial" w:eastAsia="Arial" w:hAnsi="Arial" w:cs="Arial"/>
          <w:b/>
        </w:rPr>
        <w:t>Artículo 1</w:t>
      </w:r>
      <w:r w:rsidR="00F500B3">
        <w:rPr>
          <w:rFonts w:ascii="Arial" w:eastAsia="Arial" w:hAnsi="Arial" w:cs="Arial"/>
          <w:b/>
        </w:rPr>
        <w:t>7</w:t>
      </w:r>
      <w:r>
        <w:rPr>
          <w:rFonts w:ascii="Arial" w:eastAsia="Arial" w:hAnsi="Arial" w:cs="Arial"/>
          <w:b/>
        </w:rPr>
        <w:t>.</w:t>
      </w:r>
      <w:r w:rsidR="00286E60">
        <w:rPr>
          <w:rFonts w:ascii="Arial" w:eastAsia="Arial" w:hAnsi="Arial" w:cs="Arial"/>
          <w:b/>
        </w:rPr>
        <w:t xml:space="preserve"> </w:t>
      </w:r>
      <w:r w:rsidR="00286E60" w:rsidRPr="00B94D7E">
        <w:rPr>
          <w:rFonts w:ascii="Arial" w:eastAsia="Arial" w:hAnsi="Arial" w:cs="Arial"/>
          <w:b/>
        </w:rPr>
        <w:t xml:space="preserve">– </w:t>
      </w:r>
      <w:r w:rsidRPr="00112B03">
        <w:rPr>
          <w:rFonts w:ascii="Arial" w:eastAsia="Arial" w:hAnsi="Arial" w:cs="Arial"/>
          <w:color w:val="000000"/>
        </w:rPr>
        <w:t>Tratándose de d</w:t>
      </w:r>
      <w:r w:rsidRPr="007F4EC9">
        <w:rPr>
          <w:rFonts w:ascii="Arial" w:eastAsia="Arial" w:hAnsi="Arial" w:cs="Arial"/>
          <w:color w:val="000000"/>
        </w:rPr>
        <w:t>iputaciones por el principio de representación proporcional</w:t>
      </w:r>
      <w:r w:rsidR="00411C27" w:rsidRPr="00887104">
        <w:rPr>
          <w:rFonts w:ascii="Arial" w:eastAsia="Arial" w:hAnsi="Arial" w:cs="Arial"/>
          <w:color w:val="000000"/>
        </w:rPr>
        <w:t>,</w:t>
      </w:r>
      <w:r w:rsidRPr="00887104">
        <w:rPr>
          <w:rFonts w:ascii="Arial" w:eastAsia="Arial" w:hAnsi="Arial" w:cs="Arial"/>
          <w:color w:val="000000"/>
        </w:rPr>
        <w:t xml:space="preserve"> los partidos políticos deberán presentar </w:t>
      </w:r>
      <w:r w:rsidR="00B94D7E" w:rsidRPr="00887104">
        <w:rPr>
          <w:rFonts w:ascii="Arial" w:eastAsia="Arial" w:hAnsi="Arial" w:cs="Arial"/>
          <w:color w:val="000000"/>
        </w:rPr>
        <w:t>dos listas de representación proporcional, una de candidaturas hombres y otra de mujeres.</w:t>
      </w:r>
    </w:p>
    <w:p w14:paraId="00000064" w14:textId="77777777" w:rsidR="00D70B6F" w:rsidRDefault="00D70B6F" w:rsidP="002E4D25">
      <w:pPr>
        <w:pBdr>
          <w:top w:val="nil"/>
          <w:left w:val="nil"/>
          <w:bottom w:val="nil"/>
          <w:right w:val="nil"/>
          <w:between w:val="nil"/>
        </w:pBdr>
        <w:jc w:val="both"/>
        <w:rPr>
          <w:rFonts w:ascii="Arial" w:eastAsia="Arial" w:hAnsi="Arial" w:cs="Arial"/>
          <w:color w:val="000000"/>
        </w:rPr>
      </w:pPr>
    </w:p>
    <w:p w14:paraId="00000065" w14:textId="3998D333"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caso de que no se presenten las listas antes referidas, o bien, no se cumpla con lo previsto en los </w:t>
      </w:r>
      <w:r w:rsidRPr="00B52C18">
        <w:rPr>
          <w:rFonts w:ascii="Arial" w:eastAsia="Arial" w:hAnsi="Arial" w:cs="Arial"/>
          <w:color w:val="000000"/>
        </w:rPr>
        <w:t>lineamientos, el Consejo General del Instituto les requerirá de manera inmediata a los partidos políticos, por única vez, al término del plazo para el re</w:t>
      </w:r>
      <w:r w:rsidRPr="00BE3208">
        <w:rPr>
          <w:rFonts w:ascii="Arial" w:eastAsia="Arial" w:hAnsi="Arial" w:cs="Arial"/>
          <w:color w:val="000000"/>
        </w:rPr>
        <w:t xml:space="preserve">gistro, para que en un plazo de </w:t>
      </w:r>
      <w:r w:rsidRPr="00887104">
        <w:rPr>
          <w:rFonts w:ascii="Arial" w:eastAsia="Arial" w:hAnsi="Arial" w:cs="Arial"/>
          <w:color w:val="000000"/>
        </w:rPr>
        <w:t>veinticuatro horas</w:t>
      </w:r>
      <w:r w:rsidRPr="00B52C18">
        <w:rPr>
          <w:rFonts w:ascii="Arial" w:eastAsia="Arial" w:hAnsi="Arial" w:cs="Arial"/>
          <w:color w:val="000000"/>
        </w:rPr>
        <w:t xml:space="preserve"> las</w:t>
      </w:r>
      <w:r>
        <w:rPr>
          <w:rFonts w:ascii="Arial" w:eastAsia="Arial" w:hAnsi="Arial" w:cs="Arial"/>
          <w:color w:val="000000"/>
        </w:rPr>
        <w:t xml:space="preserve"> presenten. </w:t>
      </w:r>
    </w:p>
    <w:p w14:paraId="00000066"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67" w14:textId="095D92DE" w:rsidR="00D70B6F" w:rsidRDefault="00965AA3" w:rsidP="002E4D25">
      <w:pPr>
        <w:pBdr>
          <w:top w:val="nil"/>
          <w:left w:val="nil"/>
          <w:bottom w:val="nil"/>
          <w:right w:val="nil"/>
          <w:between w:val="nil"/>
        </w:pBdr>
        <w:jc w:val="both"/>
        <w:rPr>
          <w:rFonts w:ascii="Arial" w:eastAsia="Arial" w:hAnsi="Arial" w:cs="Arial"/>
          <w:color w:val="000000"/>
        </w:rPr>
      </w:pPr>
      <w:r w:rsidRPr="00B94D7E">
        <w:rPr>
          <w:rFonts w:ascii="Arial" w:eastAsia="Arial" w:hAnsi="Arial" w:cs="Arial"/>
          <w:color w:val="000000"/>
        </w:rPr>
        <w:t>En caso de que los sujetos requeridos sean omisos en presentar las</w:t>
      </w:r>
      <w:r w:rsidR="00B94D7E" w:rsidRPr="00887104">
        <w:rPr>
          <w:rFonts w:ascii="Arial" w:eastAsia="Arial" w:hAnsi="Arial" w:cs="Arial"/>
          <w:color w:val="000000"/>
        </w:rPr>
        <w:t xml:space="preserve"> dos</w:t>
      </w:r>
      <w:r w:rsidRPr="00B94D7E">
        <w:rPr>
          <w:rFonts w:ascii="Arial" w:eastAsia="Arial" w:hAnsi="Arial" w:cs="Arial"/>
          <w:color w:val="000000"/>
        </w:rPr>
        <w:t xml:space="preserve"> listas de preferencia para las candidaturas por el principio de representación proporcional, perderán el derecho a participar en la asignación por el mencionado principio.</w:t>
      </w:r>
      <w:r>
        <w:rPr>
          <w:rFonts w:ascii="Arial" w:eastAsia="Arial" w:hAnsi="Arial" w:cs="Arial"/>
          <w:color w:val="000000"/>
        </w:rPr>
        <w:t xml:space="preserve"> </w:t>
      </w:r>
    </w:p>
    <w:p w14:paraId="00000068" w14:textId="77777777" w:rsidR="00D70B6F" w:rsidRDefault="00D70B6F" w:rsidP="002E4D25">
      <w:pPr>
        <w:pBdr>
          <w:top w:val="nil"/>
          <w:left w:val="nil"/>
          <w:bottom w:val="nil"/>
          <w:right w:val="nil"/>
          <w:between w:val="nil"/>
        </w:pBdr>
        <w:jc w:val="both"/>
        <w:rPr>
          <w:rFonts w:ascii="Arial" w:eastAsia="Arial" w:hAnsi="Arial" w:cs="Arial"/>
          <w:color w:val="000000"/>
        </w:rPr>
      </w:pPr>
    </w:p>
    <w:p w14:paraId="00000069" w14:textId="36EB0D04"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Vencido el plazo del requerimiento, el Consejo General del Instituto celebrará sesión en la que se determinará la aprobación o en su caso, la cancelación a la asignación de </w:t>
      </w:r>
      <w:r w:rsidR="00501B9D">
        <w:rPr>
          <w:rFonts w:ascii="Arial" w:eastAsia="Arial" w:hAnsi="Arial" w:cs="Arial"/>
          <w:color w:val="000000"/>
        </w:rPr>
        <w:t xml:space="preserve">candidaturas </w:t>
      </w:r>
      <w:r>
        <w:rPr>
          <w:rFonts w:ascii="Arial" w:eastAsia="Arial" w:hAnsi="Arial" w:cs="Arial"/>
          <w:color w:val="000000"/>
        </w:rPr>
        <w:t xml:space="preserve">de representación proporcional de los partidos que no cumplan con lo previsto en el presente lineamiento. </w:t>
      </w:r>
    </w:p>
    <w:p w14:paraId="0000006A"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6B" w14:textId="543CEBFC"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consecuencia, de lo anterior, las listas aprobadas solo podrán se</w:t>
      </w:r>
      <w:r w:rsidR="00FD47B3">
        <w:rPr>
          <w:rFonts w:ascii="Arial" w:eastAsia="Arial" w:hAnsi="Arial" w:cs="Arial"/>
          <w:color w:val="000000"/>
        </w:rPr>
        <w:t>r</w:t>
      </w:r>
      <w:r>
        <w:rPr>
          <w:rFonts w:ascii="Arial" w:eastAsia="Arial" w:hAnsi="Arial" w:cs="Arial"/>
          <w:color w:val="000000"/>
        </w:rPr>
        <w:t xml:space="preserve"> sustituidas por causas expresamente previstas en el </w:t>
      </w:r>
      <w:r w:rsidRPr="00411C27">
        <w:rPr>
          <w:rFonts w:ascii="Arial" w:eastAsia="Arial" w:hAnsi="Arial" w:cs="Arial"/>
          <w:color w:val="000000"/>
        </w:rPr>
        <w:t>artículo 184, numeral 1, inciso b) del Código, debiendo observar</w:t>
      </w:r>
      <w:r>
        <w:rPr>
          <w:rFonts w:ascii="Arial" w:eastAsia="Arial" w:hAnsi="Arial" w:cs="Arial"/>
          <w:color w:val="000000"/>
        </w:rPr>
        <w:t xml:space="preserve"> el principio de paridad, lo que implica que la sustitución deberá ser por el mismo </w:t>
      </w:r>
      <w:r w:rsidR="00FB4B92">
        <w:rPr>
          <w:rFonts w:ascii="Arial" w:eastAsia="Arial" w:hAnsi="Arial" w:cs="Arial"/>
          <w:color w:val="000000"/>
        </w:rPr>
        <w:t>sexo</w:t>
      </w:r>
      <w:r>
        <w:rPr>
          <w:rFonts w:ascii="Arial" w:eastAsia="Arial" w:hAnsi="Arial" w:cs="Arial"/>
          <w:color w:val="000000"/>
        </w:rPr>
        <w:t xml:space="preserve">. </w:t>
      </w:r>
    </w:p>
    <w:p w14:paraId="00000072" w14:textId="590FFD87" w:rsidR="00D70B6F" w:rsidRDefault="00D70B6F" w:rsidP="002E4D25">
      <w:pPr>
        <w:jc w:val="both"/>
        <w:rPr>
          <w:rFonts w:ascii="Arial" w:eastAsia="Arial" w:hAnsi="Arial" w:cs="Arial"/>
          <w:b/>
        </w:rPr>
      </w:pPr>
    </w:p>
    <w:p w14:paraId="557E02C0" w14:textId="4039CA23" w:rsidR="004C1D26" w:rsidRPr="004C1D26" w:rsidRDefault="004C1D26" w:rsidP="002E4D25">
      <w:pPr>
        <w:jc w:val="both"/>
        <w:rPr>
          <w:rFonts w:ascii="Arial" w:eastAsia="Arial" w:hAnsi="Arial" w:cs="Arial"/>
          <w:bCs/>
        </w:rPr>
      </w:pPr>
      <w:r>
        <w:rPr>
          <w:rFonts w:ascii="Arial" w:eastAsia="Arial" w:hAnsi="Arial" w:cs="Arial"/>
          <w:b/>
        </w:rPr>
        <w:t>Artículo 1</w:t>
      </w:r>
      <w:r w:rsidR="00F500B3">
        <w:rPr>
          <w:rFonts w:ascii="Arial" w:eastAsia="Arial" w:hAnsi="Arial" w:cs="Arial"/>
          <w:b/>
        </w:rPr>
        <w:t>8</w:t>
      </w:r>
      <w:r>
        <w:rPr>
          <w:rFonts w:ascii="Arial" w:eastAsia="Arial" w:hAnsi="Arial" w:cs="Arial"/>
          <w:b/>
        </w:rPr>
        <w:t xml:space="preserve">. </w:t>
      </w:r>
      <w:r w:rsidRPr="00B94D7E">
        <w:rPr>
          <w:rFonts w:ascii="Arial" w:eastAsia="Arial" w:hAnsi="Arial" w:cs="Arial"/>
          <w:b/>
        </w:rPr>
        <w:t>–</w:t>
      </w:r>
      <w:r>
        <w:rPr>
          <w:rFonts w:ascii="Arial" w:eastAsia="Arial" w:hAnsi="Arial" w:cs="Arial"/>
          <w:b/>
        </w:rPr>
        <w:t xml:space="preserve"> </w:t>
      </w:r>
      <w:r w:rsidRPr="004C1D26">
        <w:rPr>
          <w:rFonts w:ascii="Arial" w:eastAsia="Arial" w:hAnsi="Arial" w:cs="Arial"/>
          <w:bCs/>
        </w:rPr>
        <w:t xml:space="preserve">Tratandose de candidaturas independientes, las fórmulas que se registren deberán estar integradas por el mismo género. Solo en el caso de las fórmulas encabezadas por hombres, podrán ser colocadas como suplentes, candidaturas de mujeres, más las encabazadas por mujeres no podrán registrar como suplentes a los hombres. </w:t>
      </w:r>
    </w:p>
    <w:p w14:paraId="29420AE6" w14:textId="77777777" w:rsidR="004C1D26" w:rsidRDefault="004C1D26" w:rsidP="002E4D25">
      <w:pPr>
        <w:jc w:val="both"/>
        <w:rPr>
          <w:rFonts w:ascii="Arial" w:eastAsia="Arial" w:hAnsi="Arial" w:cs="Arial"/>
          <w:b/>
        </w:rPr>
      </w:pPr>
    </w:p>
    <w:p w14:paraId="6FBECE82" w14:textId="5933ED58" w:rsidR="00BE3208" w:rsidRDefault="00BE3208" w:rsidP="002E4D25">
      <w:pPr>
        <w:jc w:val="center"/>
        <w:rPr>
          <w:rFonts w:ascii="Arial" w:eastAsia="Arial" w:hAnsi="Arial" w:cs="Arial"/>
          <w:b/>
        </w:rPr>
      </w:pPr>
      <w:r>
        <w:rPr>
          <w:rFonts w:ascii="Arial" w:eastAsia="Arial" w:hAnsi="Arial" w:cs="Arial"/>
          <w:b/>
        </w:rPr>
        <w:t>CAPÍTULO II</w:t>
      </w:r>
      <w:r w:rsidR="005C1535">
        <w:rPr>
          <w:rFonts w:ascii="Arial" w:eastAsia="Arial" w:hAnsi="Arial" w:cs="Arial"/>
          <w:b/>
        </w:rPr>
        <w:t>I</w:t>
      </w:r>
    </w:p>
    <w:p w14:paraId="060534E3" w14:textId="77777777" w:rsidR="00BE3208" w:rsidRDefault="00BE3208" w:rsidP="00BE3208">
      <w:pPr>
        <w:jc w:val="center"/>
        <w:rPr>
          <w:rFonts w:ascii="Arial" w:eastAsia="Arial" w:hAnsi="Arial" w:cs="Arial"/>
          <w:b/>
        </w:rPr>
      </w:pPr>
    </w:p>
    <w:p w14:paraId="10CA8C0F" w14:textId="3E93E85B" w:rsidR="00BE3208" w:rsidRDefault="00BE3208" w:rsidP="00BE3208">
      <w:pPr>
        <w:jc w:val="center"/>
        <w:rPr>
          <w:rFonts w:ascii="Arial" w:eastAsia="Arial" w:hAnsi="Arial" w:cs="Arial"/>
          <w:b/>
        </w:rPr>
      </w:pPr>
      <w:r>
        <w:rPr>
          <w:rFonts w:ascii="Arial" w:eastAsia="Arial" w:hAnsi="Arial" w:cs="Arial"/>
          <w:b/>
        </w:rPr>
        <w:t>DE REGLAS DE AJUSTE</w:t>
      </w:r>
    </w:p>
    <w:p w14:paraId="48C8955A" w14:textId="456BD9A4" w:rsidR="00B05501" w:rsidRDefault="00B05501">
      <w:pPr>
        <w:jc w:val="center"/>
        <w:rPr>
          <w:rFonts w:ascii="Arial" w:eastAsia="Arial" w:hAnsi="Arial" w:cs="Arial"/>
          <w:b/>
        </w:rPr>
      </w:pPr>
    </w:p>
    <w:p w14:paraId="1E47103C" w14:textId="6F86D715" w:rsidR="00A21A45" w:rsidRDefault="00A21A45" w:rsidP="002E4D25">
      <w:pPr>
        <w:jc w:val="both"/>
        <w:rPr>
          <w:rFonts w:ascii="Arial" w:eastAsia="Arial" w:hAnsi="Arial" w:cs="Arial"/>
        </w:rPr>
      </w:pPr>
      <w:r w:rsidRPr="00887104">
        <w:rPr>
          <w:rFonts w:ascii="Arial" w:eastAsia="Arial" w:hAnsi="Arial" w:cs="Arial"/>
          <w:b/>
        </w:rPr>
        <w:t>Artículo 1</w:t>
      </w:r>
      <w:r w:rsidR="00F500B3">
        <w:rPr>
          <w:rFonts w:ascii="Arial" w:eastAsia="Arial" w:hAnsi="Arial" w:cs="Arial"/>
          <w:b/>
        </w:rPr>
        <w:t>9</w:t>
      </w:r>
      <w:r w:rsidRPr="00887104">
        <w:rPr>
          <w:rFonts w:ascii="Arial" w:eastAsia="Arial" w:hAnsi="Arial" w:cs="Arial"/>
          <w:b/>
        </w:rPr>
        <w:t xml:space="preserve">. – </w:t>
      </w:r>
      <w:r w:rsidRPr="00887104">
        <w:rPr>
          <w:rFonts w:ascii="Arial" w:eastAsia="Arial" w:hAnsi="Arial" w:cs="Arial"/>
        </w:rPr>
        <w:t xml:space="preserve">En atención al principio de paridad, cuando deba realizarse alguna modificación en la asignación de curules por el principio de representación proporcional, el ajuste se realizará al concluir el ejercicio de asignación, es decir una vez revisados los límites de sobre y sub representación; iniciando en la fase del resto mayor con el o los candidatos del partido político que hayan sido asignados con el menor número de votos, si aún correspondieran realizarse ajustes, estos deberán efectuarse en la siguiente fase de cociente natural, debiendo recaer en el o los candidatos asignados cuyo partido político hubiere obtenido el menor número de votos no utilizados en la asignación, por último si </w:t>
      </w:r>
      <w:r w:rsidR="00B94D7E" w:rsidRPr="00887104">
        <w:rPr>
          <w:rFonts w:ascii="Arial" w:eastAsia="Arial" w:hAnsi="Arial" w:cs="Arial"/>
        </w:rPr>
        <w:t xml:space="preserve">aún </w:t>
      </w:r>
      <w:r w:rsidRPr="00887104">
        <w:rPr>
          <w:rFonts w:ascii="Arial" w:eastAsia="Arial" w:hAnsi="Arial" w:cs="Arial"/>
        </w:rPr>
        <w:t>quedar</w:t>
      </w:r>
      <w:r w:rsidR="00B94D7E" w:rsidRPr="00887104">
        <w:rPr>
          <w:rFonts w:ascii="Arial" w:eastAsia="Arial" w:hAnsi="Arial" w:cs="Arial"/>
        </w:rPr>
        <w:t xml:space="preserve">án subrepresentadas, los ajustes se realizarán en la fase de </w:t>
      </w:r>
      <w:r w:rsidRPr="00887104">
        <w:rPr>
          <w:rFonts w:ascii="Arial" w:eastAsia="Arial" w:hAnsi="Arial" w:cs="Arial"/>
        </w:rPr>
        <w:t>porcentaje específico, la cual se hará con el partido que hubiere obtenido el menor porcentaje de votación válida emitida.</w:t>
      </w:r>
      <w:r>
        <w:rPr>
          <w:rFonts w:ascii="Arial" w:eastAsia="Arial" w:hAnsi="Arial" w:cs="Arial"/>
        </w:rPr>
        <w:t xml:space="preserve"> </w:t>
      </w:r>
    </w:p>
    <w:p w14:paraId="274694FB" w14:textId="77777777" w:rsidR="00A21A45" w:rsidRDefault="00A21A45" w:rsidP="002E4D25">
      <w:pPr>
        <w:jc w:val="both"/>
        <w:rPr>
          <w:rFonts w:ascii="Arial" w:eastAsia="Arial" w:hAnsi="Arial" w:cs="Arial"/>
        </w:rPr>
      </w:pPr>
    </w:p>
    <w:p w14:paraId="59CE2A16" w14:textId="66611253" w:rsidR="00A21A45" w:rsidRDefault="00A21A45" w:rsidP="002E4D25">
      <w:pPr>
        <w:jc w:val="both"/>
        <w:rPr>
          <w:rFonts w:ascii="Arial" w:eastAsia="Arial" w:hAnsi="Arial" w:cs="Arial"/>
          <w:b/>
        </w:rPr>
      </w:pPr>
      <w:r>
        <w:rPr>
          <w:rFonts w:ascii="Arial" w:eastAsia="Arial" w:hAnsi="Arial" w:cs="Arial"/>
        </w:rPr>
        <w:t>Para efectos de dar cumplimiento al párrafo tercero del artículo 1</w:t>
      </w:r>
      <w:r w:rsidR="007F4EC9">
        <w:rPr>
          <w:rFonts w:ascii="Arial" w:eastAsia="Arial" w:hAnsi="Arial" w:cs="Arial"/>
        </w:rPr>
        <w:t>2</w:t>
      </w:r>
      <w:r>
        <w:rPr>
          <w:rFonts w:ascii="Arial" w:eastAsia="Arial" w:hAnsi="Arial" w:cs="Arial"/>
        </w:rPr>
        <w:t xml:space="preserve"> de los presentes Lineamientos, se tomará en cuenta lo siguiente:</w:t>
      </w:r>
    </w:p>
    <w:p w14:paraId="55318414" w14:textId="77777777" w:rsidR="00A21A45" w:rsidRDefault="00A21A45" w:rsidP="002E4D25">
      <w:pPr>
        <w:jc w:val="both"/>
        <w:rPr>
          <w:rFonts w:ascii="Arial" w:eastAsia="Arial" w:hAnsi="Arial" w:cs="Arial"/>
          <w:b/>
        </w:rPr>
      </w:pPr>
    </w:p>
    <w:p w14:paraId="67A4D74B" w14:textId="77777777" w:rsidR="00A21A45" w:rsidRPr="00545787" w:rsidRDefault="00A21A45" w:rsidP="002E4D25">
      <w:pPr>
        <w:jc w:val="both"/>
        <w:rPr>
          <w:rFonts w:ascii="Arial" w:eastAsia="Arial" w:hAnsi="Arial" w:cs="Arial"/>
          <w:bCs/>
        </w:rPr>
      </w:pPr>
      <w:r>
        <w:rPr>
          <w:rFonts w:ascii="Arial" w:eastAsia="Arial" w:hAnsi="Arial" w:cs="Arial"/>
          <w:bCs/>
        </w:rPr>
        <w:t xml:space="preserve">Si </w:t>
      </w:r>
      <w:r w:rsidRPr="00545787">
        <w:rPr>
          <w:rFonts w:ascii="Arial" w:eastAsia="Arial" w:hAnsi="Arial" w:cs="Arial"/>
          <w:bCs/>
        </w:rPr>
        <w:t xml:space="preserve">la primera fórmula de candidaturas </w:t>
      </w:r>
      <w:r>
        <w:rPr>
          <w:rFonts w:ascii="Arial" w:eastAsia="Arial" w:hAnsi="Arial" w:cs="Arial"/>
          <w:bCs/>
        </w:rPr>
        <w:t>de mujeres</w:t>
      </w:r>
      <w:r w:rsidRPr="00545787">
        <w:rPr>
          <w:rFonts w:ascii="Arial" w:eastAsia="Arial" w:hAnsi="Arial" w:cs="Arial"/>
          <w:bCs/>
        </w:rPr>
        <w:t xml:space="preserve"> está vacante o fue cancelad</w:t>
      </w:r>
      <w:r>
        <w:rPr>
          <w:rFonts w:ascii="Arial" w:eastAsia="Arial" w:hAnsi="Arial" w:cs="Arial"/>
          <w:bCs/>
        </w:rPr>
        <w:t>o</w:t>
      </w:r>
      <w:r w:rsidRPr="00545787">
        <w:rPr>
          <w:rFonts w:ascii="Arial" w:eastAsia="Arial" w:hAnsi="Arial" w:cs="Arial"/>
          <w:bCs/>
        </w:rPr>
        <w:t xml:space="preserve"> su registro, se asignará a la siguiente en el orden que invariablemente sea del mismo </w:t>
      </w:r>
      <w:r>
        <w:rPr>
          <w:rFonts w:ascii="Arial" w:eastAsia="Arial" w:hAnsi="Arial" w:cs="Arial"/>
          <w:bCs/>
        </w:rPr>
        <w:t>sexo.</w:t>
      </w:r>
    </w:p>
    <w:p w14:paraId="39E444E5" w14:textId="77777777" w:rsidR="00A21A45" w:rsidRDefault="00A21A45" w:rsidP="002E4D25">
      <w:pPr>
        <w:jc w:val="both"/>
        <w:rPr>
          <w:rFonts w:ascii="Arial" w:eastAsia="Arial" w:hAnsi="Arial" w:cs="Arial"/>
          <w:b/>
        </w:rPr>
      </w:pPr>
    </w:p>
    <w:p w14:paraId="0533C735" w14:textId="77777777" w:rsidR="00A21A45" w:rsidRPr="00FD47B3" w:rsidRDefault="00A21A45" w:rsidP="002E4D25">
      <w:pPr>
        <w:jc w:val="both"/>
        <w:rPr>
          <w:rFonts w:ascii="Arial" w:eastAsia="Arial" w:hAnsi="Arial" w:cs="Arial"/>
          <w:bCs/>
        </w:rPr>
      </w:pPr>
      <w:r>
        <w:rPr>
          <w:rFonts w:ascii="Arial" w:eastAsia="Arial" w:hAnsi="Arial" w:cs="Arial"/>
          <w:bCs/>
        </w:rPr>
        <w:t>En el supuesto de que a un partido político le corresponda una asignación de una diputación de representación proporcional y el mismo ya no cuente con candidaturas de mujeres, el partido político perderá esa representación y la misma se reasignará entre los partidos políticos con derecho a designación y que cuenten con fórmulas encabezadas por mujeres.</w:t>
      </w:r>
    </w:p>
    <w:p w14:paraId="2E6DF0B5" w14:textId="77777777" w:rsidR="00A21A45" w:rsidRDefault="00A21A45" w:rsidP="002E4D25">
      <w:pPr>
        <w:jc w:val="both"/>
        <w:rPr>
          <w:rFonts w:ascii="Arial" w:eastAsia="Arial" w:hAnsi="Arial" w:cs="Arial"/>
          <w:b/>
        </w:rPr>
      </w:pPr>
    </w:p>
    <w:p w14:paraId="4AB808ED" w14:textId="2E04E1C3" w:rsidR="00A21A45" w:rsidRDefault="00A21A45" w:rsidP="002E4D25">
      <w:pPr>
        <w:jc w:val="both"/>
        <w:rPr>
          <w:rFonts w:ascii="Arial" w:eastAsia="Arial" w:hAnsi="Arial" w:cs="Arial"/>
          <w:color w:val="000000"/>
        </w:rPr>
      </w:pPr>
      <w:r>
        <w:rPr>
          <w:rFonts w:ascii="Arial" w:eastAsia="Arial" w:hAnsi="Arial" w:cs="Arial"/>
          <w:b/>
        </w:rPr>
        <w:t xml:space="preserve">Artículo </w:t>
      </w:r>
      <w:r w:rsidR="00F500B3">
        <w:rPr>
          <w:rFonts w:ascii="Arial" w:eastAsia="Arial" w:hAnsi="Arial" w:cs="Arial"/>
          <w:b/>
        </w:rPr>
        <w:t>20</w:t>
      </w:r>
      <w:r>
        <w:rPr>
          <w:rFonts w:ascii="Arial" w:eastAsia="Arial" w:hAnsi="Arial" w:cs="Arial"/>
          <w:b/>
        </w:rPr>
        <w:t xml:space="preserve">. – </w:t>
      </w:r>
      <w:r>
        <w:rPr>
          <w:rFonts w:ascii="Arial" w:eastAsia="Arial" w:hAnsi="Arial" w:cs="Arial"/>
          <w:color w:val="000000"/>
        </w:rPr>
        <w:t xml:space="preserve">Independientemente de las acciones afirmativas que los partidos políticos deban implementar, se deberá observar el principio de paridad conforme a los criterios previstos en los presentes Lineamientos. </w:t>
      </w:r>
    </w:p>
    <w:p w14:paraId="113B3648" w14:textId="77777777" w:rsidR="00A21A45" w:rsidRDefault="00A21A45" w:rsidP="002E4D25">
      <w:pPr>
        <w:jc w:val="both"/>
        <w:rPr>
          <w:rFonts w:ascii="Arial" w:eastAsia="Arial" w:hAnsi="Arial" w:cs="Arial"/>
        </w:rPr>
      </w:pPr>
    </w:p>
    <w:p w14:paraId="55893946" w14:textId="3299D655" w:rsidR="00BE3208" w:rsidRDefault="00A21A45" w:rsidP="002E4D25">
      <w:pPr>
        <w:jc w:val="both"/>
        <w:rPr>
          <w:rFonts w:ascii="Arial" w:eastAsia="Arial" w:hAnsi="Arial" w:cs="Arial"/>
        </w:rPr>
      </w:pPr>
      <w:r>
        <w:rPr>
          <w:rFonts w:ascii="Arial" w:eastAsia="Arial" w:hAnsi="Arial" w:cs="Arial"/>
          <w:b/>
        </w:rPr>
        <w:t xml:space="preserve">Artículo </w:t>
      </w:r>
      <w:r w:rsidR="00F500B3">
        <w:rPr>
          <w:rFonts w:ascii="Arial" w:eastAsia="Arial" w:hAnsi="Arial" w:cs="Arial"/>
          <w:b/>
        </w:rPr>
        <w:t>21</w:t>
      </w:r>
      <w:r>
        <w:rPr>
          <w:rFonts w:ascii="Arial" w:eastAsia="Arial" w:hAnsi="Arial" w:cs="Arial"/>
          <w:b/>
        </w:rPr>
        <w:t xml:space="preserve">. – </w:t>
      </w:r>
      <w:r>
        <w:rPr>
          <w:rFonts w:ascii="Arial" w:eastAsia="Arial" w:hAnsi="Arial" w:cs="Arial"/>
        </w:rPr>
        <w:t xml:space="preserve">En el caso de las fórmulas o candidaturas que se auto identifiquen como no binarias, no podrán postularse en lugares reservados para las mujeres, en tal caso estas candidaturas serán contabilizadas en el apartado que corresponde a los hombres. </w:t>
      </w:r>
    </w:p>
    <w:p w14:paraId="45445248" w14:textId="6915702A" w:rsidR="00B94D7E" w:rsidRDefault="00B94D7E" w:rsidP="002E4D25">
      <w:pPr>
        <w:jc w:val="both"/>
        <w:rPr>
          <w:rFonts w:ascii="Arial" w:eastAsia="Arial" w:hAnsi="Arial" w:cs="Arial"/>
        </w:rPr>
      </w:pPr>
    </w:p>
    <w:p w14:paraId="767CFD8E" w14:textId="1F6CB358" w:rsidR="00B94D7E" w:rsidRPr="00887104" w:rsidRDefault="00B94D7E" w:rsidP="002E4D25">
      <w:pPr>
        <w:jc w:val="both"/>
        <w:rPr>
          <w:rFonts w:ascii="Arial" w:eastAsia="Arial" w:hAnsi="Arial" w:cs="Arial"/>
          <w:bCs/>
        </w:rPr>
      </w:pPr>
      <w:r w:rsidRPr="007F4EC9">
        <w:rPr>
          <w:rFonts w:ascii="Arial" w:eastAsia="Arial" w:hAnsi="Arial" w:cs="Arial"/>
          <w:b/>
        </w:rPr>
        <w:t xml:space="preserve">Artículo </w:t>
      </w:r>
      <w:r w:rsidR="00F500B3">
        <w:rPr>
          <w:rFonts w:ascii="Arial" w:eastAsia="Arial" w:hAnsi="Arial" w:cs="Arial"/>
          <w:b/>
        </w:rPr>
        <w:t>22</w:t>
      </w:r>
      <w:r w:rsidRPr="007F4EC9">
        <w:rPr>
          <w:rFonts w:ascii="Arial" w:eastAsia="Arial" w:hAnsi="Arial" w:cs="Arial"/>
          <w:b/>
        </w:rPr>
        <w:t>. –</w:t>
      </w:r>
      <w:r w:rsidR="00C838A5" w:rsidRPr="00887104">
        <w:rPr>
          <w:rFonts w:ascii="Arial" w:eastAsia="Arial" w:hAnsi="Arial" w:cs="Arial"/>
          <w:b/>
        </w:rPr>
        <w:t xml:space="preserve"> </w:t>
      </w:r>
      <w:r w:rsidR="00C838A5">
        <w:rPr>
          <w:rFonts w:ascii="Arial" w:eastAsia="Arial" w:hAnsi="Arial" w:cs="Arial"/>
          <w:bCs/>
        </w:rPr>
        <w:t>El Consejo General del Instituto, al momento de asignar las diputaciones de representación proporcional especial, correspondientes a grupos en situación de vulnerabilidad, deberá realizar los ajustes correspondientes para garantizar la paridad en la integración del Congreso.</w:t>
      </w:r>
    </w:p>
    <w:p w14:paraId="6BE93B39" w14:textId="77777777" w:rsidR="00BE3208" w:rsidRDefault="00BE3208" w:rsidP="002E4D25">
      <w:pPr>
        <w:jc w:val="both"/>
        <w:rPr>
          <w:rFonts w:ascii="Arial" w:eastAsia="Arial" w:hAnsi="Arial" w:cs="Arial"/>
          <w:b/>
        </w:rPr>
      </w:pPr>
    </w:p>
    <w:p w14:paraId="00000074" w14:textId="64B12319" w:rsidR="00D70B6F" w:rsidRDefault="00965AA3" w:rsidP="002E4D25">
      <w:pPr>
        <w:jc w:val="center"/>
        <w:rPr>
          <w:rFonts w:ascii="Arial" w:eastAsia="Arial" w:hAnsi="Arial" w:cs="Arial"/>
          <w:b/>
        </w:rPr>
      </w:pPr>
      <w:r>
        <w:rPr>
          <w:rFonts w:ascii="Arial" w:eastAsia="Arial" w:hAnsi="Arial" w:cs="Arial"/>
          <w:b/>
        </w:rPr>
        <w:t>CAP</w:t>
      </w:r>
      <w:r w:rsidR="00B05501">
        <w:rPr>
          <w:rFonts w:ascii="Arial" w:eastAsia="Arial" w:hAnsi="Arial" w:cs="Arial"/>
          <w:b/>
        </w:rPr>
        <w:t>Í</w:t>
      </w:r>
      <w:r>
        <w:rPr>
          <w:rFonts w:ascii="Arial" w:eastAsia="Arial" w:hAnsi="Arial" w:cs="Arial"/>
          <w:b/>
        </w:rPr>
        <w:t xml:space="preserve">TULO </w:t>
      </w:r>
      <w:r w:rsidR="00B05501">
        <w:rPr>
          <w:rFonts w:ascii="Arial" w:eastAsia="Arial" w:hAnsi="Arial" w:cs="Arial"/>
          <w:b/>
        </w:rPr>
        <w:t>I</w:t>
      </w:r>
      <w:r w:rsidR="005C1535">
        <w:rPr>
          <w:rFonts w:ascii="Arial" w:eastAsia="Arial" w:hAnsi="Arial" w:cs="Arial"/>
          <w:b/>
        </w:rPr>
        <w:t>V</w:t>
      </w:r>
    </w:p>
    <w:p w14:paraId="255295FF" w14:textId="77777777" w:rsidR="00B05501" w:rsidRDefault="00B05501" w:rsidP="002E4D25">
      <w:pPr>
        <w:jc w:val="center"/>
        <w:rPr>
          <w:rFonts w:ascii="Arial" w:eastAsia="Arial" w:hAnsi="Arial" w:cs="Arial"/>
          <w:b/>
        </w:rPr>
      </w:pPr>
    </w:p>
    <w:p w14:paraId="00000075" w14:textId="77777777" w:rsidR="00D70B6F" w:rsidRDefault="00965AA3" w:rsidP="002E4D25">
      <w:pPr>
        <w:jc w:val="center"/>
        <w:rPr>
          <w:rFonts w:ascii="Arial" w:eastAsia="Arial" w:hAnsi="Arial" w:cs="Arial"/>
          <w:b/>
        </w:rPr>
      </w:pPr>
      <w:r>
        <w:rPr>
          <w:rFonts w:ascii="Arial" w:eastAsia="Arial" w:hAnsi="Arial" w:cs="Arial"/>
          <w:b/>
        </w:rPr>
        <w:t>RENUNCIA DE CANDIDATURAS</w:t>
      </w:r>
    </w:p>
    <w:p w14:paraId="00000076" w14:textId="77777777" w:rsidR="00D70B6F" w:rsidRDefault="00D70B6F" w:rsidP="002E4D25">
      <w:pPr>
        <w:jc w:val="both"/>
        <w:rPr>
          <w:rFonts w:ascii="Arial" w:eastAsia="Arial" w:hAnsi="Arial" w:cs="Arial"/>
        </w:rPr>
      </w:pPr>
    </w:p>
    <w:p w14:paraId="00000077" w14:textId="466BD56E" w:rsidR="00D70B6F" w:rsidRDefault="00965AA3" w:rsidP="002E4D25">
      <w:pPr>
        <w:jc w:val="both"/>
        <w:rPr>
          <w:rFonts w:ascii="Arial" w:eastAsia="Arial" w:hAnsi="Arial" w:cs="Arial"/>
          <w:b/>
        </w:rPr>
      </w:pPr>
      <w:r>
        <w:rPr>
          <w:rFonts w:ascii="Arial" w:eastAsia="Arial" w:hAnsi="Arial" w:cs="Arial"/>
          <w:b/>
        </w:rPr>
        <w:t xml:space="preserve">Artículo </w:t>
      </w:r>
      <w:r w:rsidR="007F4EC9">
        <w:rPr>
          <w:rFonts w:ascii="Arial" w:eastAsia="Arial" w:hAnsi="Arial" w:cs="Arial"/>
          <w:b/>
        </w:rPr>
        <w:t>2</w:t>
      </w:r>
      <w:r w:rsidR="00F500B3">
        <w:rPr>
          <w:rFonts w:ascii="Arial" w:eastAsia="Arial" w:hAnsi="Arial" w:cs="Arial"/>
          <w:b/>
        </w:rPr>
        <w:t>3</w:t>
      </w:r>
      <w:r>
        <w:rPr>
          <w:rFonts w:ascii="Arial" w:eastAsia="Arial" w:hAnsi="Arial" w:cs="Arial"/>
          <w:b/>
        </w:rPr>
        <w:t>.</w:t>
      </w:r>
      <w:r w:rsidR="00286E60">
        <w:rPr>
          <w:rFonts w:ascii="Arial" w:eastAsia="Arial" w:hAnsi="Arial" w:cs="Arial"/>
          <w:b/>
        </w:rPr>
        <w:t xml:space="preserve"> – </w:t>
      </w:r>
      <w:r>
        <w:rPr>
          <w:rFonts w:ascii="Arial" w:eastAsia="Arial" w:hAnsi="Arial" w:cs="Arial"/>
          <w:color w:val="000000"/>
        </w:rPr>
        <w:t xml:space="preserve">En caso de que una mujer renuncie a una candidatura, se le citará para que ante una funcionaria o funcionario del Instituto en ejercicio de la función de Oficialía Electoral ratifique la renuncia respectiva. </w:t>
      </w:r>
    </w:p>
    <w:p w14:paraId="00000078" w14:textId="77777777" w:rsidR="00D70B6F" w:rsidRDefault="00D70B6F" w:rsidP="002E4D25">
      <w:pPr>
        <w:pBdr>
          <w:top w:val="nil"/>
          <w:left w:val="nil"/>
          <w:bottom w:val="nil"/>
          <w:right w:val="nil"/>
          <w:between w:val="nil"/>
        </w:pBdr>
        <w:ind w:left="720"/>
        <w:jc w:val="both"/>
        <w:rPr>
          <w:rFonts w:ascii="Arial" w:eastAsia="Arial" w:hAnsi="Arial" w:cs="Arial"/>
          <w:color w:val="000000"/>
        </w:rPr>
      </w:pPr>
    </w:p>
    <w:p w14:paraId="00000079" w14:textId="14C04210"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forma previa a la ratificación, se le hará saber las consecuencias jurídicas de su renuncia, se le explicará</w:t>
      </w:r>
      <w:r w:rsidR="000E6222">
        <w:rPr>
          <w:rFonts w:ascii="Arial" w:eastAsia="Arial" w:hAnsi="Arial" w:cs="Arial"/>
          <w:color w:val="000000"/>
        </w:rPr>
        <w:t xml:space="preserve"> </w:t>
      </w:r>
      <w:r>
        <w:rPr>
          <w:rFonts w:ascii="Arial" w:eastAsia="Arial" w:hAnsi="Arial" w:cs="Arial"/>
          <w:color w:val="000000"/>
        </w:rPr>
        <w:t xml:space="preserve">en que consiste la </w:t>
      </w:r>
      <w:r w:rsidR="000508AF">
        <w:rPr>
          <w:rFonts w:ascii="Arial" w:eastAsia="Arial" w:hAnsi="Arial" w:cs="Arial"/>
          <w:color w:val="000000"/>
        </w:rPr>
        <w:t>V</w:t>
      </w:r>
      <w:r w:rsidRPr="000508AF">
        <w:rPr>
          <w:rFonts w:ascii="Arial" w:eastAsia="Arial" w:hAnsi="Arial" w:cs="Arial"/>
          <w:color w:val="000000"/>
        </w:rPr>
        <w:t xml:space="preserve">iolencia </w:t>
      </w:r>
      <w:r w:rsidR="000508AF">
        <w:rPr>
          <w:rFonts w:ascii="Arial" w:eastAsia="Arial" w:hAnsi="Arial" w:cs="Arial"/>
          <w:color w:val="000000"/>
        </w:rPr>
        <w:t>P</w:t>
      </w:r>
      <w:r w:rsidRPr="000508AF">
        <w:rPr>
          <w:rFonts w:ascii="Arial" w:eastAsia="Arial" w:hAnsi="Arial" w:cs="Arial"/>
          <w:color w:val="000000"/>
        </w:rPr>
        <w:t xml:space="preserve">olítica contra las </w:t>
      </w:r>
      <w:r w:rsidR="000508AF">
        <w:rPr>
          <w:rFonts w:ascii="Arial" w:eastAsia="Arial" w:hAnsi="Arial" w:cs="Arial"/>
          <w:color w:val="000000"/>
        </w:rPr>
        <w:t>M</w:t>
      </w:r>
      <w:r w:rsidRPr="000508AF">
        <w:rPr>
          <w:rFonts w:ascii="Arial" w:eastAsia="Arial" w:hAnsi="Arial" w:cs="Arial"/>
          <w:color w:val="000000"/>
        </w:rPr>
        <w:t xml:space="preserve">ujeres en </w:t>
      </w:r>
      <w:r w:rsidR="000508AF">
        <w:rPr>
          <w:rFonts w:ascii="Arial" w:eastAsia="Arial" w:hAnsi="Arial" w:cs="Arial"/>
          <w:color w:val="000000"/>
        </w:rPr>
        <w:t>R</w:t>
      </w:r>
      <w:r w:rsidRPr="000508AF">
        <w:rPr>
          <w:rFonts w:ascii="Arial" w:eastAsia="Arial" w:hAnsi="Arial" w:cs="Arial"/>
          <w:color w:val="000000"/>
        </w:rPr>
        <w:t xml:space="preserve">azón de </w:t>
      </w:r>
      <w:r w:rsidR="000508AF">
        <w:rPr>
          <w:rFonts w:ascii="Arial" w:eastAsia="Arial" w:hAnsi="Arial" w:cs="Arial"/>
          <w:color w:val="000000"/>
        </w:rPr>
        <w:t>G</w:t>
      </w:r>
      <w:r w:rsidRPr="000508AF">
        <w:rPr>
          <w:rFonts w:ascii="Arial" w:eastAsia="Arial" w:hAnsi="Arial" w:cs="Arial"/>
          <w:color w:val="000000"/>
        </w:rPr>
        <w:t>énero y se le informará de su derecho a presentar las denuncias correspondientes. De lo anterior</w:t>
      </w:r>
      <w:r>
        <w:rPr>
          <w:rFonts w:ascii="Arial" w:eastAsia="Arial" w:hAnsi="Arial" w:cs="Arial"/>
          <w:color w:val="000000"/>
        </w:rPr>
        <w:t xml:space="preserve"> se dejará constancia en las actas que se elaboren con motivo de las ratificaciones de las renuncias. </w:t>
      </w:r>
    </w:p>
    <w:p w14:paraId="0000007A" w14:textId="77777777" w:rsidR="00D70B6F" w:rsidRDefault="00D70B6F">
      <w:pPr>
        <w:pBdr>
          <w:top w:val="nil"/>
          <w:left w:val="nil"/>
          <w:bottom w:val="nil"/>
          <w:right w:val="nil"/>
          <w:between w:val="nil"/>
        </w:pBdr>
        <w:ind w:left="720"/>
        <w:rPr>
          <w:rFonts w:ascii="Arial" w:eastAsia="Arial" w:hAnsi="Arial" w:cs="Arial"/>
          <w:color w:val="000000"/>
        </w:rPr>
      </w:pPr>
    </w:p>
    <w:p w14:paraId="0000007B" w14:textId="5AB9B507" w:rsidR="00D70B6F" w:rsidRDefault="00965AA3"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Si existen indicios de actos u omisiones que puedan constituir </w:t>
      </w:r>
      <w:r w:rsidR="000508AF">
        <w:rPr>
          <w:rFonts w:ascii="Arial" w:eastAsia="Arial" w:hAnsi="Arial" w:cs="Arial"/>
          <w:color w:val="000000"/>
        </w:rPr>
        <w:t>V</w:t>
      </w:r>
      <w:r w:rsidR="000508AF" w:rsidRPr="000508AF">
        <w:rPr>
          <w:rFonts w:ascii="Arial" w:eastAsia="Arial" w:hAnsi="Arial" w:cs="Arial"/>
          <w:color w:val="000000"/>
        </w:rPr>
        <w:t xml:space="preserve">iolencia </w:t>
      </w:r>
      <w:r w:rsidR="000508AF">
        <w:rPr>
          <w:rFonts w:ascii="Arial" w:eastAsia="Arial" w:hAnsi="Arial" w:cs="Arial"/>
          <w:color w:val="000000"/>
        </w:rPr>
        <w:t>P</w:t>
      </w:r>
      <w:r w:rsidR="000508AF" w:rsidRPr="000508AF">
        <w:rPr>
          <w:rFonts w:ascii="Arial" w:eastAsia="Arial" w:hAnsi="Arial" w:cs="Arial"/>
          <w:color w:val="000000"/>
        </w:rPr>
        <w:t xml:space="preserve">olítica contra las </w:t>
      </w:r>
      <w:r w:rsidR="000508AF">
        <w:rPr>
          <w:rFonts w:ascii="Arial" w:eastAsia="Arial" w:hAnsi="Arial" w:cs="Arial"/>
          <w:color w:val="000000"/>
        </w:rPr>
        <w:t>M</w:t>
      </w:r>
      <w:r w:rsidR="000508AF" w:rsidRPr="000508AF">
        <w:rPr>
          <w:rFonts w:ascii="Arial" w:eastAsia="Arial" w:hAnsi="Arial" w:cs="Arial"/>
          <w:color w:val="000000"/>
        </w:rPr>
        <w:t xml:space="preserve">ujeres en </w:t>
      </w:r>
      <w:r w:rsidR="000508AF">
        <w:rPr>
          <w:rFonts w:ascii="Arial" w:eastAsia="Arial" w:hAnsi="Arial" w:cs="Arial"/>
          <w:color w:val="000000"/>
        </w:rPr>
        <w:t>R</w:t>
      </w:r>
      <w:r w:rsidR="000508AF" w:rsidRPr="000508AF">
        <w:rPr>
          <w:rFonts w:ascii="Arial" w:eastAsia="Arial" w:hAnsi="Arial" w:cs="Arial"/>
          <w:color w:val="000000"/>
        </w:rPr>
        <w:t xml:space="preserve">azón de </w:t>
      </w:r>
      <w:r w:rsidR="000508AF">
        <w:rPr>
          <w:rFonts w:ascii="Arial" w:eastAsia="Arial" w:hAnsi="Arial" w:cs="Arial"/>
          <w:color w:val="000000"/>
        </w:rPr>
        <w:t>G</w:t>
      </w:r>
      <w:r w:rsidR="000508AF" w:rsidRPr="000508AF">
        <w:rPr>
          <w:rFonts w:ascii="Arial" w:eastAsia="Arial" w:hAnsi="Arial" w:cs="Arial"/>
          <w:color w:val="000000"/>
        </w:rPr>
        <w:t>énero</w:t>
      </w:r>
      <w:r>
        <w:rPr>
          <w:rFonts w:ascii="Arial" w:eastAsia="Arial" w:hAnsi="Arial" w:cs="Arial"/>
          <w:color w:val="000000"/>
        </w:rPr>
        <w:t xml:space="preserve">, se dará vista a la autoridad sustanciadora </w:t>
      </w:r>
      <w:r w:rsidR="00FA3A4D">
        <w:rPr>
          <w:rFonts w:ascii="Arial" w:eastAsia="Arial" w:hAnsi="Arial" w:cs="Arial"/>
          <w:color w:val="000000"/>
        </w:rPr>
        <w:t xml:space="preserve">competente </w:t>
      </w:r>
      <w:r>
        <w:rPr>
          <w:rFonts w:ascii="Arial" w:eastAsia="Arial" w:hAnsi="Arial" w:cs="Arial"/>
          <w:color w:val="000000"/>
        </w:rPr>
        <w:t xml:space="preserve">a fin de que, en ejercicio de sus atribuciones, realice las investigaciones correspondientes e inicie en su caso, el procedimiento que corresponda. </w:t>
      </w:r>
    </w:p>
    <w:p w14:paraId="0000007C" w14:textId="77777777" w:rsidR="00D70B6F" w:rsidRDefault="00D70B6F">
      <w:pPr>
        <w:rPr>
          <w:rFonts w:ascii="Arial" w:eastAsia="Arial" w:hAnsi="Arial" w:cs="Arial"/>
        </w:rPr>
      </w:pPr>
    </w:p>
    <w:p w14:paraId="0000007D" w14:textId="6C513059" w:rsidR="00D70B6F" w:rsidRDefault="00965AA3">
      <w:pPr>
        <w:jc w:val="center"/>
        <w:rPr>
          <w:rFonts w:ascii="Arial" w:eastAsia="Arial" w:hAnsi="Arial" w:cs="Arial"/>
          <w:b/>
        </w:rPr>
      </w:pPr>
      <w:r>
        <w:rPr>
          <w:rFonts w:ascii="Arial" w:eastAsia="Arial" w:hAnsi="Arial" w:cs="Arial"/>
          <w:b/>
        </w:rPr>
        <w:t>T</w:t>
      </w:r>
      <w:r w:rsidR="00B05501">
        <w:rPr>
          <w:rFonts w:ascii="Arial" w:eastAsia="Arial" w:hAnsi="Arial" w:cs="Arial"/>
          <w:b/>
        </w:rPr>
        <w:t>Í</w:t>
      </w:r>
      <w:r>
        <w:rPr>
          <w:rFonts w:ascii="Arial" w:eastAsia="Arial" w:hAnsi="Arial" w:cs="Arial"/>
          <w:b/>
        </w:rPr>
        <w:t>TULO TERCERO</w:t>
      </w:r>
    </w:p>
    <w:p w14:paraId="01B8C8F0" w14:textId="77777777" w:rsidR="00B05501" w:rsidRDefault="00B05501">
      <w:pPr>
        <w:jc w:val="center"/>
        <w:rPr>
          <w:rFonts w:ascii="Arial" w:eastAsia="Arial" w:hAnsi="Arial" w:cs="Arial"/>
          <w:b/>
        </w:rPr>
      </w:pPr>
    </w:p>
    <w:p w14:paraId="2CB78A2C" w14:textId="77777777" w:rsidR="007B5E4F" w:rsidRDefault="007B5E4F" w:rsidP="007B5E4F">
      <w:pPr>
        <w:jc w:val="center"/>
        <w:rPr>
          <w:rFonts w:ascii="Arial" w:eastAsia="Arial" w:hAnsi="Arial" w:cs="Arial"/>
          <w:b/>
        </w:rPr>
      </w:pPr>
      <w:r>
        <w:rPr>
          <w:rFonts w:ascii="Arial" w:eastAsia="Arial" w:hAnsi="Arial" w:cs="Arial"/>
          <w:b/>
        </w:rPr>
        <w:t>DE LA REELECCIÓN</w:t>
      </w:r>
    </w:p>
    <w:p w14:paraId="183C776E" w14:textId="77777777" w:rsidR="007B5E4F" w:rsidRDefault="007B5E4F" w:rsidP="007B5E4F">
      <w:pPr>
        <w:jc w:val="center"/>
        <w:rPr>
          <w:rFonts w:ascii="Arial" w:eastAsia="Arial" w:hAnsi="Arial" w:cs="Arial"/>
          <w:b/>
        </w:rPr>
      </w:pPr>
    </w:p>
    <w:p w14:paraId="62BE6856" w14:textId="1F687EA6" w:rsidR="007B5E4F" w:rsidRDefault="007B5E4F" w:rsidP="002E4D25">
      <w:pPr>
        <w:jc w:val="both"/>
        <w:rPr>
          <w:rFonts w:ascii="Arial" w:eastAsia="Arial" w:hAnsi="Arial" w:cs="Arial"/>
        </w:rPr>
      </w:pPr>
      <w:r>
        <w:rPr>
          <w:rFonts w:ascii="Arial" w:eastAsia="Arial" w:hAnsi="Arial" w:cs="Arial"/>
          <w:b/>
        </w:rPr>
        <w:t>Artículo 2</w:t>
      </w:r>
      <w:r w:rsidR="00F500B3">
        <w:rPr>
          <w:rFonts w:ascii="Arial" w:eastAsia="Arial" w:hAnsi="Arial" w:cs="Arial"/>
          <w:b/>
        </w:rPr>
        <w:t>4</w:t>
      </w:r>
      <w:r>
        <w:rPr>
          <w:rFonts w:ascii="Arial" w:eastAsia="Arial" w:hAnsi="Arial" w:cs="Arial"/>
          <w:b/>
        </w:rPr>
        <w:t xml:space="preserve">. – </w:t>
      </w:r>
      <w:r>
        <w:rPr>
          <w:rFonts w:ascii="Arial" w:eastAsia="Arial" w:hAnsi="Arial" w:cs="Arial"/>
        </w:rPr>
        <w:t>Los partidos políticos, coaliciones y las candidaturas independientes, en ningún momento podrán incumplir el principio de paridad, en ninguna de sus vertientes, bajo el argumento de postular a candidaturas que deseen ejercer su derecho a la reelección.</w:t>
      </w:r>
    </w:p>
    <w:p w14:paraId="3DB59FFB" w14:textId="77777777" w:rsidR="007B5E4F" w:rsidRDefault="007B5E4F" w:rsidP="002E4D25">
      <w:pPr>
        <w:jc w:val="both"/>
        <w:rPr>
          <w:rFonts w:ascii="Arial" w:eastAsia="Arial" w:hAnsi="Arial" w:cs="Arial"/>
        </w:rPr>
      </w:pPr>
    </w:p>
    <w:p w14:paraId="7BC739DF" w14:textId="77777777" w:rsidR="007B5E4F" w:rsidRDefault="007B5E4F" w:rsidP="002E4D25">
      <w:pPr>
        <w:jc w:val="both"/>
        <w:rPr>
          <w:rFonts w:ascii="Arial" w:eastAsia="Arial" w:hAnsi="Arial" w:cs="Arial"/>
        </w:rPr>
      </w:pPr>
      <w:r>
        <w:rPr>
          <w:rFonts w:ascii="Arial" w:eastAsia="Arial" w:hAnsi="Arial" w:cs="Arial"/>
        </w:rPr>
        <w:t xml:space="preserve">Los partidos políticos están obligados a observar las reglas que se definan para cumplir con el principio de paridad, debiendo garantizar en aquellas candidaturas que ejerzan su derecho a la reelección, la continuidad de la postulación en equilibrio con el principio de paridad. </w:t>
      </w:r>
    </w:p>
    <w:p w14:paraId="25040A1D" w14:textId="77777777" w:rsidR="007B5E4F" w:rsidRDefault="007B5E4F" w:rsidP="002E4D25">
      <w:pPr>
        <w:jc w:val="both"/>
        <w:rPr>
          <w:rFonts w:ascii="Arial" w:eastAsia="Arial" w:hAnsi="Arial" w:cs="Arial"/>
        </w:rPr>
      </w:pPr>
    </w:p>
    <w:p w14:paraId="2704B5CE" w14:textId="77777777" w:rsidR="007B5E4F" w:rsidRPr="00887104" w:rsidRDefault="007B5E4F" w:rsidP="002E4D25">
      <w:pPr>
        <w:jc w:val="both"/>
        <w:rPr>
          <w:rFonts w:ascii="Arial" w:eastAsia="Arial" w:hAnsi="Arial" w:cs="Arial"/>
        </w:rPr>
      </w:pPr>
      <w:r>
        <w:rPr>
          <w:rFonts w:ascii="Arial" w:eastAsia="Arial" w:hAnsi="Arial" w:cs="Arial"/>
        </w:rPr>
        <w:t xml:space="preserve">Además, con la finalidad de armonizar el principio de paridad con la reelección, en el caso de las mujeres que se encuentren en posibilidad de reelección en un cargo de elección popular, los partidos políticos priorizarán la postulación de la fórmula conformada por mujeres con derecho a ello, en este caso, se tendrán por colmados los criterios de oportunidad en la postulación señalados en el artículo 13 de los presentes Lineamientos. </w:t>
      </w:r>
    </w:p>
    <w:p w14:paraId="00000092" w14:textId="77777777" w:rsidR="00D70B6F" w:rsidRDefault="00D70B6F" w:rsidP="002E4D25">
      <w:pPr>
        <w:pBdr>
          <w:top w:val="nil"/>
          <w:left w:val="nil"/>
          <w:bottom w:val="nil"/>
          <w:right w:val="nil"/>
          <w:between w:val="nil"/>
        </w:pBdr>
        <w:jc w:val="both"/>
        <w:rPr>
          <w:rFonts w:ascii="Arial" w:eastAsia="Arial" w:hAnsi="Arial" w:cs="Arial"/>
          <w:color w:val="000000"/>
        </w:rPr>
      </w:pPr>
    </w:p>
    <w:p w14:paraId="67F96F36" w14:textId="40B0403A" w:rsidR="00FA3A4D" w:rsidRDefault="00FA3A4D" w:rsidP="00730472">
      <w:pPr>
        <w:jc w:val="center"/>
        <w:rPr>
          <w:rFonts w:ascii="Arial" w:eastAsia="Arial" w:hAnsi="Arial" w:cs="Arial"/>
          <w:b/>
        </w:rPr>
      </w:pPr>
      <w:r>
        <w:rPr>
          <w:rFonts w:ascii="Arial" w:eastAsia="Arial" w:hAnsi="Arial" w:cs="Arial"/>
          <w:b/>
        </w:rPr>
        <w:t>TÍTULO</w:t>
      </w:r>
      <w:r w:rsidR="005C1535">
        <w:rPr>
          <w:rFonts w:ascii="Arial" w:eastAsia="Arial" w:hAnsi="Arial" w:cs="Arial"/>
          <w:b/>
        </w:rPr>
        <w:t xml:space="preserve"> CUARTO</w:t>
      </w:r>
    </w:p>
    <w:p w14:paraId="672C5CA8" w14:textId="77777777" w:rsidR="00FA3A4D" w:rsidRDefault="00FA3A4D" w:rsidP="00730472">
      <w:pPr>
        <w:jc w:val="center"/>
        <w:rPr>
          <w:rFonts w:ascii="Arial" w:eastAsia="Arial" w:hAnsi="Arial" w:cs="Arial"/>
          <w:b/>
        </w:rPr>
      </w:pPr>
    </w:p>
    <w:p w14:paraId="6C419041" w14:textId="77777777" w:rsidR="007B5E4F" w:rsidRDefault="007B5E4F" w:rsidP="007B5E4F">
      <w:pPr>
        <w:jc w:val="center"/>
        <w:rPr>
          <w:rFonts w:ascii="Arial" w:eastAsia="Arial" w:hAnsi="Arial" w:cs="Arial"/>
          <w:b/>
        </w:rPr>
      </w:pPr>
      <w:r>
        <w:rPr>
          <w:rFonts w:ascii="Arial" w:eastAsia="Arial" w:hAnsi="Arial" w:cs="Arial"/>
          <w:b/>
        </w:rPr>
        <w:t>DE LAS ELECCIONES EXTRAORDINARIAS</w:t>
      </w:r>
    </w:p>
    <w:p w14:paraId="2A47F697" w14:textId="77777777" w:rsidR="007B5E4F" w:rsidRDefault="007B5E4F" w:rsidP="007B5E4F">
      <w:pPr>
        <w:jc w:val="center"/>
        <w:rPr>
          <w:rFonts w:ascii="Arial" w:eastAsia="Arial" w:hAnsi="Arial" w:cs="Arial"/>
          <w:b/>
        </w:rPr>
      </w:pPr>
    </w:p>
    <w:p w14:paraId="25CBC4C4" w14:textId="5F9C7252" w:rsidR="007B5E4F" w:rsidRDefault="007B5E4F" w:rsidP="002E4D25">
      <w:pPr>
        <w:jc w:val="both"/>
        <w:rPr>
          <w:rFonts w:ascii="Arial" w:eastAsia="Arial" w:hAnsi="Arial" w:cs="Arial"/>
          <w:b/>
        </w:rPr>
      </w:pPr>
      <w:r>
        <w:rPr>
          <w:rFonts w:ascii="Arial" w:eastAsia="Arial" w:hAnsi="Arial" w:cs="Arial"/>
          <w:b/>
        </w:rPr>
        <w:t>Artículo 2</w:t>
      </w:r>
      <w:r w:rsidR="00F500B3">
        <w:rPr>
          <w:rFonts w:ascii="Arial" w:eastAsia="Arial" w:hAnsi="Arial" w:cs="Arial"/>
          <w:b/>
        </w:rPr>
        <w:t>5</w:t>
      </w:r>
      <w:r>
        <w:rPr>
          <w:rFonts w:ascii="Arial" w:eastAsia="Arial" w:hAnsi="Arial" w:cs="Arial"/>
          <w:b/>
        </w:rPr>
        <w:t xml:space="preserve">. – </w:t>
      </w:r>
      <w:r>
        <w:rPr>
          <w:rFonts w:ascii="Arial" w:eastAsia="Arial" w:hAnsi="Arial" w:cs="Arial"/>
          <w:color w:val="000000"/>
        </w:rPr>
        <w:t xml:space="preserve">En concordancia con lo estipulado por el artículo 283 del Reglamento de Elecciones, en los casos de elecciones locales extraordinarias se estará a lo siguiente: </w:t>
      </w:r>
    </w:p>
    <w:p w14:paraId="154858BD" w14:textId="77777777" w:rsidR="007B5E4F" w:rsidRDefault="007B5E4F" w:rsidP="002E4D25">
      <w:pPr>
        <w:pBdr>
          <w:top w:val="nil"/>
          <w:left w:val="nil"/>
          <w:bottom w:val="nil"/>
          <w:right w:val="nil"/>
          <w:between w:val="nil"/>
        </w:pBdr>
        <w:ind w:left="720"/>
        <w:jc w:val="both"/>
        <w:rPr>
          <w:rFonts w:ascii="Arial" w:eastAsia="Arial" w:hAnsi="Arial" w:cs="Arial"/>
          <w:color w:val="000000"/>
        </w:rPr>
      </w:pPr>
    </w:p>
    <w:p w14:paraId="138113B8" w14:textId="77777777" w:rsidR="007B5E4F" w:rsidRDefault="007B5E4F"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caso de que los partidos políticos postulen candidaturas de manera individual, éstas deberán estar encabezadas por el mismo sexo que el que encabezó las candidaturas que contendieron en el proceso electoral ordinario.</w:t>
      </w:r>
    </w:p>
    <w:p w14:paraId="59DE3124" w14:textId="77777777" w:rsidR="007B5E4F" w:rsidRDefault="007B5E4F" w:rsidP="002E4D25">
      <w:pPr>
        <w:pBdr>
          <w:top w:val="nil"/>
          <w:left w:val="nil"/>
          <w:bottom w:val="nil"/>
          <w:right w:val="nil"/>
          <w:between w:val="nil"/>
        </w:pBdr>
        <w:ind w:left="720"/>
        <w:jc w:val="both"/>
        <w:rPr>
          <w:rFonts w:ascii="Arial" w:eastAsia="Arial" w:hAnsi="Arial" w:cs="Arial"/>
          <w:color w:val="000000"/>
        </w:rPr>
      </w:pPr>
    </w:p>
    <w:p w14:paraId="3C100DDE" w14:textId="77777777" w:rsidR="007B5E4F" w:rsidRDefault="007B5E4F"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caso de que se hubiera registrado coalición en el proceso electoral ordinario y la misma se registre en el proceso electoral extraordinario, los partidos políticos integrantes de la coalición deberán postular candidaturas encabezadas por el mismo sexo que encabezó las candidaturas que contendieron en el proceso electoral ordinario.</w:t>
      </w:r>
    </w:p>
    <w:p w14:paraId="4EF0C4AE" w14:textId="77777777" w:rsidR="007B5E4F" w:rsidRDefault="007B5E4F" w:rsidP="002E4D25">
      <w:pPr>
        <w:pBdr>
          <w:top w:val="nil"/>
          <w:left w:val="nil"/>
          <w:bottom w:val="nil"/>
          <w:right w:val="nil"/>
          <w:between w:val="nil"/>
        </w:pBdr>
        <w:ind w:left="720"/>
        <w:jc w:val="both"/>
        <w:rPr>
          <w:rFonts w:ascii="Arial" w:eastAsia="Arial" w:hAnsi="Arial" w:cs="Arial"/>
          <w:color w:val="000000"/>
        </w:rPr>
      </w:pPr>
    </w:p>
    <w:p w14:paraId="05B6288C" w14:textId="77777777" w:rsidR="007B5E4F" w:rsidRDefault="007B5E4F"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caso de que los partidos políticos hubieran participado de manera individual en el proceso electoral ordinario y pretendan coaligarse en el proceso electoral extraordinario deberán sujetarse a las siguientes reglas:</w:t>
      </w:r>
    </w:p>
    <w:p w14:paraId="383E3476" w14:textId="77777777" w:rsidR="007B5E4F" w:rsidRDefault="007B5E4F" w:rsidP="002E4D25">
      <w:pPr>
        <w:pBdr>
          <w:top w:val="nil"/>
          <w:left w:val="nil"/>
          <w:bottom w:val="nil"/>
          <w:right w:val="nil"/>
          <w:between w:val="nil"/>
        </w:pBdr>
        <w:jc w:val="both"/>
        <w:rPr>
          <w:rFonts w:ascii="Arial" w:eastAsia="Arial" w:hAnsi="Arial" w:cs="Arial"/>
          <w:color w:val="000000"/>
        </w:rPr>
      </w:pPr>
    </w:p>
    <w:p w14:paraId="456F7626" w14:textId="77777777" w:rsidR="007B5E4F" w:rsidRDefault="007B5E4F"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Si los partidos políticos participaron con candidaturas encabezadas por sexo distinto en el proceso electoral ordinario, deberán registrar una fórmula de una mujer para la coalición que se registre en el proceso electoral extraordinario. </w:t>
      </w:r>
    </w:p>
    <w:p w14:paraId="60145D21" w14:textId="77777777" w:rsidR="007B5E4F" w:rsidRDefault="007B5E4F" w:rsidP="002E4D25">
      <w:pPr>
        <w:pBdr>
          <w:top w:val="nil"/>
          <w:left w:val="nil"/>
          <w:bottom w:val="nil"/>
          <w:right w:val="nil"/>
          <w:between w:val="nil"/>
        </w:pBdr>
        <w:ind w:left="720"/>
        <w:jc w:val="both"/>
        <w:rPr>
          <w:rFonts w:ascii="Arial" w:eastAsia="Arial" w:hAnsi="Arial" w:cs="Arial"/>
          <w:color w:val="000000"/>
        </w:rPr>
      </w:pPr>
    </w:p>
    <w:p w14:paraId="0845A637" w14:textId="77777777" w:rsidR="007B5E4F" w:rsidRDefault="007B5E4F"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caso de que los partidos políticos que hubieran registrado coalición en el proceso electoral ordinario decidan participar de manera individual en el proceso electoral extraordinario, deberán conducirse conforme lo siguiente:</w:t>
      </w:r>
    </w:p>
    <w:p w14:paraId="73063CAE" w14:textId="77777777" w:rsidR="007B5E4F" w:rsidRDefault="007B5E4F" w:rsidP="002E4D25">
      <w:pPr>
        <w:pBdr>
          <w:top w:val="nil"/>
          <w:left w:val="nil"/>
          <w:bottom w:val="nil"/>
          <w:right w:val="nil"/>
          <w:between w:val="nil"/>
        </w:pBdr>
        <w:ind w:left="720"/>
        <w:jc w:val="both"/>
        <w:rPr>
          <w:rFonts w:ascii="Arial" w:eastAsia="Arial" w:hAnsi="Arial" w:cs="Arial"/>
          <w:color w:val="000000"/>
        </w:rPr>
      </w:pPr>
    </w:p>
    <w:p w14:paraId="5152E1F6" w14:textId="77777777" w:rsidR="007B5E4F" w:rsidRDefault="007B5E4F"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caso de que la fórmula postulada por la coalición haya sido encabezada por mujeres, los partidos repetirán dicho sexo;</w:t>
      </w:r>
    </w:p>
    <w:p w14:paraId="73B372DB" w14:textId="77777777" w:rsidR="007B5E4F" w:rsidRDefault="007B5E4F" w:rsidP="002E4D25">
      <w:pPr>
        <w:pBdr>
          <w:top w:val="nil"/>
          <w:left w:val="nil"/>
          <w:bottom w:val="nil"/>
          <w:right w:val="nil"/>
          <w:between w:val="nil"/>
        </w:pBdr>
        <w:ind w:left="720"/>
        <w:jc w:val="both"/>
        <w:rPr>
          <w:rFonts w:ascii="Arial" w:eastAsia="Arial" w:hAnsi="Arial" w:cs="Arial"/>
          <w:color w:val="000000"/>
        </w:rPr>
      </w:pPr>
    </w:p>
    <w:p w14:paraId="464A2941" w14:textId="77777777" w:rsidR="007B5E4F" w:rsidRDefault="007B5E4F" w:rsidP="002E4D2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caso de que la fórmula postulada por la coalición haya sido integrada por hombres, los partidos podrán optar por un hombre o por una mujer para la postulación de sus candidaturas. </w:t>
      </w:r>
    </w:p>
    <w:p w14:paraId="360D064D" w14:textId="77777777" w:rsidR="007B5E4F" w:rsidRDefault="007B5E4F" w:rsidP="002E4D25">
      <w:pPr>
        <w:jc w:val="both"/>
        <w:rPr>
          <w:rFonts w:ascii="Arial" w:eastAsia="Arial" w:hAnsi="Arial" w:cs="Arial"/>
          <w:b/>
        </w:rPr>
      </w:pPr>
    </w:p>
    <w:p w14:paraId="00000098" w14:textId="49680177" w:rsidR="00D70B6F" w:rsidRDefault="00965AA3">
      <w:pPr>
        <w:jc w:val="center"/>
        <w:rPr>
          <w:rFonts w:ascii="Arial" w:eastAsia="Arial" w:hAnsi="Arial" w:cs="Arial"/>
          <w:b/>
        </w:rPr>
      </w:pPr>
      <w:r>
        <w:rPr>
          <w:rFonts w:ascii="Arial" w:eastAsia="Arial" w:hAnsi="Arial" w:cs="Arial"/>
          <w:b/>
        </w:rPr>
        <w:t>T</w:t>
      </w:r>
      <w:r w:rsidR="00B05501">
        <w:rPr>
          <w:rFonts w:ascii="Arial" w:eastAsia="Arial" w:hAnsi="Arial" w:cs="Arial"/>
          <w:b/>
        </w:rPr>
        <w:t>Í</w:t>
      </w:r>
      <w:r>
        <w:rPr>
          <w:rFonts w:ascii="Arial" w:eastAsia="Arial" w:hAnsi="Arial" w:cs="Arial"/>
          <w:b/>
        </w:rPr>
        <w:t xml:space="preserve">TULO </w:t>
      </w:r>
      <w:r w:rsidR="005C1535">
        <w:rPr>
          <w:rFonts w:ascii="Arial" w:eastAsia="Arial" w:hAnsi="Arial" w:cs="Arial"/>
          <w:b/>
        </w:rPr>
        <w:t>QUINTO</w:t>
      </w:r>
    </w:p>
    <w:p w14:paraId="0000009F" w14:textId="7929AC19" w:rsidR="00D70B6F" w:rsidRPr="00146ED3" w:rsidRDefault="00D70B6F" w:rsidP="00146ED3">
      <w:pPr>
        <w:rPr>
          <w:rFonts w:ascii="Arial" w:eastAsia="Arial" w:hAnsi="Arial" w:cs="Arial"/>
          <w:b/>
        </w:rPr>
      </w:pPr>
    </w:p>
    <w:p w14:paraId="63A58474" w14:textId="77777777" w:rsidR="00BE3208" w:rsidRDefault="00BE3208" w:rsidP="00BE3208">
      <w:pPr>
        <w:jc w:val="center"/>
        <w:rPr>
          <w:rFonts w:ascii="Arial" w:eastAsia="Arial" w:hAnsi="Arial" w:cs="Arial"/>
          <w:b/>
        </w:rPr>
      </w:pPr>
      <w:r>
        <w:rPr>
          <w:rFonts w:ascii="Arial" w:eastAsia="Arial" w:hAnsi="Arial" w:cs="Arial"/>
          <w:b/>
        </w:rPr>
        <w:t>DE LOS CASOS NO PREVISTOS</w:t>
      </w:r>
    </w:p>
    <w:p w14:paraId="5FD733E0" w14:textId="77777777" w:rsidR="00BE3208" w:rsidRDefault="00BE3208" w:rsidP="00BE3208">
      <w:pPr>
        <w:rPr>
          <w:rFonts w:ascii="Arial" w:eastAsia="Arial" w:hAnsi="Arial" w:cs="Arial"/>
        </w:rPr>
      </w:pPr>
    </w:p>
    <w:p w14:paraId="5DEDFB21" w14:textId="51F34311" w:rsidR="00BE3208" w:rsidRDefault="00BE3208" w:rsidP="002E4D25">
      <w:pPr>
        <w:jc w:val="both"/>
        <w:rPr>
          <w:rFonts w:ascii="Arial" w:eastAsia="Arial" w:hAnsi="Arial" w:cs="Arial"/>
          <w:bCs/>
        </w:rPr>
      </w:pPr>
      <w:r w:rsidRPr="00887104">
        <w:rPr>
          <w:rFonts w:ascii="Arial" w:eastAsia="Arial" w:hAnsi="Arial" w:cs="Arial"/>
          <w:b/>
        </w:rPr>
        <w:t>Artículo 2</w:t>
      </w:r>
      <w:r w:rsidR="00F500B3">
        <w:rPr>
          <w:rFonts w:ascii="Arial" w:eastAsia="Arial" w:hAnsi="Arial" w:cs="Arial"/>
          <w:b/>
        </w:rPr>
        <w:t>6</w:t>
      </w:r>
      <w:r w:rsidRPr="00887104">
        <w:rPr>
          <w:rFonts w:ascii="Arial" w:eastAsia="Arial" w:hAnsi="Arial" w:cs="Arial"/>
          <w:b/>
        </w:rPr>
        <w:t>. –</w:t>
      </w:r>
      <w:r w:rsidRPr="00A00B44">
        <w:rPr>
          <w:rFonts w:ascii="Arial" w:eastAsia="Arial" w:hAnsi="Arial" w:cs="Arial"/>
          <w:bCs/>
        </w:rPr>
        <w:t xml:space="preserve"> Para los casos no previstos en los presentes Lineamientos, se sujetarán a lo que determine el Consejo General de este Instituto, así como la demás normatividad aplicable que, en su caso, emita el </w:t>
      </w:r>
      <w:r w:rsidR="007B5E4F">
        <w:rPr>
          <w:rFonts w:ascii="Arial" w:eastAsia="Arial" w:hAnsi="Arial" w:cs="Arial"/>
          <w:bCs/>
        </w:rPr>
        <w:t>INE</w:t>
      </w:r>
      <w:r w:rsidRPr="00A00B44">
        <w:rPr>
          <w:rFonts w:ascii="Arial" w:eastAsia="Arial" w:hAnsi="Arial" w:cs="Arial"/>
          <w:bCs/>
        </w:rPr>
        <w:t>, así como las autoridades jurisdiccionales correspondientes</w:t>
      </w:r>
      <w:r w:rsidR="007B5E4F">
        <w:rPr>
          <w:rFonts w:ascii="Arial" w:eastAsia="Arial" w:hAnsi="Arial" w:cs="Arial"/>
          <w:bCs/>
        </w:rPr>
        <w:t>.</w:t>
      </w:r>
    </w:p>
    <w:p w14:paraId="44163CC3" w14:textId="77777777" w:rsidR="00FD7418" w:rsidRDefault="00FD7418">
      <w:pPr>
        <w:rPr>
          <w:rFonts w:ascii="Cambria" w:eastAsia="Cambria" w:hAnsi="Cambria" w:cs="Cambria"/>
        </w:rPr>
      </w:pPr>
    </w:p>
    <w:sectPr w:rsidR="00FD741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6BF9" w14:textId="77777777" w:rsidR="004A766E" w:rsidRDefault="004A766E" w:rsidP="00B05501">
      <w:r>
        <w:separator/>
      </w:r>
    </w:p>
  </w:endnote>
  <w:endnote w:type="continuationSeparator" w:id="0">
    <w:p w14:paraId="02EEC8EA" w14:textId="77777777" w:rsidR="004A766E" w:rsidRDefault="004A766E" w:rsidP="00B0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41682765"/>
      <w:docPartObj>
        <w:docPartGallery w:val="Page Numbers (Bottom of Page)"/>
        <w:docPartUnique/>
      </w:docPartObj>
    </w:sdtPr>
    <w:sdtContent>
      <w:p w14:paraId="7CE59B1E" w14:textId="3E7D9557" w:rsidR="00B05501" w:rsidRDefault="00B05501" w:rsidP="00C82C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C7C0556" w14:textId="77777777" w:rsidR="00B05501" w:rsidRDefault="00B055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31207117"/>
      <w:docPartObj>
        <w:docPartGallery w:val="Page Numbers (Bottom of Page)"/>
        <w:docPartUnique/>
      </w:docPartObj>
    </w:sdtPr>
    <w:sdtContent>
      <w:p w14:paraId="4A0B42A4" w14:textId="791ECAA4" w:rsidR="00B05501" w:rsidRDefault="00B05501" w:rsidP="00C82C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13F5C">
          <w:rPr>
            <w:rStyle w:val="Nmerodepgina"/>
            <w:noProof/>
          </w:rPr>
          <w:t>9</w:t>
        </w:r>
        <w:r>
          <w:rPr>
            <w:rStyle w:val="Nmerodepgina"/>
          </w:rPr>
          <w:fldChar w:fldCharType="end"/>
        </w:r>
      </w:p>
    </w:sdtContent>
  </w:sdt>
  <w:p w14:paraId="16B5730C" w14:textId="77777777" w:rsidR="00B05501" w:rsidRDefault="00B0550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03D4" w14:textId="77777777" w:rsidR="007020CB" w:rsidRDefault="007020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82D2" w14:textId="77777777" w:rsidR="004A766E" w:rsidRDefault="004A766E" w:rsidP="00B05501">
      <w:r>
        <w:separator/>
      </w:r>
    </w:p>
  </w:footnote>
  <w:footnote w:type="continuationSeparator" w:id="0">
    <w:p w14:paraId="130A2C99" w14:textId="77777777" w:rsidR="004A766E" w:rsidRDefault="004A766E" w:rsidP="00B0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116C" w14:textId="29A7F79F" w:rsidR="007020CB" w:rsidRDefault="00000000">
    <w:pPr>
      <w:pStyle w:val="Encabezado"/>
    </w:pPr>
    <w:r>
      <w:rPr>
        <w:noProof/>
      </w:rPr>
      <w:pict w14:anchorId="5F891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8016" o:spid="_x0000_s1026"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B14C" w14:textId="7223C6D9" w:rsidR="007020CB" w:rsidRDefault="00000000">
    <w:pPr>
      <w:pStyle w:val="Encabezado"/>
    </w:pPr>
    <w:r>
      <w:rPr>
        <w:noProof/>
      </w:rPr>
      <w:pict w14:anchorId="02F7A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8017" o:spid="_x0000_s1027"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677" w14:textId="09CF422C" w:rsidR="007020CB" w:rsidRDefault="00000000">
    <w:pPr>
      <w:pStyle w:val="Encabezado"/>
    </w:pPr>
    <w:r>
      <w:rPr>
        <w:noProof/>
      </w:rPr>
      <w:pict w14:anchorId="7D10D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48015" o:spid="_x0000_s1025"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42D10"/>
    <w:multiLevelType w:val="hybridMultilevel"/>
    <w:tmpl w:val="13AE478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5D3453ED"/>
    <w:multiLevelType w:val="hybridMultilevel"/>
    <w:tmpl w:val="FD14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153EB8"/>
    <w:multiLevelType w:val="hybridMultilevel"/>
    <w:tmpl w:val="72464202"/>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6695120">
    <w:abstractNumId w:val="0"/>
    <w:lvlOverride w:ilvl="0">
      <w:startOverride w:val="1"/>
    </w:lvlOverride>
    <w:lvlOverride w:ilvl="1"/>
    <w:lvlOverride w:ilvl="2"/>
    <w:lvlOverride w:ilvl="3"/>
    <w:lvlOverride w:ilvl="4"/>
    <w:lvlOverride w:ilvl="5"/>
    <w:lvlOverride w:ilvl="6"/>
    <w:lvlOverride w:ilvl="7"/>
    <w:lvlOverride w:ilvl="8"/>
  </w:num>
  <w:num w:numId="2" w16cid:durableId="948928358">
    <w:abstractNumId w:val="1"/>
  </w:num>
  <w:num w:numId="3" w16cid:durableId="1985086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6F"/>
    <w:rsid w:val="00000760"/>
    <w:rsid w:val="00031083"/>
    <w:rsid w:val="000414D9"/>
    <w:rsid w:val="000423D1"/>
    <w:rsid w:val="000508AF"/>
    <w:rsid w:val="00053AD7"/>
    <w:rsid w:val="00061812"/>
    <w:rsid w:val="00064BCE"/>
    <w:rsid w:val="00073B2F"/>
    <w:rsid w:val="0009248E"/>
    <w:rsid w:val="000967DC"/>
    <w:rsid w:val="000D3AB7"/>
    <w:rsid w:val="000E04F6"/>
    <w:rsid w:val="000E1990"/>
    <w:rsid w:val="000E6222"/>
    <w:rsid w:val="000E66E1"/>
    <w:rsid w:val="00112B03"/>
    <w:rsid w:val="00146ED3"/>
    <w:rsid w:val="001565CD"/>
    <w:rsid w:val="00175E5D"/>
    <w:rsid w:val="00190873"/>
    <w:rsid w:val="001E62E4"/>
    <w:rsid w:val="00202516"/>
    <w:rsid w:val="00207E87"/>
    <w:rsid w:val="0025780C"/>
    <w:rsid w:val="002665BD"/>
    <w:rsid w:val="00267674"/>
    <w:rsid w:val="00286E60"/>
    <w:rsid w:val="002A70CF"/>
    <w:rsid w:val="002A7B3A"/>
    <w:rsid w:val="002C33D4"/>
    <w:rsid w:val="002E1CC8"/>
    <w:rsid w:val="002E4D25"/>
    <w:rsid w:val="002E74B7"/>
    <w:rsid w:val="0031623C"/>
    <w:rsid w:val="00342FE4"/>
    <w:rsid w:val="0036619A"/>
    <w:rsid w:val="00372EEA"/>
    <w:rsid w:val="00386F77"/>
    <w:rsid w:val="003B3532"/>
    <w:rsid w:val="003E5F11"/>
    <w:rsid w:val="00411C27"/>
    <w:rsid w:val="004525DD"/>
    <w:rsid w:val="00455FE1"/>
    <w:rsid w:val="00472759"/>
    <w:rsid w:val="004A1917"/>
    <w:rsid w:val="004A766E"/>
    <w:rsid w:val="004B16C6"/>
    <w:rsid w:val="004C1D26"/>
    <w:rsid w:val="00501B9D"/>
    <w:rsid w:val="00515748"/>
    <w:rsid w:val="00516C44"/>
    <w:rsid w:val="00525271"/>
    <w:rsid w:val="00545787"/>
    <w:rsid w:val="005467D8"/>
    <w:rsid w:val="005613A1"/>
    <w:rsid w:val="005775C1"/>
    <w:rsid w:val="00592C30"/>
    <w:rsid w:val="00594D88"/>
    <w:rsid w:val="005B0944"/>
    <w:rsid w:val="005B2448"/>
    <w:rsid w:val="005B371E"/>
    <w:rsid w:val="005B3DA7"/>
    <w:rsid w:val="005C1535"/>
    <w:rsid w:val="005E6741"/>
    <w:rsid w:val="005F337C"/>
    <w:rsid w:val="005F3BB6"/>
    <w:rsid w:val="00620320"/>
    <w:rsid w:val="0062085E"/>
    <w:rsid w:val="00625EA2"/>
    <w:rsid w:val="0064019B"/>
    <w:rsid w:val="00641214"/>
    <w:rsid w:val="00674F21"/>
    <w:rsid w:val="00690F71"/>
    <w:rsid w:val="00697D58"/>
    <w:rsid w:val="006A2F6B"/>
    <w:rsid w:val="006A2F7A"/>
    <w:rsid w:val="006D04E9"/>
    <w:rsid w:val="007020CB"/>
    <w:rsid w:val="00730472"/>
    <w:rsid w:val="007441EC"/>
    <w:rsid w:val="007463DA"/>
    <w:rsid w:val="0074772E"/>
    <w:rsid w:val="00747FE9"/>
    <w:rsid w:val="007513DB"/>
    <w:rsid w:val="0075247B"/>
    <w:rsid w:val="00757993"/>
    <w:rsid w:val="00774832"/>
    <w:rsid w:val="00775B14"/>
    <w:rsid w:val="00783BBB"/>
    <w:rsid w:val="007B5E4F"/>
    <w:rsid w:val="007D4440"/>
    <w:rsid w:val="007F4EC9"/>
    <w:rsid w:val="00823621"/>
    <w:rsid w:val="008279C6"/>
    <w:rsid w:val="00872560"/>
    <w:rsid w:val="00887104"/>
    <w:rsid w:val="008B3666"/>
    <w:rsid w:val="008C183B"/>
    <w:rsid w:val="008D5621"/>
    <w:rsid w:val="008D7451"/>
    <w:rsid w:val="008E44F5"/>
    <w:rsid w:val="008F0041"/>
    <w:rsid w:val="008F1C83"/>
    <w:rsid w:val="008F250F"/>
    <w:rsid w:val="00901DA6"/>
    <w:rsid w:val="00913FEB"/>
    <w:rsid w:val="009366EE"/>
    <w:rsid w:val="00965AA3"/>
    <w:rsid w:val="009C4B44"/>
    <w:rsid w:val="009C7A3C"/>
    <w:rsid w:val="009D5E6C"/>
    <w:rsid w:val="00A00B44"/>
    <w:rsid w:val="00A21A45"/>
    <w:rsid w:val="00A41416"/>
    <w:rsid w:val="00A4168D"/>
    <w:rsid w:val="00A65B41"/>
    <w:rsid w:val="00A76DC7"/>
    <w:rsid w:val="00A81894"/>
    <w:rsid w:val="00A84DB6"/>
    <w:rsid w:val="00A900C7"/>
    <w:rsid w:val="00AA0457"/>
    <w:rsid w:val="00AB40A2"/>
    <w:rsid w:val="00AB63C3"/>
    <w:rsid w:val="00AD362D"/>
    <w:rsid w:val="00AD7FD2"/>
    <w:rsid w:val="00AE32E9"/>
    <w:rsid w:val="00B05501"/>
    <w:rsid w:val="00B13F5C"/>
    <w:rsid w:val="00B21B42"/>
    <w:rsid w:val="00B52C18"/>
    <w:rsid w:val="00B601CB"/>
    <w:rsid w:val="00B63BBF"/>
    <w:rsid w:val="00B75AE3"/>
    <w:rsid w:val="00B8585D"/>
    <w:rsid w:val="00B91A5C"/>
    <w:rsid w:val="00B94D7E"/>
    <w:rsid w:val="00BC1ED2"/>
    <w:rsid w:val="00BD1374"/>
    <w:rsid w:val="00BD1D95"/>
    <w:rsid w:val="00BE3208"/>
    <w:rsid w:val="00C0175F"/>
    <w:rsid w:val="00C15FF0"/>
    <w:rsid w:val="00C17C7E"/>
    <w:rsid w:val="00C2470E"/>
    <w:rsid w:val="00C601E9"/>
    <w:rsid w:val="00C838A5"/>
    <w:rsid w:val="00C8511D"/>
    <w:rsid w:val="00CC20E3"/>
    <w:rsid w:val="00CD3A25"/>
    <w:rsid w:val="00CE6817"/>
    <w:rsid w:val="00D3673E"/>
    <w:rsid w:val="00D62ED4"/>
    <w:rsid w:val="00D70B6F"/>
    <w:rsid w:val="00D86A4A"/>
    <w:rsid w:val="00D94E55"/>
    <w:rsid w:val="00DA4D83"/>
    <w:rsid w:val="00DB712F"/>
    <w:rsid w:val="00DE4218"/>
    <w:rsid w:val="00DE5B62"/>
    <w:rsid w:val="00DF5110"/>
    <w:rsid w:val="00E04370"/>
    <w:rsid w:val="00E572C1"/>
    <w:rsid w:val="00E626FA"/>
    <w:rsid w:val="00E63FB8"/>
    <w:rsid w:val="00E72A78"/>
    <w:rsid w:val="00E75CC6"/>
    <w:rsid w:val="00EB4B39"/>
    <w:rsid w:val="00F33F30"/>
    <w:rsid w:val="00F40300"/>
    <w:rsid w:val="00F500B3"/>
    <w:rsid w:val="00F501AC"/>
    <w:rsid w:val="00F93D02"/>
    <w:rsid w:val="00FA3A4D"/>
    <w:rsid w:val="00FB025E"/>
    <w:rsid w:val="00FB4B92"/>
    <w:rsid w:val="00FD47B3"/>
    <w:rsid w:val="00FD6181"/>
    <w:rsid w:val="00FD7418"/>
    <w:rsid w:val="00FE5E09"/>
    <w:rsid w:val="00FF3C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7C330"/>
  <w15:docId w15:val="{A45D4FB6-D231-5544-8A3B-625B9F23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4D25"/>
    <w:pPr>
      <w:spacing w:after="0" w:line="240" w:lineRule="auto"/>
      <w:jc w:val="left"/>
    </w:pPr>
    <w:rPr>
      <w:rFonts w:ascii="Times New Roman" w:eastAsia="Times New Roman" w:hAnsi="Times New Roman" w:cs="Times New Roman"/>
      <w:sz w:val="24"/>
      <w:szCs w:val="24"/>
    </w:rPr>
  </w:style>
  <w:style w:type="paragraph" w:styleId="Ttulo1">
    <w:name w:val="heading 1"/>
    <w:basedOn w:val="Normal"/>
    <w:next w:val="Normal"/>
    <w:uiPriority w:val="9"/>
    <w:qFormat/>
    <w:pPr>
      <w:keepNext/>
      <w:keepLines/>
      <w:spacing w:before="320" w:after="40" w:line="252" w:lineRule="auto"/>
      <w:jc w:val="both"/>
      <w:outlineLvl w:val="0"/>
    </w:pPr>
    <w:rPr>
      <w:rFonts w:ascii="Calibri" w:eastAsia="Calibri" w:hAnsi="Calibri" w:cs="Calibri"/>
      <w:b/>
      <w:smallCaps/>
      <w:sz w:val="28"/>
      <w:szCs w:val="28"/>
    </w:rPr>
  </w:style>
  <w:style w:type="paragraph" w:styleId="Ttulo2">
    <w:name w:val="heading 2"/>
    <w:basedOn w:val="Normal"/>
    <w:next w:val="Normal"/>
    <w:uiPriority w:val="9"/>
    <w:semiHidden/>
    <w:unhideWhenUsed/>
    <w:qFormat/>
    <w:pPr>
      <w:keepNext/>
      <w:keepLines/>
      <w:spacing w:before="120" w:line="252" w:lineRule="auto"/>
      <w:jc w:val="both"/>
      <w:outlineLvl w:val="1"/>
    </w:pPr>
    <w:rPr>
      <w:rFonts w:ascii="Calibri" w:eastAsia="Calibri" w:hAnsi="Calibri" w:cs="Calibri"/>
      <w:b/>
      <w:sz w:val="28"/>
      <w:szCs w:val="28"/>
    </w:rPr>
  </w:style>
  <w:style w:type="paragraph" w:styleId="Ttulo3">
    <w:name w:val="heading 3"/>
    <w:basedOn w:val="Normal"/>
    <w:next w:val="Normal"/>
    <w:uiPriority w:val="9"/>
    <w:semiHidden/>
    <w:unhideWhenUsed/>
    <w:qFormat/>
    <w:pPr>
      <w:keepNext/>
      <w:keepLines/>
      <w:spacing w:before="120" w:line="252" w:lineRule="auto"/>
      <w:jc w:val="both"/>
      <w:outlineLvl w:val="2"/>
    </w:pPr>
    <w:rPr>
      <w:rFonts w:ascii="Calibri" w:eastAsia="Calibri" w:hAnsi="Calibri" w:cs="Calibri"/>
    </w:rPr>
  </w:style>
  <w:style w:type="paragraph" w:styleId="Ttulo4">
    <w:name w:val="heading 4"/>
    <w:basedOn w:val="Normal"/>
    <w:next w:val="Normal"/>
    <w:uiPriority w:val="9"/>
    <w:semiHidden/>
    <w:unhideWhenUsed/>
    <w:qFormat/>
    <w:pPr>
      <w:keepNext/>
      <w:keepLines/>
      <w:spacing w:before="120" w:line="252" w:lineRule="auto"/>
      <w:jc w:val="both"/>
      <w:outlineLvl w:val="3"/>
    </w:pPr>
    <w:rPr>
      <w:rFonts w:ascii="Calibri" w:eastAsia="Calibri" w:hAnsi="Calibri" w:cs="Calibri"/>
      <w:i/>
    </w:rPr>
  </w:style>
  <w:style w:type="paragraph" w:styleId="Ttulo5">
    <w:name w:val="heading 5"/>
    <w:basedOn w:val="Normal"/>
    <w:next w:val="Normal"/>
    <w:uiPriority w:val="9"/>
    <w:semiHidden/>
    <w:unhideWhenUsed/>
    <w:qFormat/>
    <w:pPr>
      <w:keepNext/>
      <w:keepLines/>
      <w:spacing w:before="120" w:line="252" w:lineRule="auto"/>
      <w:jc w:val="both"/>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120" w:line="252" w:lineRule="auto"/>
      <w:jc w:val="both"/>
      <w:outlineLvl w:val="5"/>
    </w:pPr>
    <w:rPr>
      <w:rFonts w:ascii="Calibri" w:eastAsia="Calibri" w:hAnsi="Calibri" w:cs="Calibri"/>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Calibri" w:eastAsia="Calibri" w:hAnsi="Calibri" w:cs="Calibri"/>
      <w:b/>
      <w:sz w:val="48"/>
      <w:szCs w:val="48"/>
    </w:rPr>
  </w:style>
  <w:style w:type="paragraph" w:styleId="Subttulo">
    <w:name w:val="Subtitle"/>
    <w:basedOn w:val="Normal"/>
    <w:next w:val="Normal"/>
    <w:uiPriority w:val="11"/>
    <w:qFormat/>
    <w:pPr>
      <w:spacing w:after="240" w:line="252" w:lineRule="auto"/>
      <w:jc w:val="center"/>
    </w:pPr>
    <w:rPr>
      <w:rFonts w:ascii="Calibri" w:eastAsia="Calibri" w:hAnsi="Calibri" w:cs="Calibri"/>
    </w:rPr>
  </w:style>
  <w:style w:type="paragraph" w:styleId="Piedepgina">
    <w:name w:val="footer"/>
    <w:basedOn w:val="Normal"/>
    <w:link w:val="PiedepginaCar"/>
    <w:uiPriority w:val="99"/>
    <w:unhideWhenUsed/>
    <w:rsid w:val="00B05501"/>
    <w:pPr>
      <w:tabs>
        <w:tab w:val="center" w:pos="4419"/>
        <w:tab w:val="right" w:pos="8838"/>
      </w:tabs>
      <w:jc w:val="both"/>
    </w:pPr>
    <w:rPr>
      <w:rFonts w:ascii="Calibri" w:eastAsia="Calibri" w:hAnsi="Calibri" w:cs="Calibri"/>
      <w:sz w:val="22"/>
      <w:szCs w:val="22"/>
    </w:rPr>
  </w:style>
  <w:style w:type="character" w:customStyle="1" w:styleId="PiedepginaCar">
    <w:name w:val="Pie de página Car"/>
    <w:basedOn w:val="Fuentedeprrafopredeter"/>
    <w:link w:val="Piedepgina"/>
    <w:uiPriority w:val="99"/>
    <w:rsid w:val="00B05501"/>
  </w:style>
  <w:style w:type="character" w:styleId="Nmerodepgina">
    <w:name w:val="page number"/>
    <w:basedOn w:val="Fuentedeprrafopredeter"/>
    <w:uiPriority w:val="99"/>
    <w:semiHidden/>
    <w:unhideWhenUsed/>
    <w:rsid w:val="00B05501"/>
  </w:style>
  <w:style w:type="paragraph" w:styleId="Revisin">
    <w:name w:val="Revision"/>
    <w:hidden/>
    <w:uiPriority w:val="99"/>
    <w:semiHidden/>
    <w:rsid w:val="00DA4D83"/>
    <w:pPr>
      <w:spacing w:after="0" w:line="240" w:lineRule="auto"/>
      <w:jc w:val="left"/>
    </w:pPr>
  </w:style>
  <w:style w:type="character" w:styleId="Refdecomentario">
    <w:name w:val="annotation reference"/>
    <w:basedOn w:val="Fuentedeprrafopredeter"/>
    <w:uiPriority w:val="99"/>
    <w:semiHidden/>
    <w:unhideWhenUsed/>
    <w:rsid w:val="00DA4D83"/>
    <w:rPr>
      <w:sz w:val="16"/>
      <w:szCs w:val="16"/>
    </w:rPr>
  </w:style>
  <w:style w:type="paragraph" w:styleId="Textocomentario">
    <w:name w:val="annotation text"/>
    <w:basedOn w:val="Normal"/>
    <w:link w:val="TextocomentarioCar"/>
    <w:uiPriority w:val="99"/>
    <w:semiHidden/>
    <w:unhideWhenUsed/>
    <w:rsid w:val="00DA4D83"/>
    <w:pPr>
      <w:spacing w:after="160"/>
      <w:jc w:val="both"/>
    </w:pPr>
    <w:rPr>
      <w:rFonts w:ascii="Calibri" w:eastAsia="Calibri" w:hAnsi="Calibri" w:cs="Calibri"/>
      <w:sz w:val="20"/>
      <w:szCs w:val="20"/>
    </w:rPr>
  </w:style>
  <w:style w:type="character" w:customStyle="1" w:styleId="TextocomentarioCar">
    <w:name w:val="Texto comentario Car"/>
    <w:basedOn w:val="Fuentedeprrafopredeter"/>
    <w:link w:val="Textocomentario"/>
    <w:uiPriority w:val="99"/>
    <w:semiHidden/>
    <w:rsid w:val="00DA4D83"/>
    <w:rPr>
      <w:sz w:val="20"/>
      <w:szCs w:val="20"/>
    </w:rPr>
  </w:style>
  <w:style w:type="paragraph" w:styleId="Asuntodelcomentario">
    <w:name w:val="annotation subject"/>
    <w:basedOn w:val="Textocomentario"/>
    <w:next w:val="Textocomentario"/>
    <w:link w:val="AsuntodelcomentarioCar"/>
    <w:uiPriority w:val="99"/>
    <w:semiHidden/>
    <w:unhideWhenUsed/>
    <w:rsid w:val="00DA4D83"/>
    <w:rPr>
      <w:b/>
      <w:bCs/>
    </w:rPr>
  </w:style>
  <w:style w:type="character" w:customStyle="1" w:styleId="AsuntodelcomentarioCar">
    <w:name w:val="Asunto del comentario Car"/>
    <w:basedOn w:val="TextocomentarioCar"/>
    <w:link w:val="Asuntodelcomentario"/>
    <w:uiPriority w:val="99"/>
    <w:semiHidden/>
    <w:rsid w:val="00DA4D83"/>
    <w:rPr>
      <w:b/>
      <w:bCs/>
      <w:sz w:val="20"/>
      <w:szCs w:val="20"/>
    </w:rPr>
  </w:style>
  <w:style w:type="paragraph" w:styleId="Textodeglobo">
    <w:name w:val="Balloon Text"/>
    <w:basedOn w:val="Normal"/>
    <w:link w:val="TextodegloboCar"/>
    <w:uiPriority w:val="99"/>
    <w:semiHidden/>
    <w:unhideWhenUsed/>
    <w:rsid w:val="005B0944"/>
    <w:pPr>
      <w:jc w:val="both"/>
    </w:pPr>
    <w:rPr>
      <w:rFonts w:eastAsia="Calibri"/>
      <w:sz w:val="18"/>
      <w:szCs w:val="18"/>
    </w:rPr>
  </w:style>
  <w:style w:type="character" w:customStyle="1" w:styleId="TextodegloboCar">
    <w:name w:val="Texto de globo Car"/>
    <w:basedOn w:val="Fuentedeprrafopredeter"/>
    <w:link w:val="Textodeglobo"/>
    <w:uiPriority w:val="99"/>
    <w:semiHidden/>
    <w:rsid w:val="005B0944"/>
    <w:rPr>
      <w:rFonts w:ascii="Times New Roman" w:hAnsi="Times New Roman" w:cs="Times New Roman"/>
      <w:sz w:val="18"/>
      <w:szCs w:val="18"/>
    </w:rPr>
  </w:style>
  <w:style w:type="paragraph" w:styleId="Prrafodelista">
    <w:name w:val="List Paragraph"/>
    <w:basedOn w:val="Normal"/>
    <w:uiPriority w:val="34"/>
    <w:qFormat/>
    <w:rsid w:val="00A00B44"/>
    <w:pPr>
      <w:spacing w:after="160" w:line="252" w:lineRule="auto"/>
      <w:ind w:left="720"/>
      <w:contextualSpacing/>
      <w:jc w:val="both"/>
    </w:pPr>
    <w:rPr>
      <w:rFonts w:ascii="Calibri" w:eastAsia="Calibri" w:hAnsi="Calibri" w:cs="Calibri"/>
      <w:sz w:val="22"/>
      <w:szCs w:val="22"/>
    </w:rPr>
  </w:style>
  <w:style w:type="table" w:styleId="Tablaconcuadrcula">
    <w:name w:val="Table Grid"/>
    <w:basedOn w:val="Tablanormal"/>
    <w:uiPriority w:val="39"/>
    <w:rsid w:val="00D8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20CB"/>
    <w:pPr>
      <w:tabs>
        <w:tab w:val="center" w:pos="4419"/>
        <w:tab w:val="right" w:pos="8838"/>
      </w:tabs>
    </w:pPr>
  </w:style>
  <w:style w:type="character" w:customStyle="1" w:styleId="EncabezadoCar">
    <w:name w:val="Encabezado Car"/>
    <w:basedOn w:val="Fuentedeprrafopredeter"/>
    <w:link w:val="Encabezado"/>
    <w:uiPriority w:val="99"/>
    <w:rsid w:val="007020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730">
      <w:bodyDiv w:val="1"/>
      <w:marLeft w:val="0"/>
      <w:marRight w:val="0"/>
      <w:marTop w:val="0"/>
      <w:marBottom w:val="0"/>
      <w:divBdr>
        <w:top w:val="none" w:sz="0" w:space="0" w:color="auto"/>
        <w:left w:val="none" w:sz="0" w:space="0" w:color="auto"/>
        <w:bottom w:val="none" w:sz="0" w:space="0" w:color="auto"/>
        <w:right w:val="none" w:sz="0" w:space="0" w:color="auto"/>
      </w:divBdr>
    </w:div>
    <w:div w:id="48695330">
      <w:bodyDiv w:val="1"/>
      <w:marLeft w:val="0"/>
      <w:marRight w:val="0"/>
      <w:marTop w:val="0"/>
      <w:marBottom w:val="0"/>
      <w:divBdr>
        <w:top w:val="none" w:sz="0" w:space="0" w:color="auto"/>
        <w:left w:val="none" w:sz="0" w:space="0" w:color="auto"/>
        <w:bottom w:val="none" w:sz="0" w:space="0" w:color="auto"/>
        <w:right w:val="none" w:sz="0" w:space="0" w:color="auto"/>
      </w:divBdr>
    </w:div>
    <w:div w:id="141579360">
      <w:bodyDiv w:val="1"/>
      <w:marLeft w:val="0"/>
      <w:marRight w:val="0"/>
      <w:marTop w:val="0"/>
      <w:marBottom w:val="0"/>
      <w:divBdr>
        <w:top w:val="none" w:sz="0" w:space="0" w:color="auto"/>
        <w:left w:val="none" w:sz="0" w:space="0" w:color="auto"/>
        <w:bottom w:val="none" w:sz="0" w:space="0" w:color="auto"/>
        <w:right w:val="none" w:sz="0" w:space="0" w:color="auto"/>
      </w:divBdr>
    </w:div>
    <w:div w:id="192352405">
      <w:bodyDiv w:val="1"/>
      <w:marLeft w:val="0"/>
      <w:marRight w:val="0"/>
      <w:marTop w:val="0"/>
      <w:marBottom w:val="0"/>
      <w:divBdr>
        <w:top w:val="none" w:sz="0" w:space="0" w:color="auto"/>
        <w:left w:val="none" w:sz="0" w:space="0" w:color="auto"/>
        <w:bottom w:val="none" w:sz="0" w:space="0" w:color="auto"/>
        <w:right w:val="none" w:sz="0" w:space="0" w:color="auto"/>
      </w:divBdr>
    </w:div>
    <w:div w:id="211695161">
      <w:bodyDiv w:val="1"/>
      <w:marLeft w:val="0"/>
      <w:marRight w:val="0"/>
      <w:marTop w:val="0"/>
      <w:marBottom w:val="0"/>
      <w:divBdr>
        <w:top w:val="none" w:sz="0" w:space="0" w:color="auto"/>
        <w:left w:val="none" w:sz="0" w:space="0" w:color="auto"/>
        <w:bottom w:val="none" w:sz="0" w:space="0" w:color="auto"/>
        <w:right w:val="none" w:sz="0" w:space="0" w:color="auto"/>
      </w:divBdr>
    </w:div>
    <w:div w:id="247471311">
      <w:bodyDiv w:val="1"/>
      <w:marLeft w:val="0"/>
      <w:marRight w:val="0"/>
      <w:marTop w:val="0"/>
      <w:marBottom w:val="0"/>
      <w:divBdr>
        <w:top w:val="none" w:sz="0" w:space="0" w:color="auto"/>
        <w:left w:val="none" w:sz="0" w:space="0" w:color="auto"/>
        <w:bottom w:val="none" w:sz="0" w:space="0" w:color="auto"/>
        <w:right w:val="none" w:sz="0" w:space="0" w:color="auto"/>
      </w:divBdr>
    </w:div>
    <w:div w:id="301421683">
      <w:bodyDiv w:val="1"/>
      <w:marLeft w:val="0"/>
      <w:marRight w:val="0"/>
      <w:marTop w:val="0"/>
      <w:marBottom w:val="0"/>
      <w:divBdr>
        <w:top w:val="none" w:sz="0" w:space="0" w:color="auto"/>
        <w:left w:val="none" w:sz="0" w:space="0" w:color="auto"/>
        <w:bottom w:val="none" w:sz="0" w:space="0" w:color="auto"/>
        <w:right w:val="none" w:sz="0" w:space="0" w:color="auto"/>
      </w:divBdr>
    </w:div>
    <w:div w:id="304897019">
      <w:bodyDiv w:val="1"/>
      <w:marLeft w:val="0"/>
      <w:marRight w:val="0"/>
      <w:marTop w:val="0"/>
      <w:marBottom w:val="0"/>
      <w:divBdr>
        <w:top w:val="none" w:sz="0" w:space="0" w:color="auto"/>
        <w:left w:val="none" w:sz="0" w:space="0" w:color="auto"/>
        <w:bottom w:val="none" w:sz="0" w:space="0" w:color="auto"/>
        <w:right w:val="none" w:sz="0" w:space="0" w:color="auto"/>
      </w:divBdr>
    </w:div>
    <w:div w:id="330985474">
      <w:bodyDiv w:val="1"/>
      <w:marLeft w:val="0"/>
      <w:marRight w:val="0"/>
      <w:marTop w:val="0"/>
      <w:marBottom w:val="0"/>
      <w:divBdr>
        <w:top w:val="none" w:sz="0" w:space="0" w:color="auto"/>
        <w:left w:val="none" w:sz="0" w:space="0" w:color="auto"/>
        <w:bottom w:val="none" w:sz="0" w:space="0" w:color="auto"/>
        <w:right w:val="none" w:sz="0" w:space="0" w:color="auto"/>
      </w:divBdr>
    </w:div>
    <w:div w:id="373042437">
      <w:bodyDiv w:val="1"/>
      <w:marLeft w:val="0"/>
      <w:marRight w:val="0"/>
      <w:marTop w:val="0"/>
      <w:marBottom w:val="0"/>
      <w:divBdr>
        <w:top w:val="none" w:sz="0" w:space="0" w:color="auto"/>
        <w:left w:val="none" w:sz="0" w:space="0" w:color="auto"/>
        <w:bottom w:val="none" w:sz="0" w:space="0" w:color="auto"/>
        <w:right w:val="none" w:sz="0" w:space="0" w:color="auto"/>
      </w:divBdr>
    </w:div>
    <w:div w:id="479153270">
      <w:bodyDiv w:val="1"/>
      <w:marLeft w:val="0"/>
      <w:marRight w:val="0"/>
      <w:marTop w:val="0"/>
      <w:marBottom w:val="0"/>
      <w:divBdr>
        <w:top w:val="none" w:sz="0" w:space="0" w:color="auto"/>
        <w:left w:val="none" w:sz="0" w:space="0" w:color="auto"/>
        <w:bottom w:val="none" w:sz="0" w:space="0" w:color="auto"/>
        <w:right w:val="none" w:sz="0" w:space="0" w:color="auto"/>
      </w:divBdr>
    </w:div>
    <w:div w:id="582956279">
      <w:bodyDiv w:val="1"/>
      <w:marLeft w:val="0"/>
      <w:marRight w:val="0"/>
      <w:marTop w:val="0"/>
      <w:marBottom w:val="0"/>
      <w:divBdr>
        <w:top w:val="none" w:sz="0" w:space="0" w:color="auto"/>
        <w:left w:val="none" w:sz="0" w:space="0" w:color="auto"/>
        <w:bottom w:val="none" w:sz="0" w:space="0" w:color="auto"/>
        <w:right w:val="none" w:sz="0" w:space="0" w:color="auto"/>
      </w:divBdr>
    </w:div>
    <w:div w:id="597642030">
      <w:bodyDiv w:val="1"/>
      <w:marLeft w:val="0"/>
      <w:marRight w:val="0"/>
      <w:marTop w:val="0"/>
      <w:marBottom w:val="0"/>
      <w:divBdr>
        <w:top w:val="none" w:sz="0" w:space="0" w:color="auto"/>
        <w:left w:val="none" w:sz="0" w:space="0" w:color="auto"/>
        <w:bottom w:val="none" w:sz="0" w:space="0" w:color="auto"/>
        <w:right w:val="none" w:sz="0" w:space="0" w:color="auto"/>
      </w:divBdr>
    </w:div>
    <w:div w:id="685980623">
      <w:bodyDiv w:val="1"/>
      <w:marLeft w:val="0"/>
      <w:marRight w:val="0"/>
      <w:marTop w:val="0"/>
      <w:marBottom w:val="0"/>
      <w:divBdr>
        <w:top w:val="none" w:sz="0" w:space="0" w:color="auto"/>
        <w:left w:val="none" w:sz="0" w:space="0" w:color="auto"/>
        <w:bottom w:val="none" w:sz="0" w:space="0" w:color="auto"/>
        <w:right w:val="none" w:sz="0" w:space="0" w:color="auto"/>
      </w:divBdr>
    </w:div>
    <w:div w:id="756905961">
      <w:bodyDiv w:val="1"/>
      <w:marLeft w:val="0"/>
      <w:marRight w:val="0"/>
      <w:marTop w:val="0"/>
      <w:marBottom w:val="0"/>
      <w:divBdr>
        <w:top w:val="none" w:sz="0" w:space="0" w:color="auto"/>
        <w:left w:val="none" w:sz="0" w:space="0" w:color="auto"/>
        <w:bottom w:val="none" w:sz="0" w:space="0" w:color="auto"/>
        <w:right w:val="none" w:sz="0" w:space="0" w:color="auto"/>
      </w:divBdr>
    </w:div>
    <w:div w:id="1020548541">
      <w:bodyDiv w:val="1"/>
      <w:marLeft w:val="0"/>
      <w:marRight w:val="0"/>
      <w:marTop w:val="0"/>
      <w:marBottom w:val="0"/>
      <w:divBdr>
        <w:top w:val="none" w:sz="0" w:space="0" w:color="auto"/>
        <w:left w:val="none" w:sz="0" w:space="0" w:color="auto"/>
        <w:bottom w:val="none" w:sz="0" w:space="0" w:color="auto"/>
        <w:right w:val="none" w:sz="0" w:space="0" w:color="auto"/>
      </w:divBdr>
    </w:div>
    <w:div w:id="1269242533">
      <w:bodyDiv w:val="1"/>
      <w:marLeft w:val="0"/>
      <w:marRight w:val="0"/>
      <w:marTop w:val="0"/>
      <w:marBottom w:val="0"/>
      <w:divBdr>
        <w:top w:val="none" w:sz="0" w:space="0" w:color="auto"/>
        <w:left w:val="none" w:sz="0" w:space="0" w:color="auto"/>
        <w:bottom w:val="none" w:sz="0" w:space="0" w:color="auto"/>
        <w:right w:val="none" w:sz="0" w:space="0" w:color="auto"/>
      </w:divBdr>
      <w:divsChild>
        <w:div w:id="459345133">
          <w:marLeft w:val="0"/>
          <w:marRight w:val="0"/>
          <w:marTop w:val="0"/>
          <w:marBottom w:val="0"/>
          <w:divBdr>
            <w:top w:val="none" w:sz="0" w:space="0" w:color="auto"/>
            <w:left w:val="none" w:sz="0" w:space="0" w:color="auto"/>
            <w:bottom w:val="none" w:sz="0" w:space="0" w:color="auto"/>
            <w:right w:val="none" w:sz="0" w:space="0" w:color="auto"/>
          </w:divBdr>
          <w:divsChild>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743412055">
          <w:marLeft w:val="0"/>
          <w:marRight w:val="0"/>
          <w:marTop w:val="0"/>
          <w:marBottom w:val="0"/>
          <w:divBdr>
            <w:top w:val="none" w:sz="0" w:space="0" w:color="auto"/>
            <w:left w:val="none" w:sz="0" w:space="0" w:color="auto"/>
            <w:bottom w:val="none" w:sz="0" w:space="0" w:color="auto"/>
            <w:right w:val="none" w:sz="0" w:space="0" w:color="auto"/>
          </w:divBdr>
          <w:divsChild>
            <w:div w:id="975261544">
              <w:marLeft w:val="0"/>
              <w:marRight w:val="0"/>
              <w:marTop w:val="0"/>
              <w:marBottom w:val="0"/>
              <w:divBdr>
                <w:top w:val="none" w:sz="0" w:space="0" w:color="auto"/>
                <w:left w:val="none" w:sz="0" w:space="0" w:color="auto"/>
                <w:bottom w:val="none" w:sz="0" w:space="0" w:color="auto"/>
                <w:right w:val="none" w:sz="0" w:space="0" w:color="auto"/>
              </w:divBdr>
              <w:divsChild>
                <w:div w:id="13851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7362">
      <w:bodyDiv w:val="1"/>
      <w:marLeft w:val="0"/>
      <w:marRight w:val="0"/>
      <w:marTop w:val="0"/>
      <w:marBottom w:val="0"/>
      <w:divBdr>
        <w:top w:val="none" w:sz="0" w:space="0" w:color="auto"/>
        <w:left w:val="none" w:sz="0" w:space="0" w:color="auto"/>
        <w:bottom w:val="none" w:sz="0" w:space="0" w:color="auto"/>
        <w:right w:val="none" w:sz="0" w:space="0" w:color="auto"/>
      </w:divBdr>
    </w:div>
    <w:div w:id="1385451165">
      <w:bodyDiv w:val="1"/>
      <w:marLeft w:val="0"/>
      <w:marRight w:val="0"/>
      <w:marTop w:val="0"/>
      <w:marBottom w:val="0"/>
      <w:divBdr>
        <w:top w:val="none" w:sz="0" w:space="0" w:color="auto"/>
        <w:left w:val="none" w:sz="0" w:space="0" w:color="auto"/>
        <w:bottom w:val="none" w:sz="0" w:space="0" w:color="auto"/>
        <w:right w:val="none" w:sz="0" w:space="0" w:color="auto"/>
      </w:divBdr>
    </w:div>
    <w:div w:id="1392921357">
      <w:bodyDiv w:val="1"/>
      <w:marLeft w:val="0"/>
      <w:marRight w:val="0"/>
      <w:marTop w:val="0"/>
      <w:marBottom w:val="0"/>
      <w:divBdr>
        <w:top w:val="none" w:sz="0" w:space="0" w:color="auto"/>
        <w:left w:val="none" w:sz="0" w:space="0" w:color="auto"/>
        <w:bottom w:val="none" w:sz="0" w:space="0" w:color="auto"/>
        <w:right w:val="none" w:sz="0" w:space="0" w:color="auto"/>
      </w:divBdr>
    </w:div>
    <w:div w:id="1511330690">
      <w:bodyDiv w:val="1"/>
      <w:marLeft w:val="0"/>
      <w:marRight w:val="0"/>
      <w:marTop w:val="0"/>
      <w:marBottom w:val="0"/>
      <w:divBdr>
        <w:top w:val="none" w:sz="0" w:space="0" w:color="auto"/>
        <w:left w:val="none" w:sz="0" w:space="0" w:color="auto"/>
        <w:bottom w:val="none" w:sz="0" w:space="0" w:color="auto"/>
        <w:right w:val="none" w:sz="0" w:space="0" w:color="auto"/>
      </w:divBdr>
    </w:div>
    <w:div w:id="1575816454">
      <w:bodyDiv w:val="1"/>
      <w:marLeft w:val="0"/>
      <w:marRight w:val="0"/>
      <w:marTop w:val="0"/>
      <w:marBottom w:val="0"/>
      <w:divBdr>
        <w:top w:val="none" w:sz="0" w:space="0" w:color="auto"/>
        <w:left w:val="none" w:sz="0" w:space="0" w:color="auto"/>
        <w:bottom w:val="none" w:sz="0" w:space="0" w:color="auto"/>
        <w:right w:val="none" w:sz="0" w:space="0" w:color="auto"/>
      </w:divBdr>
    </w:div>
    <w:div w:id="214403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4589</Words>
  <Characters>25242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ricardo diaz valdez</dc:creator>
  <cp:lastModifiedBy>luis ricardo diaz valdez</cp:lastModifiedBy>
  <cp:revision>2</cp:revision>
  <dcterms:created xsi:type="dcterms:W3CDTF">2022-11-24T21:31:00Z</dcterms:created>
  <dcterms:modified xsi:type="dcterms:W3CDTF">2022-11-24T21:31:00Z</dcterms:modified>
</cp:coreProperties>
</file>