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5724" w14:textId="77777777" w:rsidR="00F03BE9" w:rsidRPr="002D30B4" w:rsidRDefault="00F03BE9" w:rsidP="00F03BE9">
      <w:pPr>
        <w:spacing w:line="240" w:lineRule="auto"/>
        <w:ind w:firstLine="0"/>
        <w:jc w:val="both"/>
        <w:rPr>
          <w:rFonts w:ascii="Arial Narrow" w:hAnsi="Arial Narrow" w:cs="Arial"/>
          <w:b/>
          <w:sz w:val="22"/>
          <w:szCs w:val="22"/>
        </w:rPr>
      </w:pPr>
      <w:r w:rsidRPr="002D30B4">
        <w:rPr>
          <w:rFonts w:ascii="Arial Narrow" w:hAnsi="Arial Narrow" w:cs="Arial"/>
          <w:b/>
          <w:i/>
          <w:sz w:val="22"/>
          <w:szCs w:val="22"/>
        </w:rPr>
        <w:t xml:space="preserve">ULTIMA REFORMA PUBLICADA EN EL PERIODICO OFICIAL: </w:t>
      </w:r>
      <w:r w:rsidR="00CE4A56">
        <w:rPr>
          <w:rFonts w:ascii="Arial Narrow" w:hAnsi="Arial Narrow" w:cs="Arial"/>
          <w:b/>
          <w:i/>
          <w:sz w:val="22"/>
          <w:szCs w:val="22"/>
        </w:rPr>
        <w:t>26</w:t>
      </w:r>
      <w:r w:rsidR="000E5E06">
        <w:rPr>
          <w:rFonts w:ascii="Arial Narrow" w:hAnsi="Arial Narrow" w:cs="Arial"/>
          <w:b/>
          <w:i/>
          <w:sz w:val="22"/>
          <w:szCs w:val="22"/>
        </w:rPr>
        <w:t xml:space="preserve"> </w:t>
      </w:r>
      <w:r w:rsidRPr="002D30B4">
        <w:rPr>
          <w:rFonts w:ascii="Arial Narrow" w:hAnsi="Arial Narrow" w:cs="Arial"/>
          <w:b/>
          <w:i/>
          <w:sz w:val="22"/>
          <w:szCs w:val="22"/>
        </w:rPr>
        <w:t xml:space="preserve">DE </w:t>
      </w:r>
      <w:r w:rsidR="00CE4A56">
        <w:rPr>
          <w:rFonts w:ascii="Arial Narrow" w:hAnsi="Arial Narrow" w:cs="Arial"/>
          <w:b/>
          <w:i/>
          <w:sz w:val="22"/>
          <w:szCs w:val="22"/>
        </w:rPr>
        <w:t>ENERO</w:t>
      </w:r>
      <w:r w:rsidR="000E5E06">
        <w:rPr>
          <w:rFonts w:ascii="Arial Narrow" w:hAnsi="Arial Narrow" w:cs="Arial"/>
          <w:b/>
          <w:i/>
          <w:sz w:val="22"/>
          <w:szCs w:val="22"/>
        </w:rPr>
        <w:t xml:space="preserve"> </w:t>
      </w:r>
      <w:r>
        <w:rPr>
          <w:rFonts w:ascii="Arial Narrow" w:hAnsi="Arial Narrow" w:cs="Arial"/>
          <w:b/>
          <w:i/>
          <w:sz w:val="22"/>
          <w:szCs w:val="22"/>
        </w:rPr>
        <w:t>DE 20</w:t>
      </w:r>
      <w:r w:rsidR="002D0F1B">
        <w:rPr>
          <w:rFonts w:ascii="Arial Narrow" w:hAnsi="Arial Narrow" w:cs="Arial"/>
          <w:b/>
          <w:i/>
          <w:sz w:val="22"/>
          <w:szCs w:val="22"/>
        </w:rPr>
        <w:t>2</w:t>
      </w:r>
      <w:r w:rsidR="00CE4A56">
        <w:rPr>
          <w:rFonts w:ascii="Arial Narrow" w:hAnsi="Arial Narrow" w:cs="Arial"/>
          <w:b/>
          <w:i/>
          <w:sz w:val="22"/>
          <w:szCs w:val="22"/>
        </w:rPr>
        <w:t>1</w:t>
      </w:r>
      <w:r w:rsidRPr="002D30B4">
        <w:rPr>
          <w:rFonts w:ascii="Arial Narrow" w:hAnsi="Arial Narrow" w:cs="Arial"/>
          <w:b/>
          <w:i/>
          <w:sz w:val="22"/>
          <w:szCs w:val="22"/>
        </w:rPr>
        <w:t>.</w:t>
      </w:r>
    </w:p>
    <w:p w14:paraId="3EA8E7DB" w14:textId="77777777" w:rsidR="00A5350A" w:rsidRPr="00A5350A" w:rsidRDefault="00A5350A" w:rsidP="00F03BE9">
      <w:pPr>
        <w:tabs>
          <w:tab w:val="left" w:pos="8749"/>
        </w:tabs>
        <w:spacing w:line="240" w:lineRule="auto"/>
        <w:ind w:firstLine="0"/>
        <w:rPr>
          <w:rFonts w:ascii="Arial Narrow" w:hAnsi="Arial Narrow" w:cs="Arial"/>
          <w:b/>
          <w:i/>
          <w:snapToGrid w:val="0"/>
          <w:szCs w:val="24"/>
        </w:rPr>
      </w:pPr>
    </w:p>
    <w:p w14:paraId="70D385FC" w14:textId="77777777" w:rsidR="00A5350A" w:rsidRPr="00A5350A" w:rsidRDefault="00A5350A" w:rsidP="00F03BE9">
      <w:pPr>
        <w:tabs>
          <w:tab w:val="left" w:pos="8749"/>
        </w:tabs>
        <w:spacing w:line="240" w:lineRule="auto"/>
        <w:ind w:firstLine="0"/>
        <w:rPr>
          <w:rFonts w:ascii="Arial Narrow" w:hAnsi="Arial Narrow" w:cs="Arial"/>
          <w:b/>
          <w:i/>
          <w:snapToGrid w:val="0"/>
          <w:szCs w:val="24"/>
        </w:rPr>
      </w:pPr>
      <w:r w:rsidRPr="00A5350A">
        <w:rPr>
          <w:rFonts w:ascii="Arial Narrow" w:hAnsi="Arial Narrow" w:cs="Arial"/>
          <w:b/>
          <w:i/>
          <w:snapToGrid w:val="0"/>
          <w:szCs w:val="24"/>
        </w:rPr>
        <w:t xml:space="preserve">Ley publicada en el Periódico Oficial, el </w:t>
      </w:r>
      <w:r>
        <w:rPr>
          <w:rFonts w:ascii="Arial Narrow" w:hAnsi="Arial Narrow" w:cs="Arial"/>
          <w:b/>
          <w:i/>
          <w:snapToGrid w:val="0"/>
          <w:szCs w:val="24"/>
        </w:rPr>
        <w:t>viernes</w:t>
      </w:r>
      <w:r w:rsidRPr="00A5350A">
        <w:rPr>
          <w:rFonts w:ascii="Arial Narrow" w:hAnsi="Arial Narrow" w:cs="Arial"/>
          <w:b/>
          <w:i/>
          <w:snapToGrid w:val="0"/>
          <w:szCs w:val="24"/>
        </w:rPr>
        <w:t xml:space="preserve"> </w:t>
      </w:r>
      <w:r>
        <w:rPr>
          <w:rFonts w:ascii="Arial Narrow" w:hAnsi="Arial Narrow" w:cs="Arial"/>
          <w:b/>
          <w:i/>
          <w:snapToGrid w:val="0"/>
          <w:szCs w:val="24"/>
        </w:rPr>
        <w:t>27</w:t>
      </w:r>
      <w:r w:rsidRPr="00A5350A">
        <w:rPr>
          <w:rFonts w:ascii="Arial Narrow" w:hAnsi="Arial Narrow" w:cs="Arial"/>
          <w:b/>
          <w:i/>
          <w:snapToGrid w:val="0"/>
          <w:szCs w:val="24"/>
        </w:rPr>
        <w:t xml:space="preserve"> de </w:t>
      </w:r>
      <w:r>
        <w:rPr>
          <w:rFonts w:ascii="Arial Narrow" w:hAnsi="Arial Narrow" w:cs="Arial"/>
          <w:b/>
          <w:i/>
          <w:snapToGrid w:val="0"/>
          <w:szCs w:val="24"/>
        </w:rPr>
        <w:t>octubre</w:t>
      </w:r>
      <w:r w:rsidRPr="00A5350A">
        <w:rPr>
          <w:rFonts w:ascii="Arial Narrow" w:hAnsi="Arial Narrow" w:cs="Arial"/>
          <w:b/>
          <w:i/>
          <w:snapToGrid w:val="0"/>
          <w:szCs w:val="24"/>
        </w:rPr>
        <w:t xml:space="preserve"> de 2017.</w:t>
      </w:r>
    </w:p>
    <w:p w14:paraId="7DC8150C" w14:textId="77777777" w:rsidR="00A5350A" w:rsidRPr="00A5350A" w:rsidRDefault="00A5350A" w:rsidP="00F03BE9">
      <w:pPr>
        <w:spacing w:line="240" w:lineRule="auto"/>
        <w:ind w:firstLine="0"/>
        <w:rPr>
          <w:rFonts w:ascii="Arial Narrow" w:hAnsi="Arial Narrow" w:cs="Arial"/>
          <w:b/>
          <w:i/>
          <w:szCs w:val="24"/>
        </w:rPr>
      </w:pPr>
    </w:p>
    <w:p w14:paraId="7FDC5AFA" w14:textId="77777777" w:rsidR="00A5350A" w:rsidRDefault="00A5350A" w:rsidP="00A5350A">
      <w:pPr>
        <w:spacing w:line="240" w:lineRule="auto"/>
        <w:ind w:firstLine="0"/>
        <w:rPr>
          <w:rFonts w:ascii="Arial Narrow" w:eastAsia="Arial" w:hAnsi="Arial Narrow" w:cs="Arial"/>
          <w:b/>
          <w:spacing w:val="-2"/>
          <w:szCs w:val="24"/>
        </w:rPr>
      </w:pPr>
      <w:r w:rsidRPr="00A5350A">
        <w:rPr>
          <w:rFonts w:ascii="Arial Narrow" w:eastAsia="Arial" w:hAnsi="Arial Narrow" w:cs="Arial"/>
          <w:b/>
          <w:spacing w:val="-2"/>
          <w:szCs w:val="24"/>
        </w:rPr>
        <w:t xml:space="preserve">CÓDIGO PENAL DE COAHUILA DE ZARAGOZA </w:t>
      </w:r>
    </w:p>
    <w:p w14:paraId="439B1F22" w14:textId="77777777" w:rsidR="00A5350A" w:rsidRPr="00A5350A" w:rsidRDefault="00A5350A" w:rsidP="00F03BE9">
      <w:pPr>
        <w:spacing w:line="240" w:lineRule="auto"/>
        <w:ind w:firstLine="0"/>
        <w:rPr>
          <w:rFonts w:ascii="Arial Narrow" w:hAnsi="Arial Narrow" w:cs="Arial"/>
          <w:b/>
          <w:i/>
          <w:szCs w:val="24"/>
        </w:rPr>
      </w:pPr>
    </w:p>
    <w:p w14:paraId="31062E00" w14:textId="77777777" w:rsidR="00A5350A" w:rsidRPr="00A5350A" w:rsidRDefault="00A5350A" w:rsidP="00A5350A">
      <w:pPr>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EL C. RUBÉN IGNACIO MOREIRA VALDEZ, GOBERNADOR CONSTITUCIONAL DEL ESTADO INDEPENDIENTE, LIBRE Y SOBERANO DE COAHUILA DE ZARAGOZA, A SUS HABITANTES SABED:</w:t>
      </w:r>
    </w:p>
    <w:p w14:paraId="551F76E3" w14:textId="77777777" w:rsidR="00426B42" w:rsidRPr="00A5350A" w:rsidRDefault="00426B42" w:rsidP="00A5350A">
      <w:pPr>
        <w:spacing w:line="240" w:lineRule="auto"/>
        <w:ind w:firstLine="0"/>
        <w:jc w:val="both"/>
        <w:rPr>
          <w:rFonts w:ascii="Arial Narrow" w:hAnsi="Arial Narrow" w:cs="Arial"/>
          <w:b/>
          <w:snapToGrid w:val="0"/>
          <w:szCs w:val="24"/>
        </w:rPr>
      </w:pPr>
    </w:p>
    <w:p w14:paraId="3320C7D8" w14:textId="77777777" w:rsidR="00D96104" w:rsidRPr="00A5350A" w:rsidRDefault="00D96104" w:rsidP="00A5350A">
      <w:pPr>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QUE EL CONGRESO DEL ESTADO INDEPENDIENTE, LIBRE Y SOBERANO DE COAHUILA DE ZARAGOZA;</w:t>
      </w:r>
    </w:p>
    <w:p w14:paraId="0B9F7A18"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p>
    <w:p w14:paraId="001BAF48"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p>
    <w:p w14:paraId="4120185A"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DECRETA:</w:t>
      </w:r>
    </w:p>
    <w:p w14:paraId="0752FB35"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p>
    <w:p w14:paraId="157BDF32"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 xml:space="preserve">NÚMERO 990.- </w:t>
      </w:r>
    </w:p>
    <w:p w14:paraId="4C2E4AD1" w14:textId="77777777" w:rsidR="00D96104" w:rsidRPr="00A5350A" w:rsidRDefault="00D96104" w:rsidP="00A5350A">
      <w:pPr>
        <w:spacing w:line="240" w:lineRule="auto"/>
        <w:ind w:firstLine="0"/>
        <w:jc w:val="both"/>
        <w:rPr>
          <w:rFonts w:ascii="Arial Narrow" w:hAnsi="Arial Narrow" w:cs="Arial"/>
          <w:b/>
          <w:szCs w:val="24"/>
        </w:rPr>
      </w:pPr>
    </w:p>
    <w:p w14:paraId="26F922F9" w14:textId="77777777" w:rsidR="00426B42" w:rsidRPr="00A5350A" w:rsidRDefault="00426B42" w:rsidP="00A5350A">
      <w:pPr>
        <w:spacing w:line="240" w:lineRule="auto"/>
        <w:ind w:firstLine="0"/>
        <w:jc w:val="both"/>
        <w:rPr>
          <w:rFonts w:ascii="Arial Narrow" w:hAnsi="Arial Narrow" w:cs="Arial"/>
          <w:b/>
          <w:szCs w:val="24"/>
        </w:rPr>
      </w:pPr>
    </w:p>
    <w:p w14:paraId="3EBF654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CÓDIG</w:t>
      </w:r>
      <w:r w:rsidR="00426B42" w:rsidRPr="00A5350A">
        <w:rPr>
          <w:rFonts w:ascii="Arial Narrow" w:hAnsi="Arial Narrow" w:cs="Arial"/>
          <w:b/>
          <w:szCs w:val="24"/>
        </w:rPr>
        <w:t>O PENAL DE COAHUILA DE ZARAGOZA</w:t>
      </w:r>
    </w:p>
    <w:p w14:paraId="4F9D1ED2" w14:textId="77777777" w:rsidR="00A5350A" w:rsidRPr="00A5350A" w:rsidRDefault="00A5350A" w:rsidP="00A5350A">
      <w:pPr>
        <w:spacing w:line="240" w:lineRule="auto"/>
        <w:ind w:firstLine="0"/>
        <w:jc w:val="center"/>
        <w:rPr>
          <w:rFonts w:ascii="Arial Narrow" w:hAnsi="Arial Narrow" w:cs="Arial"/>
          <w:b/>
          <w:szCs w:val="24"/>
        </w:rPr>
      </w:pPr>
    </w:p>
    <w:p w14:paraId="59B449C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Libro Primero</w:t>
      </w:r>
    </w:p>
    <w:p w14:paraId="74807D2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Disposiciones generales</w:t>
      </w:r>
    </w:p>
    <w:p w14:paraId="004D99FC" w14:textId="77777777" w:rsidR="00A5350A" w:rsidRPr="00A5350A" w:rsidRDefault="00A5350A" w:rsidP="00A5350A">
      <w:pPr>
        <w:spacing w:line="240" w:lineRule="auto"/>
        <w:ind w:firstLine="0"/>
        <w:jc w:val="center"/>
        <w:rPr>
          <w:rFonts w:ascii="Arial Narrow" w:hAnsi="Arial Narrow" w:cs="Arial"/>
          <w:b/>
          <w:szCs w:val="24"/>
        </w:rPr>
      </w:pPr>
    </w:p>
    <w:p w14:paraId="3C190C2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Preliminar</w:t>
      </w:r>
    </w:p>
    <w:p w14:paraId="27F4D39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Principio</w:t>
      </w:r>
      <w:r w:rsidR="00426B42" w:rsidRPr="00A5350A">
        <w:rPr>
          <w:rFonts w:ascii="Arial Narrow" w:hAnsi="Arial Narrow" w:cs="Arial"/>
          <w:b/>
          <w:szCs w:val="24"/>
        </w:rPr>
        <w:t>s, derechos y garantías penales</w:t>
      </w:r>
    </w:p>
    <w:p w14:paraId="76664DC0" w14:textId="77777777" w:rsidR="00A5350A" w:rsidRPr="00A5350A" w:rsidRDefault="00A5350A" w:rsidP="00A5350A">
      <w:pPr>
        <w:spacing w:line="240" w:lineRule="auto"/>
        <w:ind w:firstLine="0"/>
        <w:jc w:val="center"/>
        <w:rPr>
          <w:rFonts w:ascii="Arial Narrow" w:hAnsi="Arial Narrow" w:cs="Arial"/>
          <w:b/>
          <w:szCs w:val="24"/>
        </w:rPr>
      </w:pPr>
    </w:p>
    <w:p w14:paraId="4DC1AF4B"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 (Principio de legalidad)</w:t>
      </w:r>
    </w:p>
    <w:p w14:paraId="1A6EA37E" w14:textId="77777777" w:rsidR="00A5350A" w:rsidRDefault="00A5350A" w:rsidP="00A5350A">
      <w:pPr>
        <w:spacing w:line="240" w:lineRule="auto"/>
        <w:ind w:firstLine="0"/>
        <w:jc w:val="both"/>
        <w:rPr>
          <w:rFonts w:ascii="Arial Narrow" w:hAnsi="Arial Narrow" w:cs="Arial"/>
          <w:szCs w:val="24"/>
        </w:rPr>
      </w:pPr>
    </w:p>
    <w:p w14:paraId="2182EB0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nadie se le impondrá pena o medida de seguridad, sino por una acción u omisión previstas como delito en una ley vigente al tiempo de su realización, siempre y cuando se actualicen los presupuestos y elementos que para el mismo señale la ley, y sus penas o medidas de seguridad se encuentren igualmente establecidas en ella, las que junto con aquéllos han de ser exactamente aplicables al hecho delictuoso de que se trata. </w:t>
      </w:r>
    </w:p>
    <w:p w14:paraId="367FEFC5" w14:textId="77777777" w:rsidR="00A5350A" w:rsidRPr="00A5350A" w:rsidRDefault="00A5350A" w:rsidP="00A5350A">
      <w:pPr>
        <w:spacing w:line="240" w:lineRule="auto"/>
        <w:ind w:firstLine="0"/>
        <w:jc w:val="both"/>
        <w:rPr>
          <w:rFonts w:ascii="Arial Narrow" w:hAnsi="Arial Narrow" w:cs="Arial"/>
          <w:szCs w:val="24"/>
        </w:rPr>
      </w:pPr>
    </w:p>
    <w:p w14:paraId="651E2C2F"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2 (Interpretación y aplicación garantista de la ley penal)</w:t>
      </w:r>
    </w:p>
    <w:p w14:paraId="5191FC30" w14:textId="77777777" w:rsidR="00A5350A" w:rsidRDefault="00A5350A" w:rsidP="00A5350A">
      <w:pPr>
        <w:spacing w:line="240" w:lineRule="auto"/>
        <w:ind w:firstLine="0"/>
        <w:jc w:val="both"/>
        <w:rPr>
          <w:rFonts w:ascii="Arial Narrow" w:hAnsi="Arial Narrow" w:cs="Arial"/>
          <w:szCs w:val="24"/>
        </w:rPr>
      </w:pPr>
    </w:p>
    <w:p w14:paraId="6884939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interpretación y aplicación de la ley penal se regirá por los principios y garantías siguientes:</w:t>
      </w:r>
    </w:p>
    <w:p w14:paraId="411F76CD" w14:textId="77777777" w:rsidR="00A5350A" w:rsidRPr="00A5350A" w:rsidRDefault="00A5350A" w:rsidP="00A5350A">
      <w:pPr>
        <w:spacing w:line="240" w:lineRule="auto"/>
        <w:ind w:firstLine="0"/>
        <w:jc w:val="both"/>
        <w:rPr>
          <w:rFonts w:ascii="Arial Narrow" w:hAnsi="Arial Narrow" w:cs="Arial"/>
          <w:szCs w:val="24"/>
        </w:rPr>
      </w:pPr>
    </w:p>
    <w:p w14:paraId="6F1D79FA"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(Principio de interpretación y aplicación de la ley penal, conforme a la Constitución y a los tratados internacionales, en materia de derechos humanos y garantías)</w:t>
      </w:r>
    </w:p>
    <w:p w14:paraId="58DD4E0D" w14:textId="77777777" w:rsidR="00A5350A" w:rsidRPr="00A5350A" w:rsidRDefault="00A5350A" w:rsidP="00A5350A">
      <w:pPr>
        <w:tabs>
          <w:tab w:val="left" w:pos="709"/>
        </w:tabs>
        <w:spacing w:line="240" w:lineRule="auto"/>
        <w:ind w:left="426" w:firstLine="0"/>
        <w:jc w:val="both"/>
        <w:rPr>
          <w:rFonts w:ascii="Arial Narrow" w:hAnsi="Arial Narrow" w:cs="Arial"/>
          <w:szCs w:val="24"/>
        </w:rPr>
      </w:pPr>
    </w:p>
    <w:p w14:paraId="3D0827A8"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ley penal se interpretará y aplicará de conformidad con la Constitución Política de los Estados Unidos Mexicanos, con los tratados internacionales en materia de derechos humanos y garantías de los que el Estado Mexicano sea parte y con la Constitución Política del Estado de Coahuila de Zaragoza, así como en consonancia con las sentencias de los tribunales internacionales que se refieran a derechos humanos o a sus garantías, favoreciendo en todo tiempo a las personas la protección más amplia de sus derechos y garantías.</w:t>
      </w:r>
    </w:p>
    <w:p w14:paraId="7CE63730"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26E02081"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lastRenderedPageBreak/>
        <w:t>II.</w:t>
      </w:r>
      <w:r w:rsidR="00497532">
        <w:rPr>
          <w:rFonts w:ascii="Arial Narrow" w:hAnsi="Arial Narrow" w:cs="Arial"/>
          <w:szCs w:val="24"/>
        </w:rPr>
        <w:tab/>
      </w:r>
      <w:r w:rsidR="009B2691" w:rsidRPr="00A5350A">
        <w:rPr>
          <w:rFonts w:ascii="Arial Narrow" w:hAnsi="Arial Narrow" w:cs="Arial"/>
          <w:szCs w:val="24"/>
        </w:rPr>
        <w:t>(Control de constitucionalidad de las normas penales)</w:t>
      </w:r>
    </w:p>
    <w:p w14:paraId="7F4BB646"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169C8B3A"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Cuando no sea posible interpretar una norma penal conforme a las disposiciones de la Constitución Política de los Estados Unidos Mexicanos, con los tratados internacionales en materia de derechos humanos y garantías de los que el Estado Mexicano sea parte y con la Constitución Política del Estado de Coahuila de Zaragoza, o al menos interpretar y aplicar la norma de tal manera que no se oponga a dichas disposiciones fundamentales, el juez o tribunal deberá, motivadamente, inaplicar o desaplicar la norma penal de que se trate.</w:t>
      </w:r>
    </w:p>
    <w:p w14:paraId="0E95E3D9"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2752C304"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(Prohibición de interpretación o aplicación de la ley penal por analogía o mayoría de razón en perjuicio de la persona imputada o sentenciada)</w:t>
      </w:r>
    </w:p>
    <w:p w14:paraId="2D10395C"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62754E25"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Queda prohibido interpretar o aplicar la ley penal por analogía o mayoría de razón en perjuicio de la persona imputada o sentenciada, pero no así en su beneficio.</w:t>
      </w:r>
    </w:p>
    <w:p w14:paraId="4943C578"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47FB793D"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97532">
        <w:rPr>
          <w:rFonts w:ascii="Arial Narrow" w:hAnsi="Arial Narrow" w:cs="Arial"/>
          <w:szCs w:val="24"/>
        </w:rPr>
        <w:tab/>
      </w:r>
      <w:r w:rsidR="009B2691" w:rsidRPr="00A5350A">
        <w:rPr>
          <w:rFonts w:ascii="Arial Narrow" w:hAnsi="Arial Narrow" w:cs="Arial"/>
          <w:szCs w:val="24"/>
        </w:rPr>
        <w:t>(Principio de taxatividad)</w:t>
      </w:r>
    </w:p>
    <w:p w14:paraId="1567018A"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2BB2BF96"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Los preceptos legales que describan hechos punibles y los que refieran otros presupuestos o elementos de punibilidad de una conducta como delito, se interpretarán y aplicarán conforme al principio de taxatividad y, por tanto, según su significado literal posible, que no sea absurdo, y en su caso, mediante un método contextual con otros preceptos, cuyo resultado respete el texto del tipo penal de que se trate, o le dé un sentido racional al mismo si fuera ilógico, y el entendimiento de aquél y de cualquier precepto de la ley penal, sea acorde o al menos no se oponga a derechos humanos ni a garantías, sin que sean admisibles otras clases de interpretación que desplacen aquellos métodos en perjuicio de la persona imputada o sentenciada.</w:t>
      </w:r>
    </w:p>
    <w:p w14:paraId="036C96AB"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77DCC1EF"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97532">
        <w:rPr>
          <w:rFonts w:ascii="Arial Narrow" w:hAnsi="Arial Narrow" w:cs="Arial"/>
          <w:szCs w:val="24"/>
        </w:rPr>
        <w:tab/>
      </w:r>
      <w:r w:rsidR="009B2691" w:rsidRPr="00A5350A">
        <w:rPr>
          <w:rFonts w:ascii="Arial Narrow" w:hAnsi="Arial Narrow" w:cs="Arial"/>
          <w:szCs w:val="24"/>
        </w:rPr>
        <w:t>(Extensión de los principios y garantías precedentes a las normas procesales o de ejecución que sean materialmente penales)</w:t>
      </w:r>
    </w:p>
    <w:p w14:paraId="6B08E748"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4F9D9FEE"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Las normas procesales o de ejecución que sean materialmente penales por incidir en la libertad o en otro derecho sustantivo de la persona imputada o sentenciada, también se regirán por los principios de interpretación conforme a la Constitución Política de los Estados Unidos Mexicanos y a las normas convencionales, de taxatividad, y de no interpretación ni aplicación de la norma por analogía o mayoría de razón en perjuicio de aquellas personas, pero no así en su beneficio.</w:t>
      </w:r>
    </w:p>
    <w:p w14:paraId="6D0D4127"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30897140" w14:textId="77777777" w:rsidR="009B2691"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3 (Prohibición de retroactividad perjudicial y principio de la norma más favorable)</w:t>
      </w:r>
    </w:p>
    <w:p w14:paraId="23CA764C" w14:textId="77777777" w:rsidR="00A5350A" w:rsidRPr="00A5350A" w:rsidRDefault="00A5350A" w:rsidP="00A5350A">
      <w:pPr>
        <w:spacing w:line="240" w:lineRule="auto"/>
        <w:ind w:firstLine="0"/>
        <w:jc w:val="both"/>
        <w:rPr>
          <w:rFonts w:ascii="Arial Narrow" w:hAnsi="Arial Narrow" w:cs="Arial"/>
          <w:b/>
          <w:szCs w:val="24"/>
        </w:rPr>
      </w:pPr>
    </w:p>
    <w:p w14:paraId="2929177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Queda prohibida la aplicación retroactiva de la ley penal en perjuicio de persona alguna.</w:t>
      </w:r>
    </w:p>
    <w:p w14:paraId="2876834E" w14:textId="77777777" w:rsidR="00A5350A" w:rsidRPr="00A5350A" w:rsidRDefault="00A5350A" w:rsidP="00A5350A">
      <w:pPr>
        <w:spacing w:line="240" w:lineRule="auto"/>
        <w:ind w:firstLine="0"/>
        <w:jc w:val="both"/>
        <w:rPr>
          <w:rFonts w:ascii="Arial Narrow" w:hAnsi="Arial Narrow" w:cs="Arial"/>
          <w:szCs w:val="24"/>
        </w:rPr>
      </w:pPr>
    </w:p>
    <w:p w14:paraId="659814F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nueva ley o reforma penal tendrá efecto retroactivo si favorece a la persona imputada o sentenciada, cualquiera que sea la etapa de la investigación o del procedimiento, incluyendo la de Ejecución Penal. En caso de duda, se aplicará la norma más favorable.</w:t>
      </w:r>
    </w:p>
    <w:p w14:paraId="1669021A" w14:textId="77777777" w:rsidR="00A5350A" w:rsidRPr="00A5350A" w:rsidRDefault="00A5350A" w:rsidP="00A5350A">
      <w:pPr>
        <w:spacing w:line="240" w:lineRule="auto"/>
        <w:ind w:firstLine="0"/>
        <w:jc w:val="both"/>
        <w:rPr>
          <w:rFonts w:ascii="Arial Narrow" w:hAnsi="Arial Narrow" w:cs="Arial"/>
          <w:szCs w:val="24"/>
        </w:rPr>
      </w:pPr>
    </w:p>
    <w:p w14:paraId="55826607" w14:textId="77777777" w:rsidR="009B2691"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4 (Principio de tipicidad)</w:t>
      </w:r>
    </w:p>
    <w:p w14:paraId="0690F86F" w14:textId="77777777" w:rsidR="00A5350A" w:rsidRPr="00A5350A" w:rsidRDefault="00A5350A" w:rsidP="00A5350A">
      <w:pPr>
        <w:spacing w:line="240" w:lineRule="auto"/>
        <w:ind w:firstLine="0"/>
        <w:jc w:val="both"/>
        <w:rPr>
          <w:rFonts w:ascii="Arial Narrow" w:hAnsi="Arial Narrow" w:cs="Arial"/>
          <w:b/>
          <w:szCs w:val="24"/>
        </w:rPr>
      </w:pPr>
    </w:p>
    <w:p w14:paraId="02975E4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podrá imponerse pena o medida de seguridad, si no se prueba la concreción de los elementos del supuesto legal de un hecho punible, que la ley prevea como delito.</w:t>
      </w:r>
    </w:p>
    <w:p w14:paraId="04091DEB" w14:textId="77777777" w:rsidR="00A5350A" w:rsidRPr="00A5350A" w:rsidRDefault="00A5350A" w:rsidP="00A5350A">
      <w:pPr>
        <w:spacing w:line="240" w:lineRule="auto"/>
        <w:ind w:firstLine="0"/>
        <w:jc w:val="both"/>
        <w:rPr>
          <w:rFonts w:ascii="Arial Narrow" w:hAnsi="Arial Narrow" w:cs="Arial"/>
          <w:szCs w:val="24"/>
        </w:rPr>
      </w:pPr>
    </w:p>
    <w:p w14:paraId="6CCD7C77" w14:textId="77777777" w:rsidR="009B2691"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5 (Principio de afectación a bienes jurídico-penales)</w:t>
      </w:r>
    </w:p>
    <w:p w14:paraId="222CC5A1" w14:textId="77777777" w:rsidR="00A5350A" w:rsidRPr="00A5350A" w:rsidRDefault="00A5350A" w:rsidP="00A5350A">
      <w:pPr>
        <w:spacing w:line="240" w:lineRule="auto"/>
        <w:ind w:firstLine="0"/>
        <w:jc w:val="both"/>
        <w:rPr>
          <w:rFonts w:ascii="Arial Narrow" w:hAnsi="Arial Narrow" w:cs="Arial"/>
          <w:b/>
          <w:szCs w:val="24"/>
        </w:rPr>
      </w:pPr>
    </w:p>
    <w:p w14:paraId="2AA6651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principio de afectación a bienes jurídico-penales es un límite al poder penal del Estado que establece el artículo 22 de la Constitución Política de los Estados Unidos Mexicanos. Conforme a ese principio se estará a las pautas siguientes:</w:t>
      </w:r>
    </w:p>
    <w:p w14:paraId="4C81E925" w14:textId="77777777" w:rsidR="00A5350A" w:rsidRPr="00A5350A" w:rsidRDefault="00A5350A" w:rsidP="00A5350A">
      <w:pPr>
        <w:spacing w:line="240" w:lineRule="auto"/>
        <w:ind w:firstLine="0"/>
        <w:jc w:val="both"/>
        <w:rPr>
          <w:rFonts w:ascii="Arial Narrow" w:hAnsi="Arial Narrow" w:cs="Arial"/>
          <w:szCs w:val="24"/>
        </w:rPr>
      </w:pPr>
    </w:p>
    <w:p w14:paraId="2EDA0197"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(Bien jurídico digno de protección penal)</w:t>
      </w:r>
    </w:p>
    <w:p w14:paraId="7C7BCCD4" w14:textId="77777777" w:rsidR="00497532" w:rsidRPr="00A5350A" w:rsidRDefault="00497532" w:rsidP="00497532">
      <w:pPr>
        <w:tabs>
          <w:tab w:val="left" w:pos="709"/>
        </w:tabs>
        <w:spacing w:line="240" w:lineRule="auto"/>
        <w:ind w:left="709" w:firstLine="0"/>
        <w:jc w:val="both"/>
        <w:rPr>
          <w:rFonts w:ascii="Arial Narrow" w:hAnsi="Arial Narrow" w:cs="Arial"/>
          <w:szCs w:val="24"/>
        </w:rPr>
      </w:pPr>
    </w:p>
    <w:p w14:paraId="346DCC17"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Por bien jurídico digno de protección penal, se entenderá la disponibilidad de uno o más sujetos, individual o colectivamente considerados, de una situación externa, socialmente valiosa y determinable, tangible o intangible, estimada por legislador como objeto de protección, susceptible de que sea lesionada o de que se le ponga en peligro de ser lesionada, siempre y cuando la disponibilidad y el objeto protegido deriven del disfrute o del respeto a derechos humanos o garantías individuales, o se dirijan, directa o indirectamente, a su satisfacción, a través del Estado o de sus Instituciones.</w:t>
      </w:r>
    </w:p>
    <w:p w14:paraId="733B578F"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469AF48C"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(Fin de los tipos penales)</w:t>
      </w:r>
    </w:p>
    <w:p w14:paraId="41A47268" w14:textId="77777777" w:rsidR="00A5350A" w:rsidRPr="00A5350A" w:rsidRDefault="00A5350A" w:rsidP="00A5350A">
      <w:pPr>
        <w:tabs>
          <w:tab w:val="left" w:pos="709"/>
        </w:tabs>
        <w:spacing w:line="240" w:lineRule="auto"/>
        <w:ind w:left="426" w:firstLine="0"/>
        <w:jc w:val="both"/>
        <w:rPr>
          <w:rFonts w:ascii="Arial Narrow" w:hAnsi="Arial Narrow" w:cs="Arial"/>
          <w:szCs w:val="24"/>
        </w:rPr>
      </w:pPr>
    </w:p>
    <w:p w14:paraId="5CC5C790"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Todo tipo penal se erige para disuadir afectaciones significativas al bien o bienes jurídicos penales protegidos en aquél.</w:t>
      </w:r>
    </w:p>
    <w:p w14:paraId="2A85B99A"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672E1E10"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(Principio de lesividad)</w:t>
      </w:r>
    </w:p>
    <w:p w14:paraId="6F4432D6" w14:textId="77777777" w:rsidR="00A5350A" w:rsidRPr="00A5350A" w:rsidRDefault="00A5350A" w:rsidP="00A5350A">
      <w:pPr>
        <w:tabs>
          <w:tab w:val="left" w:pos="709"/>
        </w:tabs>
        <w:spacing w:line="240" w:lineRule="auto"/>
        <w:ind w:left="426" w:firstLine="0"/>
        <w:jc w:val="both"/>
        <w:rPr>
          <w:rFonts w:ascii="Arial Narrow" w:hAnsi="Arial Narrow" w:cs="Arial"/>
          <w:szCs w:val="24"/>
        </w:rPr>
      </w:pPr>
    </w:p>
    <w:p w14:paraId="265F3295" w14:textId="77777777" w:rsidR="009B2691" w:rsidRPr="00A5350A"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Para que una conducta tenga relevancia típica penal, será necesario que lesione o ponga en peligro real, sea concreto o potencial, de lesionar al bien o bienes jurídicos protegidos en el tipo penal de que se trate, o bien, tratándose de partícipe, que su conducta haya contribuido a la afectación al bien o bienes jurídicos protegidos en el tipo.</w:t>
      </w:r>
    </w:p>
    <w:p w14:paraId="2D2434E7" w14:textId="77777777" w:rsidR="009B2691" w:rsidRPr="00A5350A" w:rsidRDefault="009B2691" w:rsidP="00A5350A">
      <w:pPr>
        <w:tabs>
          <w:tab w:val="left" w:pos="709"/>
        </w:tabs>
        <w:spacing w:line="240" w:lineRule="auto"/>
        <w:ind w:left="709" w:firstLine="0"/>
        <w:jc w:val="both"/>
        <w:rPr>
          <w:rFonts w:ascii="Arial Narrow" w:hAnsi="Arial Narrow" w:cs="Arial"/>
          <w:szCs w:val="24"/>
        </w:rPr>
      </w:pPr>
    </w:p>
    <w:p w14:paraId="610E534A"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6 (Conducta dolosa o culposa, prohibición de responsabilidad objetiva e imputación del resultado)</w:t>
      </w:r>
    </w:p>
    <w:p w14:paraId="7D9E21C2" w14:textId="77777777" w:rsidR="00A5350A" w:rsidRDefault="00A5350A" w:rsidP="00A5350A">
      <w:pPr>
        <w:spacing w:line="240" w:lineRule="auto"/>
        <w:ind w:firstLine="0"/>
        <w:jc w:val="both"/>
        <w:rPr>
          <w:rFonts w:ascii="Arial Narrow" w:hAnsi="Arial Narrow" w:cs="Arial"/>
          <w:szCs w:val="24"/>
        </w:rPr>
      </w:pPr>
    </w:p>
    <w:p w14:paraId="3682148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ley penal prohíbe conductas y no resultados, por lo que, ya sea que se trate de un delito de resultado material o de simple conducta, para que la acción u omisión tengan relevancia típica penal deberán realizarse con dolo o culpa.</w:t>
      </w:r>
    </w:p>
    <w:p w14:paraId="375B2F7A" w14:textId="77777777" w:rsidR="00A5350A" w:rsidRPr="00A5350A" w:rsidRDefault="00A5350A" w:rsidP="00A5350A">
      <w:pPr>
        <w:spacing w:line="240" w:lineRule="auto"/>
        <w:ind w:firstLine="0"/>
        <w:jc w:val="both"/>
        <w:rPr>
          <w:rFonts w:ascii="Arial Narrow" w:hAnsi="Arial Narrow" w:cs="Arial"/>
          <w:szCs w:val="24"/>
        </w:rPr>
      </w:pPr>
    </w:p>
    <w:p w14:paraId="403935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que un resultado material sea penalmente relevante, deberá estar previsto o implicado necesariamente en el tipo penal de que se trate y en todo caso:</w:t>
      </w:r>
    </w:p>
    <w:p w14:paraId="6DC1D72D" w14:textId="77777777" w:rsidR="00A5350A" w:rsidRPr="00A5350A" w:rsidRDefault="00A5350A" w:rsidP="00A5350A">
      <w:pPr>
        <w:spacing w:line="240" w:lineRule="auto"/>
        <w:ind w:firstLine="0"/>
        <w:jc w:val="both"/>
        <w:rPr>
          <w:rFonts w:ascii="Arial Narrow" w:hAnsi="Arial Narrow" w:cs="Arial"/>
          <w:szCs w:val="24"/>
        </w:rPr>
      </w:pPr>
    </w:p>
    <w:p w14:paraId="4068CCBD"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(Imputación penal a la acción)</w:t>
      </w:r>
    </w:p>
    <w:p w14:paraId="0F833E03" w14:textId="77777777" w:rsidR="00A5350A" w:rsidRPr="00A5350A" w:rsidRDefault="00A5350A" w:rsidP="00A5350A">
      <w:pPr>
        <w:spacing w:line="240" w:lineRule="auto"/>
        <w:ind w:left="709" w:firstLine="0"/>
        <w:jc w:val="both"/>
        <w:rPr>
          <w:rFonts w:ascii="Arial Narrow" w:hAnsi="Arial Narrow" w:cs="Arial"/>
          <w:szCs w:val="24"/>
        </w:rPr>
      </w:pPr>
    </w:p>
    <w:p w14:paraId="38EEBA47"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Serle imputable a la persona autora como suyo, en tanto pueda estimársele ex-ante como configurado por su acción concretamente adecuada para producirlo, y no por el azar o la casualidad, ni por circunstancias extraordinarias no dominables por la ac</w:t>
      </w:r>
      <w:r w:rsidR="00C50D41" w:rsidRPr="00A5350A">
        <w:rPr>
          <w:rFonts w:ascii="Arial Narrow" w:hAnsi="Arial Narrow" w:cs="Arial"/>
          <w:szCs w:val="24"/>
        </w:rPr>
        <w:t>ción.</w:t>
      </w:r>
    </w:p>
    <w:p w14:paraId="396D10AF" w14:textId="77777777" w:rsidR="00A5350A" w:rsidRPr="00A5350A" w:rsidRDefault="00A5350A" w:rsidP="00A5350A">
      <w:pPr>
        <w:spacing w:line="240" w:lineRule="auto"/>
        <w:ind w:left="709" w:firstLine="0"/>
        <w:jc w:val="both"/>
        <w:rPr>
          <w:rFonts w:ascii="Arial Narrow" w:hAnsi="Arial Narrow" w:cs="Arial"/>
          <w:szCs w:val="24"/>
        </w:rPr>
      </w:pPr>
    </w:p>
    <w:p w14:paraId="2825C9B7"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(Imputación penal a la omisión o a la violación de un deber de cuidado)</w:t>
      </w:r>
    </w:p>
    <w:p w14:paraId="4CB8378A" w14:textId="77777777" w:rsidR="00A5350A" w:rsidRPr="00A5350A" w:rsidRDefault="00A5350A" w:rsidP="00A5350A">
      <w:pPr>
        <w:spacing w:line="240" w:lineRule="auto"/>
        <w:ind w:left="709" w:firstLine="0"/>
        <w:jc w:val="both"/>
        <w:rPr>
          <w:rFonts w:ascii="Arial Narrow" w:hAnsi="Arial Narrow" w:cs="Arial"/>
          <w:szCs w:val="24"/>
        </w:rPr>
      </w:pPr>
    </w:p>
    <w:p w14:paraId="52377C9A"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Serle imputable a la omisión o descuido de una acción concretamente debida y posible de realizar que, según el alcance del deber, hubiese evitado el resultado, o al menos proveer sobre el peligro de su producción a límites de riesgo permitidos.</w:t>
      </w:r>
    </w:p>
    <w:p w14:paraId="35B4071F" w14:textId="77777777" w:rsidR="00A5350A" w:rsidRPr="00A5350A" w:rsidRDefault="00A5350A" w:rsidP="00A5350A">
      <w:pPr>
        <w:spacing w:line="240" w:lineRule="auto"/>
        <w:ind w:left="709" w:firstLine="0"/>
        <w:jc w:val="both"/>
        <w:rPr>
          <w:rFonts w:ascii="Arial Narrow" w:hAnsi="Arial Narrow" w:cs="Arial"/>
          <w:szCs w:val="24"/>
        </w:rPr>
      </w:pPr>
    </w:p>
    <w:p w14:paraId="56820EAC" w14:textId="77777777" w:rsidR="009B2691" w:rsidRPr="00A5350A"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A lo imposible no procurado ni descuidado, nadie está obligado.</w:t>
      </w:r>
    </w:p>
    <w:p w14:paraId="5679B13A" w14:textId="77777777" w:rsidR="009B2691" w:rsidRPr="00A5350A" w:rsidRDefault="009B2691" w:rsidP="00A5350A">
      <w:pPr>
        <w:spacing w:line="240" w:lineRule="auto"/>
        <w:ind w:left="709" w:firstLine="0"/>
        <w:jc w:val="both"/>
        <w:rPr>
          <w:rFonts w:ascii="Arial Narrow" w:hAnsi="Arial Narrow" w:cs="Arial"/>
          <w:szCs w:val="24"/>
        </w:rPr>
      </w:pPr>
    </w:p>
    <w:p w14:paraId="1590E89F"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7 (Principio de contrariedad con la norma prohibitiva)</w:t>
      </w:r>
    </w:p>
    <w:p w14:paraId="7338DA79" w14:textId="77777777" w:rsidR="00A5350A" w:rsidRPr="00A5350A" w:rsidRDefault="00A5350A" w:rsidP="00A5350A">
      <w:pPr>
        <w:spacing w:line="240" w:lineRule="auto"/>
        <w:ind w:firstLine="0"/>
        <w:jc w:val="both"/>
        <w:rPr>
          <w:rFonts w:ascii="Arial Narrow" w:hAnsi="Arial Narrow" w:cs="Arial"/>
          <w:szCs w:val="24"/>
        </w:rPr>
      </w:pPr>
    </w:p>
    <w:p w14:paraId="6722556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una acción u omisión típica sea considerada antijurídica, será preciso que objetivamente contraríe la norma prohibitiva inferida del tipo penal de que se trate, por concretarlo sin causa de licitud.</w:t>
      </w:r>
    </w:p>
    <w:p w14:paraId="2B34585F" w14:textId="77777777" w:rsidR="009B2691" w:rsidRPr="00A5350A" w:rsidRDefault="009B2691" w:rsidP="00A5350A">
      <w:pPr>
        <w:spacing w:line="240" w:lineRule="auto"/>
        <w:ind w:firstLine="0"/>
        <w:jc w:val="both"/>
        <w:rPr>
          <w:rFonts w:ascii="Arial Narrow" w:hAnsi="Arial Narrow" w:cs="Arial"/>
          <w:szCs w:val="24"/>
        </w:rPr>
      </w:pPr>
    </w:p>
    <w:p w14:paraId="122EEE36"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8 (Principio de culpabilidad)</w:t>
      </w:r>
    </w:p>
    <w:p w14:paraId="2D753BD9" w14:textId="77777777" w:rsidR="00A5350A" w:rsidRPr="00A5350A" w:rsidRDefault="00A5350A" w:rsidP="00A5350A">
      <w:pPr>
        <w:spacing w:line="240" w:lineRule="auto"/>
        <w:ind w:firstLine="0"/>
        <w:jc w:val="both"/>
        <w:rPr>
          <w:rFonts w:ascii="Arial Narrow" w:hAnsi="Arial Narrow" w:cs="Arial"/>
          <w:szCs w:val="24"/>
        </w:rPr>
      </w:pPr>
    </w:p>
    <w:p w14:paraId="0585D0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podrá aplicarse pena alguna, si la acción o la omisión no se realizaron culpablemente al concretar el injusto de que se trate.</w:t>
      </w:r>
    </w:p>
    <w:p w14:paraId="799A6C5E" w14:textId="77777777" w:rsidR="00A5350A" w:rsidRPr="00A5350A" w:rsidRDefault="00A5350A" w:rsidP="00A5350A">
      <w:pPr>
        <w:spacing w:line="240" w:lineRule="auto"/>
        <w:ind w:firstLine="0"/>
        <w:jc w:val="both"/>
        <w:rPr>
          <w:rFonts w:ascii="Arial Narrow" w:hAnsi="Arial Narrow" w:cs="Arial"/>
          <w:szCs w:val="24"/>
        </w:rPr>
      </w:pPr>
    </w:p>
    <w:p w14:paraId="343C52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conducta típica dolosa y antijurídica de una persona será culpable, cuando al realizarla sepa que es punible, o si se trata de conducta típica culposa, aquélla conozca las circunstancias constitutivas que originan su deber de cuidado, o en su caso, concurran circunstancias que le permitan discernir aquellos extremos sin mayor esfuerzo y, además, en cualquier evento, le sea exigible ajustarse a la norma prohibitiva.</w:t>
      </w:r>
    </w:p>
    <w:p w14:paraId="0944379E" w14:textId="77777777" w:rsidR="00A5350A" w:rsidRPr="00A5350A" w:rsidRDefault="00A5350A" w:rsidP="00A5350A">
      <w:pPr>
        <w:spacing w:line="240" w:lineRule="auto"/>
        <w:ind w:firstLine="0"/>
        <w:jc w:val="both"/>
        <w:rPr>
          <w:rFonts w:ascii="Arial Narrow" w:hAnsi="Arial Narrow" w:cs="Arial"/>
          <w:szCs w:val="24"/>
        </w:rPr>
      </w:pPr>
    </w:p>
    <w:p w14:paraId="19164C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requerirá acreditar la culpabilidad de la persona para aplicarle las medidas de seguridad que prevea la ley, siempre y cuando sean idóneas a los fines de prevención que se quieren alcanzar, sean necesarias y estrictamente proporcionales, y su naturaleza y duración dependa de aquellos fines, sin que puedan exceder del tiempo de la pena impuesta.</w:t>
      </w:r>
    </w:p>
    <w:p w14:paraId="07822C90" w14:textId="77777777" w:rsidR="00A5350A" w:rsidRPr="00A5350A" w:rsidRDefault="00A5350A" w:rsidP="00A5350A">
      <w:pPr>
        <w:spacing w:line="240" w:lineRule="auto"/>
        <w:ind w:firstLine="0"/>
        <w:jc w:val="both"/>
        <w:rPr>
          <w:rFonts w:ascii="Arial Narrow" w:hAnsi="Arial Narrow" w:cs="Arial"/>
          <w:szCs w:val="24"/>
        </w:rPr>
      </w:pPr>
    </w:p>
    <w:p w14:paraId="27F4442A"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9 (Principio vicarial)</w:t>
      </w:r>
    </w:p>
    <w:p w14:paraId="60E7CD68" w14:textId="77777777" w:rsidR="00A5350A" w:rsidRPr="00A5350A" w:rsidRDefault="00A5350A" w:rsidP="00A5350A">
      <w:pPr>
        <w:spacing w:line="240" w:lineRule="auto"/>
        <w:ind w:firstLine="0"/>
        <w:jc w:val="both"/>
        <w:rPr>
          <w:rFonts w:ascii="Arial Narrow" w:hAnsi="Arial Narrow" w:cs="Arial"/>
          <w:szCs w:val="24"/>
        </w:rPr>
      </w:pPr>
    </w:p>
    <w:p w14:paraId="37BFF9E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los inimputables se les impondrán medidas de seguridad curativas, previas las formalidades esenciales del procedimiento y mediante la resolución de una autoridad judicial sobre la existencia de un hecho típico y antijurídico, siempre y cuando su aplicación sea estrictamente necesaria según los fines de prevención que con aquéllas pudieran alcanzarse.</w:t>
      </w:r>
    </w:p>
    <w:p w14:paraId="5AE3EF8F" w14:textId="77777777" w:rsidR="00A5350A" w:rsidRPr="00A5350A" w:rsidRDefault="00A5350A" w:rsidP="00A5350A">
      <w:pPr>
        <w:spacing w:line="240" w:lineRule="auto"/>
        <w:ind w:firstLine="0"/>
        <w:jc w:val="both"/>
        <w:rPr>
          <w:rFonts w:ascii="Arial Narrow" w:hAnsi="Arial Narrow" w:cs="Arial"/>
          <w:szCs w:val="24"/>
        </w:rPr>
      </w:pPr>
    </w:p>
    <w:p w14:paraId="756A217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los imputables disminuidos también se les podrán imponer medidas de seguridad curativas y/o no curativas, </w:t>
      </w:r>
      <w:r w:rsidR="003C632E" w:rsidRPr="00A5350A">
        <w:rPr>
          <w:rFonts w:ascii="Arial Narrow" w:hAnsi="Arial Narrow" w:cs="Arial"/>
          <w:szCs w:val="24"/>
        </w:rPr>
        <w:t>siempre y cuando sean idóneas, necesarias y estrictamente proporcionales</w:t>
      </w:r>
      <w:r w:rsidRPr="00A5350A">
        <w:rPr>
          <w:rFonts w:ascii="Arial Narrow" w:hAnsi="Arial Narrow" w:cs="Arial"/>
          <w:szCs w:val="24"/>
        </w:rPr>
        <w:t>, según los fines de prevención que con aquéllas pudieran alcanzarse, sin perjuicio de las penas atenuadas que les correspondan por los delitos cometidos.</w:t>
      </w:r>
    </w:p>
    <w:p w14:paraId="03925D8C" w14:textId="77777777" w:rsidR="00497532" w:rsidRPr="00A5350A" w:rsidRDefault="00497532" w:rsidP="00A5350A">
      <w:pPr>
        <w:spacing w:line="240" w:lineRule="auto"/>
        <w:ind w:firstLine="0"/>
        <w:jc w:val="both"/>
        <w:rPr>
          <w:rFonts w:ascii="Arial Narrow" w:hAnsi="Arial Narrow" w:cs="Arial"/>
          <w:szCs w:val="24"/>
        </w:rPr>
      </w:pPr>
    </w:p>
    <w:p w14:paraId="211B87D2"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10 (Principio de jurisdiccionalidad)</w:t>
      </w:r>
    </w:p>
    <w:p w14:paraId="38365377" w14:textId="77777777" w:rsidR="00A5350A" w:rsidRPr="00A5350A" w:rsidRDefault="00A5350A" w:rsidP="00A5350A">
      <w:pPr>
        <w:spacing w:line="240" w:lineRule="auto"/>
        <w:ind w:firstLine="0"/>
        <w:jc w:val="both"/>
        <w:rPr>
          <w:rFonts w:ascii="Arial Narrow" w:hAnsi="Arial Narrow" w:cs="Arial"/>
          <w:szCs w:val="24"/>
        </w:rPr>
      </w:pPr>
    </w:p>
    <w:p w14:paraId="172CBD5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Sólo podrá imponerse pena y en su caso, medida de seguridad, por resolución de autoridad judicial, luego del debido proceso seguido ante los tribunales competentes previamente establecidos, en el que se pruebe la culpabilidad de la persona imputada al concretar injustamente el tipo penal de que se trate.</w:t>
      </w:r>
    </w:p>
    <w:p w14:paraId="2A68ACE4" w14:textId="77777777" w:rsidR="009B2691" w:rsidRPr="00A5350A" w:rsidRDefault="009B2691" w:rsidP="00A5350A">
      <w:pPr>
        <w:spacing w:line="240" w:lineRule="auto"/>
        <w:ind w:firstLine="0"/>
        <w:jc w:val="both"/>
        <w:rPr>
          <w:rFonts w:ascii="Arial Narrow" w:hAnsi="Arial Narrow" w:cs="Arial"/>
          <w:szCs w:val="24"/>
        </w:rPr>
      </w:pPr>
    </w:p>
    <w:p w14:paraId="0CBD6B17"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11 (Principio non bis in idem en la individualización de la pena)</w:t>
      </w:r>
    </w:p>
    <w:p w14:paraId="59C2170A" w14:textId="77777777" w:rsidR="00A5350A" w:rsidRPr="00A5350A" w:rsidRDefault="00A5350A" w:rsidP="00A5350A">
      <w:pPr>
        <w:spacing w:line="240" w:lineRule="auto"/>
        <w:ind w:firstLine="0"/>
        <w:jc w:val="both"/>
        <w:rPr>
          <w:rFonts w:ascii="Arial Narrow" w:hAnsi="Arial Narrow" w:cs="Arial"/>
          <w:szCs w:val="24"/>
        </w:rPr>
      </w:pPr>
    </w:p>
    <w:p w14:paraId="05FAB1A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individualizar la pena de prisión dentro del marco punible señalado por la ley para el delito de que se trata, queda prohibido al juez o tribunal</w:t>
      </w:r>
      <w:r w:rsidRPr="00A5350A">
        <w:rPr>
          <w:rFonts w:ascii="Arial Narrow" w:hAnsi="Arial Narrow" w:cs="Arial"/>
          <w:szCs w:val="24"/>
          <w:lang w:val="es-ES"/>
        </w:rPr>
        <w:t xml:space="preserve"> recalificar en abstracto </w:t>
      </w:r>
      <w:r w:rsidRPr="00A5350A">
        <w:rPr>
          <w:rFonts w:ascii="Arial Narrow" w:hAnsi="Arial Narrow" w:cs="Arial"/>
          <w:szCs w:val="24"/>
        </w:rPr>
        <w:t xml:space="preserve">cualquier presupuesto o elemento del tipo penal en perjuicio de la persona sentenciada, o agravarle la pena porque obró con conciencia plena de la punibilidad de su conducta, o por cualquier otra motivación análoga a dicha conciencia. </w:t>
      </w:r>
    </w:p>
    <w:p w14:paraId="7D7D1C8A" w14:textId="77777777" w:rsidR="00A5350A" w:rsidRPr="00A5350A" w:rsidRDefault="00A5350A" w:rsidP="00A5350A">
      <w:pPr>
        <w:spacing w:line="240" w:lineRule="auto"/>
        <w:ind w:firstLine="0"/>
        <w:jc w:val="both"/>
        <w:rPr>
          <w:rFonts w:ascii="Arial Narrow" w:hAnsi="Arial Narrow" w:cs="Arial"/>
          <w:szCs w:val="24"/>
        </w:rPr>
      </w:pPr>
    </w:p>
    <w:p w14:paraId="43BCDD08"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12 (Principio de proporcionalidad en la individualización de la pena)</w:t>
      </w:r>
    </w:p>
    <w:p w14:paraId="3F786255" w14:textId="77777777" w:rsidR="00A5350A" w:rsidRPr="00A5350A" w:rsidRDefault="00A5350A" w:rsidP="00A5350A">
      <w:pPr>
        <w:spacing w:line="240" w:lineRule="auto"/>
        <w:ind w:firstLine="0"/>
        <w:jc w:val="both"/>
        <w:rPr>
          <w:rFonts w:ascii="Arial Narrow" w:hAnsi="Arial Narrow" w:cs="Arial"/>
          <w:szCs w:val="24"/>
        </w:rPr>
      </w:pPr>
    </w:p>
    <w:p w14:paraId="08613C5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Dentro del marco punible señalado por la ley para el delito de que se trata, el juez o tribunal aplicará la pena de prisión de manera proporcional a la gravedad específica del injusto realizado por la persona sentenciada y al grado de su culpabilidad concreta en el mismo.</w:t>
      </w:r>
    </w:p>
    <w:p w14:paraId="15546079" w14:textId="77777777" w:rsidR="009B2691" w:rsidRPr="00A5350A" w:rsidRDefault="009B2691" w:rsidP="00A5350A">
      <w:pPr>
        <w:spacing w:line="240" w:lineRule="auto"/>
        <w:ind w:firstLine="0"/>
        <w:jc w:val="both"/>
        <w:rPr>
          <w:rFonts w:ascii="Arial Narrow" w:hAnsi="Arial Narrow" w:cs="Arial"/>
          <w:szCs w:val="24"/>
        </w:rPr>
      </w:pPr>
    </w:p>
    <w:p w14:paraId="6105C265"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13 (Prisión preventiva oficiosa, y factores de riesgo que indican imponer prisión preventiva)</w:t>
      </w:r>
    </w:p>
    <w:p w14:paraId="34FF7EA0" w14:textId="77777777" w:rsidR="00A5350A" w:rsidRPr="00A5350A" w:rsidRDefault="00A5350A" w:rsidP="00A5350A">
      <w:pPr>
        <w:spacing w:line="240" w:lineRule="auto"/>
        <w:ind w:firstLine="0"/>
        <w:jc w:val="both"/>
        <w:rPr>
          <w:rFonts w:ascii="Arial Narrow" w:hAnsi="Arial Narrow" w:cs="Arial"/>
          <w:szCs w:val="24"/>
        </w:rPr>
      </w:pPr>
    </w:p>
    <w:p w14:paraId="48A9831C" w14:textId="77777777" w:rsidR="009B2691" w:rsidRPr="00A5350A" w:rsidRDefault="00497532" w:rsidP="00497532">
      <w:pPr>
        <w:spacing w:line="240" w:lineRule="auto"/>
        <w:ind w:left="454" w:hanging="454"/>
        <w:jc w:val="both"/>
        <w:rPr>
          <w:rFonts w:ascii="Arial Narrow" w:hAnsi="Arial Narrow" w:cs="Arial"/>
          <w:szCs w:val="24"/>
        </w:rPr>
      </w:pPr>
      <w:r w:rsidRPr="00497532">
        <w:rPr>
          <w:rFonts w:ascii="Arial Narrow" w:hAnsi="Arial Narrow" w:cs="Arial"/>
          <w:b/>
          <w:szCs w:val="24"/>
        </w:rPr>
        <w:t>A.</w:t>
      </w:r>
      <w:r w:rsidRPr="00497532">
        <w:rPr>
          <w:rFonts w:ascii="Arial Narrow" w:hAnsi="Arial Narrow" w:cs="Arial"/>
          <w:b/>
          <w:szCs w:val="24"/>
        </w:rPr>
        <w:tab/>
      </w:r>
      <w:r w:rsidR="009B2691" w:rsidRPr="00A5350A">
        <w:rPr>
          <w:rFonts w:ascii="Arial Narrow" w:hAnsi="Arial Narrow" w:cs="Arial"/>
          <w:szCs w:val="24"/>
        </w:rPr>
        <w:t>(Prisión preventiva oficiosa)</w:t>
      </w:r>
    </w:p>
    <w:p w14:paraId="2A17B1D9" w14:textId="77777777" w:rsidR="00A5350A" w:rsidRDefault="00A5350A" w:rsidP="00A5350A">
      <w:pPr>
        <w:spacing w:line="240" w:lineRule="auto"/>
        <w:ind w:firstLine="0"/>
        <w:jc w:val="both"/>
        <w:rPr>
          <w:rFonts w:ascii="Arial Narrow" w:hAnsi="Arial Narrow" w:cs="Arial"/>
          <w:szCs w:val="24"/>
        </w:rPr>
      </w:pPr>
    </w:p>
    <w:p w14:paraId="6A0EA227" w14:textId="77777777" w:rsidR="002642D7" w:rsidRPr="00AB78E9" w:rsidRDefault="002642D7" w:rsidP="002642D7">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P.O. 05 DE JULIO DE 2019)</w:t>
      </w:r>
    </w:p>
    <w:p w14:paraId="4E6FA794" w14:textId="77777777" w:rsidR="002642D7" w:rsidRDefault="002642D7" w:rsidP="002642D7">
      <w:pPr>
        <w:spacing w:line="240" w:lineRule="auto"/>
        <w:ind w:left="454" w:firstLine="0"/>
        <w:jc w:val="both"/>
        <w:rPr>
          <w:rFonts w:ascii="Arial Narrow" w:hAnsi="Arial Narrow" w:cs="Arial"/>
          <w:szCs w:val="24"/>
        </w:rPr>
      </w:pPr>
      <w:r w:rsidRPr="002642D7">
        <w:rPr>
          <w:rFonts w:ascii="Arial Narrow" w:hAnsi="Arial Narrow" w:cs="Arial"/>
          <w:szCs w:val="24"/>
        </w:rPr>
        <w:t>La prisión preventiva se ordenará oficiosamente en los supuestos del artículo 19 de la Constitución Política de los Estados Unidos Mexicanos, y conforme a lo previsto en el artículo 167 del Código Nacional de Procedimientos Penales.</w:t>
      </w:r>
    </w:p>
    <w:p w14:paraId="2C7CCACF" w14:textId="77777777" w:rsidR="00A5350A" w:rsidRPr="00A5350A" w:rsidRDefault="00A5350A" w:rsidP="00A5350A">
      <w:pPr>
        <w:spacing w:line="240" w:lineRule="auto"/>
        <w:ind w:firstLine="0"/>
        <w:jc w:val="both"/>
        <w:rPr>
          <w:rFonts w:ascii="Arial Narrow" w:hAnsi="Arial Narrow" w:cs="Arial"/>
          <w:szCs w:val="24"/>
        </w:rPr>
      </w:pPr>
    </w:p>
    <w:p w14:paraId="4A7D2C35" w14:textId="77777777" w:rsidR="00E666ED" w:rsidRPr="00AB78E9" w:rsidRDefault="00E666ED" w:rsidP="00E666ED">
      <w:pPr>
        <w:spacing w:line="240" w:lineRule="auto"/>
        <w:ind w:firstLine="454"/>
        <w:rPr>
          <w:rFonts w:ascii="Arial Narrow" w:hAnsi="Arial Narrow"/>
          <w:bCs/>
          <w:i/>
          <w:sz w:val="12"/>
          <w:szCs w:val="10"/>
        </w:rPr>
      </w:pPr>
      <w:r w:rsidRPr="00AB78E9">
        <w:rPr>
          <w:rFonts w:ascii="Arial Narrow" w:hAnsi="Arial Narrow"/>
          <w:bCs/>
          <w:i/>
          <w:sz w:val="12"/>
          <w:szCs w:val="10"/>
        </w:rPr>
        <w:t>(REFORMADA, P.O. 12 DE ABRIL DE 2019)</w:t>
      </w:r>
    </w:p>
    <w:p w14:paraId="3F15D242" w14:textId="77777777" w:rsidR="009B2691" w:rsidRPr="00454B37" w:rsidRDefault="00C378AA" w:rsidP="00454B37">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sidRPr="00454B37">
        <w:rPr>
          <w:rFonts w:ascii="Arial Narrow" w:hAnsi="Arial Narrow" w:cs="Arial"/>
          <w:b/>
          <w:szCs w:val="24"/>
        </w:rPr>
        <w:tab/>
      </w:r>
      <w:r w:rsidR="00454B37" w:rsidRPr="00454B37">
        <w:rPr>
          <w:rFonts w:ascii="Arial Narrow" w:hAnsi="Arial Narrow" w:cs="Arial"/>
          <w:szCs w:val="24"/>
        </w:rPr>
        <w:t>Homicidio doloso, simple o calificado, inclusive el cometido en riña con carácter de provocador, o bajo emoción violenta. Así como los delitos de feminicidio, parricidio, matricidio, filicidio, fratricidio y otros homicidios por razón del parentesco o relación. Igualmente, cuando se trate de homicidio cometido con acuerdo e indeterminación del autor, de homicidio en codominio, o de homicidio por corresponsabilidad en delito emergente, sean o no calificados.</w:t>
      </w:r>
    </w:p>
    <w:p w14:paraId="4330021F" w14:textId="77777777" w:rsidR="00A5350A" w:rsidRDefault="00A5350A" w:rsidP="00A5350A">
      <w:pPr>
        <w:spacing w:line="240" w:lineRule="auto"/>
        <w:ind w:left="357" w:firstLine="0"/>
        <w:jc w:val="both"/>
        <w:rPr>
          <w:rFonts w:ascii="Arial Narrow" w:hAnsi="Arial Narrow" w:cs="Arial"/>
          <w:bCs/>
          <w:szCs w:val="24"/>
        </w:rPr>
      </w:pPr>
    </w:p>
    <w:p w14:paraId="23CE386E" w14:textId="77777777" w:rsidR="00B46F00" w:rsidRPr="001C243D" w:rsidRDefault="00B46F00" w:rsidP="00B46F00">
      <w:pPr>
        <w:spacing w:line="240" w:lineRule="auto"/>
        <w:ind w:left="567" w:firstLine="0"/>
        <w:jc w:val="both"/>
        <w:rPr>
          <w:rFonts w:ascii="Arial Narrow" w:hAnsi="Arial Narrow" w:cs="Arial"/>
          <w:b/>
          <w:i/>
          <w:sz w:val="18"/>
          <w:szCs w:val="22"/>
        </w:rPr>
      </w:pPr>
      <w:r>
        <w:rPr>
          <w:rFonts w:ascii="Arial Narrow" w:hAnsi="Arial Narrow" w:cs="Arial"/>
          <w:b/>
          <w:i/>
          <w:sz w:val="18"/>
          <w:szCs w:val="22"/>
        </w:rPr>
        <w:t xml:space="preserve">El Artículo </w:t>
      </w:r>
      <w:r w:rsidRPr="00B46F00">
        <w:rPr>
          <w:rFonts w:ascii="Arial Narrow" w:hAnsi="Arial Narrow" w:cs="Arial"/>
          <w:b/>
          <w:i/>
          <w:sz w:val="18"/>
          <w:szCs w:val="22"/>
        </w:rPr>
        <w:t>13, aparatado A, fracción I, del Código Penal de Coahuila de Zaragoza, reformado mediante Decreto Número 242, publicado en el Periódico Oficial de dicha entidad el doce de abril del dos mil diecinueve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143</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julio 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14:paraId="39578D48" w14:textId="77777777" w:rsidR="00B46F00" w:rsidRPr="00A5350A" w:rsidRDefault="00B46F00" w:rsidP="00A5350A">
      <w:pPr>
        <w:spacing w:line="240" w:lineRule="auto"/>
        <w:ind w:left="357" w:firstLine="0"/>
        <w:jc w:val="both"/>
        <w:rPr>
          <w:rFonts w:ascii="Arial Narrow" w:hAnsi="Arial Narrow" w:cs="Arial"/>
          <w:bCs/>
          <w:szCs w:val="24"/>
        </w:rPr>
      </w:pPr>
    </w:p>
    <w:p w14:paraId="6ED3DB45"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 xml:space="preserve">Violación, violación equiparada y violación impropia por instrumento o elemento distinto al natural, cometidas con o sin modalidades agravantes, previstas en las fracciones I y III del artículo 224 y los artículos 225 y 228 de este código; con inclusión de cualquiera de dichas conductas cometidas contra personas menores de quince años previstas en las fracciones I y II del artículo 229 y los artículos 230 y 231 de este código.  </w:t>
      </w:r>
    </w:p>
    <w:p w14:paraId="508FD748" w14:textId="77777777" w:rsidR="00A5350A" w:rsidRPr="00497532" w:rsidRDefault="00A5350A" w:rsidP="00497532">
      <w:pPr>
        <w:spacing w:line="240" w:lineRule="auto"/>
        <w:ind w:left="908" w:hanging="454"/>
        <w:jc w:val="both"/>
        <w:rPr>
          <w:rFonts w:ascii="Arial Narrow" w:hAnsi="Arial Narrow" w:cs="Arial"/>
          <w:szCs w:val="24"/>
        </w:rPr>
      </w:pPr>
    </w:p>
    <w:p w14:paraId="3942D0AE"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 xml:space="preserve">Abuso sexual, cometidos con o sin modalidades agravantes, previstos en los artículos 226, 227 y 228 de este código; así como el </w:t>
      </w:r>
      <w:r w:rsidR="009B2691" w:rsidRPr="00497532">
        <w:rPr>
          <w:rFonts w:ascii="Arial Narrow" w:hAnsi="Arial Narrow" w:cs="Arial"/>
          <w:szCs w:val="24"/>
        </w:rPr>
        <w:t xml:space="preserve">abuso sexual contra </w:t>
      </w:r>
      <w:r w:rsidR="009B2691" w:rsidRPr="00A5350A">
        <w:rPr>
          <w:rFonts w:ascii="Arial Narrow" w:hAnsi="Arial Narrow" w:cs="Arial"/>
          <w:szCs w:val="24"/>
        </w:rPr>
        <w:t xml:space="preserve">personas menores de quince años </w:t>
      </w:r>
      <w:r w:rsidR="009B2691" w:rsidRPr="00497532">
        <w:rPr>
          <w:rFonts w:ascii="Arial Narrow" w:hAnsi="Arial Narrow" w:cs="Arial"/>
          <w:szCs w:val="24"/>
        </w:rPr>
        <w:t>previsto en la fracción III del artículo 229 y los artículos 230 y 231 del mismo código.</w:t>
      </w:r>
    </w:p>
    <w:p w14:paraId="534C6FC9" w14:textId="77777777" w:rsidR="00A5350A" w:rsidRPr="00497532" w:rsidRDefault="00A5350A" w:rsidP="00497532">
      <w:pPr>
        <w:spacing w:line="240" w:lineRule="auto"/>
        <w:ind w:left="908" w:hanging="454"/>
        <w:jc w:val="both"/>
        <w:rPr>
          <w:rFonts w:ascii="Arial Narrow" w:hAnsi="Arial Narrow" w:cs="Arial"/>
          <w:szCs w:val="24"/>
        </w:rPr>
      </w:pPr>
    </w:p>
    <w:p w14:paraId="36696449"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497532">
        <w:rPr>
          <w:rFonts w:ascii="Arial Narrow" w:hAnsi="Arial Narrow" w:cs="Arial"/>
          <w:szCs w:val="24"/>
        </w:rPr>
        <w:tab/>
      </w:r>
      <w:r w:rsidR="009B2691" w:rsidRPr="00A5350A">
        <w:rPr>
          <w:rFonts w:ascii="Arial Narrow" w:hAnsi="Arial Narrow" w:cs="Arial"/>
          <w:szCs w:val="24"/>
        </w:rPr>
        <w:t>Delitos de corrupción de menores o de incapaces previstos en el artículo 237 de este código.</w:t>
      </w:r>
    </w:p>
    <w:p w14:paraId="04391E70" w14:textId="77777777" w:rsidR="00A5350A" w:rsidRPr="00497532" w:rsidRDefault="00A5350A" w:rsidP="00497532">
      <w:pPr>
        <w:spacing w:line="240" w:lineRule="auto"/>
        <w:ind w:left="908" w:hanging="454"/>
        <w:jc w:val="both"/>
        <w:rPr>
          <w:rFonts w:ascii="Arial Narrow" w:hAnsi="Arial Narrow" w:cs="Arial"/>
          <w:szCs w:val="24"/>
        </w:rPr>
      </w:pPr>
    </w:p>
    <w:p w14:paraId="1E5160F7"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497532">
        <w:rPr>
          <w:rFonts w:ascii="Arial Narrow" w:hAnsi="Arial Narrow" w:cs="Arial"/>
          <w:szCs w:val="24"/>
        </w:rPr>
        <w:tab/>
      </w:r>
      <w:r w:rsidR="009B2691" w:rsidRPr="00A5350A">
        <w:rPr>
          <w:rFonts w:ascii="Arial Narrow" w:hAnsi="Arial Narrow" w:cs="Arial"/>
          <w:szCs w:val="24"/>
        </w:rPr>
        <w:t>Cuando se trate de cualquier delito que sea competencia de los jueces del Estado, que sea realizado con la intervención típica de un menor de dieciocho años de edad.</w:t>
      </w:r>
    </w:p>
    <w:p w14:paraId="3301B900" w14:textId="77777777" w:rsidR="00A5350A" w:rsidRPr="00497532" w:rsidRDefault="00A5350A" w:rsidP="00497532">
      <w:pPr>
        <w:spacing w:line="240" w:lineRule="auto"/>
        <w:ind w:left="908" w:hanging="454"/>
        <w:jc w:val="both"/>
        <w:rPr>
          <w:rFonts w:ascii="Arial Narrow" w:hAnsi="Arial Narrow" w:cs="Arial"/>
          <w:szCs w:val="24"/>
        </w:rPr>
      </w:pPr>
    </w:p>
    <w:p w14:paraId="64230399"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497532">
        <w:rPr>
          <w:rFonts w:ascii="Arial Narrow" w:hAnsi="Arial Narrow" w:cs="Arial"/>
          <w:szCs w:val="24"/>
        </w:rPr>
        <w:tab/>
      </w:r>
      <w:r w:rsidR="009B2691" w:rsidRPr="00497532">
        <w:rPr>
          <w:rFonts w:ascii="Arial Narrow" w:hAnsi="Arial Narrow" w:cs="Arial"/>
          <w:szCs w:val="24"/>
        </w:rPr>
        <w:t>Los delitos de desaparición de persona.</w:t>
      </w:r>
    </w:p>
    <w:p w14:paraId="2E4DF32D" w14:textId="77777777" w:rsidR="00A5350A" w:rsidRPr="00497532" w:rsidRDefault="00A5350A" w:rsidP="00497532">
      <w:pPr>
        <w:spacing w:line="240" w:lineRule="auto"/>
        <w:ind w:left="908" w:hanging="454"/>
        <w:jc w:val="both"/>
        <w:rPr>
          <w:rFonts w:ascii="Arial Narrow" w:hAnsi="Arial Narrow" w:cs="Arial"/>
          <w:szCs w:val="24"/>
        </w:rPr>
      </w:pPr>
    </w:p>
    <w:p w14:paraId="7F76E314"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497532">
        <w:rPr>
          <w:rFonts w:ascii="Arial Narrow" w:hAnsi="Arial Narrow" w:cs="Arial"/>
          <w:szCs w:val="24"/>
        </w:rPr>
        <w:tab/>
      </w:r>
      <w:r w:rsidR="009B2691" w:rsidRPr="00497532">
        <w:rPr>
          <w:rFonts w:ascii="Arial Narrow" w:hAnsi="Arial Narrow" w:cs="Arial"/>
          <w:szCs w:val="24"/>
        </w:rPr>
        <w:t xml:space="preserve">Los delitos cometidos con armas. </w:t>
      </w:r>
    </w:p>
    <w:p w14:paraId="0EF27F63" w14:textId="77777777" w:rsidR="00A5350A" w:rsidRPr="00A5350A" w:rsidRDefault="00A5350A" w:rsidP="00A5350A">
      <w:pPr>
        <w:spacing w:line="240" w:lineRule="auto"/>
        <w:ind w:firstLine="0"/>
        <w:jc w:val="both"/>
        <w:rPr>
          <w:rFonts w:ascii="Arial Narrow" w:hAnsi="Arial Narrow" w:cs="Arial"/>
          <w:bCs/>
          <w:szCs w:val="24"/>
        </w:rPr>
      </w:pPr>
    </w:p>
    <w:p w14:paraId="080DBC08" w14:textId="77777777" w:rsidR="009B2691" w:rsidRPr="00497532" w:rsidRDefault="009B2691" w:rsidP="00497532">
      <w:pPr>
        <w:spacing w:line="240" w:lineRule="auto"/>
        <w:ind w:left="454" w:firstLine="0"/>
        <w:jc w:val="both"/>
        <w:rPr>
          <w:rFonts w:ascii="Arial Narrow" w:hAnsi="Arial Narrow" w:cs="Arial"/>
          <w:szCs w:val="24"/>
        </w:rPr>
      </w:pPr>
      <w:r w:rsidRPr="00497532">
        <w:rPr>
          <w:rFonts w:ascii="Arial Narrow" w:hAnsi="Arial Narrow" w:cs="Arial"/>
          <w:szCs w:val="24"/>
        </w:rPr>
        <w:t>Se consideran delitos cometidos con armas los que, para lesionar o intimidar, el sujeto activo emplea alguna de las armas comprendidas en el artículo 336 de este código o en la Ley Federal de Armas de Fuego y Explosivos. De igual manera, cuando utilice cualquier instrumento que sin ser arma de fuego, dispara proyectiles con la capacidad de lesionar al sujeto pasivo.</w:t>
      </w:r>
    </w:p>
    <w:p w14:paraId="11F321D3" w14:textId="77777777" w:rsidR="00A5350A" w:rsidRPr="00A5350A" w:rsidRDefault="00A5350A" w:rsidP="00A5350A">
      <w:pPr>
        <w:spacing w:line="240" w:lineRule="auto"/>
        <w:ind w:left="709" w:firstLine="0"/>
        <w:jc w:val="both"/>
        <w:rPr>
          <w:rFonts w:ascii="Arial Narrow" w:hAnsi="Arial Narrow" w:cs="Arial"/>
          <w:bCs/>
          <w:szCs w:val="24"/>
        </w:rPr>
      </w:pPr>
    </w:p>
    <w:p w14:paraId="376567DB" w14:textId="77777777" w:rsidR="009B2691" w:rsidRPr="00497532" w:rsidRDefault="00497532" w:rsidP="00497532">
      <w:pPr>
        <w:spacing w:line="240" w:lineRule="auto"/>
        <w:ind w:left="454" w:hanging="454"/>
        <w:jc w:val="both"/>
        <w:rPr>
          <w:rFonts w:ascii="Arial Narrow" w:hAnsi="Arial Narrow" w:cs="Arial"/>
          <w:szCs w:val="24"/>
        </w:rPr>
      </w:pPr>
      <w:r w:rsidRPr="00497532">
        <w:rPr>
          <w:rFonts w:ascii="Arial Narrow" w:hAnsi="Arial Narrow" w:cs="Arial"/>
          <w:b/>
          <w:szCs w:val="24"/>
        </w:rPr>
        <w:t>B.</w:t>
      </w:r>
      <w:r w:rsidRPr="00497532">
        <w:rPr>
          <w:rFonts w:ascii="Arial Narrow" w:hAnsi="Arial Narrow" w:cs="Arial"/>
          <w:b/>
          <w:szCs w:val="24"/>
        </w:rPr>
        <w:tab/>
      </w:r>
      <w:r w:rsidR="009B2691" w:rsidRPr="00A5350A">
        <w:rPr>
          <w:rFonts w:ascii="Arial Narrow" w:hAnsi="Arial Narrow" w:cs="Arial"/>
          <w:szCs w:val="24"/>
        </w:rPr>
        <w:t>(Indicadores de riesgo para imponer prisión preventiva)</w:t>
      </w:r>
    </w:p>
    <w:p w14:paraId="484E0BFB" w14:textId="77777777" w:rsidR="00A5350A" w:rsidRPr="00A5350A" w:rsidRDefault="00A5350A" w:rsidP="00A5350A">
      <w:pPr>
        <w:spacing w:line="240" w:lineRule="auto"/>
        <w:ind w:left="851" w:firstLine="0"/>
        <w:contextualSpacing/>
        <w:jc w:val="both"/>
        <w:rPr>
          <w:rFonts w:ascii="Arial Narrow" w:hAnsi="Arial Narrow" w:cs="Arial"/>
          <w:bCs/>
          <w:szCs w:val="24"/>
        </w:rPr>
      </w:pPr>
    </w:p>
    <w:p w14:paraId="752E8AB3"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En los demás casos en que se solicite la prisión preventiva, se tomarán en consideración los argumentos que justifique el ministerio público conforme a las reglas que prevé el Código Nacional de Procedimientos Penales. Además, como indicadores de riesgo de sustracción del imputado o del desarrollo de la investigación, o bien, como factores de riesgo para las víctimas, testigos o la comunidad, el juzgador considerará:</w:t>
      </w:r>
    </w:p>
    <w:p w14:paraId="158BF229" w14:textId="77777777" w:rsidR="00A5350A" w:rsidRPr="00A5350A" w:rsidRDefault="00A5350A" w:rsidP="00A5350A">
      <w:pPr>
        <w:spacing w:line="240" w:lineRule="auto"/>
        <w:ind w:firstLine="0"/>
        <w:jc w:val="both"/>
        <w:rPr>
          <w:rFonts w:ascii="Arial Narrow" w:hAnsi="Arial Narrow" w:cs="Arial"/>
          <w:szCs w:val="24"/>
        </w:rPr>
      </w:pPr>
    </w:p>
    <w:p w14:paraId="34D5CF8F"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Que el imputado se encuentre sujeto a investigación por otro delito que amerite prisión preventiva oficiosa, o bien por delito doloso cometido en contra de la misma persona, o cuando se trate del cónyuge, concubina o concubino, conviviente, ascendientes o desc</w:t>
      </w:r>
      <w:r w:rsidR="00003BE4" w:rsidRPr="00A5350A">
        <w:rPr>
          <w:rFonts w:ascii="Arial Narrow" w:hAnsi="Arial Narrow" w:cs="Arial"/>
          <w:szCs w:val="24"/>
        </w:rPr>
        <w:t>endientes de la víctima directa.</w:t>
      </w:r>
    </w:p>
    <w:p w14:paraId="0988716D" w14:textId="77777777" w:rsidR="00A5350A" w:rsidRPr="00A5350A" w:rsidRDefault="00A5350A" w:rsidP="00497532">
      <w:pPr>
        <w:spacing w:line="240" w:lineRule="auto"/>
        <w:ind w:left="908" w:hanging="454"/>
        <w:jc w:val="both"/>
        <w:rPr>
          <w:rFonts w:ascii="Arial Narrow" w:hAnsi="Arial Narrow" w:cs="Arial"/>
          <w:szCs w:val="24"/>
        </w:rPr>
      </w:pPr>
    </w:p>
    <w:p w14:paraId="52741938"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Cuando el delito se encuentre excluido del ben</w:t>
      </w:r>
      <w:r w:rsidR="00003BE4" w:rsidRPr="00A5350A">
        <w:rPr>
          <w:rFonts w:ascii="Arial Narrow" w:hAnsi="Arial Narrow" w:cs="Arial"/>
          <w:szCs w:val="24"/>
        </w:rPr>
        <w:t>eficio de condena condicional.</w:t>
      </w:r>
    </w:p>
    <w:p w14:paraId="4AF86324" w14:textId="77777777" w:rsidR="00A5350A" w:rsidRPr="00A5350A" w:rsidRDefault="00A5350A" w:rsidP="00497532">
      <w:pPr>
        <w:spacing w:line="240" w:lineRule="auto"/>
        <w:ind w:left="908" w:hanging="454"/>
        <w:jc w:val="both"/>
        <w:rPr>
          <w:rFonts w:ascii="Arial Narrow" w:hAnsi="Arial Narrow" w:cs="Arial"/>
          <w:szCs w:val="24"/>
        </w:rPr>
      </w:pPr>
    </w:p>
    <w:p w14:paraId="36004833" w14:textId="77777777" w:rsidR="009B2691" w:rsidRPr="00A5350A"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La reiteración en diversas ocasiones de actos dolosos de violencia o intimidación en contra de la víctima, o cuando el delito se haya cometido en situaciones de violencia familiar ocasionando lesiones.</w:t>
      </w:r>
    </w:p>
    <w:p w14:paraId="43DEAA7D" w14:textId="77777777" w:rsidR="009B2691" w:rsidRDefault="009B2691" w:rsidP="00A5350A">
      <w:pPr>
        <w:spacing w:line="240" w:lineRule="auto"/>
        <w:ind w:firstLine="0"/>
        <w:jc w:val="both"/>
        <w:rPr>
          <w:rFonts w:ascii="Arial Narrow" w:hAnsi="Arial Narrow" w:cs="Arial"/>
          <w:szCs w:val="24"/>
          <w:lang w:val="es-ES"/>
        </w:rPr>
      </w:pPr>
    </w:p>
    <w:p w14:paraId="503F4EB5" w14:textId="77777777" w:rsidR="00B46F00" w:rsidRPr="001C243D" w:rsidRDefault="00B46F00" w:rsidP="00B46F00">
      <w:pPr>
        <w:spacing w:line="240" w:lineRule="auto"/>
        <w:ind w:firstLine="0"/>
        <w:jc w:val="both"/>
        <w:rPr>
          <w:rFonts w:ascii="Arial Narrow" w:hAnsi="Arial Narrow" w:cs="Arial"/>
          <w:b/>
          <w:i/>
          <w:sz w:val="18"/>
          <w:szCs w:val="22"/>
        </w:rPr>
      </w:pPr>
      <w:r>
        <w:rPr>
          <w:rFonts w:ascii="Arial Narrow" w:hAnsi="Arial Narrow" w:cs="Arial"/>
          <w:b/>
          <w:i/>
          <w:sz w:val="18"/>
          <w:szCs w:val="22"/>
        </w:rPr>
        <w:t xml:space="preserve">El artículo 13, del Código Penal, expedido mediante </w:t>
      </w:r>
      <w:r w:rsidRPr="00645C8E">
        <w:rPr>
          <w:rFonts w:ascii="Arial Narrow" w:hAnsi="Arial Narrow" w:cs="Arial"/>
          <w:b/>
          <w:i/>
          <w:sz w:val="18"/>
          <w:szCs w:val="22"/>
        </w:rPr>
        <w:t>Decreto Número 9</w:t>
      </w:r>
      <w:r>
        <w:rPr>
          <w:rFonts w:ascii="Arial Narrow" w:hAnsi="Arial Narrow" w:cs="Arial"/>
          <w:b/>
          <w:i/>
          <w:sz w:val="18"/>
          <w:szCs w:val="22"/>
        </w:rPr>
        <w:t>90</w:t>
      </w:r>
      <w:r w:rsidRPr="00645C8E">
        <w:rPr>
          <w:rFonts w:ascii="Arial Narrow" w:hAnsi="Arial Narrow" w:cs="Arial"/>
          <w:b/>
          <w:i/>
          <w:sz w:val="18"/>
          <w:szCs w:val="22"/>
        </w:rPr>
        <w:t xml:space="preserve">, publicado en el Periódico Oficial de dicha entidad el </w:t>
      </w:r>
      <w:r w:rsidRPr="00B46F00">
        <w:rPr>
          <w:rFonts w:ascii="Arial Narrow" w:hAnsi="Arial Narrow" w:cs="Arial"/>
          <w:b/>
          <w:i/>
          <w:sz w:val="18"/>
          <w:szCs w:val="22"/>
        </w:rPr>
        <w:t>veintisiete de octubre de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143</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julio 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14:paraId="27BB52AB" w14:textId="77777777" w:rsidR="00B46F00" w:rsidRPr="00B46F00" w:rsidRDefault="00B46F00" w:rsidP="00A5350A">
      <w:pPr>
        <w:spacing w:line="240" w:lineRule="auto"/>
        <w:ind w:firstLine="0"/>
        <w:jc w:val="both"/>
        <w:rPr>
          <w:rFonts w:ascii="Arial Narrow" w:hAnsi="Arial Narrow" w:cs="Arial"/>
          <w:szCs w:val="24"/>
        </w:rPr>
      </w:pPr>
    </w:p>
    <w:p w14:paraId="585F2696"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14 (Prohibición de penas excesivas, y principio de insignificancia)</w:t>
      </w:r>
    </w:p>
    <w:p w14:paraId="555838BC" w14:textId="77777777" w:rsidR="00A5350A" w:rsidRPr="00A5350A" w:rsidRDefault="00A5350A" w:rsidP="00A5350A">
      <w:pPr>
        <w:spacing w:line="240" w:lineRule="auto"/>
        <w:ind w:firstLine="0"/>
        <w:jc w:val="both"/>
        <w:rPr>
          <w:rFonts w:ascii="Arial Narrow" w:hAnsi="Arial Narrow" w:cs="Arial"/>
          <w:szCs w:val="24"/>
        </w:rPr>
      </w:pPr>
    </w:p>
    <w:p w14:paraId="348561E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respeto al artículo 22 de la Constitución Política de los Estados Unidos Mexicanos, queda prohibido imponer o mantener pena alguna que, por su duración, cuantía o calidad, cancele en lo absoluto los derechos que aquélla prive o suspenda a la persona sentenciada.</w:t>
      </w:r>
    </w:p>
    <w:p w14:paraId="7C08EFEB" w14:textId="77777777" w:rsidR="00A5350A" w:rsidRPr="00A5350A" w:rsidRDefault="00A5350A" w:rsidP="00A5350A">
      <w:pPr>
        <w:spacing w:line="240" w:lineRule="auto"/>
        <w:ind w:firstLine="0"/>
        <w:jc w:val="both"/>
        <w:rPr>
          <w:rFonts w:ascii="Arial Narrow" w:hAnsi="Arial Narrow" w:cs="Arial"/>
          <w:szCs w:val="24"/>
        </w:rPr>
      </w:pPr>
    </w:p>
    <w:p w14:paraId="7DE8FBE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Conforme a los párrafos primero, segundo y tercero del artículo 1 de la Constitución Política de los Estados Unidos Mexicanos, el respeto a la prohibición de penas excesivas en el sentido expresado en el párrafo precedente, se garantizará por el juez o tribunal penal al imponer cualquier pena o durante su ejecución, ajustándola a límites que no cancelen en lo absoluto los derechos que aquélla prive o suspenda al sentenciado; o bien, modificando o sustituyendo la excesiva que se ejecute, para que a través de cualquiera de aquellos métodos y, según el caso, sea compatible con la salud de la persona sentenciada; o para que se respete el mínimo vital para su subsistencia y/o la de sus dependientes económicos tratándose de sanciones pecuniarias, o se posibilite el fin constitucional de su reinserción a la sociedad.</w:t>
      </w:r>
    </w:p>
    <w:p w14:paraId="6E14147F" w14:textId="77777777" w:rsidR="00A5350A" w:rsidRPr="00A5350A" w:rsidRDefault="00A5350A" w:rsidP="00A5350A">
      <w:pPr>
        <w:spacing w:line="240" w:lineRule="auto"/>
        <w:ind w:firstLine="0"/>
        <w:jc w:val="both"/>
        <w:rPr>
          <w:rFonts w:ascii="Arial Narrow" w:hAnsi="Arial Narrow" w:cs="Arial"/>
          <w:szCs w:val="24"/>
        </w:rPr>
      </w:pPr>
    </w:p>
    <w:p w14:paraId="13632EA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o tribunal no aplicará pena de prisión, cuando la imposición de la mínima señalada por la ley al delito de que se trata resulte excesiva o innecesaria, debido a la ínfima gravedad del hecho delictivo, o a la insignificancia de la afectación concreta al bien jurídico protegido y según las condiciones de la víctima o persona ofendida.</w:t>
      </w:r>
    </w:p>
    <w:p w14:paraId="5F022A90" w14:textId="77777777" w:rsidR="00A5350A" w:rsidRPr="00A5350A" w:rsidRDefault="00A5350A" w:rsidP="00A5350A">
      <w:pPr>
        <w:spacing w:line="240" w:lineRule="auto"/>
        <w:ind w:firstLine="0"/>
        <w:jc w:val="both"/>
        <w:rPr>
          <w:rFonts w:ascii="Arial Narrow" w:hAnsi="Arial Narrow" w:cs="Arial"/>
          <w:szCs w:val="24"/>
        </w:rPr>
      </w:pPr>
    </w:p>
    <w:p w14:paraId="7127CB59" w14:textId="77777777" w:rsidR="009B2691" w:rsidRPr="00A5350A" w:rsidRDefault="009B2691" w:rsidP="00A5350A">
      <w:pPr>
        <w:spacing w:line="240" w:lineRule="auto"/>
        <w:ind w:firstLine="0"/>
        <w:jc w:val="both"/>
        <w:rPr>
          <w:rFonts w:ascii="Arial Narrow" w:hAnsi="Arial Narrow" w:cs="Arial"/>
          <w:szCs w:val="24"/>
          <w:lang w:val="es-ES"/>
        </w:rPr>
      </w:pPr>
    </w:p>
    <w:p w14:paraId="1EB10AE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Primero</w:t>
      </w:r>
    </w:p>
    <w:p w14:paraId="08FBCCE2" w14:textId="77777777" w:rsidR="00D11A50" w:rsidRPr="00A5350A" w:rsidRDefault="00D11A50" w:rsidP="00A5350A">
      <w:pPr>
        <w:spacing w:line="240" w:lineRule="auto"/>
        <w:ind w:firstLine="0"/>
        <w:jc w:val="center"/>
        <w:rPr>
          <w:rFonts w:ascii="Arial Narrow" w:hAnsi="Arial Narrow" w:cs="Arial"/>
          <w:b/>
          <w:szCs w:val="24"/>
        </w:rPr>
      </w:pPr>
    </w:p>
    <w:p w14:paraId="3EEFBDD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La ley penal</w:t>
      </w:r>
    </w:p>
    <w:p w14:paraId="0E529C61" w14:textId="77777777" w:rsidR="00D11A50" w:rsidRPr="00A5350A" w:rsidRDefault="00D11A50" w:rsidP="00A5350A">
      <w:pPr>
        <w:spacing w:line="240" w:lineRule="auto"/>
        <w:ind w:firstLine="0"/>
        <w:jc w:val="center"/>
        <w:rPr>
          <w:rFonts w:ascii="Arial Narrow" w:hAnsi="Arial Narrow" w:cs="Arial"/>
          <w:b/>
          <w:szCs w:val="24"/>
        </w:rPr>
      </w:pPr>
    </w:p>
    <w:p w14:paraId="1245DC5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1D233B7E" w14:textId="77777777" w:rsidR="00D11A50" w:rsidRPr="00A5350A" w:rsidRDefault="00D11A50" w:rsidP="00A5350A">
      <w:pPr>
        <w:spacing w:line="240" w:lineRule="auto"/>
        <w:ind w:firstLine="0"/>
        <w:jc w:val="center"/>
        <w:rPr>
          <w:rFonts w:ascii="Arial Narrow" w:hAnsi="Arial Narrow" w:cs="Arial"/>
          <w:b/>
          <w:szCs w:val="24"/>
        </w:rPr>
      </w:pPr>
    </w:p>
    <w:p w14:paraId="6BAE1F9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espacial de la ley penal</w:t>
      </w:r>
    </w:p>
    <w:p w14:paraId="11FF0DB9" w14:textId="77777777" w:rsidR="009B2691" w:rsidRPr="00A5350A" w:rsidRDefault="009B2691" w:rsidP="00A5350A">
      <w:pPr>
        <w:spacing w:line="240" w:lineRule="auto"/>
        <w:ind w:firstLine="0"/>
        <w:jc w:val="center"/>
        <w:rPr>
          <w:rFonts w:ascii="Arial Narrow" w:hAnsi="Arial Narrow" w:cs="Arial"/>
          <w:b/>
          <w:szCs w:val="24"/>
        </w:rPr>
      </w:pPr>
    </w:p>
    <w:p w14:paraId="00BE1D4C"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15 (Principio de territorialidad)</w:t>
      </w:r>
    </w:p>
    <w:p w14:paraId="18768ABC" w14:textId="77777777" w:rsidR="00D11A50" w:rsidRPr="00A5350A" w:rsidRDefault="00D11A50" w:rsidP="00A5350A">
      <w:pPr>
        <w:spacing w:line="240" w:lineRule="auto"/>
        <w:ind w:firstLine="0"/>
        <w:jc w:val="both"/>
        <w:rPr>
          <w:rFonts w:ascii="Arial Narrow" w:hAnsi="Arial Narrow" w:cs="Arial"/>
          <w:szCs w:val="24"/>
        </w:rPr>
      </w:pPr>
    </w:p>
    <w:p w14:paraId="16B502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código se aplicará a los delitos que regula, que se cometan en el Estado de Coahuila de Zaragoza.</w:t>
      </w:r>
    </w:p>
    <w:p w14:paraId="392EA4C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código también se aplicará a los delitos que se cometan en otra entidad federativa o en la Ciudad de México, siempre y cuando se trate de delitos permanentes o continuados que se sigan cometiendo dentro del Estado, o cuya comisión se inició dentro del mismo.</w:t>
      </w:r>
    </w:p>
    <w:p w14:paraId="4D757E64" w14:textId="77777777" w:rsidR="009B2691" w:rsidRPr="00A5350A" w:rsidRDefault="009B2691" w:rsidP="00A5350A">
      <w:pPr>
        <w:spacing w:line="240" w:lineRule="auto"/>
        <w:ind w:firstLine="0"/>
        <w:jc w:val="both"/>
        <w:rPr>
          <w:rFonts w:ascii="Arial Narrow" w:hAnsi="Arial Narrow" w:cs="Arial"/>
          <w:szCs w:val="24"/>
        </w:rPr>
      </w:pPr>
    </w:p>
    <w:p w14:paraId="2F7E94C0"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16 (Lugar de comisión del delito y principio de ubicuidad)</w:t>
      </w:r>
    </w:p>
    <w:p w14:paraId="261D5C19" w14:textId="77777777" w:rsidR="00D11A50" w:rsidRPr="00A5350A" w:rsidRDefault="00D11A50" w:rsidP="00A5350A">
      <w:pPr>
        <w:spacing w:line="240" w:lineRule="auto"/>
        <w:ind w:firstLine="0"/>
        <w:jc w:val="both"/>
        <w:rPr>
          <w:rFonts w:ascii="Arial Narrow" w:hAnsi="Arial Narrow" w:cs="Arial"/>
          <w:szCs w:val="24"/>
        </w:rPr>
      </w:pPr>
    </w:p>
    <w:p w14:paraId="4F62F67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instantáneo se comete donde se concreten los elementos de su tipo penal, aunque sea en lugares distintos.</w:t>
      </w:r>
    </w:p>
    <w:p w14:paraId="2295DC5E" w14:textId="77777777" w:rsidR="00D11A50" w:rsidRPr="00A5350A" w:rsidRDefault="00D11A50" w:rsidP="00A5350A">
      <w:pPr>
        <w:spacing w:line="240" w:lineRule="auto"/>
        <w:ind w:firstLine="0"/>
        <w:jc w:val="both"/>
        <w:rPr>
          <w:rFonts w:ascii="Arial Narrow" w:hAnsi="Arial Narrow" w:cs="Arial"/>
          <w:szCs w:val="24"/>
        </w:rPr>
      </w:pPr>
    </w:p>
    <w:p w14:paraId="6A33D14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continuado se comete donde se concreten los elementos típicos de las conductas que lo constituyan, aunque sea en lugares distintos.</w:t>
      </w:r>
    </w:p>
    <w:p w14:paraId="60F03D13" w14:textId="77777777" w:rsidR="00D11A50" w:rsidRPr="00A5350A" w:rsidRDefault="00D11A50" w:rsidP="00A5350A">
      <w:pPr>
        <w:spacing w:line="240" w:lineRule="auto"/>
        <w:ind w:firstLine="0"/>
        <w:jc w:val="both"/>
        <w:rPr>
          <w:rFonts w:ascii="Arial Narrow" w:hAnsi="Arial Narrow" w:cs="Arial"/>
          <w:szCs w:val="24"/>
        </w:rPr>
      </w:pPr>
    </w:p>
    <w:p w14:paraId="7B63E92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permanente se comete donde se realicen y sigan realizando la conducta o la afectación al bien jurídico protegido en el tipo penal de que se trate, aunque sea en lugares distintos.</w:t>
      </w:r>
    </w:p>
    <w:p w14:paraId="42F4628C" w14:textId="77777777" w:rsidR="00D11A50" w:rsidRPr="00A5350A" w:rsidRDefault="00D11A50" w:rsidP="00A5350A">
      <w:pPr>
        <w:spacing w:line="240" w:lineRule="auto"/>
        <w:ind w:firstLine="0"/>
        <w:jc w:val="both"/>
        <w:rPr>
          <w:rFonts w:ascii="Arial Narrow" w:hAnsi="Arial Narrow" w:cs="Arial"/>
          <w:szCs w:val="24"/>
        </w:rPr>
      </w:pPr>
    </w:p>
    <w:p w14:paraId="3475658F" w14:textId="77777777" w:rsidR="009B2691" w:rsidRPr="00A5350A" w:rsidRDefault="009B2691" w:rsidP="00A5350A">
      <w:pPr>
        <w:spacing w:line="240" w:lineRule="auto"/>
        <w:ind w:firstLine="0"/>
        <w:jc w:val="both"/>
        <w:rPr>
          <w:rFonts w:ascii="Arial Narrow" w:hAnsi="Arial Narrow" w:cs="Arial"/>
          <w:szCs w:val="24"/>
        </w:rPr>
      </w:pPr>
    </w:p>
    <w:p w14:paraId="16C5EA7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1C127C2" w14:textId="77777777" w:rsidR="00D11A50" w:rsidRPr="00A5350A" w:rsidRDefault="00D11A50" w:rsidP="00A5350A">
      <w:pPr>
        <w:spacing w:line="240" w:lineRule="auto"/>
        <w:ind w:firstLine="0"/>
        <w:jc w:val="center"/>
        <w:rPr>
          <w:rFonts w:ascii="Arial Narrow" w:hAnsi="Arial Narrow" w:cs="Arial"/>
          <w:b/>
          <w:szCs w:val="24"/>
        </w:rPr>
      </w:pPr>
    </w:p>
    <w:p w14:paraId="2A1F045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temporal de la ley penal</w:t>
      </w:r>
    </w:p>
    <w:p w14:paraId="02F710D2" w14:textId="77777777" w:rsidR="009B2691" w:rsidRPr="00A5350A" w:rsidRDefault="009B2691" w:rsidP="00A5350A">
      <w:pPr>
        <w:spacing w:line="240" w:lineRule="auto"/>
        <w:ind w:firstLine="0"/>
        <w:jc w:val="center"/>
        <w:rPr>
          <w:rFonts w:ascii="Arial Narrow" w:hAnsi="Arial Narrow" w:cs="Arial"/>
          <w:szCs w:val="24"/>
        </w:rPr>
      </w:pPr>
    </w:p>
    <w:p w14:paraId="5B4D0222"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17 (Aplicación de la ley penal vigente al momento de la conducta punible)</w:t>
      </w:r>
    </w:p>
    <w:p w14:paraId="3457B4E3" w14:textId="77777777" w:rsidR="00D11A50" w:rsidRPr="00A5350A" w:rsidRDefault="00D11A50" w:rsidP="00A5350A">
      <w:pPr>
        <w:spacing w:line="240" w:lineRule="auto"/>
        <w:ind w:firstLine="0"/>
        <w:jc w:val="both"/>
        <w:rPr>
          <w:rFonts w:ascii="Arial Narrow" w:hAnsi="Arial Narrow" w:cs="Arial"/>
          <w:szCs w:val="24"/>
        </w:rPr>
      </w:pPr>
    </w:p>
    <w:p w14:paraId="23C32D7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Será aplicable la ley penal vigente al momento de la realización de la acción u omisión punibles. </w:t>
      </w:r>
    </w:p>
    <w:p w14:paraId="11B45FF7" w14:textId="77777777" w:rsidR="009B2691" w:rsidRPr="00A5350A" w:rsidRDefault="009B2691" w:rsidP="00A5350A">
      <w:pPr>
        <w:spacing w:line="240" w:lineRule="auto"/>
        <w:ind w:firstLine="0"/>
        <w:jc w:val="both"/>
        <w:rPr>
          <w:rFonts w:ascii="Arial Narrow" w:hAnsi="Arial Narrow" w:cs="Arial"/>
          <w:szCs w:val="24"/>
        </w:rPr>
      </w:pPr>
    </w:p>
    <w:p w14:paraId="4FD23483"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18 (Principio de la norma penal más favorable)</w:t>
      </w:r>
    </w:p>
    <w:p w14:paraId="4E355EC1" w14:textId="77777777" w:rsidR="00D11A50" w:rsidRPr="00A5350A" w:rsidRDefault="00D11A50" w:rsidP="00A5350A">
      <w:pPr>
        <w:spacing w:line="240" w:lineRule="auto"/>
        <w:ind w:firstLine="0"/>
        <w:jc w:val="both"/>
        <w:rPr>
          <w:rFonts w:ascii="Arial Narrow" w:hAnsi="Arial Narrow" w:cs="Arial"/>
          <w:szCs w:val="24"/>
        </w:rPr>
      </w:pPr>
    </w:p>
    <w:p w14:paraId="7080F1C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entre la comisión del delito y la extinción de la acción penal o de la pena o medida de seguridad correspondientes, entre en vigor una ley o reforma penal que sea aplicable al caso de que se trata, se estará a lo dispuesto en la norma más favorable a la persona imputada o sentenciada.</w:t>
      </w:r>
    </w:p>
    <w:p w14:paraId="1DC8F73A" w14:textId="77777777" w:rsidR="009B2691" w:rsidRPr="00A5350A" w:rsidRDefault="009B2691" w:rsidP="00A5350A">
      <w:pPr>
        <w:spacing w:line="240" w:lineRule="auto"/>
        <w:ind w:firstLine="0"/>
        <w:jc w:val="both"/>
        <w:rPr>
          <w:rFonts w:ascii="Arial Narrow" w:hAnsi="Arial Narrow" w:cs="Arial"/>
          <w:szCs w:val="24"/>
        </w:rPr>
      </w:pPr>
    </w:p>
    <w:p w14:paraId="41C136ED"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19 (Supresión o modificación del tipo penal aplicable)</w:t>
      </w:r>
    </w:p>
    <w:p w14:paraId="2C64E72F" w14:textId="77777777" w:rsidR="00D11A50" w:rsidRPr="00A5350A" w:rsidRDefault="00D11A50" w:rsidP="00A5350A">
      <w:pPr>
        <w:spacing w:line="240" w:lineRule="auto"/>
        <w:ind w:firstLine="0"/>
        <w:jc w:val="both"/>
        <w:rPr>
          <w:rFonts w:ascii="Arial Narrow" w:hAnsi="Arial Narrow" w:cs="Arial"/>
          <w:szCs w:val="24"/>
        </w:rPr>
      </w:pPr>
    </w:p>
    <w:p w14:paraId="3605BBA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una ley ulterior o reforma deroga un tipo penal, o bien añade o modifica elementos del tipo básico para la punibilidad de la conducta de que se trate, se entenderá que respecto de ella hay supresión del tipo penal que era aplicable, y, por tanto, extinguirá la acción penal o las penas, por lo que cesarán los efectos de los procesos o de las sentencias, salvo el decomiso y la reparación del daño en lo que hayan sido satisfechas.</w:t>
      </w:r>
    </w:p>
    <w:p w14:paraId="14FDF89A"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Cuando dentro de un tipo penal básico, una ley o reforma suprima uno o más elementos alternos, tal supresión solo beneficiará a las conductas que aparezcan cometidas con el o los elementos alternos suprimidos.</w:t>
      </w:r>
    </w:p>
    <w:p w14:paraId="6E36DF1E" w14:textId="77777777" w:rsidR="00D11A50" w:rsidRPr="00A5350A" w:rsidRDefault="00D11A50" w:rsidP="00A5350A">
      <w:pPr>
        <w:spacing w:line="240" w:lineRule="auto"/>
        <w:ind w:firstLine="0"/>
        <w:jc w:val="both"/>
        <w:rPr>
          <w:rFonts w:ascii="Arial Narrow" w:hAnsi="Arial Narrow" w:cs="Arial"/>
          <w:szCs w:val="24"/>
        </w:rPr>
      </w:pPr>
    </w:p>
    <w:p w14:paraId="4A1A846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una nueva ley o reforma deroga, o bien añade o modifica elementos de una modalidad agravante del tipo, o los de un tipo complementado, que sean esenciales para la punibilidad agravada de la conducta de que se trata, se aplicará el tipo penal básico.</w:t>
      </w:r>
    </w:p>
    <w:p w14:paraId="76570D41" w14:textId="77777777" w:rsidR="00D11A50" w:rsidRPr="00A5350A" w:rsidRDefault="00D11A50" w:rsidP="00A5350A">
      <w:pPr>
        <w:spacing w:line="240" w:lineRule="auto"/>
        <w:ind w:firstLine="0"/>
        <w:jc w:val="both"/>
        <w:rPr>
          <w:rFonts w:ascii="Arial Narrow" w:hAnsi="Arial Narrow" w:cs="Arial"/>
          <w:szCs w:val="24"/>
        </w:rPr>
      </w:pPr>
    </w:p>
    <w:p w14:paraId="04A477A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aplicará la ley o reforma ulterior que cree un tipo penal privilegiado o que atenúe la punibilidad de un tipo que, según el caso, sea aplicable al hecho de que se trata.</w:t>
      </w:r>
    </w:p>
    <w:p w14:paraId="348EA053" w14:textId="77777777" w:rsidR="009B2691" w:rsidRPr="00A5350A" w:rsidRDefault="009B2691" w:rsidP="00A5350A">
      <w:pPr>
        <w:spacing w:line="240" w:lineRule="auto"/>
        <w:ind w:firstLine="0"/>
        <w:jc w:val="both"/>
        <w:rPr>
          <w:rFonts w:ascii="Arial Narrow" w:hAnsi="Arial Narrow" w:cs="Arial"/>
          <w:szCs w:val="24"/>
        </w:rPr>
      </w:pPr>
    </w:p>
    <w:p w14:paraId="5EA97082"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20 (Modificación de penas antes de sentencia)</w:t>
      </w:r>
    </w:p>
    <w:p w14:paraId="254E1BB2" w14:textId="77777777" w:rsidR="00D11A50" w:rsidRPr="00A5350A" w:rsidRDefault="00D11A50" w:rsidP="00A5350A">
      <w:pPr>
        <w:spacing w:line="240" w:lineRule="auto"/>
        <w:ind w:firstLine="0"/>
        <w:jc w:val="both"/>
        <w:rPr>
          <w:rFonts w:ascii="Arial Narrow" w:hAnsi="Arial Narrow" w:cs="Arial"/>
          <w:szCs w:val="24"/>
        </w:rPr>
      </w:pPr>
    </w:p>
    <w:p w14:paraId="408947C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antes de sentencia ejecutoriada, una ley o reforma modifique la pena en cantidad o calidad, el juez o tribunal aplicará la más favorable. </w:t>
      </w:r>
    </w:p>
    <w:p w14:paraId="6D93FF33" w14:textId="77777777" w:rsidR="00D11A50" w:rsidRPr="00A5350A" w:rsidRDefault="00D11A50" w:rsidP="00A5350A">
      <w:pPr>
        <w:spacing w:line="240" w:lineRule="auto"/>
        <w:ind w:firstLine="0"/>
        <w:jc w:val="both"/>
        <w:rPr>
          <w:rFonts w:ascii="Arial Narrow" w:hAnsi="Arial Narrow" w:cs="Arial"/>
          <w:szCs w:val="24"/>
        </w:rPr>
      </w:pPr>
    </w:p>
    <w:p w14:paraId="61B23A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conforme a los marcos punibles de sanciones de igual naturaleza, contemplados en todas las normas en sucesión, no es posible determinar cuál es el más favorable, el juez o tribunal se estará como marco punible, al mínimo punible menor con el máximo punible menor, de todas las normas en sucesión.</w:t>
      </w:r>
    </w:p>
    <w:p w14:paraId="0D6E5A2B" w14:textId="77777777" w:rsidR="00D11A50" w:rsidRPr="00A5350A" w:rsidRDefault="00D11A50" w:rsidP="00A5350A">
      <w:pPr>
        <w:spacing w:line="240" w:lineRule="auto"/>
        <w:ind w:firstLine="0"/>
        <w:jc w:val="both"/>
        <w:rPr>
          <w:rFonts w:ascii="Arial Narrow" w:hAnsi="Arial Narrow" w:cs="Arial"/>
          <w:szCs w:val="24"/>
        </w:rPr>
      </w:pPr>
    </w:p>
    <w:p w14:paraId="5D85CF3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una nueva ley o reforma cambia la naturaleza de la pena, el juez o tribunal, antes de imponer pena, informará de ello a la persona sentenciada, y si ésta lo pide previa consulta con su defensor, aquél impondrá la pena solicitada.</w:t>
      </w:r>
    </w:p>
    <w:p w14:paraId="716BD955" w14:textId="77777777" w:rsidR="009B2691" w:rsidRPr="00A5350A" w:rsidRDefault="009B2691" w:rsidP="00A5350A">
      <w:pPr>
        <w:spacing w:line="240" w:lineRule="auto"/>
        <w:ind w:firstLine="0"/>
        <w:jc w:val="both"/>
        <w:rPr>
          <w:rFonts w:ascii="Arial Narrow" w:hAnsi="Arial Narrow" w:cs="Arial"/>
          <w:szCs w:val="24"/>
        </w:rPr>
      </w:pPr>
    </w:p>
    <w:p w14:paraId="517D75FB"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21 (Modificación de penas después de sentencia)</w:t>
      </w:r>
    </w:p>
    <w:p w14:paraId="552411CC" w14:textId="77777777" w:rsidR="00D11A50" w:rsidRPr="00A5350A" w:rsidRDefault="00D11A50" w:rsidP="00A5350A">
      <w:pPr>
        <w:spacing w:line="240" w:lineRule="auto"/>
        <w:ind w:firstLine="0"/>
        <w:jc w:val="both"/>
        <w:rPr>
          <w:rFonts w:ascii="Arial Narrow" w:hAnsi="Arial Narrow" w:cs="Arial"/>
          <w:szCs w:val="24"/>
        </w:rPr>
      </w:pPr>
    </w:p>
    <w:p w14:paraId="63CBA35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persona ya hubiera sido sentenciada ejecutoriadamente y una nueva ley o reforma modifique el marco de punibilidad del delito por el que se le condenó, o contemple un nuevo delito privilegiado que sea aplicable al hecho que aquélla efectuó, el juez o tribunal atenderá a la norma más favorable.</w:t>
      </w:r>
    </w:p>
    <w:p w14:paraId="164701FA" w14:textId="77777777" w:rsidR="00D11A50" w:rsidRPr="00A5350A" w:rsidRDefault="00D11A50" w:rsidP="00A5350A">
      <w:pPr>
        <w:spacing w:line="240" w:lineRule="auto"/>
        <w:ind w:firstLine="0"/>
        <w:jc w:val="both"/>
        <w:rPr>
          <w:rFonts w:ascii="Arial Narrow" w:hAnsi="Arial Narrow" w:cs="Arial"/>
          <w:szCs w:val="24"/>
        </w:rPr>
      </w:pPr>
    </w:p>
    <w:p w14:paraId="3D23897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conforme a los marcos punibles de sanciones de igual naturaleza, contemplados en todas las normas en sucesión, no es posible determinar cuál es el más favorable para la persona sentenciada, el juez o tribunal atenderá como marco punible, al mínimo punible menor y al máximo punible menor, de todas las normas en sucesión.</w:t>
      </w:r>
    </w:p>
    <w:p w14:paraId="175D9C89" w14:textId="77777777" w:rsidR="00D11A50" w:rsidRPr="00A5350A" w:rsidRDefault="00D11A50" w:rsidP="00A5350A">
      <w:pPr>
        <w:spacing w:line="240" w:lineRule="auto"/>
        <w:ind w:firstLine="0"/>
        <w:jc w:val="both"/>
        <w:rPr>
          <w:rFonts w:ascii="Arial Narrow" w:hAnsi="Arial Narrow" w:cs="Arial"/>
          <w:szCs w:val="24"/>
        </w:rPr>
      </w:pPr>
    </w:p>
    <w:p w14:paraId="7D4AE25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Dentro del marco punible que resulte según lo previsto en los dos párrafos anteriores, el juez o tribunal reducirá la pena a la persona sentenciada con base en el grado del injusto culpable que se le fijó en la sentencia cuya pena se modifica.</w:t>
      </w:r>
    </w:p>
    <w:p w14:paraId="3CDB55F7" w14:textId="77777777" w:rsidR="00D11A50" w:rsidRPr="00A5350A" w:rsidRDefault="00D11A50" w:rsidP="00A5350A">
      <w:pPr>
        <w:spacing w:line="240" w:lineRule="auto"/>
        <w:ind w:firstLine="0"/>
        <w:jc w:val="both"/>
        <w:rPr>
          <w:rFonts w:ascii="Arial Narrow" w:hAnsi="Arial Narrow" w:cs="Arial"/>
          <w:szCs w:val="24"/>
        </w:rPr>
      </w:pPr>
    </w:p>
    <w:p w14:paraId="457DBD8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después de que la persona haya sido sentenciada ejecutoriadamente, una nueva ley o reforma cambia la naturaleza de la pena, el juez de ejecución informará de ello a la persona sentenciada, y si ésta lo pide previa consulta con su defensor, aquél individualizará la pena ulterior, para que la misma se ejecute en vez de la anterior.</w:t>
      </w:r>
    </w:p>
    <w:p w14:paraId="03DC7A87" w14:textId="77777777" w:rsidR="00D11A50" w:rsidRPr="00A5350A" w:rsidRDefault="00D11A50" w:rsidP="00A5350A">
      <w:pPr>
        <w:spacing w:line="240" w:lineRule="auto"/>
        <w:ind w:firstLine="0"/>
        <w:jc w:val="both"/>
        <w:rPr>
          <w:rFonts w:ascii="Arial Narrow" w:hAnsi="Arial Narrow" w:cs="Arial"/>
          <w:szCs w:val="24"/>
        </w:rPr>
      </w:pPr>
    </w:p>
    <w:p w14:paraId="3C552D0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el juez o tribunal individualice la pena ulterior, tomará en cuenta para reducirla, el tiempo o medida en que la persona sentenciada ya haya compurgado la pena anterior.</w:t>
      </w:r>
    </w:p>
    <w:p w14:paraId="2AADA19D" w14:textId="77777777" w:rsidR="00D11A50" w:rsidRPr="00A5350A" w:rsidRDefault="00D11A50" w:rsidP="00A5350A">
      <w:pPr>
        <w:spacing w:line="240" w:lineRule="auto"/>
        <w:ind w:firstLine="0"/>
        <w:jc w:val="both"/>
        <w:rPr>
          <w:rFonts w:ascii="Arial Narrow" w:hAnsi="Arial Narrow" w:cs="Arial"/>
          <w:szCs w:val="24"/>
        </w:rPr>
      </w:pPr>
    </w:p>
    <w:p w14:paraId="621DDABA"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22 (Sucesión de normas procesales o de ejecución de índole material penal)</w:t>
      </w:r>
    </w:p>
    <w:p w14:paraId="2E5CF17B" w14:textId="77777777" w:rsidR="00D11A50" w:rsidRPr="00A5350A" w:rsidRDefault="00D11A50" w:rsidP="00A5350A">
      <w:pPr>
        <w:spacing w:line="240" w:lineRule="auto"/>
        <w:ind w:firstLine="0"/>
        <w:jc w:val="both"/>
        <w:rPr>
          <w:rFonts w:ascii="Arial Narrow" w:hAnsi="Arial Narrow" w:cs="Arial"/>
          <w:szCs w:val="24"/>
        </w:rPr>
      </w:pPr>
    </w:p>
    <w:p w14:paraId="3EA8C2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pauta de aplicar la norma legal más favorable a la persona imputada o sentenciada a partir de cuando aparezca cometido el delito, igual se observará respecto a la creación, modificación o derogación de disposiciones legales relativas a la prescripción o extinción de la acción penal o de las penas, así como a las concernientes a la investigación o al proceso en cualquier tiempo, etapa, grado o instancia de los mismos, y a la Ejecución Penal, cuya aplicación conlleve durante aquéllos privar de su libertad a la persona o restringirle la misma, o bien afectarle cualquier otro derecho sustantivo, o que cualquiera de dichas afectaciones se agrave, o bien se atenúe o deba cesar.</w:t>
      </w:r>
    </w:p>
    <w:p w14:paraId="6B346875" w14:textId="77777777" w:rsidR="00D11A50" w:rsidRPr="00A5350A" w:rsidRDefault="00D11A50" w:rsidP="00A5350A">
      <w:pPr>
        <w:spacing w:line="240" w:lineRule="auto"/>
        <w:ind w:firstLine="0"/>
        <w:jc w:val="both"/>
        <w:rPr>
          <w:rFonts w:ascii="Arial Narrow" w:hAnsi="Arial Narrow" w:cs="Arial"/>
          <w:szCs w:val="24"/>
        </w:rPr>
      </w:pPr>
    </w:p>
    <w:p w14:paraId="54983D1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si una nueva ley o reforma, crea, deroga o modifica uno o más medios alternos o beneficios aplicables durante el proceso, en la sentencia o después de que se impuso pena o durante su ejecución, se aplicarán a la persona imputada o sentenciada las disposiciones legales relativas a aquellos medios alternos o beneficios que le sean más favorables desde que cometió el delito.</w:t>
      </w:r>
    </w:p>
    <w:p w14:paraId="6F6BE362" w14:textId="77777777" w:rsidR="009B2691" w:rsidRPr="00A5350A" w:rsidRDefault="009B2691" w:rsidP="00A5350A">
      <w:pPr>
        <w:spacing w:line="240" w:lineRule="auto"/>
        <w:ind w:firstLine="0"/>
        <w:jc w:val="both"/>
        <w:rPr>
          <w:rFonts w:ascii="Arial Narrow" w:hAnsi="Arial Narrow" w:cs="Arial"/>
          <w:szCs w:val="24"/>
        </w:rPr>
      </w:pPr>
    </w:p>
    <w:p w14:paraId="18FF0C82"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23 (Autoridades competentes para aplicar la norma más favorable)</w:t>
      </w:r>
    </w:p>
    <w:p w14:paraId="0B8F8BE8" w14:textId="77777777" w:rsidR="00D11A50" w:rsidRDefault="00D11A50" w:rsidP="00A5350A">
      <w:pPr>
        <w:spacing w:line="240" w:lineRule="auto"/>
        <w:ind w:firstLine="0"/>
        <w:jc w:val="both"/>
        <w:rPr>
          <w:rFonts w:ascii="Arial Narrow" w:hAnsi="Arial Narrow" w:cs="Arial"/>
          <w:szCs w:val="24"/>
        </w:rPr>
      </w:pPr>
    </w:p>
    <w:p w14:paraId="1CF6EAF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autoridad no judicial o judicial que esté conociendo de la investigación o del proceso penal en cualquier tiempo, etapa, grado o instancia de los mismos, o bien el juez de ejecución penal, aplicarán de oficio o a petición de parte, la norma más favorable a la persona imputada o sentenciada.</w:t>
      </w:r>
    </w:p>
    <w:p w14:paraId="47A1F674" w14:textId="77777777" w:rsidR="00426B42" w:rsidRPr="00A5350A" w:rsidRDefault="00426B42" w:rsidP="00A5350A">
      <w:pPr>
        <w:spacing w:line="240" w:lineRule="auto"/>
        <w:ind w:firstLine="0"/>
        <w:jc w:val="both"/>
        <w:rPr>
          <w:rFonts w:ascii="Arial Narrow" w:hAnsi="Arial Narrow" w:cs="Arial"/>
          <w:szCs w:val="24"/>
        </w:rPr>
      </w:pPr>
    </w:p>
    <w:p w14:paraId="2B78945D" w14:textId="77777777" w:rsidR="009B2691" w:rsidRPr="00A5350A" w:rsidRDefault="009B2691" w:rsidP="00A5350A">
      <w:pPr>
        <w:spacing w:line="240" w:lineRule="auto"/>
        <w:ind w:firstLine="0"/>
        <w:jc w:val="both"/>
        <w:rPr>
          <w:rFonts w:ascii="Arial Narrow" w:hAnsi="Arial Narrow" w:cs="Arial"/>
          <w:b/>
          <w:szCs w:val="24"/>
        </w:rPr>
      </w:pPr>
    </w:p>
    <w:p w14:paraId="4BE06D8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7BD7BC25" w14:textId="77777777" w:rsidR="00D11A50" w:rsidRPr="00A5350A" w:rsidRDefault="00D11A50" w:rsidP="00A5350A">
      <w:pPr>
        <w:spacing w:line="240" w:lineRule="auto"/>
        <w:ind w:firstLine="0"/>
        <w:jc w:val="center"/>
        <w:rPr>
          <w:rFonts w:ascii="Arial Narrow" w:hAnsi="Arial Narrow" w:cs="Arial"/>
          <w:b/>
          <w:szCs w:val="24"/>
        </w:rPr>
      </w:pPr>
    </w:p>
    <w:p w14:paraId="1E59D64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personal de la ley penal</w:t>
      </w:r>
    </w:p>
    <w:p w14:paraId="777EE903" w14:textId="77777777" w:rsidR="009B2691" w:rsidRPr="00A5350A" w:rsidRDefault="009B2691" w:rsidP="00A5350A">
      <w:pPr>
        <w:spacing w:line="240" w:lineRule="auto"/>
        <w:ind w:firstLine="0"/>
        <w:jc w:val="center"/>
        <w:rPr>
          <w:rFonts w:ascii="Arial Narrow" w:hAnsi="Arial Narrow" w:cs="Arial"/>
          <w:szCs w:val="24"/>
        </w:rPr>
      </w:pPr>
    </w:p>
    <w:p w14:paraId="5ABE1C43"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24 (Igualdad y edad penal)</w:t>
      </w:r>
    </w:p>
    <w:p w14:paraId="4A4F2010" w14:textId="77777777" w:rsidR="00D11A50" w:rsidRPr="00A5350A" w:rsidRDefault="00D11A50" w:rsidP="00A5350A">
      <w:pPr>
        <w:spacing w:line="240" w:lineRule="auto"/>
        <w:ind w:firstLine="0"/>
        <w:jc w:val="both"/>
        <w:rPr>
          <w:rFonts w:ascii="Arial Narrow" w:hAnsi="Arial Narrow" w:cs="Arial"/>
          <w:szCs w:val="24"/>
        </w:rPr>
      </w:pPr>
    </w:p>
    <w:p w14:paraId="588DEAF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previstas en la ley y las disposiciones de este código se aplicarán a todas las personas a partir de los dieciocho años, así como a las personas morales involucradas en un delito en los casos y con las consecuencias jurídicas que determine la ley.</w:t>
      </w:r>
    </w:p>
    <w:p w14:paraId="577BE7CF" w14:textId="77777777" w:rsidR="00D11A50" w:rsidRPr="00A5350A" w:rsidRDefault="00D11A50" w:rsidP="00A5350A">
      <w:pPr>
        <w:spacing w:line="240" w:lineRule="auto"/>
        <w:ind w:firstLine="0"/>
        <w:jc w:val="both"/>
        <w:rPr>
          <w:rFonts w:ascii="Arial Narrow" w:hAnsi="Arial Narrow" w:cs="Arial"/>
          <w:szCs w:val="24"/>
        </w:rPr>
      </w:pPr>
    </w:p>
    <w:p w14:paraId="4778E77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una persona menor de dieciocho años realice una conducta prevista en la ley como delito, podrá ser enjuiciada con arreglo a lo dispuesto en la ley de la materia.</w:t>
      </w:r>
    </w:p>
    <w:p w14:paraId="0455607C" w14:textId="77777777" w:rsidR="00D11A50" w:rsidRPr="00A5350A" w:rsidRDefault="00D11A50" w:rsidP="00A5350A">
      <w:pPr>
        <w:spacing w:line="240" w:lineRule="auto"/>
        <w:ind w:firstLine="0"/>
        <w:jc w:val="both"/>
        <w:rPr>
          <w:rFonts w:ascii="Arial Narrow" w:hAnsi="Arial Narrow" w:cs="Arial"/>
          <w:szCs w:val="24"/>
        </w:rPr>
      </w:pPr>
    </w:p>
    <w:p w14:paraId="5A631FC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las personas menores de dieciocho años de edad, así como a quienes padezcan incapacidad de comprender el carácter ilícito de su conducta o de autodeterminarse de acuerdo con esa comprensión, les serán aplicables, en su caso, las excluyentes de delito por atipicidad, concurrencia de alguna causa de licitud o de inculpabilidad, así como cualquier otra causa que extinguiría la acción penal o la sanción, de haber tenido dieciocho años de edad o más, o de haber sido imputables al momento del hecho.</w:t>
      </w:r>
    </w:p>
    <w:p w14:paraId="27C61D7C" w14:textId="77777777" w:rsidR="009B2691" w:rsidRDefault="009B2691" w:rsidP="00A5350A">
      <w:pPr>
        <w:spacing w:line="240" w:lineRule="auto"/>
        <w:ind w:firstLine="0"/>
        <w:jc w:val="both"/>
        <w:rPr>
          <w:rFonts w:ascii="Arial Narrow" w:hAnsi="Arial Narrow" w:cs="Arial"/>
          <w:szCs w:val="24"/>
        </w:rPr>
      </w:pPr>
    </w:p>
    <w:p w14:paraId="7665E6E0" w14:textId="77777777" w:rsidR="00D11A50" w:rsidRPr="00A5350A" w:rsidRDefault="00D11A50" w:rsidP="00A5350A">
      <w:pPr>
        <w:spacing w:line="240" w:lineRule="auto"/>
        <w:ind w:firstLine="0"/>
        <w:jc w:val="both"/>
        <w:rPr>
          <w:rFonts w:ascii="Arial Narrow" w:hAnsi="Arial Narrow" w:cs="Arial"/>
          <w:szCs w:val="24"/>
        </w:rPr>
      </w:pPr>
    </w:p>
    <w:p w14:paraId="3E570E7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2CD3E000" w14:textId="77777777" w:rsidR="00D11A50" w:rsidRPr="00A5350A" w:rsidRDefault="00D11A50" w:rsidP="00A5350A">
      <w:pPr>
        <w:spacing w:line="240" w:lineRule="auto"/>
        <w:ind w:firstLine="0"/>
        <w:jc w:val="center"/>
        <w:rPr>
          <w:rFonts w:ascii="Arial Narrow" w:hAnsi="Arial Narrow" w:cs="Arial"/>
          <w:b/>
          <w:szCs w:val="24"/>
        </w:rPr>
      </w:pPr>
    </w:p>
    <w:p w14:paraId="57452CE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Concurso aparente de normas</w:t>
      </w:r>
    </w:p>
    <w:p w14:paraId="13D77527" w14:textId="77777777" w:rsidR="009B2691" w:rsidRPr="00A5350A" w:rsidRDefault="009B2691" w:rsidP="00A5350A">
      <w:pPr>
        <w:spacing w:line="240" w:lineRule="auto"/>
        <w:ind w:firstLine="0"/>
        <w:jc w:val="center"/>
        <w:rPr>
          <w:rFonts w:ascii="Arial Narrow" w:hAnsi="Arial Narrow" w:cs="Arial"/>
          <w:szCs w:val="24"/>
        </w:rPr>
      </w:pPr>
    </w:p>
    <w:p w14:paraId="4BB62299"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25 (Principios de especialidad, consunción y subsidiariedad)</w:t>
      </w:r>
    </w:p>
    <w:p w14:paraId="255A21B9" w14:textId="77777777" w:rsidR="00D11A50" w:rsidRPr="00A5350A" w:rsidRDefault="00D11A50" w:rsidP="00A5350A">
      <w:pPr>
        <w:spacing w:line="240" w:lineRule="auto"/>
        <w:ind w:firstLine="0"/>
        <w:jc w:val="both"/>
        <w:rPr>
          <w:rFonts w:ascii="Arial Narrow" w:hAnsi="Arial Narrow" w:cs="Arial"/>
          <w:szCs w:val="24"/>
        </w:rPr>
      </w:pPr>
    </w:p>
    <w:p w14:paraId="0DCC7D6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dos normas capten aparentemente la misma situación:</w:t>
      </w:r>
    </w:p>
    <w:p w14:paraId="78F32E3B" w14:textId="77777777" w:rsidR="00D11A50" w:rsidRPr="00A5350A" w:rsidRDefault="00D11A50" w:rsidP="00A5350A">
      <w:pPr>
        <w:spacing w:line="240" w:lineRule="auto"/>
        <w:ind w:firstLine="0"/>
        <w:jc w:val="both"/>
        <w:rPr>
          <w:rFonts w:ascii="Arial Narrow" w:hAnsi="Arial Narrow" w:cs="Arial"/>
          <w:szCs w:val="24"/>
        </w:rPr>
      </w:pPr>
    </w:p>
    <w:p w14:paraId="24418386" w14:textId="77777777" w:rsidR="009B2691" w:rsidRPr="00497532"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497532">
        <w:rPr>
          <w:rFonts w:ascii="Arial Narrow" w:hAnsi="Arial Narrow" w:cs="Arial"/>
          <w:szCs w:val="24"/>
        </w:rPr>
        <w:t>(Especialidad)</w:t>
      </w:r>
    </w:p>
    <w:p w14:paraId="005F695A" w14:textId="77777777" w:rsidR="00D11A50" w:rsidRPr="00A5350A" w:rsidRDefault="00D11A50" w:rsidP="00D11A50">
      <w:pPr>
        <w:spacing w:line="240" w:lineRule="auto"/>
        <w:ind w:left="426" w:firstLine="0"/>
        <w:jc w:val="both"/>
        <w:rPr>
          <w:rFonts w:ascii="Arial Narrow" w:hAnsi="Arial Narrow" w:cs="Arial"/>
          <w:szCs w:val="24"/>
        </w:rPr>
      </w:pPr>
    </w:p>
    <w:p w14:paraId="6759419D"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especial prevalecerá sobre la general, con inclusión, en su caso, del tipo penal que contemple o implique elementos subjetivos específicos, ya sea un móvil, o cierto conocimiento o fin del agente, que esp</w:t>
      </w:r>
      <w:r w:rsidR="00D16F78" w:rsidRPr="00A5350A">
        <w:rPr>
          <w:rFonts w:ascii="Arial Narrow" w:hAnsi="Arial Narrow" w:cs="Arial"/>
          <w:szCs w:val="24"/>
        </w:rPr>
        <w:t>ecialicen al tipo frente a otro.</w:t>
      </w:r>
    </w:p>
    <w:p w14:paraId="66370C69" w14:textId="77777777" w:rsidR="00D11A50" w:rsidRPr="00A5350A" w:rsidRDefault="00D11A50" w:rsidP="00A5350A">
      <w:pPr>
        <w:spacing w:line="240" w:lineRule="auto"/>
        <w:ind w:left="720" w:firstLine="0"/>
        <w:jc w:val="both"/>
        <w:rPr>
          <w:rFonts w:ascii="Arial Narrow" w:hAnsi="Arial Narrow" w:cs="Arial"/>
          <w:szCs w:val="24"/>
        </w:rPr>
      </w:pPr>
    </w:p>
    <w:p w14:paraId="68E40157"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(Consunción)</w:t>
      </w:r>
    </w:p>
    <w:p w14:paraId="0E1467B6" w14:textId="77777777" w:rsidR="00D11A50" w:rsidRPr="00A5350A" w:rsidRDefault="00D11A50" w:rsidP="00D11A50">
      <w:pPr>
        <w:spacing w:line="240" w:lineRule="auto"/>
        <w:jc w:val="both"/>
        <w:rPr>
          <w:rFonts w:ascii="Arial Narrow" w:hAnsi="Arial Narrow" w:cs="Arial"/>
          <w:szCs w:val="24"/>
        </w:rPr>
      </w:pPr>
    </w:p>
    <w:p w14:paraId="3FDB6352"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de mayor protección al bien o bienes jurídicos, abs</w:t>
      </w:r>
      <w:r w:rsidR="00D16F78" w:rsidRPr="00A5350A">
        <w:rPr>
          <w:rFonts w:ascii="Arial Narrow" w:hAnsi="Arial Narrow" w:cs="Arial"/>
          <w:szCs w:val="24"/>
        </w:rPr>
        <w:t>orberá a la de menor alcance.</w:t>
      </w:r>
    </w:p>
    <w:p w14:paraId="5E7E0F16" w14:textId="77777777" w:rsidR="00D11A50" w:rsidRPr="00A5350A" w:rsidRDefault="00D11A50" w:rsidP="00A5350A">
      <w:pPr>
        <w:spacing w:line="240" w:lineRule="auto"/>
        <w:ind w:left="720" w:firstLine="0"/>
        <w:jc w:val="both"/>
        <w:rPr>
          <w:rFonts w:ascii="Arial Narrow" w:hAnsi="Arial Narrow" w:cs="Arial"/>
          <w:szCs w:val="24"/>
        </w:rPr>
      </w:pPr>
    </w:p>
    <w:p w14:paraId="2515B814"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(Subsidiariedad)</w:t>
      </w:r>
    </w:p>
    <w:p w14:paraId="4D439F1F" w14:textId="77777777" w:rsidR="00D11A50" w:rsidRPr="00A5350A" w:rsidRDefault="00D11A50" w:rsidP="00D11A50">
      <w:pPr>
        <w:spacing w:line="240" w:lineRule="auto"/>
        <w:ind w:left="426" w:firstLine="0"/>
        <w:jc w:val="both"/>
        <w:rPr>
          <w:rFonts w:ascii="Arial Narrow" w:hAnsi="Arial Narrow" w:cs="Arial"/>
          <w:szCs w:val="24"/>
        </w:rPr>
      </w:pPr>
    </w:p>
    <w:p w14:paraId="363C4985" w14:textId="77777777" w:rsidR="009B2691" w:rsidRPr="00A5350A"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principal excluirá a la subsidiaria.</w:t>
      </w:r>
    </w:p>
    <w:p w14:paraId="41DD4450" w14:textId="77777777" w:rsidR="009B2691" w:rsidRDefault="009B2691" w:rsidP="00A5350A">
      <w:pPr>
        <w:spacing w:line="240" w:lineRule="auto"/>
        <w:ind w:left="720" w:firstLine="0"/>
        <w:jc w:val="both"/>
        <w:rPr>
          <w:rFonts w:ascii="Arial Narrow" w:hAnsi="Arial Narrow" w:cs="Arial"/>
          <w:szCs w:val="24"/>
        </w:rPr>
      </w:pPr>
    </w:p>
    <w:p w14:paraId="60929876" w14:textId="77777777" w:rsidR="00D11A50" w:rsidRPr="00A5350A" w:rsidRDefault="00D11A50" w:rsidP="00A5350A">
      <w:pPr>
        <w:spacing w:line="240" w:lineRule="auto"/>
        <w:ind w:left="720" w:firstLine="0"/>
        <w:jc w:val="both"/>
        <w:rPr>
          <w:rFonts w:ascii="Arial Narrow" w:hAnsi="Arial Narrow" w:cs="Arial"/>
          <w:szCs w:val="24"/>
        </w:rPr>
      </w:pPr>
    </w:p>
    <w:p w14:paraId="72EFDA2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76920574" w14:textId="77777777" w:rsidR="00D11A50" w:rsidRPr="00A5350A" w:rsidRDefault="00D11A50" w:rsidP="00A5350A">
      <w:pPr>
        <w:spacing w:line="240" w:lineRule="auto"/>
        <w:ind w:firstLine="0"/>
        <w:jc w:val="center"/>
        <w:rPr>
          <w:rFonts w:ascii="Arial Narrow" w:hAnsi="Arial Narrow" w:cs="Arial"/>
          <w:b/>
          <w:szCs w:val="24"/>
        </w:rPr>
      </w:pPr>
    </w:p>
    <w:p w14:paraId="5AE81EF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de las disposiciones del Libro Primero</w:t>
      </w:r>
    </w:p>
    <w:p w14:paraId="15F8ABE5" w14:textId="77777777" w:rsidR="009B2691" w:rsidRPr="00A5350A" w:rsidRDefault="009B2691" w:rsidP="00A5350A">
      <w:pPr>
        <w:spacing w:line="240" w:lineRule="auto"/>
        <w:ind w:firstLine="0"/>
        <w:jc w:val="center"/>
        <w:rPr>
          <w:rFonts w:ascii="Arial Narrow" w:hAnsi="Arial Narrow" w:cs="Arial"/>
          <w:szCs w:val="24"/>
        </w:rPr>
      </w:pPr>
    </w:p>
    <w:p w14:paraId="7FE73293"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26 (Aplicación necesaria de las disposiciones generales)</w:t>
      </w:r>
    </w:p>
    <w:p w14:paraId="638C2F0E" w14:textId="77777777" w:rsidR="00D11A50" w:rsidRPr="00A5350A" w:rsidRDefault="00D11A50" w:rsidP="00A5350A">
      <w:pPr>
        <w:spacing w:line="240" w:lineRule="auto"/>
        <w:ind w:firstLine="0"/>
        <w:jc w:val="both"/>
        <w:rPr>
          <w:rFonts w:ascii="Arial Narrow" w:hAnsi="Arial Narrow" w:cs="Arial"/>
          <w:szCs w:val="24"/>
        </w:rPr>
      </w:pPr>
    </w:p>
    <w:p w14:paraId="13F61D7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disposiciones generales del Libro Primero de este código se aplicarán indefectiblemente para determinar los ámbitos temporal, espacial y personal de aplicación de la ley penal, así como respecto a los tipos penales que prevea este código a efecto de su exacta aplicación al hecho delictuoso de que se trata, y determinar, con base en aquellas disposiciones, si el hecho es o no delito, el alcance de sus consecuencias punibles, cómo han de imponerse, al igual que las causas por las que se excluye el delito o se extinguen la acción penal o las penas, o se excusa o exime de esas consecuencias o se moderan las mismas por resultar innecesarias o excesivas en el caso concreto.</w:t>
      </w:r>
    </w:p>
    <w:p w14:paraId="63D4BE29" w14:textId="77777777" w:rsidR="009B2691" w:rsidRDefault="009B2691" w:rsidP="00A5350A">
      <w:pPr>
        <w:spacing w:line="240" w:lineRule="auto"/>
        <w:ind w:firstLine="0"/>
        <w:jc w:val="both"/>
        <w:rPr>
          <w:rFonts w:ascii="Arial Narrow" w:hAnsi="Arial Narrow" w:cs="Arial"/>
          <w:szCs w:val="24"/>
        </w:rPr>
      </w:pPr>
    </w:p>
    <w:p w14:paraId="73900E9F" w14:textId="77777777" w:rsidR="0085428B" w:rsidRPr="00A5350A" w:rsidRDefault="0085428B" w:rsidP="00A5350A">
      <w:pPr>
        <w:spacing w:line="240" w:lineRule="auto"/>
        <w:ind w:firstLine="0"/>
        <w:jc w:val="both"/>
        <w:rPr>
          <w:rFonts w:ascii="Arial Narrow" w:hAnsi="Arial Narrow" w:cs="Arial"/>
          <w:szCs w:val="24"/>
        </w:rPr>
      </w:pPr>
    </w:p>
    <w:p w14:paraId="788DE0E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75F9AA33" w14:textId="77777777" w:rsidR="0085428B" w:rsidRPr="00A5350A" w:rsidRDefault="0085428B" w:rsidP="00A5350A">
      <w:pPr>
        <w:spacing w:line="240" w:lineRule="auto"/>
        <w:ind w:firstLine="0"/>
        <w:jc w:val="center"/>
        <w:rPr>
          <w:rFonts w:ascii="Arial Narrow" w:hAnsi="Arial Narrow" w:cs="Arial"/>
          <w:b/>
          <w:szCs w:val="24"/>
        </w:rPr>
      </w:pPr>
    </w:p>
    <w:p w14:paraId="06034DD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Leyes especiales</w:t>
      </w:r>
    </w:p>
    <w:p w14:paraId="47CE909E" w14:textId="77777777" w:rsidR="009B2691" w:rsidRPr="00A5350A" w:rsidRDefault="009B2691" w:rsidP="00A5350A">
      <w:pPr>
        <w:spacing w:line="240" w:lineRule="auto"/>
        <w:ind w:firstLine="0"/>
        <w:jc w:val="center"/>
        <w:rPr>
          <w:rFonts w:ascii="Arial Narrow" w:hAnsi="Arial Narrow" w:cs="Arial"/>
          <w:b/>
          <w:szCs w:val="24"/>
        </w:rPr>
      </w:pPr>
    </w:p>
    <w:p w14:paraId="5A8ED0DE"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 xml:space="preserve">Artículo 27 (Aplicación subsidiaria del código penal) </w:t>
      </w:r>
    </w:p>
    <w:p w14:paraId="33EFBBD3" w14:textId="77777777" w:rsidR="0085428B" w:rsidRPr="00A5350A" w:rsidRDefault="0085428B" w:rsidP="00A5350A">
      <w:pPr>
        <w:spacing w:line="240" w:lineRule="auto"/>
        <w:ind w:firstLine="0"/>
        <w:jc w:val="both"/>
        <w:rPr>
          <w:rFonts w:ascii="Arial Narrow" w:hAnsi="Arial Narrow" w:cs="Arial"/>
          <w:szCs w:val="24"/>
        </w:rPr>
      </w:pPr>
    </w:p>
    <w:p w14:paraId="0F056C1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cometa un delito no previsto en este código, pero sí en otra ley, respecto al que sean competentes los jueces penales del Estado de Coahuila de Zaragoza, se aplicará la última, y solo en lo no previsto por la misma se aplicarán las disposiciones de este código.</w:t>
      </w:r>
    </w:p>
    <w:p w14:paraId="5E0F768E" w14:textId="77777777" w:rsidR="009B2691" w:rsidRDefault="009B2691" w:rsidP="00A5350A">
      <w:pPr>
        <w:spacing w:line="240" w:lineRule="auto"/>
        <w:ind w:firstLine="0"/>
        <w:jc w:val="both"/>
        <w:rPr>
          <w:rFonts w:ascii="Arial Narrow" w:hAnsi="Arial Narrow" w:cs="Arial"/>
          <w:szCs w:val="24"/>
        </w:rPr>
      </w:pPr>
    </w:p>
    <w:p w14:paraId="12441023" w14:textId="77777777" w:rsidR="0085428B" w:rsidRPr="00A5350A" w:rsidRDefault="0085428B" w:rsidP="00A5350A">
      <w:pPr>
        <w:spacing w:line="240" w:lineRule="auto"/>
        <w:ind w:firstLine="0"/>
        <w:jc w:val="both"/>
        <w:rPr>
          <w:rFonts w:ascii="Arial Narrow" w:hAnsi="Arial Narrow" w:cs="Arial"/>
          <w:szCs w:val="24"/>
        </w:rPr>
      </w:pPr>
    </w:p>
    <w:p w14:paraId="582BCD6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Segundo</w:t>
      </w:r>
    </w:p>
    <w:p w14:paraId="2374D013" w14:textId="77777777" w:rsidR="0085428B" w:rsidRPr="00A5350A" w:rsidRDefault="0085428B" w:rsidP="00A5350A">
      <w:pPr>
        <w:spacing w:line="240" w:lineRule="auto"/>
        <w:ind w:firstLine="0"/>
        <w:jc w:val="center"/>
        <w:rPr>
          <w:rFonts w:ascii="Arial Narrow" w:hAnsi="Arial Narrow" w:cs="Arial"/>
          <w:b/>
          <w:szCs w:val="24"/>
        </w:rPr>
      </w:pPr>
    </w:p>
    <w:p w14:paraId="535F3DF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El hecho delictivo</w:t>
      </w:r>
    </w:p>
    <w:p w14:paraId="07D84CFA" w14:textId="77777777" w:rsidR="0085428B" w:rsidRPr="00A5350A" w:rsidRDefault="0085428B" w:rsidP="00A5350A">
      <w:pPr>
        <w:spacing w:line="240" w:lineRule="auto"/>
        <w:ind w:firstLine="0"/>
        <w:jc w:val="center"/>
        <w:rPr>
          <w:rFonts w:ascii="Arial Narrow" w:hAnsi="Arial Narrow" w:cs="Arial"/>
          <w:b/>
          <w:szCs w:val="24"/>
        </w:rPr>
      </w:pPr>
    </w:p>
    <w:p w14:paraId="100DC10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7AB3EC55" w14:textId="77777777" w:rsidR="0085428B" w:rsidRPr="00A5350A" w:rsidRDefault="0085428B" w:rsidP="00A5350A">
      <w:pPr>
        <w:spacing w:line="240" w:lineRule="auto"/>
        <w:ind w:firstLine="0"/>
        <w:jc w:val="center"/>
        <w:rPr>
          <w:rFonts w:ascii="Arial Narrow" w:hAnsi="Arial Narrow" w:cs="Arial"/>
          <w:b/>
          <w:szCs w:val="24"/>
        </w:rPr>
      </w:pPr>
    </w:p>
    <w:p w14:paraId="637E663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El delito</w:t>
      </w:r>
    </w:p>
    <w:p w14:paraId="03238CF8" w14:textId="77777777" w:rsidR="009B2691" w:rsidRPr="00A5350A" w:rsidRDefault="009B2691" w:rsidP="00A5350A">
      <w:pPr>
        <w:spacing w:line="240" w:lineRule="auto"/>
        <w:ind w:firstLine="0"/>
        <w:jc w:val="center"/>
        <w:rPr>
          <w:rFonts w:ascii="Arial Narrow" w:hAnsi="Arial Narrow" w:cs="Arial"/>
          <w:b/>
          <w:szCs w:val="24"/>
        </w:rPr>
      </w:pPr>
    </w:p>
    <w:p w14:paraId="05E3C2CA"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28 (Concepto de delito y causas que lo excluyen)</w:t>
      </w:r>
    </w:p>
    <w:p w14:paraId="0DB477CF" w14:textId="77777777" w:rsidR="0085428B" w:rsidRPr="00A5350A" w:rsidRDefault="0085428B" w:rsidP="00A5350A">
      <w:pPr>
        <w:spacing w:line="240" w:lineRule="auto"/>
        <w:ind w:firstLine="0"/>
        <w:jc w:val="both"/>
        <w:rPr>
          <w:rFonts w:ascii="Arial Narrow" w:hAnsi="Arial Narrow" w:cs="Arial"/>
          <w:szCs w:val="24"/>
        </w:rPr>
      </w:pPr>
    </w:p>
    <w:p w14:paraId="5F65020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Delito es la conducta típica, antijurídica y culpable, a la que se le atribuyen legalmente una o varias penas.</w:t>
      </w:r>
    </w:p>
    <w:p w14:paraId="410C90B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causas que excluyen al delito se harán valer de oficio en cualquier momento, etapa o instancia de la investigación o del proceso.</w:t>
      </w:r>
    </w:p>
    <w:p w14:paraId="1A189280" w14:textId="77777777" w:rsidR="0085428B" w:rsidRPr="00A5350A" w:rsidRDefault="0085428B" w:rsidP="00A5350A">
      <w:pPr>
        <w:spacing w:line="240" w:lineRule="auto"/>
        <w:ind w:firstLine="0"/>
        <w:jc w:val="both"/>
        <w:rPr>
          <w:rFonts w:ascii="Arial Narrow" w:hAnsi="Arial Narrow" w:cs="Arial"/>
          <w:szCs w:val="24"/>
        </w:rPr>
      </w:pPr>
    </w:p>
    <w:p w14:paraId="3BB9000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dispuesto en el párrafo precedente también se observará tratándose de causas que extingan la acción penal; y respecto a la ejecución de penas, aquellas que las extingan.</w:t>
      </w:r>
    </w:p>
    <w:p w14:paraId="434404D5" w14:textId="77777777" w:rsidR="009B2691" w:rsidRDefault="009B2691" w:rsidP="00A5350A">
      <w:pPr>
        <w:spacing w:line="240" w:lineRule="auto"/>
        <w:ind w:firstLine="0"/>
        <w:jc w:val="both"/>
        <w:rPr>
          <w:rFonts w:ascii="Arial Narrow" w:hAnsi="Arial Narrow" w:cs="Arial"/>
          <w:szCs w:val="24"/>
        </w:rPr>
      </w:pPr>
    </w:p>
    <w:p w14:paraId="237A40DD" w14:textId="77777777" w:rsidR="0085428B" w:rsidRPr="00A5350A" w:rsidRDefault="0085428B" w:rsidP="00A5350A">
      <w:pPr>
        <w:spacing w:line="240" w:lineRule="auto"/>
        <w:ind w:firstLine="0"/>
        <w:jc w:val="both"/>
        <w:rPr>
          <w:rFonts w:ascii="Arial Narrow" w:hAnsi="Arial Narrow" w:cs="Arial"/>
          <w:szCs w:val="24"/>
        </w:rPr>
      </w:pPr>
    </w:p>
    <w:p w14:paraId="24171DD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25E002B1" w14:textId="77777777" w:rsidR="0085428B" w:rsidRPr="00A5350A" w:rsidRDefault="0085428B" w:rsidP="00A5350A">
      <w:pPr>
        <w:spacing w:line="240" w:lineRule="auto"/>
        <w:ind w:firstLine="0"/>
        <w:jc w:val="center"/>
        <w:rPr>
          <w:rFonts w:ascii="Arial Narrow" w:hAnsi="Arial Narrow" w:cs="Arial"/>
          <w:b/>
          <w:szCs w:val="24"/>
        </w:rPr>
      </w:pPr>
    </w:p>
    <w:p w14:paraId="1DD40E6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Conducta</w:t>
      </w:r>
    </w:p>
    <w:p w14:paraId="6B385D0D" w14:textId="77777777" w:rsidR="009B2691" w:rsidRPr="00A5350A" w:rsidRDefault="009B2691" w:rsidP="00A5350A">
      <w:pPr>
        <w:spacing w:line="240" w:lineRule="auto"/>
        <w:ind w:firstLine="0"/>
        <w:jc w:val="center"/>
        <w:rPr>
          <w:rFonts w:ascii="Arial Narrow" w:hAnsi="Arial Narrow" w:cs="Arial"/>
          <w:b/>
          <w:szCs w:val="24"/>
        </w:rPr>
      </w:pPr>
    </w:p>
    <w:p w14:paraId="6C56B64E"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29 (Conducta que puede ser penalmente relevante, y excluyente de delito por ausencia de voluntad)</w:t>
      </w:r>
    </w:p>
    <w:p w14:paraId="559CAE78" w14:textId="77777777" w:rsidR="0085428B" w:rsidRPr="00A5350A" w:rsidRDefault="0085428B" w:rsidP="00A5350A">
      <w:pPr>
        <w:spacing w:line="240" w:lineRule="auto"/>
        <w:ind w:firstLine="0"/>
        <w:jc w:val="both"/>
        <w:rPr>
          <w:rFonts w:ascii="Arial Narrow" w:hAnsi="Arial Narrow" w:cs="Arial"/>
          <w:szCs w:val="24"/>
        </w:rPr>
      </w:pPr>
    </w:p>
    <w:p w14:paraId="76DE0D3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una conducta pueda tener relevancia penal, es necesario que se manifieste a través de una acción u omisión en las que medie voluntad.</w:t>
      </w:r>
    </w:p>
    <w:p w14:paraId="3FAE6FE5" w14:textId="77777777" w:rsidR="0085428B" w:rsidRPr="00A5350A" w:rsidRDefault="0085428B" w:rsidP="00A5350A">
      <w:pPr>
        <w:spacing w:line="240" w:lineRule="auto"/>
        <w:ind w:firstLine="0"/>
        <w:jc w:val="both"/>
        <w:rPr>
          <w:rFonts w:ascii="Arial Narrow" w:hAnsi="Arial Narrow" w:cs="Arial"/>
          <w:szCs w:val="24"/>
        </w:rPr>
      </w:pPr>
    </w:p>
    <w:p w14:paraId="2207678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 excluirá cuando concurra cualquier causa por la que falte voluntad en la aparente acción u omisión.</w:t>
      </w:r>
    </w:p>
    <w:p w14:paraId="111C7161" w14:textId="77777777" w:rsidR="0085428B" w:rsidRPr="00A5350A" w:rsidRDefault="0085428B" w:rsidP="00A5350A">
      <w:pPr>
        <w:spacing w:line="240" w:lineRule="auto"/>
        <w:ind w:firstLine="0"/>
        <w:jc w:val="both"/>
        <w:rPr>
          <w:rFonts w:ascii="Arial Narrow" w:hAnsi="Arial Narrow" w:cs="Arial"/>
          <w:szCs w:val="24"/>
        </w:rPr>
      </w:pPr>
    </w:p>
    <w:p w14:paraId="0B3651F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falta de voluntad a que se refiere el párrafo anterior se estimará como causa de atipicidad.</w:t>
      </w:r>
    </w:p>
    <w:p w14:paraId="3DF2F4ED" w14:textId="77777777" w:rsidR="009B2691" w:rsidRDefault="009B2691" w:rsidP="00A5350A">
      <w:pPr>
        <w:spacing w:line="240" w:lineRule="auto"/>
        <w:ind w:firstLine="0"/>
        <w:jc w:val="both"/>
        <w:rPr>
          <w:rFonts w:ascii="Arial Narrow" w:hAnsi="Arial Narrow" w:cs="Arial"/>
          <w:szCs w:val="24"/>
        </w:rPr>
      </w:pPr>
    </w:p>
    <w:p w14:paraId="2CAB0888" w14:textId="77777777" w:rsidR="0085428B" w:rsidRPr="00A5350A" w:rsidRDefault="0085428B" w:rsidP="00A5350A">
      <w:pPr>
        <w:spacing w:line="240" w:lineRule="auto"/>
        <w:ind w:firstLine="0"/>
        <w:jc w:val="both"/>
        <w:rPr>
          <w:rFonts w:ascii="Arial Narrow" w:hAnsi="Arial Narrow" w:cs="Arial"/>
          <w:szCs w:val="24"/>
        </w:rPr>
      </w:pPr>
    </w:p>
    <w:p w14:paraId="38731A7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32CBA8B1" w14:textId="77777777" w:rsidR="0085428B" w:rsidRPr="00A5350A" w:rsidRDefault="0085428B" w:rsidP="00A5350A">
      <w:pPr>
        <w:spacing w:line="240" w:lineRule="auto"/>
        <w:ind w:firstLine="0"/>
        <w:jc w:val="center"/>
        <w:rPr>
          <w:rFonts w:ascii="Arial Narrow" w:hAnsi="Arial Narrow" w:cs="Arial"/>
          <w:b/>
          <w:szCs w:val="24"/>
        </w:rPr>
      </w:pPr>
    </w:p>
    <w:p w14:paraId="4A13572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Tipicidad</w:t>
      </w:r>
    </w:p>
    <w:p w14:paraId="63027C1B" w14:textId="77777777" w:rsidR="0085428B" w:rsidRPr="00A5350A" w:rsidRDefault="0085428B" w:rsidP="00A5350A">
      <w:pPr>
        <w:spacing w:line="240" w:lineRule="auto"/>
        <w:ind w:firstLine="0"/>
        <w:jc w:val="center"/>
        <w:rPr>
          <w:rFonts w:ascii="Arial Narrow" w:hAnsi="Arial Narrow" w:cs="Arial"/>
          <w:b/>
          <w:szCs w:val="24"/>
        </w:rPr>
      </w:pPr>
    </w:p>
    <w:p w14:paraId="715FFFF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Primera</w:t>
      </w:r>
    </w:p>
    <w:p w14:paraId="0AEB4647" w14:textId="77777777" w:rsidR="0085428B" w:rsidRPr="00A5350A" w:rsidRDefault="0085428B" w:rsidP="00A5350A">
      <w:pPr>
        <w:spacing w:line="240" w:lineRule="auto"/>
        <w:ind w:firstLine="0"/>
        <w:jc w:val="center"/>
        <w:rPr>
          <w:rFonts w:ascii="Arial Narrow" w:hAnsi="Arial Narrow" w:cs="Arial"/>
          <w:b/>
          <w:szCs w:val="24"/>
        </w:rPr>
      </w:pPr>
    </w:p>
    <w:p w14:paraId="7EF3D76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Integración típica</w:t>
      </w:r>
    </w:p>
    <w:p w14:paraId="6B9B5A70" w14:textId="77777777" w:rsidR="009B2691" w:rsidRPr="00A5350A" w:rsidRDefault="009B2691" w:rsidP="00A5350A">
      <w:pPr>
        <w:spacing w:line="240" w:lineRule="auto"/>
        <w:ind w:firstLine="0"/>
        <w:jc w:val="center"/>
        <w:rPr>
          <w:rFonts w:ascii="Arial Narrow" w:hAnsi="Arial Narrow" w:cs="Arial"/>
          <w:szCs w:val="24"/>
        </w:rPr>
      </w:pPr>
    </w:p>
    <w:p w14:paraId="41E97A97"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30 (Tipo penal)</w:t>
      </w:r>
    </w:p>
    <w:p w14:paraId="3510CF18" w14:textId="77777777" w:rsidR="00497532" w:rsidRDefault="00497532" w:rsidP="00A5350A">
      <w:pPr>
        <w:spacing w:line="240" w:lineRule="auto"/>
        <w:ind w:firstLine="0"/>
        <w:jc w:val="both"/>
        <w:rPr>
          <w:rFonts w:ascii="Arial Narrow" w:hAnsi="Arial Narrow" w:cs="Arial"/>
          <w:szCs w:val="24"/>
        </w:rPr>
      </w:pPr>
    </w:p>
    <w:p w14:paraId="60E5963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Tipo penal es el supuesto legal de un hecho punible, que la ley prevé como delito.</w:t>
      </w:r>
    </w:p>
    <w:p w14:paraId="62BFEB22" w14:textId="77777777" w:rsidR="009B2691" w:rsidRPr="00A5350A" w:rsidRDefault="009B2691" w:rsidP="00A5350A">
      <w:pPr>
        <w:spacing w:line="240" w:lineRule="auto"/>
        <w:ind w:firstLine="0"/>
        <w:jc w:val="both"/>
        <w:rPr>
          <w:rFonts w:ascii="Arial Narrow" w:hAnsi="Arial Narrow" w:cs="Arial"/>
          <w:szCs w:val="24"/>
        </w:rPr>
      </w:pPr>
    </w:p>
    <w:p w14:paraId="77AC5190"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31 (Elementos del tipo penal)</w:t>
      </w:r>
    </w:p>
    <w:p w14:paraId="28C1F5D4" w14:textId="77777777" w:rsidR="0085428B" w:rsidRPr="00A5350A" w:rsidRDefault="0085428B" w:rsidP="00A5350A">
      <w:pPr>
        <w:spacing w:line="240" w:lineRule="auto"/>
        <w:ind w:firstLine="0"/>
        <w:jc w:val="both"/>
        <w:rPr>
          <w:rFonts w:ascii="Arial Narrow" w:hAnsi="Arial Narrow" w:cs="Arial"/>
          <w:szCs w:val="24"/>
        </w:rPr>
      </w:pPr>
    </w:p>
    <w:p w14:paraId="34008A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tipo penal de un delito en particular se actualizará cuando se concreten los elementos siguientes:</w:t>
      </w:r>
    </w:p>
    <w:p w14:paraId="13DC8A72" w14:textId="77777777" w:rsidR="0085428B" w:rsidRPr="00A5350A" w:rsidRDefault="0085428B" w:rsidP="00A5350A">
      <w:pPr>
        <w:spacing w:line="240" w:lineRule="auto"/>
        <w:ind w:firstLine="0"/>
        <w:jc w:val="both"/>
        <w:rPr>
          <w:rFonts w:ascii="Arial Narrow" w:hAnsi="Arial Narrow" w:cs="Arial"/>
          <w:szCs w:val="24"/>
        </w:rPr>
      </w:pPr>
    </w:p>
    <w:p w14:paraId="0EB7ED71" w14:textId="77777777" w:rsidR="009B2691" w:rsidRDefault="00497532" w:rsidP="00497532">
      <w:pPr>
        <w:spacing w:line="240" w:lineRule="auto"/>
        <w:ind w:left="454" w:hanging="454"/>
        <w:jc w:val="both"/>
        <w:rPr>
          <w:rFonts w:ascii="Arial Narrow" w:hAnsi="Arial Narrow" w:cs="Arial"/>
          <w:szCs w:val="24"/>
        </w:rPr>
      </w:pPr>
      <w:r w:rsidRPr="00B102DE">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Elementos permanentes:</w:t>
      </w:r>
    </w:p>
    <w:p w14:paraId="411CBA1A" w14:textId="77777777" w:rsidR="0085428B" w:rsidRPr="00A5350A" w:rsidRDefault="0085428B" w:rsidP="0085428B">
      <w:pPr>
        <w:tabs>
          <w:tab w:val="left" w:pos="426"/>
        </w:tabs>
        <w:spacing w:line="240" w:lineRule="auto"/>
        <w:ind w:left="284" w:firstLine="0"/>
        <w:jc w:val="both"/>
        <w:rPr>
          <w:rFonts w:ascii="Arial Narrow" w:hAnsi="Arial Narrow" w:cs="Arial"/>
          <w:szCs w:val="24"/>
        </w:rPr>
      </w:pPr>
    </w:p>
    <w:p w14:paraId="061C5E2D"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(Formas de conducta)</w:t>
      </w:r>
    </w:p>
    <w:p w14:paraId="095598F3"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33D96963"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La acción u omisión de una o más personas, descritas o implicadas en la figura típica de un delito doloso consumado, o en la de tentativa punible o equiparada a ésta.</w:t>
      </w:r>
    </w:p>
    <w:p w14:paraId="36ACBCE7"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1BD7BDC4"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O bien, si se trata de un delito culposo, la realización respecto al mismo, de una o más conductas culposas, según lo previsto en este código.</w:t>
      </w:r>
    </w:p>
    <w:p w14:paraId="3E97C57F"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5F8062F1"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(Formas de coautoría)</w:t>
      </w:r>
    </w:p>
    <w:p w14:paraId="5B608E2B"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223AE090"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En vez de la conducta dolosa de autoría material del párrafo primero de la fracción anterior y en cuanto a un delito doloso, cualquiera de las conductas de coautoría material, de coautoría en codominio, autoría mediata, autoría equiparada por corresponsabilidad en delito emergente, o autoría indeterminada con o sin acuerdo o adherencia, previstas en este código.</w:t>
      </w:r>
    </w:p>
    <w:p w14:paraId="47C5BF17"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0840B9D7"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(Dolo o culpa)</w:t>
      </w:r>
    </w:p>
    <w:p w14:paraId="36261079"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6D52C19A"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El dolo o culpa, según corresponda.</w:t>
      </w:r>
    </w:p>
    <w:p w14:paraId="1ADA345F"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4017EB11"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497532">
        <w:rPr>
          <w:rFonts w:ascii="Arial Narrow" w:hAnsi="Arial Narrow" w:cs="Arial"/>
          <w:szCs w:val="24"/>
        </w:rPr>
        <w:tab/>
      </w:r>
      <w:r w:rsidR="009B2691" w:rsidRPr="00A5350A">
        <w:rPr>
          <w:rFonts w:ascii="Arial Narrow" w:hAnsi="Arial Narrow" w:cs="Arial"/>
          <w:szCs w:val="24"/>
        </w:rPr>
        <w:t>(Lesión o peligro)</w:t>
      </w:r>
    </w:p>
    <w:p w14:paraId="70A1BABF" w14:textId="77777777" w:rsidR="0085428B" w:rsidRPr="00A5350A" w:rsidRDefault="0085428B" w:rsidP="0085428B">
      <w:pPr>
        <w:tabs>
          <w:tab w:val="left" w:pos="709"/>
          <w:tab w:val="left" w:pos="851"/>
        </w:tabs>
        <w:spacing w:line="240" w:lineRule="auto"/>
        <w:jc w:val="both"/>
        <w:rPr>
          <w:rFonts w:ascii="Arial Narrow" w:hAnsi="Arial Narrow" w:cs="Arial"/>
          <w:szCs w:val="24"/>
        </w:rPr>
      </w:pPr>
    </w:p>
    <w:p w14:paraId="07862DD9"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La lesión o el peligro de lesión al bien o bienes jurídicos protegidos en el tipo, atribuibles a la acción u omisión.</w:t>
      </w:r>
    </w:p>
    <w:p w14:paraId="41998612"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39B928C5" w14:textId="77777777" w:rsidR="009B2691" w:rsidRDefault="00497532" w:rsidP="00497532">
      <w:pPr>
        <w:spacing w:line="240" w:lineRule="auto"/>
        <w:ind w:left="454" w:hanging="454"/>
        <w:jc w:val="both"/>
        <w:rPr>
          <w:rFonts w:ascii="Arial Narrow" w:hAnsi="Arial Narrow" w:cs="Arial"/>
          <w:szCs w:val="24"/>
        </w:rPr>
      </w:pPr>
      <w:r w:rsidRPr="00B102DE">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Elementos contingentes:</w:t>
      </w:r>
    </w:p>
    <w:p w14:paraId="0F5DEB4E" w14:textId="77777777" w:rsidR="0085428B" w:rsidRPr="00A5350A" w:rsidRDefault="0085428B" w:rsidP="0085428B">
      <w:pPr>
        <w:spacing w:line="240" w:lineRule="auto"/>
        <w:ind w:left="284" w:firstLine="0"/>
        <w:jc w:val="both"/>
        <w:rPr>
          <w:rFonts w:ascii="Arial Narrow" w:hAnsi="Arial Narrow" w:cs="Arial"/>
          <w:szCs w:val="24"/>
        </w:rPr>
      </w:pPr>
    </w:p>
    <w:p w14:paraId="2118CBBB"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(Formas de participación)</w:t>
      </w:r>
    </w:p>
    <w:p w14:paraId="4F4C87D8"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46044B2D"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En su caso, de manera accesoria a cualquiera de las conductas de autoría o coautoría dolosas señaladas en las fracciones I y II del apartado A de este artículo, una o más de las formas típicas de determinación y/o de complicidad, dolosas, previstas en este código.</w:t>
      </w:r>
    </w:p>
    <w:p w14:paraId="2DC4D1CB"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72B1276B"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(Elementos de la figura típica)</w:t>
      </w:r>
    </w:p>
    <w:p w14:paraId="11422970"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323C6104" w14:textId="77777777" w:rsidR="00D16F78"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Además, según se contemplen en la figura típica de que se trate, se conc</w:t>
      </w:r>
      <w:r w:rsidR="00D16F78" w:rsidRPr="00A5350A">
        <w:rPr>
          <w:rFonts w:ascii="Arial Narrow" w:hAnsi="Arial Narrow" w:cs="Arial"/>
          <w:szCs w:val="24"/>
        </w:rPr>
        <w:t>reten:</w:t>
      </w:r>
    </w:p>
    <w:p w14:paraId="51629A30"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4EC20512"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La calidad de</w:t>
      </w:r>
      <w:r w:rsidR="00D16F78" w:rsidRPr="00A5350A">
        <w:rPr>
          <w:rFonts w:ascii="Arial Narrow" w:hAnsi="Arial Narrow" w:cs="Arial"/>
          <w:szCs w:val="24"/>
        </w:rPr>
        <w:t>l sujeto activo y/o del pasivo.</w:t>
      </w:r>
    </w:p>
    <w:p w14:paraId="04495105" w14:textId="77777777" w:rsidR="0085428B" w:rsidRPr="00A5350A" w:rsidRDefault="0085428B" w:rsidP="0085428B">
      <w:pPr>
        <w:tabs>
          <w:tab w:val="left" w:pos="709"/>
        </w:tabs>
        <w:spacing w:line="240" w:lineRule="auto"/>
        <w:ind w:left="709" w:firstLine="0"/>
        <w:jc w:val="both"/>
        <w:rPr>
          <w:rFonts w:ascii="Arial Narrow" w:hAnsi="Arial Narrow" w:cs="Arial"/>
          <w:szCs w:val="24"/>
        </w:rPr>
      </w:pPr>
    </w:p>
    <w:p w14:paraId="0BB5D941"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 xml:space="preserve">El objeto, entendido como el sujeto o cosa sobre los que recae la conducta </w:t>
      </w:r>
      <w:r w:rsidR="00D16F78" w:rsidRPr="00A5350A">
        <w:rPr>
          <w:rFonts w:ascii="Arial Narrow" w:hAnsi="Arial Narrow" w:cs="Arial"/>
          <w:szCs w:val="24"/>
        </w:rPr>
        <w:t>o hacia los que ella se dirige.</w:t>
      </w:r>
    </w:p>
    <w:p w14:paraId="5A5C3B13" w14:textId="77777777" w:rsidR="0085428B" w:rsidRPr="00A5350A" w:rsidRDefault="0085428B" w:rsidP="00B102DE">
      <w:pPr>
        <w:spacing w:line="240" w:lineRule="auto"/>
        <w:ind w:left="1361" w:hanging="454"/>
        <w:jc w:val="both"/>
        <w:rPr>
          <w:rFonts w:ascii="Arial Narrow" w:hAnsi="Arial Narrow" w:cs="Arial"/>
          <w:szCs w:val="24"/>
        </w:rPr>
      </w:pPr>
    </w:p>
    <w:p w14:paraId="1F53250A"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 xml:space="preserve">El resultado material y su imputación </w:t>
      </w:r>
      <w:r w:rsidR="00D16F78" w:rsidRPr="00A5350A">
        <w:rPr>
          <w:rFonts w:ascii="Arial Narrow" w:hAnsi="Arial Narrow" w:cs="Arial"/>
          <w:szCs w:val="24"/>
        </w:rPr>
        <w:t>objetiva a la acción u omisión.</w:t>
      </w:r>
    </w:p>
    <w:p w14:paraId="53C0C201" w14:textId="77777777" w:rsidR="0085428B" w:rsidRPr="00A5350A" w:rsidRDefault="0085428B" w:rsidP="00B102DE">
      <w:pPr>
        <w:spacing w:line="240" w:lineRule="auto"/>
        <w:ind w:left="1361" w:hanging="454"/>
        <w:jc w:val="both"/>
        <w:rPr>
          <w:rFonts w:ascii="Arial Narrow" w:hAnsi="Arial Narrow" w:cs="Arial"/>
          <w:szCs w:val="24"/>
        </w:rPr>
      </w:pPr>
    </w:p>
    <w:p w14:paraId="24DF843F"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Los medios util</w:t>
      </w:r>
      <w:r w:rsidR="00D16F78" w:rsidRPr="00A5350A">
        <w:rPr>
          <w:rFonts w:ascii="Arial Narrow" w:hAnsi="Arial Narrow" w:cs="Arial"/>
          <w:szCs w:val="24"/>
        </w:rPr>
        <w:t>izados.</w:t>
      </w:r>
    </w:p>
    <w:p w14:paraId="2DE11D3C" w14:textId="77777777" w:rsidR="0085428B" w:rsidRPr="00A5350A" w:rsidRDefault="0085428B" w:rsidP="00B102DE">
      <w:pPr>
        <w:spacing w:line="240" w:lineRule="auto"/>
        <w:ind w:left="1361" w:hanging="454"/>
        <w:jc w:val="both"/>
        <w:rPr>
          <w:rFonts w:ascii="Arial Narrow" w:hAnsi="Arial Narrow" w:cs="Arial"/>
          <w:szCs w:val="24"/>
        </w:rPr>
      </w:pPr>
    </w:p>
    <w:p w14:paraId="302B510D"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5)</w:t>
      </w:r>
      <w:r>
        <w:rPr>
          <w:rFonts w:ascii="Arial Narrow" w:hAnsi="Arial Narrow" w:cs="Arial"/>
          <w:szCs w:val="24"/>
        </w:rPr>
        <w:tab/>
      </w:r>
      <w:r w:rsidR="009B2691" w:rsidRPr="00A5350A">
        <w:rPr>
          <w:rFonts w:ascii="Arial Narrow" w:hAnsi="Arial Narrow" w:cs="Arial"/>
          <w:szCs w:val="24"/>
        </w:rPr>
        <w:t>Las circunstancias de</w:t>
      </w:r>
      <w:r w:rsidR="00D16F78" w:rsidRPr="00A5350A">
        <w:rPr>
          <w:rFonts w:ascii="Arial Narrow" w:hAnsi="Arial Narrow" w:cs="Arial"/>
          <w:szCs w:val="24"/>
        </w:rPr>
        <w:t xml:space="preserve"> lugar, tiempo, modo y ocasión.</w:t>
      </w:r>
    </w:p>
    <w:p w14:paraId="08D139CA" w14:textId="77777777" w:rsidR="0085428B" w:rsidRPr="00A5350A" w:rsidRDefault="0085428B" w:rsidP="00B102DE">
      <w:pPr>
        <w:spacing w:line="240" w:lineRule="auto"/>
        <w:ind w:left="1361" w:hanging="454"/>
        <w:jc w:val="both"/>
        <w:rPr>
          <w:rFonts w:ascii="Arial Narrow" w:hAnsi="Arial Narrow" w:cs="Arial"/>
          <w:szCs w:val="24"/>
        </w:rPr>
      </w:pPr>
    </w:p>
    <w:p w14:paraId="5DA2BA98" w14:textId="77777777" w:rsidR="009B2691"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6)</w:t>
      </w:r>
      <w:r>
        <w:rPr>
          <w:rFonts w:ascii="Arial Narrow" w:hAnsi="Arial Narrow" w:cs="Arial"/>
          <w:szCs w:val="24"/>
        </w:rPr>
        <w:tab/>
      </w:r>
      <w:r w:rsidR="009B2691" w:rsidRPr="00A5350A">
        <w:rPr>
          <w:rFonts w:ascii="Arial Narrow" w:hAnsi="Arial Narrow" w:cs="Arial"/>
          <w:szCs w:val="24"/>
        </w:rPr>
        <w:t>El o los elementos normativ</w:t>
      </w:r>
      <w:r w:rsidR="00D16F78" w:rsidRPr="00A5350A">
        <w:rPr>
          <w:rFonts w:ascii="Arial Narrow" w:hAnsi="Arial Narrow" w:cs="Arial"/>
          <w:szCs w:val="24"/>
        </w:rPr>
        <w:t>os y/o subjetivos específicos.</w:t>
      </w:r>
    </w:p>
    <w:p w14:paraId="46DD4C9C" w14:textId="77777777" w:rsidR="0085428B" w:rsidRPr="00A5350A" w:rsidRDefault="0085428B" w:rsidP="0085428B">
      <w:pPr>
        <w:tabs>
          <w:tab w:val="left" w:pos="709"/>
        </w:tabs>
        <w:spacing w:line="240" w:lineRule="auto"/>
        <w:ind w:firstLine="0"/>
        <w:jc w:val="both"/>
        <w:rPr>
          <w:rFonts w:ascii="Arial Narrow" w:hAnsi="Arial Narrow" w:cs="Arial"/>
          <w:szCs w:val="24"/>
        </w:rPr>
      </w:pPr>
    </w:p>
    <w:p w14:paraId="32D0CC06"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(Modalidades vinculadas a la figura típica)</w:t>
      </w:r>
    </w:p>
    <w:p w14:paraId="0F2FC35F" w14:textId="77777777" w:rsidR="0085428B" w:rsidRPr="00A5350A" w:rsidRDefault="0085428B" w:rsidP="0085428B">
      <w:pPr>
        <w:tabs>
          <w:tab w:val="left" w:pos="709"/>
        </w:tabs>
        <w:spacing w:line="240" w:lineRule="auto"/>
        <w:jc w:val="both"/>
        <w:rPr>
          <w:rFonts w:ascii="Arial Narrow" w:hAnsi="Arial Narrow" w:cs="Arial"/>
          <w:szCs w:val="24"/>
        </w:rPr>
      </w:pPr>
    </w:p>
    <w:p w14:paraId="3666C80A" w14:textId="77777777" w:rsidR="009B2691" w:rsidRPr="00A5350A"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En su caso, las modalidades que la ley vincule a la figura típica de que se trate, ya sea que agraven o atenúen su punibilidad. Las circunstancias calificativas que la ley vincule a una figura típica, también se considerarán como modalidades agravantes del tipo penal de que se trate.</w:t>
      </w:r>
    </w:p>
    <w:p w14:paraId="2014E7C6" w14:textId="77777777" w:rsidR="009B2691" w:rsidRPr="00A5350A" w:rsidRDefault="009B2691" w:rsidP="00A5350A">
      <w:pPr>
        <w:tabs>
          <w:tab w:val="left" w:pos="709"/>
        </w:tabs>
        <w:spacing w:line="240" w:lineRule="auto"/>
        <w:ind w:left="709" w:firstLine="0"/>
        <w:jc w:val="both"/>
        <w:rPr>
          <w:rFonts w:ascii="Arial Narrow" w:hAnsi="Arial Narrow" w:cs="Arial"/>
          <w:szCs w:val="24"/>
        </w:rPr>
      </w:pPr>
    </w:p>
    <w:p w14:paraId="5D0C5CFC"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32 (Elementos esenciales para la punibilidad del hecho)</w:t>
      </w:r>
    </w:p>
    <w:p w14:paraId="3E582961" w14:textId="77777777" w:rsidR="0085428B" w:rsidRPr="00A5350A" w:rsidRDefault="0085428B" w:rsidP="00A5350A">
      <w:pPr>
        <w:spacing w:line="240" w:lineRule="auto"/>
        <w:ind w:firstLine="0"/>
        <w:jc w:val="both"/>
        <w:rPr>
          <w:rFonts w:ascii="Arial Narrow" w:hAnsi="Arial Narrow" w:cs="Arial"/>
          <w:szCs w:val="24"/>
        </w:rPr>
      </w:pPr>
    </w:p>
    <w:p w14:paraId="5738556A" w14:textId="77777777" w:rsidR="0085428B"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punibilidad de una conducta prevista en un tipo, o en su caso, para agravarla o atenuarla según las modalidades que la ley vincule a la figura típica del mismo, será esencial que se concreten los elementos permanentes del tipo penal de que se trate.</w:t>
      </w:r>
    </w:p>
    <w:p w14:paraId="2731A1E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361D891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concreción de los elementos contingentes de un tipo será esencial para la punibilidad de la conducta, en la medida que se describan o impliquen de manera necesaria en una figura típica penal en particular y, en su caso, para la punibilidad asignada legalmente a las modalidades agravantes o atenuantes vinculadas a dicha figura típica, que se lleguen a concretar.</w:t>
      </w:r>
    </w:p>
    <w:p w14:paraId="26220816" w14:textId="77777777" w:rsidR="009B2691" w:rsidRPr="00A5350A" w:rsidRDefault="009B2691" w:rsidP="00A5350A">
      <w:pPr>
        <w:spacing w:line="240" w:lineRule="auto"/>
        <w:ind w:firstLine="0"/>
        <w:jc w:val="both"/>
        <w:rPr>
          <w:rFonts w:ascii="Arial Narrow" w:hAnsi="Arial Narrow" w:cs="Arial"/>
          <w:szCs w:val="24"/>
        </w:rPr>
      </w:pPr>
    </w:p>
    <w:p w14:paraId="029CF2B6" w14:textId="77777777" w:rsidR="009B2691"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33 (Figura típica y tipo penal)</w:t>
      </w:r>
    </w:p>
    <w:p w14:paraId="5A17E4DE" w14:textId="77777777" w:rsidR="0085428B" w:rsidRPr="0085428B" w:rsidRDefault="0085428B" w:rsidP="00A5350A">
      <w:pPr>
        <w:spacing w:line="240" w:lineRule="auto"/>
        <w:ind w:firstLine="0"/>
        <w:jc w:val="both"/>
        <w:rPr>
          <w:rFonts w:ascii="Arial Narrow" w:hAnsi="Arial Narrow" w:cs="Arial"/>
          <w:b/>
          <w:szCs w:val="24"/>
        </w:rPr>
      </w:pPr>
    </w:p>
    <w:p w14:paraId="61B3EDB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denomina figura típica, al supuesto legal en el que se describa la conducta punible de la o las personas autoras materiales de un delito doloso en particular, sea consumado o como tentativa punible o equiparada a ésta; o bien, a los supuestos legales en los que se describa una conducta culposa punible, respecto a los delitos que la ley admita expresamente la culpa.</w:t>
      </w:r>
    </w:p>
    <w:p w14:paraId="4EB2965C" w14:textId="77777777" w:rsidR="0085428B" w:rsidRPr="00A5350A" w:rsidRDefault="0085428B" w:rsidP="00A5350A">
      <w:pPr>
        <w:spacing w:line="240" w:lineRule="auto"/>
        <w:ind w:firstLine="0"/>
        <w:jc w:val="both"/>
        <w:rPr>
          <w:rFonts w:ascii="Arial Narrow" w:hAnsi="Arial Narrow" w:cs="Arial"/>
          <w:szCs w:val="24"/>
        </w:rPr>
      </w:pPr>
    </w:p>
    <w:p w14:paraId="343F395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figura típica de que se trate, se considerará como el tipo penal básico del delito doloso o culposo al que la misma se refiera, el que podrá ampliarse por las modalidades agravantes o atenuantes que la ley vincule a esa figura típica, así como modificarse o ampliarse por conductas de autoría distintas a las de la o las personas autoras materiales, y accesoriamente por otras formas de intervención típica dolosa previstas en este código, si se trata de un delito doloso, o bien por conductas de personas terceras responsables si se trata de un delito culposo, según se prevé en este código. </w:t>
      </w:r>
    </w:p>
    <w:p w14:paraId="78868F7F" w14:textId="77777777" w:rsidR="0085428B" w:rsidRPr="00A5350A" w:rsidRDefault="0085428B" w:rsidP="00A5350A">
      <w:pPr>
        <w:spacing w:line="240" w:lineRule="auto"/>
        <w:ind w:firstLine="0"/>
        <w:jc w:val="both"/>
        <w:rPr>
          <w:rFonts w:ascii="Arial Narrow" w:hAnsi="Arial Narrow" w:cs="Arial"/>
          <w:szCs w:val="24"/>
        </w:rPr>
      </w:pPr>
    </w:p>
    <w:p w14:paraId="5D3BE86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concreción de una o más circunstancias calificativas o modalidades agravantes, o bien de atenuantes, que la ley vincule a un tipo penal básico, impedirá la aplicación de los tipos penales complementados relacionados con el mismo, salvo cuando se trate de feminicidio, cuyo tipo penal se concretará con independencia de que en su realización se actualicen o no las circunstancias calificativas previstas para el homicidio doloso, las que en su caso, solo se tomarán en cuenta al graduar la gravedad concreta del injusto culpable de feminicidio cuando se individualice la pena de prisión.</w:t>
      </w:r>
    </w:p>
    <w:p w14:paraId="5E4ECB25" w14:textId="77777777" w:rsidR="0085428B" w:rsidRPr="00A5350A" w:rsidRDefault="0085428B" w:rsidP="00A5350A">
      <w:pPr>
        <w:spacing w:line="240" w:lineRule="auto"/>
        <w:ind w:firstLine="0"/>
        <w:jc w:val="both"/>
        <w:rPr>
          <w:rFonts w:ascii="Arial Narrow" w:hAnsi="Arial Narrow" w:cs="Arial"/>
          <w:szCs w:val="24"/>
        </w:rPr>
      </w:pPr>
    </w:p>
    <w:p w14:paraId="0FD4389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tipos penales complementados y privilegiados son tipos autónomos con punibilidad propia, la cual se incrementa o disminuye, respectivamente, en virtud de los elementos adicionales descritos en aquéllos, y que sin los mismos constituirían tipos penales básicos.</w:t>
      </w:r>
    </w:p>
    <w:p w14:paraId="5B8BACC8" w14:textId="77777777" w:rsidR="009B2691" w:rsidRDefault="009B2691" w:rsidP="00A5350A">
      <w:pPr>
        <w:spacing w:line="240" w:lineRule="auto"/>
        <w:ind w:firstLine="0"/>
        <w:jc w:val="both"/>
        <w:rPr>
          <w:rFonts w:ascii="Arial Narrow" w:hAnsi="Arial Narrow" w:cs="Arial"/>
          <w:szCs w:val="24"/>
        </w:rPr>
      </w:pPr>
    </w:p>
    <w:p w14:paraId="187049C7" w14:textId="77777777" w:rsidR="0085428B" w:rsidRPr="00A5350A" w:rsidRDefault="0085428B" w:rsidP="00A5350A">
      <w:pPr>
        <w:spacing w:line="240" w:lineRule="auto"/>
        <w:ind w:firstLine="0"/>
        <w:jc w:val="both"/>
        <w:rPr>
          <w:rFonts w:ascii="Arial Narrow" w:hAnsi="Arial Narrow" w:cs="Arial"/>
          <w:szCs w:val="24"/>
        </w:rPr>
      </w:pPr>
    </w:p>
    <w:p w14:paraId="26CB17F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Segunda</w:t>
      </w:r>
    </w:p>
    <w:p w14:paraId="5862E27A" w14:textId="77777777" w:rsidR="0085428B" w:rsidRPr="00A5350A" w:rsidRDefault="0085428B" w:rsidP="00A5350A">
      <w:pPr>
        <w:spacing w:line="240" w:lineRule="auto"/>
        <w:ind w:firstLine="0"/>
        <w:jc w:val="center"/>
        <w:rPr>
          <w:rFonts w:ascii="Arial Narrow" w:hAnsi="Arial Narrow" w:cs="Arial"/>
          <w:b/>
          <w:szCs w:val="24"/>
        </w:rPr>
      </w:pPr>
    </w:p>
    <w:p w14:paraId="64973F4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Autoría y participación</w:t>
      </w:r>
    </w:p>
    <w:p w14:paraId="19647D23" w14:textId="77777777" w:rsidR="009B2691" w:rsidRPr="00A5350A" w:rsidRDefault="009B2691" w:rsidP="00A5350A">
      <w:pPr>
        <w:spacing w:line="240" w:lineRule="auto"/>
        <w:ind w:firstLine="0"/>
        <w:jc w:val="center"/>
        <w:rPr>
          <w:rFonts w:ascii="Arial Narrow" w:hAnsi="Arial Narrow" w:cs="Arial"/>
          <w:b/>
          <w:szCs w:val="24"/>
        </w:rPr>
      </w:pPr>
    </w:p>
    <w:p w14:paraId="3F216D79"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34 (Formas de intervención típica dolosa)</w:t>
      </w:r>
    </w:p>
    <w:p w14:paraId="007198EC" w14:textId="77777777" w:rsidR="0085428B" w:rsidRPr="00A5350A" w:rsidRDefault="0085428B" w:rsidP="00A5350A">
      <w:pPr>
        <w:spacing w:line="240" w:lineRule="auto"/>
        <w:ind w:firstLine="0"/>
        <w:jc w:val="both"/>
        <w:rPr>
          <w:rFonts w:ascii="Arial Narrow" w:hAnsi="Arial Narrow" w:cs="Arial"/>
          <w:szCs w:val="24"/>
        </w:rPr>
      </w:pPr>
    </w:p>
    <w:p w14:paraId="210440A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Será autor, coautor o partícipe de un delito, quien o quienes, según el caso, realicen dolosamente alguna de las conductas siguientes:</w:t>
      </w:r>
    </w:p>
    <w:p w14:paraId="3B31BD09" w14:textId="77777777" w:rsidR="0085428B" w:rsidRPr="00A5350A" w:rsidRDefault="0085428B" w:rsidP="00A5350A">
      <w:pPr>
        <w:spacing w:line="240" w:lineRule="auto"/>
        <w:ind w:firstLine="0"/>
        <w:jc w:val="both"/>
        <w:rPr>
          <w:rFonts w:ascii="Arial Narrow" w:hAnsi="Arial Narrow" w:cs="Arial"/>
          <w:szCs w:val="24"/>
        </w:rPr>
      </w:pPr>
    </w:p>
    <w:p w14:paraId="7E2DCA3C" w14:textId="77777777" w:rsidR="009B2691" w:rsidRPr="00D32154" w:rsidRDefault="00D32154" w:rsidP="00D32154">
      <w:pPr>
        <w:spacing w:line="240" w:lineRule="auto"/>
        <w:ind w:left="454" w:hanging="454"/>
        <w:jc w:val="both"/>
        <w:rPr>
          <w:rFonts w:ascii="Arial Narrow" w:hAnsi="Arial Narrow" w:cs="Arial"/>
          <w:szCs w:val="24"/>
        </w:rPr>
      </w:pPr>
      <w:r w:rsidRPr="00D32154">
        <w:rPr>
          <w:rFonts w:ascii="Arial Narrow" w:hAnsi="Arial Narrow" w:cs="Arial"/>
          <w:b/>
          <w:szCs w:val="24"/>
        </w:rPr>
        <w:t>A.</w:t>
      </w:r>
      <w:r w:rsidRPr="00D32154">
        <w:rPr>
          <w:rFonts w:ascii="Arial Narrow" w:hAnsi="Arial Narrow" w:cs="Arial"/>
          <w:b/>
          <w:szCs w:val="24"/>
        </w:rPr>
        <w:tab/>
      </w:r>
      <w:r w:rsidR="009B2691" w:rsidRPr="00D32154">
        <w:rPr>
          <w:rFonts w:ascii="Arial Narrow" w:hAnsi="Arial Narrow" w:cs="Arial"/>
          <w:szCs w:val="24"/>
        </w:rPr>
        <w:t>Autorías:</w:t>
      </w:r>
    </w:p>
    <w:p w14:paraId="3DB45EBA" w14:textId="77777777" w:rsidR="0085428B" w:rsidRPr="00A5350A" w:rsidRDefault="0085428B" w:rsidP="0085428B">
      <w:pPr>
        <w:spacing w:line="240" w:lineRule="auto"/>
        <w:ind w:left="284" w:firstLine="0"/>
        <w:jc w:val="both"/>
        <w:rPr>
          <w:rFonts w:ascii="Arial Narrow" w:hAnsi="Arial Narrow" w:cs="Arial"/>
          <w:szCs w:val="24"/>
        </w:rPr>
      </w:pPr>
    </w:p>
    <w:p w14:paraId="4BA2D405"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(Autoría material)</w:t>
      </w:r>
    </w:p>
    <w:p w14:paraId="40ACA479" w14:textId="77777777" w:rsidR="0085428B" w:rsidRPr="00A5350A" w:rsidRDefault="0085428B" w:rsidP="0085428B">
      <w:pPr>
        <w:tabs>
          <w:tab w:val="left" w:pos="709"/>
        </w:tabs>
        <w:spacing w:line="240" w:lineRule="auto"/>
        <w:jc w:val="both"/>
        <w:rPr>
          <w:rFonts w:ascii="Arial Narrow" w:hAnsi="Arial Narrow" w:cs="Arial"/>
          <w:szCs w:val="24"/>
        </w:rPr>
      </w:pPr>
    </w:p>
    <w:p w14:paraId="3A2E9BEF"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dolosamente realice por sí la conducta que describa o implique el tipo penal de un delito consumado o la de tentativa punible o equiparada a ésta.</w:t>
      </w:r>
    </w:p>
    <w:p w14:paraId="292101D5"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72501255" w14:textId="77777777" w:rsidR="0085428B"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(Coautoría material)</w:t>
      </w:r>
    </w:p>
    <w:p w14:paraId="04DC2B70" w14:textId="77777777" w:rsidR="0085428B" w:rsidRPr="0085428B" w:rsidRDefault="0085428B" w:rsidP="0085428B">
      <w:pPr>
        <w:tabs>
          <w:tab w:val="left" w:pos="709"/>
        </w:tabs>
        <w:spacing w:line="240" w:lineRule="auto"/>
        <w:ind w:left="426" w:firstLine="0"/>
        <w:jc w:val="both"/>
        <w:rPr>
          <w:rFonts w:ascii="Arial Narrow" w:hAnsi="Arial Narrow" w:cs="Arial"/>
          <w:szCs w:val="24"/>
        </w:rPr>
      </w:pPr>
    </w:p>
    <w:p w14:paraId="0D7B122D"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respecto a un mismo hecho, dos o más personas actuando de manera conjunta y dolosa, realicen cada una por sí la conducta descrita o implicada en el tipo penal de que se trate, a todas se les considerará coautoras materiales del hecho típico concretado.</w:t>
      </w:r>
    </w:p>
    <w:p w14:paraId="4574FB73" w14:textId="77777777" w:rsidR="0085428B" w:rsidRPr="00A5350A" w:rsidRDefault="0085428B" w:rsidP="00D32154">
      <w:pPr>
        <w:spacing w:line="240" w:lineRule="auto"/>
        <w:ind w:left="907" w:firstLine="0"/>
        <w:jc w:val="both"/>
        <w:rPr>
          <w:rFonts w:ascii="Arial Narrow" w:hAnsi="Arial Narrow" w:cs="Arial"/>
          <w:szCs w:val="24"/>
        </w:rPr>
      </w:pPr>
    </w:p>
    <w:p w14:paraId="33DF3FF9"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Asimismo, cuando respecto a un mismo hecho, una o más personas, actuando conjuntamente, empleen dolosamente algún medio que refiera el tipo penal de que se trate, con inclusión, en su caso, de los previstos en sus modalidades agravantes o atenuantes, y otra u otras concreten dolosamente la acción del mismo, a todas se les considerará coautoras materiales.</w:t>
      </w:r>
    </w:p>
    <w:p w14:paraId="16A5FB17"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789E6DB4"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(Coautoría por codominio del hecho)</w:t>
      </w:r>
    </w:p>
    <w:p w14:paraId="70E3961D"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6602BCF6"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la aportación que brinde dolosamente, por acuerdo o adherencia aceptada, quien intervenga juntamente con otra u otras personas durante la ejecución de un delito, sea a tal grado esencial para poder consumarlo, que sin la misma se vendría abajo lo emprendido.</w:t>
      </w:r>
    </w:p>
    <w:p w14:paraId="12180EE6" w14:textId="77777777" w:rsidR="0085428B" w:rsidRPr="00A5350A" w:rsidRDefault="0085428B" w:rsidP="00D32154">
      <w:pPr>
        <w:spacing w:line="240" w:lineRule="auto"/>
        <w:ind w:left="907" w:firstLine="0"/>
        <w:jc w:val="both"/>
        <w:rPr>
          <w:rFonts w:ascii="Arial Narrow" w:hAnsi="Arial Narrow" w:cs="Arial"/>
          <w:szCs w:val="24"/>
        </w:rPr>
      </w:pPr>
    </w:p>
    <w:p w14:paraId="400045C0"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coautoría por codominio no excluye a las formas de participación previstas en el apartado B de este artículo que, en su caso, se concreten.</w:t>
      </w:r>
    </w:p>
    <w:p w14:paraId="6580B96E"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16569345"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(Coautoría indeterminada con acuerdo o adherencia)</w:t>
      </w:r>
    </w:p>
    <w:p w14:paraId="125C7D89" w14:textId="77777777" w:rsidR="0085428B" w:rsidRPr="00A5350A" w:rsidRDefault="0085428B" w:rsidP="0085428B">
      <w:pPr>
        <w:tabs>
          <w:tab w:val="left" w:pos="709"/>
          <w:tab w:val="left" w:pos="851"/>
        </w:tabs>
        <w:spacing w:line="240" w:lineRule="auto"/>
        <w:ind w:left="426" w:firstLine="0"/>
        <w:jc w:val="both"/>
        <w:rPr>
          <w:rFonts w:ascii="Arial Narrow" w:hAnsi="Arial Narrow" w:cs="Arial"/>
          <w:szCs w:val="24"/>
        </w:rPr>
      </w:pPr>
    </w:p>
    <w:p w14:paraId="01489E7B"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por acuerdo previo a la ejecución de un delito, o por adherencia aceptada durante la misma, dos o más personas realicen dolosamente actos adecuados para producir el resultado de un tipo penal, y no pueda precisarse el daño específico que cada cual produjo.</w:t>
      </w:r>
    </w:p>
    <w:p w14:paraId="59F48084" w14:textId="77777777" w:rsidR="0085428B" w:rsidRPr="00A5350A" w:rsidRDefault="0085428B" w:rsidP="00D32154">
      <w:pPr>
        <w:spacing w:line="240" w:lineRule="auto"/>
        <w:ind w:left="907" w:firstLine="0"/>
        <w:jc w:val="both"/>
        <w:rPr>
          <w:rFonts w:ascii="Arial Narrow" w:hAnsi="Arial Narrow" w:cs="Arial"/>
          <w:szCs w:val="24"/>
        </w:rPr>
      </w:pPr>
    </w:p>
    <w:p w14:paraId="13F32BC3"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Si se precisa quien causó el resultado, sólo a esa persona se le punirá como autora, y a las demás que por acuerdo o adherencia realizaron actos adecuados para producir el resultado, se le imputará el hecho a título de tentativa punible, y en cualquier evento, con inclusión de la o las modalidades que, en su caso, hayan concurrido.</w:t>
      </w:r>
    </w:p>
    <w:p w14:paraId="72E294AE" w14:textId="77777777" w:rsidR="0085428B" w:rsidRPr="00A5350A" w:rsidRDefault="0085428B" w:rsidP="00D32154">
      <w:pPr>
        <w:spacing w:line="240" w:lineRule="auto"/>
        <w:ind w:left="907" w:firstLine="0"/>
        <w:jc w:val="both"/>
        <w:rPr>
          <w:rFonts w:ascii="Arial Narrow" w:hAnsi="Arial Narrow" w:cs="Arial"/>
          <w:szCs w:val="24"/>
        </w:rPr>
      </w:pPr>
    </w:p>
    <w:p w14:paraId="796EC3EE"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En el supuesto del párrafo precedente, el mínimo y máximo del marco punible de la tentativa se aumentarán en una mitad, y a partir del aumento se atenderá, en su caso, a las modalidades que hayan concurrido.</w:t>
      </w:r>
    </w:p>
    <w:p w14:paraId="295F70E2" w14:textId="77777777" w:rsidR="0085428B" w:rsidRPr="00A5350A" w:rsidRDefault="0085428B" w:rsidP="00D32154">
      <w:pPr>
        <w:spacing w:line="240" w:lineRule="auto"/>
        <w:ind w:left="907" w:firstLine="0"/>
        <w:jc w:val="both"/>
        <w:rPr>
          <w:rFonts w:ascii="Arial Narrow" w:hAnsi="Arial Narrow" w:cs="Arial"/>
          <w:szCs w:val="24"/>
        </w:rPr>
      </w:pPr>
    </w:p>
    <w:p w14:paraId="4D7A4579"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coautoría indeterminada con acuerdo o adherencia no excluye a las formas de participación previstas en el apartado B de este artículo que, en su caso, se concreten.</w:t>
      </w:r>
    </w:p>
    <w:p w14:paraId="66C815B6" w14:textId="77777777" w:rsidR="0085428B" w:rsidRPr="00A5350A" w:rsidRDefault="0085428B" w:rsidP="00A5350A">
      <w:pPr>
        <w:tabs>
          <w:tab w:val="left" w:pos="709"/>
          <w:tab w:val="left" w:pos="851"/>
        </w:tabs>
        <w:spacing w:line="240" w:lineRule="auto"/>
        <w:ind w:left="709" w:firstLine="0"/>
        <w:jc w:val="both"/>
        <w:rPr>
          <w:rFonts w:ascii="Arial Narrow" w:hAnsi="Arial Narrow" w:cs="Arial"/>
          <w:szCs w:val="24"/>
        </w:rPr>
      </w:pPr>
    </w:p>
    <w:p w14:paraId="24F5D065"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D32154">
        <w:rPr>
          <w:rFonts w:ascii="Arial Narrow" w:hAnsi="Arial Narrow" w:cs="Arial"/>
          <w:szCs w:val="24"/>
        </w:rPr>
        <w:tab/>
      </w:r>
      <w:r w:rsidR="009B2691" w:rsidRPr="00A5350A">
        <w:rPr>
          <w:rFonts w:ascii="Arial Narrow" w:hAnsi="Arial Narrow" w:cs="Arial"/>
          <w:szCs w:val="24"/>
        </w:rPr>
        <w:t>(Autoría mediata)</w:t>
      </w:r>
    </w:p>
    <w:p w14:paraId="05486E0A" w14:textId="77777777" w:rsidR="0085428B" w:rsidRPr="00A5350A" w:rsidRDefault="0085428B" w:rsidP="0085428B">
      <w:pPr>
        <w:tabs>
          <w:tab w:val="left" w:pos="709"/>
        </w:tabs>
        <w:spacing w:line="240" w:lineRule="auto"/>
        <w:ind w:left="709" w:firstLine="0"/>
        <w:jc w:val="both"/>
        <w:rPr>
          <w:rFonts w:ascii="Arial Narrow" w:hAnsi="Arial Narrow" w:cs="Arial"/>
          <w:szCs w:val="24"/>
        </w:rPr>
      </w:pPr>
    </w:p>
    <w:p w14:paraId="46B223B7" w14:textId="77777777" w:rsidR="009B2691" w:rsidRPr="00A5350A"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para cometer un delito, una o más personas se sirvan de otra u otras excluidas de delito.</w:t>
      </w:r>
    </w:p>
    <w:p w14:paraId="3B10F228"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autoría mediata no necesariamente excluye a la autoría o coautoría material.</w:t>
      </w:r>
    </w:p>
    <w:p w14:paraId="1426B7BC"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2C635A8D"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D32154">
        <w:rPr>
          <w:rFonts w:ascii="Arial Narrow" w:hAnsi="Arial Narrow" w:cs="Arial"/>
          <w:szCs w:val="24"/>
        </w:rPr>
        <w:tab/>
      </w:r>
      <w:r w:rsidR="009B2691" w:rsidRPr="00A5350A">
        <w:rPr>
          <w:rFonts w:ascii="Arial Narrow" w:hAnsi="Arial Narrow" w:cs="Arial"/>
          <w:szCs w:val="24"/>
        </w:rPr>
        <w:t>(Autoría equiparada por corresponsabilidad en delito emergente, o autoría indeterminada sin acuerdo ni adherencia)</w:t>
      </w:r>
    </w:p>
    <w:p w14:paraId="7A958FFC" w14:textId="77777777" w:rsidR="0085428B" w:rsidRPr="00A5350A" w:rsidRDefault="0085428B" w:rsidP="0085428B">
      <w:pPr>
        <w:tabs>
          <w:tab w:val="left" w:pos="851"/>
        </w:tabs>
        <w:spacing w:line="240" w:lineRule="auto"/>
        <w:jc w:val="both"/>
        <w:rPr>
          <w:rFonts w:ascii="Arial Narrow" w:hAnsi="Arial Narrow" w:cs="Arial"/>
          <w:szCs w:val="24"/>
        </w:rPr>
      </w:pPr>
    </w:p>
    <w:p w14:paraId="56C1C2A9"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actualice cualquiera de los supuestos de autoría equiparada por corresponsabilidad en delito emergente, o de autoría indeterminada sin acuerdo ni adherencia, previstos en este código.</w:t>
      </w:r>
    </w:p>
    <w:p w14:paraId="6255C102" w14:textId="77777777" w:rsidR="0085428B" w:rsidRPr="00A5350A" w:rsidRDefault="0085428B" w:rsidP="00A5350A">
      <w:pPr>
        <w:tabs>
          <w:tab w:val="left" w:pos="851"/>
        </w:tabs>
        <w:spacing w:line="240" w:lineRule="auto"/>
        <w:ind w:left="709" w:firstLine="0"/>
        <w:jc w:val="both"/>
        <w:rPr>
          <w:rFonts w:ascii="Arial Narrow" w:hAnsi="Arial Narrow" w:cs="Arial"/>
          <w:szCs w:val="24"/>
        </w:rPr>
      </w:pPr>
    </w:p>
    <w:p w14:paraId="0EDA4DFC" w14:textId="77777777" w:rsidR="009B2691" w:rsidRDefault="00D32154" w:rsidP="00D32154">
      <w:pPr>
        <w:spacing w:line="240" w:lineRule="auto"/>
        <w:ind w:left="454" w:hanging="454"/>
        <w:jc w:val="both"/>
        <w:rPr>
          <w:rFonts w:ascii="Arial Narrow" w:hAnsi="Arial Narrow" w:cs="Arial"/>
          <w:szCs w:val="24"/>
        </w:rPr>
      </w:pPr>
      <w:r w:rsidRPr="00D32154">
        <w:rPr>
          <w:rFonts w:ascii="Arial Narrow" w:hAnsi="Arial Narrow" w:cs="Arial"/>
          <w:b/>
          <w:szCs w:val="24"/>
        </w:rPr>
        <w:t>B.</w:t>
      </w:r>
      <w:r w:rsidRPr="00D32154">
        <w:rPr>
          <w:rFonts w:ascii="Arial Narrow" w:hAnsi="Arial Narrow" w:cs="Arial"/>
          <w:b/>
          <w:szCs w:val="24"/>
        </w:rPr>
        <w:tab/>
      </w:r>
      <w:r w:rsidR="009B2691" w:rsidRPr="00A5350A">
        <w:rPr>
          <w:rFonts w:ascii="Arial Narrow" w:hAnsi="Arial Narrow" w:cs="Arial"/>
          <w:szCs w:val="24"/>
        </w:rPr>
        <w:t>Partícipes:</w:t>
      </w:r>
    </w:p>
    <w:p w14:paraId="67EE715F" w14:textId="77777777" w:rsidR="0085428B" w:rsidRPr="00A5350A" w:rsidRDefault="0085428B" w:rsidP="0085428B">
      <w:pPr>
        <w:spacing w:line="240" w:lineRule="auto"/>
        <w:ind w:left="284" w:firstLine="0"/>
        <w:jc w:val="both"/>
        <w:rPr>
          <w:rFonts w:ascii="Arial Narrow" w:hAnsi="Arial Narrow" w:cs="Arial"/>
          <w:szCs w:val="24"/>
        </w:rPr>
      </w:pPr>
    </w:p>
    <w:p w14:paraId="41802586"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(Determinación)</w:t>
      </w:r>
    </w:p>
    <w:p w14:paraId="6C2C619D"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7DA9BF5D"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determine dolosamente a una o más personas a que cometan un delito concreto.</w:t>
      </w:r>
    </w:p>
    <w:p w14:paraId="741F5263" w14:textId="77777777" w:rsidR="0085428B" w:rsidRPr="00A5350A" w:rsidRDefault="0085428B" w:rsidP="00D32154">
      <w:pPr>
        <w:spacing w:line="240" w:lineRule="auto"/>
        <w:ind w:left="907" w:firstLine="0"/>
        <w:jc w:val="both"/>
        <w:rPr>
          <w:rFonts w:ascii="Arial Narrow" w:hAnsi="Arial Narrow" w:cs="Arial"/>
          <w:szCs w:val="24"/>
        </w:rPr>
      </w:pPr>
    </w:p>
    <w:p w14:paraId="70A886B0"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Si un servidor público ordena a otro u otros que cometan un delito, o que manden o envíen a una o más personas a cometerlo, aquél será responsable como determinador del delito que se cometa en virtud de la orden dada.</w:t>
      </w:r>
    </w:p>
    <w:p w14:paraId="0C440F58" w14:textId="77777777" w:rsidR="0085428B" w:rsidRPr="00A5350A" w:rsidRDefault="0085428B" w:rsidP="00D32154">
      <w:pPr>
        <w:spacing w:line="240" w:lineRule="auto"/>
        <w:ind w:left="907" w:firstLine="0"/>
        <w:jc w:val="both"/>
        <w:rPr>
          <w:rFonts w:ascii="Arial Narrow" w:hAnsi="Arial Narrow" w:cs="Arial"/>
          <w:szCs w:val="24"/>
        </w:rPr>
      </w:pPr>
    </w:p>
    <w:p w14:paraId="2A0D4AC2"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También será responsable como persona determinadora, quien de hecho tenga una posición de mando o ascendencia sobre una o más personas y ordene o envíe a una o más de ellas a que cometan el delito que se concreta, o bien, cuando aquélla envíe a una o más personas para que, a su vez, determinen cometer el delito a una o más terceras personas.</w:t>
      </w:r>
    </w:p>
    <w:p w14:paraId="5AF9B942" w14:textId="77777777" w:rsidR="0085428B" w:rsidRPr="00A5350A" w:rsidRDefault="0085428B" w:rsidP="00D32154">
      <w:pPr>
        <w:spacing w:line="240" w:lineRule="auto"/>
        <w:ind w:left="907" w:firstLine="0"/>
        <w:jc w:val="both"/>
        <w:rPr>
          <w:rFonts w:ascii="Arial Narrow" w:hAnsi="Arial Narrow" w:cs="Arial"/>
          <w:szCs w:val="24"/>
        </w:rPr>
      </w:pPr>
    </w:p>
    <w:p w14:paraId="39450F70" w14:textId="77777777" w:rsidR="009B2691" w:rsidRPr="00D32154"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 xml:space="preserve">Igualmente existirá determinación, cuando el agente dé o prometa retribución o un beneficio a una o más personas para cometer </w:t>
      </w:r>
      <w:r w:rsidRPr="00D32154">
        <w:rPr>
          <w:rFonts w:ascii="Arial Narrow" w:hAnsi="Arial Narrow" w:cs="Arial"/>
          <w:szCs w:val="24"/>
        </w:rPr>
        <w:t>el delito que se concreta, o para que alguna o más de ellas den o prometan retribución o un beneficio a una o más terceras personas para cometer el delito que se concreta.</w:t>
      </w:r>
    </w:p>
    <w:p w14:paraId="296E1C32"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003C8236"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(Complicidad por ayuda previa o simultánea)</w:t>
      </w:r>
    </w:p>
    <w:p w14:paraId="2C5BEF24"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5DF20148"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dolosamente, por acción u omisión y de manera previa y/o simultánea a la ejecución de un delito, preste ayuda a la persona autora por acuerdo con ésta para que cometa el delito, o se la brinde mediante adherencia aceptada durante la ejecución, para que cometa el delito.</w:t>
      </w:r>
    </w:p>
    <w:p w14:paraId="28282124" w14:textId="77777777" w:rsidR="0085428B" w:rsidRPr="00A5350A" w:rsidRDefault="0085428B" w:rsidP="00D32154">
      <w:pPr>
        <w:spacing w:line="240" w:lineRule="auto"/>
        <w:ind w:left="907" w:firstLine="0"/>
        <w:jc w:val="both"/>
        <w:rPr>
          <w:rFonts w:ascii="Arial Narrow" w:hAnsi="Arial Narrow" w:cs="Arial"/>
          <w:szCs w:val="24"/>
        </w:rPr>
      </w:pPr>
    </w:p>
    <w:p w14:paraId="268C30D4"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complicidad dolosa por omisión deberá obedecer a un acuerdo de no poner un obstáculo para facilitar la comisión del delito, a pesar de tener un deber jurídico de ponerlo, basado en alguna de las posiciones de garante establecidas en este código, para evitar en lo posible la lesión al bien jurídico protegido en el tipo penal de que se trate.</w:t>
      </w:r>
    </w:p>
    <w:p w14:paraId="6B3A0B2E" w14:textId="77777777" w:rsidR="0085428B" w:rsidRPr="00A5350A" w:rsidRDefault="0085428B" w:rsidP="00D32154">
      <w:pPr>
        <w:spacing w:line="240" w:lineRule="auto"/>
        <w:ind w:left="907" w:firstLine="0"/>
        <w:jc w:val="both"/>
        <w:rPr>
          <w:rFonts w:ascii="Arial Narrow" w:hAnsi="Arial Narrow" w:cs="Arial"/>
          <w:szCs w:val="24"/>
        </w:rPr>
      </w:pPr>
    </w:p>
    <w:p w14:paraId="2CCBDF92"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Asimismo, se considerará cómplice por omisión, al servidor público que, teniendo una posición legal de mando jerárquico sobre su subordinado, sepa que éste, abusando o valiéndose de su posición de autoridad va a cometer un delito o que lo está cometiendo, y no impida la consumación del mismo, no obstante poder hacerlo.</w:t>
      </w:r>
    </w:p>
    <w:p w14:paraId="244CA142" w14:textId="77777777" w:rsidR="0085428B" w:rsidRPr="00A5350A" w:rsidRDefault="0085428B" w:rsidP="00D32154">
      <w:pPr>
        <w:spacing w:line="240" w:lineRule="auto"/>
        <w:ind w:left="907" w:firstLine="0"/>
        <w:jc w:val="both"/>
        <w:rPr>
          <w:rFonts w:ascii="Arial Narrow" w:hAnsi="Arial Narrow" w:cs="Arial"/>
          <w:szCs w:val="24"/>
        </w:rPr>
      </w:pPr>
    </w:p>
    <w:p w14:paraId="2AD323D0"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En los supuestos de los párrafos segundo y tercero de la fracción I apartado B de este artículo, se considerará como cómplice a quien, en su caso, sin mandar a uno o más terceros a cometer el delito, solo les haya transmitido la orden del delito cometido en virtud de la misma.</w:t>
      </w:r>
    </w:p>
    <w:p w14:paraId="0111BD4E"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20980B8A"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(Complicidad por auxilio subsecuente)</w:t>
      </w:r>
    </w:p>
    <w:p w14:paraId="03FF7B70"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7B2F2F8B"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dolosamente y con posterioridad al delito, ayude a la persona autora, en cumplimiento de promesa anterior al hecho delictuoso cometido.</w:t>
      </w:r>
    </w:p>
    <w:p w14:paraId="5C3FE45D"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1A28A592"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(Supuestos específicos)</w:t>
      </w:r>
    </w:p>
    <w:p w14:paraId="24648717" w14:textId="77777777" w:rsidR="0085428B" w:rsidRPr="00A5350A" w:rsidRDefault="0085428B" w:rsidP="0085428B">
      <w:pPr>
        <w:tabs>
          <w:tab w:val="left" w:pos="851"/>
        </w:tabs>
        <w:spacing w:line="240" w:lineRule="auto"/>
        <w:ind w:left="426" w:firstLine="0"/>
        <w:jc w:val="both"/>
        <w:rPr>
          <w:rFonts w:ascii="Arial Narrow" w:hAnsi="Arial Narrow" w:cs="Arial"/>
          <w:szCs w:val="24"/>
        </w:rPr>
      </w:pPr>
    </w:p>
    <w:p w14:paraId="3F9F47E9" w14:textId="77777777" w:rsidR="009B2691" w:rsidRPr="00A5350A"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se actualice cualquier otro supuesto específico de complicidad punible que prevea expresamente este código u otra ley penal aplicable.</w:t>
      </w:r>
    </w:p>
    <w:p w14:paraId="5C968538" w14:textId="77777777" w:rsidR="009B2691" w:rsidRPr="00A5350A" w:rsidRDefault="009B2691" w:rsidP="00A5350A">
      <w:pPr>
        <w:tabs>
          <w:tab w:val="left" w:pos="851"/>
        </w:tabs>
        <w:spacing w:line="240" w:lineRule="auto"/>
        <w:ind w:left="709" w:firstLine="0"/>
        <w:jc w:val="both"/>
        <w:rPr>
          <w:rFonts w:ascii="Arial Narrow" w:hAnsi="Arial Narrow" w:cs="Arial"/>
          <w:szCs w:val="24"/>
        </w:rPr>
      </w:pPr>
    </w:p>
    <w:p w14:paraId="15818B70"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35 (Coautoría equiparada por corresponsabilidad en delito emergente)</w:t>
      </w:r>
    </w:p>
    <w:p w14:paraId="25CF1637" w14:textId="77777777" w:rsidR="0085428B" w:rsidRPr="00A5350A" w:rsidRDefault="0085428B" w:rsidP="00A5350A">
      <w:pPr>
        <w:spacing w:line="240" w:lineRule="auto"/>
        <w:ind w:firstLine="0"/>
        <w:jc w:val="both"/>
        <w:rPr>
          <w:rFonts w:ascii="Arial Narrow" w:hAnsi="Arial Narrow" w:cs="Arial"/>
          <w:szCs w:val="24"/>
        </w:rPr>
      </w:pPr>
    </w:p>
    <w:p w14:paraId="1493FD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varias personas intervienen típicamente en la realización dolosa de un delito determinado y una o más de ellas cometen un delito distinto al acordado, todas serán corresponsables de ese delito emergente, según su propia culpabilidad, si sabían que el mismo se iba a cometer y, además, concurra cualquiera de los supuestos siguientes:</w:t>
      </w:r>
    </w:p>
    <w:p w14:paraId="0C671562" w14:textId="77777777" w:rsidR="00C942B9" w:rsidRPr="00A5350A" w:rsidRDefault="00C942B9" w:rsidP="00A5350A">
      <w:pPr>
        <w:spacing w:line="240" w:lineRule="auto"/>
        <w:ind w:firstLine="0"/>
        <w:jc w:val="both"/>
        <w:rPr>
          <w:rFonts w:ascii="Arial Narrow" w:hAnsi="Arial Narrow" w:cs="Arial"/>
          <w:szCs w:val="24"/>
        </w:rPr>
      </w:pPr>
    </w:p>
    <w:p w14:paraId="69AC0C9E"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D32154">
        <w:rPr>
          <w:rFonts w:ascii="Arial Narrow" w:hAnsi="Arial Narrow" w:cs="Arial"/>
          <w:szCs w:val="24"/>
        </w:rPr>
        <w:t>Que el delito emergente sirva de medio para cometer el delito principal acordado y efectuado.</w:t>
      </w:r>
    </w:p>
    <w:p w14:paraId="086CF633" w14:textId="77777777" w:rsidR="00C942B9" w:rsidRPr="00D32154" w:rsidRDefault="00C942B9" w:rsidP="00D32154">
      <w:pPr>
        <w:spacing w:line="240" w:lineRule="auto"/>
        <w:ind w:left="454" w:hanging="454"/>
        <w:jc w:val="both"/>
        <w:rPr>
          <w:rFonts w:ascii="Arial Narrow" w:hAnsi="Arial Narrow" w:cs="Arial"/>
          <w:szCs w:val="24"/>
        </w:rPr>
      </w:pPr>
    </w:p>
    <w:p w14:paraId="572DAC1D"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D32154">
        <w:rPr>
          <w:rFonts w:ascii="Arial Narrow" w:hAnsi="Arial Narrow" w:cs="Arial"/>
          <w:szCs w:val="24"/>
        </w:rPr>
        <w:t>Que el delito emergente sea consecuencia de los medios concertados con los que se cometió el delito principal acordado.</w:t>
      </w:r>
    </w:p>
    <w:p w14:paraId="0E30A71C" w14:textId="77777777" w:rsidR="00C942B9" w:rsidRPr="00D32154" w:rsidRDefault="00C942B9" w:rsidP="00D32154">
      <w:pPr>
        <w:spacing w:line="240" w:lineRule="auto"/>
        <w:ind w:left="454" w:hanging="454"/>
        <w:jc w:val="both"/>
        <w:rPr>
          <w:rFonts w:ascii="Arial Narrow" w:hAnsi="Arial Narrow" w:cs="Arial"/>
          <w:szCs w:val="24"/>
        </w:rPr>
      </w:pPr>
    </w:p>
    <w:p w14:paraId="7B879717"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D32154">
        <w:rPr>
          <w:rFonts w:ascii="Arial Narrow" w:hAnsi="Arial Narrow" w:cs="Arial"/>
          <w:szCs w:val="24"/>
        </w:rPr>
        <w:t xml:space="preserve">Que el delito emergente sea consecuencia del delito principal cometido y acordado. </w:t>
      </w:r>
    </w:p>
    <w:p w14:paraId="1BBC36DB"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1E913FC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será corresponsable a título de cómplice, quien habiendo intervenido dolosamente en el delito principal a través de cualquier forma típica de intervención, esté presente en la comisión del delito emergente, sin que antes supiera que éste se iba a cometer, y no impida su realización, a pesar de advertir que se va a cometer o que se está ejecutando, siempre y cuando pueda evitarlo y, además, para ese efecto no corra peligro grave e inmediato.</w:t>
      </w:r>
    </w:p>
    <w:p w14:paraId="4549B048" w14:textId="77777777" w:rsidR="00C942B9" w:rsidRPr="00A5350A" w:rsidRDefault="00C942B9" w:rsidP="00A5350A">
      <w:pPr>
        <w:spacing w:line="240" w:lineRule="auto"/>
        <w:ind w:firstLine="0"/>
        <w:jc w:val="both"/>
        <w:rPr>
          <w:rFonts w:ascii="Arial Narrow" w:hAnsi="Arial Narrow" w:cs="Arial"/>
          <w:szCs w:val="24"/>
        </w:rPr>
      </w:pPr>
    </w:p>
    <w:p w14:paraId="36FC89F5"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 xml:space="preserve">Artículo 36 (Coautoría indeterminada sin acuerdo ni adherencia) </w:t>
      </w:r>
    </w:p>
    <w:p w14:paraId="114540A4" w14:textId="77777777" w:rsidR="00C942B9" w:rsidRPr="00A5350A" w:rsidRDefault="00C942B9" w:rsidP="00A5350A">
      <w:pPr>
        <w:spacing w:line="240" w:lineRule="auto"/>
        <w:ind w:firstLine="0"/>
        <w:jc w:val="both"/>
        <w:rPr>
          <w:rFonts w:ascii="Arial Narrow" w:hAnsi="Arial Narrow" w:cs="Arial"/>
          <w:szCs w:val="24"/>
        </w:rPr>
      </w:pPr>
    </w:p>
    <w:p w14:paraId="28CD95B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 la realización de un delito, varias personas intervengan sin acuerdo previo ni adherencia entre sí, y no pueda precisarse el daño específico que produjo cada cual, a todas las que realizaron dolosamente conductas adecuadas para producir el resultado se les impondrá desde las tres quintas partes del mínimo, hasta las tres quintas partes del máximo de las penas que correspondan al delito cometido, con inclusión de las modalidades del tipo penal que, en su caso, concurran.</w:t>
      </w:r>
    </w:p>
    <w:p w14:paraId="71F65C68" w14:textId="77777777" w:rsidR="00C942B9" w:rsidRPr="00A5350A" w:rsidRDefault="00C942B9" w:rsidP="00A5350A">
      <w:pPr>
        <w:spacing w:line="240" w:lineRule="auto"/>
        <w:ind w:firstLine="0"/>
        <w:jc w:val="both"/>
        <w:rPr>
          <w:rFonts w:ascii="Arial Narrow" w:hAnsi="Arial Narrow" w:cs="Arial"/>
          <w:szCs w:val="24"/>
        </w:rPr>
      </w:pPr>
    </w:p>
    <w:p w14:paraId="1343FF7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logra precisar quien causó el resultado, sólo a esa persona se le punirá como autora, y a las demás que realizaron actos adecuados para producir el resultado, se le imputará el hecho a título de tentativa punible, y en cualquier evento, con inclusión de la o las modalidades que, en su caso, hayan concurrido.</w:t>
      </w:r>
    </w:p>
    <w:p w14:paraId="32AB36B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concreción de la coautoría indeterminada sin acuerdo ni adherencia no excluye a las formas de participación previstas en el apartado B del artículo 34 de este código que, en su caso, se concreten.</w:t>
      </w:r>
    </w:p>
    <w:p w14:paraId="6D5DF752" w14:textId="77777777" w:rsidR="009B2691" w:rsidRPr="00A5350A" w:rsidRDefault="009B2691" w:rsidP="00A5350A">
      <w:pPr>
        <w:spacing w:line="240" w:lineRule="auto"/>
        <w:ind w:firstLine="0"/>
        <w:jc w:val="both"/>
        <w:rPr>
          <w:rFonts w:ascii="Arial Narrow" w:hAnsi="Arial Narrow" w:cs="Arial"/>
          <w:szCs w:val="24"/>
        </w:rPr>
      </w:pPr>
    </w:p>
    <w:p w14:paraId="48E5E885"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37 (Reglas para la punibilidad de personas autoras y partícipes)</w:t>
      </w:r>
    </w:p>
    <w:p w14:paraId="3716072A" w14:textId="77777777" w:rsidR="00C942B9" w:rsidRPr="00A5350A" w:rsidRDefault="00C942B9" w:rsidP="00A5350A">
      <w:pPr>
        <w:spacing w:line="240" w:lineRule="auto"/>
        <w:ind w:firstLine="0"/>
        <w:jc w:val="both"/>
        <w:rPr>
          <w:rFonts w:ascii="Arial Narrow" w:hAnsi="Arial Narrow" w:cs="Arial"/>
          <w:szCs w:val="24"/>
        </w:rPr>
      </w:pPr>
    </w:p>
    <w:p w14:paraId="631DAFB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punibilidad de las conductas de personas autoras y partícipes, se observarán las reglas siguientes:</w:t>
      </w:r>
    </w:p>
    <w:p w14:paraId="04EB2168" w14:textId="77777777" w:rsidR="00D32154" w:rsidRPr="00A5350A" w:rsidRDefault="00D32154" w:rsidP="00A5350A">
      <w:pPr>
        <w:spacing w:line="240" w:lineRule="auto"/>
        <w:ind w:firstLine="0"/>
        <w:jc w:val="both"/>
        <w:rPr>
          <w:rFonts w:ascii="Arial Narrow" w:hAnsi="Arial Narrow" w:cs="Arial"/>
          <w:szCs w:val="24"/>
        </w:rPr>
      </w:pPr>
    </w:p>
    <w:p w14:paraId="4B6D340D"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(Principio de accesoriedad típica)</w:t>
      </w:r>
    </w:p>
    <w:p w14:paraId="3772A313" w14:textId="77777777" w:rsidR="00C942B9" w:rsidRPr="00A5350A" w:rsidRDefault="00C942B9" w:rsidP="00C942B9">
      <w:pPr>
        <w:spacing w:line="240" w:lineRule="auto"/>
        <w:ind w:left="426" w:firstLine="0"/>
        <w:jc w:val="both"/>
        <w:rPr>
          <w:rFonts w:ascii="Arial Narrow" w:hAnsi="Arial Narrow" w:cs="Arial"/>
          <w:szCs w:val="24"/>
        </w:rPr>
      </w:pPr>
    </w:p>
    <w:p w14:paraId="43E6ED4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Sólo se podrá punir a las personas partícipes si el tipo penal se concretó dolosamente por una o más personas autoras o coautoras, al menos como tentativa punible o equiparada a ésta.</w:t>
      </w:r>
    </w:p>
    <w:p w14:paraId="0D29099F" w14:textId="77777777" w:rsidR="00C942B9" w:rsidRPr="00A5350A" w:rsidRDefault="00C942B9" w:rsidP="00D32154">
      <w:pPr>
        <w:spacing w:line="240" w:lineRule="auto"/>
        <w:ind w:left="454" w:firstLine="0"/>
        <w:jc w:val="both"/>
        <w:rPr>
          <w:rFonts w:ascii="Arial Narrow" w:hAnsi="Arial Narrow" w:cs="Arial"/>
          <w:szCs w:val="24"/>
        </w:rPr>
      </w:pPr>
    </w:p>
    <w:p w14:paraId="7A62C9E9"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 tentativa de participación no es punible.</w:t>
      </w:r>
    </w:p>
    <w:p w14:paraId="3AE8F5D7" w14:textId="77777777" w:rsidR="00C942B9" w:rsidRPr="00A5350A" w:rsidRDefault="00C942B9" w:rsidP="00A5350A">
      <w:pPr>
        <w:spacing w:line="240" w:lineRule="auto"/>
        <w:ind w:left="709" w:firstLine="0"/>
        <w:jc w:val="both"/>
        <w:rPr>
          <w:rFonts w:ascii="Arial Narrow" w:hAnsi="Arial Narrow" w:cs="Arial"/>
          <w:szCs w:val="24"/>
        </w:rPr>
      </w:pPr>
    </w:p>
    <w:p w14:paraId="162C1F3C"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(Principio de unidad subjetiva)</w:t>
      </w:r>
    </w:p>
    <w:p w14:paraId="35B70A61" w14:textId="77777777" w:rsidR="00C942B9" w:rsidRPr="00A5350A" w:rsidRDefault="00C942B9" w:rsidP="00C942B9">
      <w:pPr>
        <w:spacing w:line="240" w:lineRule="auto"/>
        <w:ind w:left="426" w:firstLine="0"/>
        <w:jc w:val="both"/>
        <w:rPr>
          <w:rFonts w:ascii="Arial Narrow" w:hAnsi="Arial Narrow" w:cs="Arial"/>
          <w:szCs w:val="24"/>
        </w:rPr>
      </w:pPr>
    </w:p>
    <w:p w14:paraId="4A15ECF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Tampoco será punible la intervención culposa en un delito doloso cometido por otra u otras personas, o viceversa.</w:t>
      </w:r>
    </w:p>
    <w:p w14:paraId="46300B95" w14:textId="77777777" w:rsidR="00C942B9" w:rsidRPr="00A5350A" w:rsidRDefault="00C942B9" w:rsidP="00A5350A">
      <w:pPr>
        <w:spacing w:line="240" w:lineRule="auto"/>
        <w:ind w:left="709" w:firstLine="0"/>
        <w:jc w:val="both"/>
        <w:rPr>
          <w:rFonts w:ascii="Arial Narrow" w:hAnsi="Arial Narrow" w:cs="Arial"/>
          <w:szCs w:val="24"/>
        </w:rPr>
      </w:pPr>
    </w:p>
    <w:p w14:paraId="3C391CC9"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(Delitos de sujeto activo cualificado y delitos de propia mano)</w:t>
      </w:r>
    </w:p>
    <w:p w14:paraId="761213B2" w14:textId="77777777" w:rsidR="00C942B9" w:rsidRPr="00A5350A" w:rsidRDefault="00C942B9" w:rsidP="00C942B9">
      <w:pPr>
        <w:spacing w:line="240" w:lineRule="auto"/>
        <w:ind w:left="426" w:firstLine="0"/>
        <w:jc w:val="both"/>
        <w:rPr>
          <w:rFonts w:ascii="Arial Narrow" w:hAnsi="Arial Narrow" w:cs="Arial"/>
          <w:szCs w:val="24"/>
        </w:rPr>
      </w:pPr>
    </w:p>
    <w:p w14:paraId="2E8A9B36"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En los delitos de sujeto activo cualificado, será necesario que éste asuma alguna de las formas de autoría o coautoría material, de coautoría en codominio, de coautoría indeterminada con acuerdo o adherencia, o de autoría mediata, previstas en este código, salvo si se trata de delitos de propia mano, en los que sólo será admisible la autoría material.</w:t>
      </w:r>
    </w:p>
    <w:p w14:paraId="167130B9" w14:textId="77777777" w:rsidR="00C942B9" w:rsidRPr="00A5350A" w:rsidRDefault="00C942B9" w:rsidP="00D32154">
      <w:pPr>
        <w:spacing w:line="240" w:lineRule="auto"/>
        <w:ind w:left="454" w:firstLine="0"/>
        <w:jc w:val="both"/>
        <w:rPr>
          <w:rFonts w:ascii="Arial Narrow" w:hAnsi="Arial Narrow" w:cs="Arial"/>
          <w:szCs w:val="24"/>
        </w:rPr>
      </w:pPr>
    </w:p>
    <w:p w14:paraId="0F66F556"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Será delito de propia mano el que, según la descripción del hecho en el tipo penal de que se trate, sea indispensable que el sujeto activo asuma la conducta de autor o coautor material.</w:t>
      </w:r>
    </w:p>
    <w:p w14:paraId="7BDEACB2" w14:textId="77777777" w:rsidR="00C942B9" w:rsidRPr="00A5350A" w:rsidRDefault="00C942B9" w:rsidP="00A5350A">
      <w:pPr>
        <w:spacing w:line="240" w:lineRule="auto"/>
        <w:ind w:left="709" w:firstLine="0"/>
        <w:jc w:val="both"/>
        <w:rPr>
          <w:rFonts w:ascii="Arial Narrow" w:hAnsi="Arial Narrow" w:cs="Arial"/>
          <w:szCs w:val="24"/>
        </w:rPr>
      </w:pPr>
    </w:p>
    <w:p w14:paraId="28941B4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En los delitos cometidos por sujeto activo cualificado, sean o no de propia mano, son admisibles las formas típicas de participación previstas en el apartado B del artículo 34 de este código, por parte de sujetos activos no cualificados.</w:t>
      </w:r>
    </w:p>
    <w:p w14:paraId="54E855E1" w14:textId="77777777" w:rsidR="00C942B9" w:rsidRPr="00A5350A" w:rsidRDefault="00C942B9" w:rsidP="00A5350A">
      <w:pPr>
        <w:spacing w:line="240" w:lineRule="auto"/>
        <w:ind w:left="709" w:firstLine="0"/>
        <w:jc w:val="both"/>
        <w:rPr>
          <w:rFonts w:ascii="Arial Narrow" w:hAnsi="Arial Narrow" w:cs="Arial"/>
          <w:szCs w:val="24"/>
        </w:rPr>
      </w:pPr>
    </w:p>
    <w:p w14:paraId="70336AB5"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(Punibilidad de autores y copartícipes)</w:t>
      </w:r>
    </w:p>
    <w:p w14:paraId="7F919703"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0F5B58A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conductas de las personas coautoras materiales, de los coautoras en codominio, de las que obren en coautoría indeterminada con acuerdo o adherencia, de las autoras mediatas, de las determinadoras y de las coautoras equiparadas por corresponsabilidad en delito emergente, previstas, respectivamente, en las fracciones II a V del apartado A, y en la fracción I del apartado B, del artículo 34 de este código, y en el artículo 35 de éste código, serán punibles con las mismas penas señaladas para la o las personas autoras materiales en el tipo penal de que se trate y, en su caso, según las modalidades vinculadas al mismo que se lleguen a concretar.</w:t>
      </w:r>
    </w:p>
    <w:p w14:paraId="3E641325" w14:textId="77777777" w:rsidR="00C942B9" w:rsidRPr="00A5350A" w:rsidRDefault="00C942B9" w:rsidP="00D32154">
      <w:pPr>
        <w:spacing w:line="240" w:lineRule="auto"/>
        <w:ind w:left="454" w:firstLine="0"/>
        <w:jc w:val="both"/>
        <w:rPr>
          <w:rFonts w:ascii="Arial Narrow" w:hAnsi="Arial Narrow" w:cs="Arial"/>
          <w:szCs w:val="24"/>
        </w:rPr>
      </w:pPr>
    </w:p>
    <w:p w14:paraId="203F598C"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Sin embargo, si se trata de una persona cómplice corresponsable de un delito emergente que se halle en el supuesto del último párrafo del artículo 35 de este código, su conducta será punible desde la mitad del mínimo hasta la mitad del máximo de las penas señaladas para el delito emergente cometido.</w:t>
      </w:r>
    </w:p>
    <w:p w14:paraId="395B00F0" w14:textId="77777777" w:rsidR="00C942B9" w:rsidRPr="00A5350A" w:rsidRDefault="00C942B9" w:rsidP="00D32154">
      <w:pPr>
        <w:spacing w:line="240" w:lineRule="auto"/>
        <w:ind w:left="454" w:firstLine="0"/>
        <w:jc w:val="both"/>
        <w:rPr>
          <w:rFonts w:ascii="Arial Narrow" w:hAnsi="Arial Narrow" w:cs="Arial"/>
          <w:szCs w:val="24"/>
        </w:rPr>
      </w:pPr>
    </w:p>
    <w:p w14:paraId="733FD00D"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A quien determine a una persona menor de dieciocho años a cometer un hecho previsto como delito o a participar en éste, se le impondrán las penas previstas en la ley para el delito cometido como autor, cuyos mínimos y máximos se aumentarán en una cuarta parte más.</w:t>
      </w:r>
    </w:p>
    <w:p w14:paraId="721D6CE5" w14:textId="77777777" w:rsidR="00C942B9" w:rsidRPr="00A5350A" w:rsidRDefault="00C942B9" w:rsidP="00D32154">
      <w:pPr>
        <w:spacing w:line="240" w:lineRule="auto"/>
        <w:ind w:left="454" w:firstLine="0"/>
        <w:jc w:val="both"/>
        <w:rPr>
          <w:rFonts w:ascii="Arial Narrow" w:hAnsi="Arial Narrow" w:cs="Arial"/>
          <w:szCs w:val="24"/>
        </w:rPr>
      </w:pPr>
    </w:p>
    <w:p w14:paraId="6DE775DD"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Las conductas de las personas cómplices, previstas en la fracción II párrafos primero y último del apartado B, del artículo 34 de este código, </w:t>
      </w:r>
      <w:r w:rsidRPr="00D32154">
        <w:rPr>
          <w:rFonts w:ascii="Arial Narrow" w:hAnsi="Arial Narrow" w:cs="Arial"/>
          <w:szCs w:val="24"/>
        </w:rPr>
        <w:t xml:space="preserve">así como las de las personas cómplices subsecuentes previstas en la fracción III de dicho apartado B, </w:t>
      </w:r>
      <w:r w:rsidRPr="00A5350A">
        <w:rPr>
          <w:rFonts w:ascii="Arial Narrow" w:hAnsi="Arial Narrow" w:cs="Arial"/>
          <w:szCs w:val="24"/>
        </w:rPr>
        <w:t>serán punibles desde las tres quintas partes del mínimo hasta las tres quintas partes del máximo de las penas señaladas legalmente para el delito cometido, con inclusión de sus modalidades agravantes o atenuantes, en su caso.</w:t>
      </w:r>
    </w:p>
    <w:p w14:paraId="63A1960B" w14:textId="77777777" w:rsidR="00C942B9" w:rsidRPr="00A5350A" w:rsidRDefault="00C942B9" w:rsidP="00D32154">
      <w:pPr>
        <w:spacing w:line="240" w:lineRule="auto"/>
        <w:ind w:left="454" w:firstLine="0"/>
        <w:jc w:val="both"/>
        <w:rPr>
          <w:rFonts w:ascii="Arial Narrow" w:hAnsi="Arial Narrow" w:cs="Arial"/>
          <w:szCs w:val="24"/>
        </w:rPr>
      </w:pPr>
    </w:p>
    <w:p w14:paraId="49062074"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conductas de complicidad dolosa por omisión previstas en los párrafos segundo y tercero de la fracción II del apartado B, del artículo 34 de este código, serán punibles desde la mitad del mínimo hasta la mitad del máximo de las penas que correspondan al delito cometido, con inclusión de sus modalidades agravantes o atenuantes, en su caso.</w:t>
      </w:r>
    </w:p>
    <w:p w14:paraId="0B17D0AB" w14:textId="77777777" w:rsidR="00C942B9" w:rsidRPr="00A5350A" w:rsidRDefault="00C942B9" w:rsidP="00A5350A">
      <w:pPr>
        <w:tabs>
          <w:tab w:val="left" w:pos="851"/>
        </w:tabs>
        <w:spacing w:line="240" w:lineRule="auto"/>
        <w:ind w:left="709" w:firstLine="0"/>
        <w:jc w:val="both"/>
        <w:rPr>
          <w:rFonts w:ascii="Arial Narrow" w:hAnsi="Arial Narrow" w:cs="Arial"/>
          <w:szCs w:val="24"/>
        </w:rPr>
      </w:pPr>
    </w:p>
    <w:p w14:paraId="2BACF16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conductas realizadas sin acuerdo ni adherencia con autoría indeterminada se sancionarán conforme a lo dispuesto en el párrafo primero del artículo 36 de este código.</w:t>
      </w:r>
    </w:p>
    <w:p w14:paraId="24B51E76" w14:textId="77777777" w:rsidR="00C942B9" w:rsidRPr="00A5350A" w:rsidRDefault="00C942B9" w:rsidP="00A5350A">
      <w:pPr>
        <w:tabs>
          <w:tab w:val="left" w:pos="851"/>
        </w:tabs>
        <w:spacing w:line="240" w:lineRule="auto"/>
        <w:ind w:left="709" w:firstLine="0"/>
        <w:jc w:val="both"/>
        <w:rPr>
          <w:rFonts w:ascii="Arial Narrow" w:hAnsi="Arial Narrow" w:cs="Arial"/>
          <w:szCs w:val="24"/>
        </w:rPr>
      </w:pPr>
    </w:p>
    <w:p w14:paraId="535E50E2"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32154">
        <w:rPr>
          <w:rFonts w:ascii="Arial Narrow" w:hAnsi="Arial Narrow" w:cs="Arial"/>
          <w:szCs w:val="24"/>
        </w:rPr>
        <w:tab/>
      </w:r>
      <w:r w:rsidR="009B2691" w:rsidRPr="00D32154">
        <w:rPr>
          <w:rFonts w:ascii="Arial Narrow" w:hAnsi="Arial Narrow" w:cs="Arial"/>
          <w:szCs w:val="24"/>
        </w:rPr>
        <w:t>(Incomunicabilidad de calidades personales que agravan la pena)</w:t>
      </w:r>
    </w:p>
    <w:p w14:paraId="6451DAE5" w14:textId="77777777" w:rsidR="00C942B9" w:rsidRPr="00A5350A" w:rsidRDefault="00C942B9" w:rsidP="00C942B9">
      <w:pPr>
        <w:spacing w:line="240" w:lineRule="auto"/>
        <w:ind w:left="426" w:firstLine="0"/>
        <w:jc w:val="both"/>
        <w:rPr>
          <w:rFonts w:ascii="Arial Narrow" w:hAnsi="Arial Narrow" w:cs="Arial"/>
          <w:szCs w:val="24"/>
          <w:lang w:val="es-ES_tradnl"/>
        </w:rPr>
      </w:pPr>
    </w:p>
    <w:p w14:paraId="33477981" w14:textId="77777777" w:rsidR="009B2691" w:rsidRPr="00D32154" w:rsidRDefault="009B2691" w:rsidP="00D32154">
      <w:pPr>
        <w:spacing w:line="240" w:lineRule="auto"/>
        <w:ind w:left="454" w:firstLine="0"/>
        <w:jc w:val="both"/>
        <w:rPr>
          <w:rFonts w:ascii="Arial Narrow" w:hAnsi="Arial Narrow" w:cs="Arial"/>
          <w:szCs w:val="24"/>
        </w:rPr>
      </w:pPr>
      <w:r w:rsidRPr="00D32154">
        <w:rPr>
          <w:rFonts w:ascii="Arial Narrow" w:hAnsi="Arial Narrow" w:cs="Arial"/>
          <w:szCs w:val="24"/>
        </w:rPr>
        <w:t>Las relaciones o calidades personales que la ley tome como motivo principal para fijar el marco punible de un tipo penal complementado sólo perjudican a la persona autora cualificada en quien concurran, con conocimiento de las mismas. En su caso, a las demás personas coautoras o partícipes se les sancionará de acuerdo con la punibilidad del tipo básico y, en su caso, conforme a las modalidades que concreten.</w:t>
      </w:r>
    </w:p>
    <w:p w14:paraId="580D1C6F" w14:textId="77777777" w:rsidR="00C942B9" w:rsidRPr="00A5350A" w:rsidRDefault="00C942B9" w:rsidP="00A5350A">
      <w:pPr>
        <w:spacing w:line="240" w:lineRule="auto"/>
        <w:ind w:left="709" w:firstLine="0"/>
        <w:jc w:val="both"/>
        <w:rPr>
          <w:rFonts w:ascii="Arial Narrow" w:hAnsi="Arial Narrow" w:cs="Arial"/>
          <w:szCs w:val="24"/>
          <w:lang w:val="es-ES_tradnl"/>
        </w:rPr>
      </w:pPr>
    </w:p>
    <w:p w14:paraId="0A08AE9C"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D32154">
        <w:rPr>
          <w:rFonts w:ascii="Arial Narrow" w:hAnsi="Arial Narrow" w:cs="Arial"/>
          <w:szCs w:val="24"/>
        </w:rPr>
        <w:tab/>
      </w:r>
      <w:r w:rsidR="009B2691" w:rsidRPr="00D32154">
        <w:rPr>
          <w:rFonts w:ascii="Arial Narrow" w:hAnsi="Arial Narrow" w:cs="Arial"/>
          <w:szCs w:val="24"/>
        </w:rPr>
        <w:t>(Comunicabilidad de elementos objetivos o subjetivos específicos que agraven o atenúen la pena)</w:t>
      </w:r>
    </w:p>
    <w:p w14:paraId="0A1F59D0" w14:textId="77777777" w:rsidR="00D32154" w:rsidRPr="00D32154" w:rsidRDefault="00D32154" w:rsidP="00D32154">
      <w:pPr>
        <w:spacing w:line="240" w:lineRule="auto"/>
        <w:ind w:left="454" w:hanging="454"/>
        <w:jc w:val="both"/>
        <w:rPr>
          <w:rFonts w:ascii="Arial Narrow" w:hAnsi="Arial Narrow" w:cs="Arial"/>
          <w:szCs w:val="24"/>
        </w:rPr>
      </w:pPr>
    </w:p>
    <w:p w14:paraId="6FC52A72" w14:textId="77777777" w:rsidR="009B2691" w:rsidRPr="00D32154" w:rsidRDefault="009B2691" w:rsidP="00D32154">
      <w:pPr>
        <w:spacing w:line="240" w:lineRule="auto"/>
        <w:ind w:left="454" w:firstLine="0"/>
        <w:jc w:val="both"/>
        <w:rPr>
          <w:rFonts w:ascii="Arial Narrow" w:hAnsi="Arial Narrow" w:cs="Arial"/>
          <w:szCs w:val="24"/>
        </w:rPr>
      </w:pPr>
      <w:r w:rsidRPr="00D32154">
        <w:rPr>
          <w:rFonts w:ascii="Arial Narrow" w:hAnsi="Arial Narrow" w:cs="Arial"/>
          <w:szCs w:val="24"/>
        </w:rPr>
        <w:t>Salvo lo previsto en la fracción precedente, los elementos objetivos de un tipo penal que sean motivo preponderante para agravar o atenuar la pena, perjudican o benefician a las personas que intervengan con conocimiento de aquéllos.</w:t>
      </w:r>
    </w:p>
    <w:p w14:paraId="79FA45DB" w14:textId="77777777" w:rsidR="00C942B9" w:rsidRPr="00D32154" w:rsidRDefault="00C942B9" w:rsidP="00D32154">
      <w:pPr>
        <w:spacing w:line="240" w:lineRule="auto"/>
        <w:ind w:left="454" w:firstLine="0"/>
        <w:jc w:val="both"/>
        <w:rPr>
          <w:rFonts w:ascii="Arial Narrow" w:hAnsi="Arial Narrow" w:cs="Arial"/>
          <w:szCs w:val="24"/>
        </w:rPr>
      </w:pPr>
    </w:p>
    <w:p w14:paraId="1156D8E0" w14:textId="77777777" w:rsidR="009B2691" w:rsidRPr="00D32154" w:rsidRDefault="009B2691" w:rsidP="00D32154">
      <w:pPr>
        <w:spacing w:line="240" w:lineRule="auto"/>
        <w:ind w:left="454" w:firstLine="0"/>
        <w:jc w:val="both"/>
        <w:rPr>
          <w:rFonts w:ascii="Arial Narrow" w:hAnsi="Arial Narrow" w:cs="Arial"/>
          <w:szCs w:val="24"/>
        </w:rPr>
      </w:pPr>
      <w:r w:rsidRPr="00D32154">
        <w:rPr>
          <w:rFonts w:ascii="Arial Narrow" w:hAnsi="Arial Narrow" w:cs="Arial"/>
          <w:szCs w:val="24"/>
        </w:rPr>
        <w:t>Los elementos subjetivos específicos de un tipo penal, con inclusión de los móviles que el mismo prevea, tengan o no base objetiva, que sean motivo preponderante para atenuar o excluir la pena, solo benefician en quien concurran y a quienes intervengan típicamente con conocimiento de aquéllos o, en su caso, bajo la creencia errónea de la base objetiva o del elemento que beneficia.</w:t>
      </w:r>
    </w:p>
    <w:p w14:paraId="4BCAB5A8" w14:textId="77777777" w:rsidR="00C942B9" w:rsidRPr="00A5350A" w:rsidRDefault="00C942B9" w:rsidP="00A5350A">
      <w:pPr>
        <w:spacing w:line="240" w:lineRule="auto"/>
        <w:ind w:left="709" w:firstLine="0"/>
        <w:jc w:val="both"/>
        <w:rPr>
          <w:rFonts w:ascii="Arial Narrow" w:hAnsi="Arial Narrow" w:cs="Arial"/>
          <w:szCs w:val="24"/>
          <w:lang w:val="es-ES_tradnl"/>
        </w:rPr>
      </w:pPr>
    </w:p>
    <w:p w14:paraId="3AA7D548"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D32154">
        <w:rPr>
          <w:rFonts w:ascii="Arial Narrow" w:hAnsi="Arial Narrow" w:cs="Arial"/>
          <w:szCs w:val="24"/>
        </w:rPr>
        <w:tab/>
      </w:r>
      <w:r w:rsidR="009B2691" w:rsidRPr="00A5350A">
        <w:rPr>
          <w:rFonts w:ascii="Arial Narrow" w:hAnsi="Arial Narrow" w:cs="Arial"/>
          <w:szCs w:val="24"/>
        </w:rPr>
        <w:t>(Intervención y error o ignorancia)</w:t>
      </w:r>
    </w:p>
    <w:p w14:paraId="53AE1089" w14:textId="77777777" w:rsidR="00C942B9" w:rsidRPr="00A5350A" w:rsidRDefault="00C942B9" w:rsidP="00C942B9">
      <w:pPr>
        <w:tabs>
          <w:tab w:val="left" w:pos="993"/>
        </w:tabs>
        <w:spacing w:line="240" w:lineRule="auto"/>
        <w:ind w:left="426" w:firstLine="0"/>
        <w:jc w:val="both"/>
        <w:rPr>
          <w:rFonts w:ascii="Arial Narrow" w:hAnsi="Arial Narrow" w:cs="Arial"/>
          <w:szCs w:val="24"/>
        </w:rPr>
      </w:pPr>
    </w:p>
    <w:p w14:paraId="57BD2864"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error o ignorancia respecto a la concreción de alguno o más elementos objetivos de un tipo penal, sólo favorecerá a quien sufra la falsa representación o el </w:t>
      </w:r>
      <w:r w:rsidRPr="00D32154">
        <w:rPr>
          <w:rFonts w:ascii="Arial Narrow" w:hAnsi="Arial Narrow" w:cs="Arial"/>
          <w:szCs w:val="24"/>
        </w:rPr>
        <w:t>desconocimiento</w:t>
      </w:r>
      <w:r w:rsidRPr="00A5350A">
        <w:rPr>
          <w:rFonts w:ascii="Arial Narrow" w:hAnsi="Arial Narrow" w:cs="Arial"/>
          <w:szCs w:val="24"/>
        </w:rPr>
        <w:t>, sin perjuicio del principio de accesoriedad de la conducta de las personas partícipes respecto a la conducta típica dolosa de la persona autora, previsto en la fracción I de este artículo.</w:t>
      </w:r>
    </w:p>
    <w:p w14:paraId="0EC36F41" w14:textId="77777777" w:rsidR="00C942B9" w:rsidRPr="00A5350A" w:rsidRDefault="00C942B9" w:rsidP="00D32154">
      <w:pPr>
        <w:spacing w:line="240" w:lineRule="auto"/>
        <w:ind w:left="454" w:firstLine="0"/>
        <w:jc w:val="both"/>
        <w:rPr>
          <w:rFonts w:ascii="Arial Narrow" w:hAnsi="Arial Narrow" w:cs="Arial"/>
          <w:szCs w:val="24"/>
        </w:rPr>
      </w:pPr>
    </w:p>
    <w:p w14:paraId="7A8FCBC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ignorancia o el error de prohibición o de exigibilidad, sólo favorecerán a quien sufra la falsa representación o el </w:t>
      </w:r>
      <w:r w:rsidRPr="00D32154">
        <w:rPr>
          <w:rFonts w:ascii="Arial Narrow" w:hAnsi="Arial Narrow" w:cs="Arial"/>
          <w:szCs w:val="24"/>
        </w:rPr>
        <w:t>desconocimiento</w:t>
      </w:r>
      <w:r w:rsidRPr="00A5350A">
        <w:rPr>
          <w:rFonts w:ascii="Arial Narrow" w:hAnsi="Arial Narrow" w:cs="Arial"/>
          <w:szCs w:val="24"/>
        </w:rPr>
        <w:t>.</w:t>
      </w:r>
    </w:p>
    <w:p w14:paraId="798A8AB4" w14:textId="77777777" w:rsidR="00C942B9" w:rsidRPr="00A5350A" w:rsidRDefault="00C942B9" w:rsidP="00A5350A">
      <w:pPr>
        <w:tabs>
          <w:tab w:val="left" w:pos="993"/>
        </w:tabs>
        <w:spacing w:line="240" w:lineRule="auto"/>
        <w:ind w:left="709" w:firstLine="0"/>
        <w:jc w:val="both"/>
        <w:rPr>
          <w:rFonts w:ascii="Arial Narrow" w:hAnsi="Arial Narrow" w:cs="Arial"/>
          <w:szCs w:val="24"/>
        </w:rPr>
      </w:pPr>
    </w:p>
    <w:p w14:paraId="52F818BF"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D32154">
        <w:rPr>
          <w:rFonts w:ascii="Arial Narrow" w:hAnsi="Arial Narrow" w:cs="Arial"/>
          <w:szCs w:val="24"/>
        </w:rPr>
        <w:tab/>
      </w:r>
      <w:r w:rsidR="009B2691" w:rsidRPr="00A5350A">
        <w:rPr>
          <w:rFonts w:ascii="Arial Narrow" w:hAnsi="Arial Narrow" w:cs="Arial"/>
          <w:szCs w:val="24"/>
        </w:rPr>
        <w:t>(Culpabilidad e incomunicabilidad)</w:t>
      </w:r>
    </w:p>
    <w:p w14:paraId="12DA2CE2" w14:textId="77777777" w:rsidR="00C942B9" w:rsidRPr="00A5350A" w:rsidRDefault="00C942B9" w:rsidP="00C942B9">
      <w:pPr>
        <w:tabs>
          <w:tab w:val="left" w:pos="993"/>
        </w:tabs>
        <w:spacing w:line="240" w:lineRule="auto"/>
        <w:ind w:left="426" w:firstLine="0"/>
        <w:jc w:val="both"/>
        <w:rPr>
          <w:rFonts w:ascii="Arial Narrow" w:hAnsi="Arial Narrow" w:cs="Arial"/>
          <w:szCs w:val="24"/>
        </w:rPr>
      </w:pPr>
    </w:p>
    <w:p w14:paraId="56F8973E" w14:textId="77777777" w:rsidR="009B2691" w:rsidRPr="00A5350A"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 culpabilidad y el grado de culpabilidad de la conducta de cada persona autora o partícipe en un hecho delictuoso, son incomunicables a las demás que intervengan típicamente en su realización, o respecto a otros delitos que cometan o participen típicamente.</w:t>
      </w:r>
    </w:p>
    <w:p w14:paraId="19CF07C2" w14:textId="77777777" w:rsidR="009B2691" w:rsidRDefault="009B2691" w:rsidP="00A5350A">
      <w:pPr>
        <w:spacing w:line="240" w:lineRule="auto"/>
        <w:ind w:firstLine="0"/>
        <w:jc w:val="center"/>
        <w:rPr>
          <w:rFonts w:ascii="Arial Narrow" w:hAnsi="Arial Narrow" w:cs="Arial"/>
          <w:szCs w:val="24"/>
        </w:rPr>
      </w:pPr>
    </w:p>
    <w:p w14:paraId="366955F9" w14:textId="77777777" w:rsidR="00C942B9" w:rsidRPr="00A5350A" w:rsidRDefault="00C942B9" w:rsidP="00A5350A">
      <w:pPr>
        <w:spacing w:line="240" w:lineRule="auto"/>
        <w:ind w:firstLine="0"/>
        <w:jc w:val="center"/>
        <w:rPr>
          <w:rFonts w:ascii="Arial Narrow" w:hAnsi="Arial Narrow" w:cs="Arial"/>
          <w:szCs w:val="24"/>
        </w:rPr>
      </w:pPr>
    </w:p>
    <w:p w14:paraId="021409A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Tercera</w:t>
      </w:r>
    </w:p>
    <w:p w14:paraId="55C2F720" w14:textId="77777777" w:rsidR="00C942B9" w:rsidRPr="00A5350A" w:rsidRDefault="00C942B9" w:rsidP="00A5350A">
      <w:pPr>
        <w:spacing w:line="240" w:lineRule="auto"/>
        <w:ind w:firstLine="0"/>
        <w:jc w:val="center"/>
        <w:rPr>
          <w:rFonts w:ascii="Arial Narrow" w:hAnsi="Arial Narrow" w:cs="Arial"/>
          <w:b/>
          <w:szCs w:val="24"/>
        </w:rPr>
      </w:pPr>
    </w:p>
    <w:p w14:paraId="338F6DF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Dolo</w:t>
      </w:r>
    </w:p>
    <w:p w14:paraId="207A06A1" w14:textId="77777777" w:rsidR="009B2691" w:rsidRPr="00A5350A" w:rsidRDefault="009B2691" w:rsidP="00A5350A">
      <w:pPr>
        <w:spacing w:line="240" w:lineRule="auto"/>
        <w:ind w:firstLine="0"/>
        <w:jc w:val="center"/>
        <w:rPr>
          <w:rFonts w:ascii="Arial Narrow" w:hAnsi="Arial Narrow" w:cs="Arial"/>
          <w:szCs w:val="24"/>
        </w:rPr>
      </w:pPr>
    </w:p>
    <w:p w14:paraId="045D11ED"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 xml:space="preserve">Artículo 38 (Reglas generales sobre el dolo y la culpa en los tipos penales) </w:t>
      </w:r>
    </w:p>
    <w:p w14:paraId="018576DC" w14:textId="77777777" w:rsidR="00C942B9" w:rsidRPr="00A5350A" w:rsidRDefault="00C942B9" w:rsidP="00A5350A">
      <w:pPr>
        <w:spacing w:line="240" w:lineRule="auto"/>
        <w:ind w:firstLine="0"/>
        <w:jc w:val="both"/>
        <w:rPr>
          <w:rFonts w:ascii="Arial Narrow" w:hAnsi="Arial Narrow" w:cs="Arial"/>
          <w:szCs w:val="24"/>
        </w:rPr>
      </w:pPr>
    </w:p>
    <w:p w14:paraId="782D8D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las acciones u omisiones sean típicas, deberán realizarse con dolo o culpa.</w:t>
      </w:r>
    </w:p>
    <w:p w14:paraId="069AF89E" w14:textId="77777777" w:rsidR="00C942B9" w:rsidRPr="00A5350A" w:rsidRDefault="00C942B9" w:rsidP="00A5350A">
      <w:pPr>
        <w:spacing w:line="240" w:lineRule="auto"/>
        <w:ind w:firstLine="0"/>
        <w:jc w:val="both"/>
        <w:rPr>
          <w:rFonts w:ascii="Arial Narrow" w:hAnsi="Arial Narrow" w:cs="Arial"/>
          <w:szCs w:val="24"/>
        </w:rPr>
      </w:pPr>
    </w:p>
    <w:p w14:paraId="0240879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tipos penales que contempla la ley son dolosos, salvo en los que la ley también admita expresamente la culpa. Ello no será óbice para que en la concreción de un tipo penal deba existir el dolo, o la culpa si la ley la admite para aquél.</w:t>
      </w:r>
    </w:p>
    <w:p w14:paraId="009D61B4" w14:textId="77777777" w:rsidR="009B2691" w:rsidRPr="00A5350A" w:rsidRDefault="009B2691" w:rsidP="00A5350A">
      <w:pPr>
        <w:spacing w:line="240" w:lineRule="auto"/>
        <w:ind w:firstLine="0"/>
        <w:jc w:val="both"/>
        <w:rPr>
          <w:rFonts w:ascii="Arial Narrow" w:hAnsi="Arial Narrow" w:cs="Arial"/>
          <w:szCs w:val="24"/>
        </w:rPr>
      </w:pPr>
    </w:p>
    <w:p w14:paraId="30B9E753"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39 (Dolo y elementos subjetivos específicos)</w:t>
      </w:r>
    </w:p>
    <w:p w14:paraId="66EC16B6" w14:textId="77777777" w:rsidR="00C942B9" w:rsidRPr="00A5350A" w:rsidRDefault="00C942B9" w:rsidP="00A5350A">
      <w:pPr>
        <w:spacing w:line="240" w:lineRule="auto"/>
        <w:ind w:firstLine="0"/>
        <w:jc w:val="both"/>
        <w:rPr>
          <w:rFonts w:ascii="Arial Narrow" w:hAnsi="Arial Narrow" w:cs="Arial"/>
          <w:szCs w:val="24"/>
        </w:rPr>
      </w:pPr>
    </w:p>
    <w:p w14:paraId="0A3040B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Dolo es conocer y decidir concretar los elementos objetivos de un tipo penal, y, además, si se trata de un delito de resultado material, que éste último se quiera o acepte por el agente al realizar la acción que lo cause, o aquél quiera o acepte el resultado al omitir la acción que lo evitaría, pudiendo y debiendo jurídicamente realizarla.</w:t>
      </w:r>
    </w:p>
    <w:p w14:paraId="782E65C4" w14:textId="77777777" w:rsidR="00C942B9" w:rsidRPr="00A5350A" w:rsidRDefault="00C942B9" w:rsidP="00A5350A">
      <w:pPr>
        <w:spacing w:line="240" w:lineRule="auto"/>
        <w:ind w:firstLine="0"/>
        <w:jc w:val="both"/>
        <w:rPr>
          <w:rFonts w:ascii="Arial Narrow" w:hAnsi="Arial Narrow" w:cs="Arial"/>
          <w:szCs w:val="24"/>
        </w:rPr>
      </w:pPr>
    </w:p>
    <w:p w14:paraId="27031B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concreción del dolo y de los elementos subjetivos específicos del tipo penal de que se trate, a falta de prueba directa, se inferirá cuando según el desarrollo de la conducta de quien se reputa como persona autora o coautora, y las circunstancias en que la realizó, en sana crítica se entienda que obró con conocimiento y voluntad de concretar los elementos objetivos del tipo penal y, en su caso, con el elemento subjetivo específico que prevea el tipo, así como que quiso o aceptó el resultado, si el tipo penal es de resultado, salvo que haya algún dato o datos, o hipótesis derivada de los mismos que se oponga a esas conclusiones, que no pueda racionalmente descartarse.</w:t>
      </w:r>
    </w:p>
    <w:p w14:paraId="3D42A463" w14:textId="77777777" w:rsidR="00C942B9" w:rsidRPr="00A5350A" w:rsidRDefault="00C942B9" w:rsidP="00A5350A">
      <w:pPr>
        <w:spacing w:line="240" w:lineRule="auto"/>
        <w:ind w:firstLine="0"/>
        <w:jc w:val="both"/>
        <w:rPr>
          <w:rFonts w:ascii="Arial Narrow" w:hAnsi="Arial Narrow" w:cs="Arial"/>
          <w:szCs w:val="24"/>
        </w:rPr>
      </w:pPr>
    </w:p>
    <w:p w14:paraId="40A94E3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trata de una persona partícipe, a falta de prueba directa, el dolo de aquélla se inferirá cuando según su conducta, el desarrollo de la misma y las circunstancias en que la realizó, en sana crítica se entienda que obró con conocimiento y voluntad de concretar los elementos objetivos con los que la ley describa su forma de intervención, así como con el fin de que se concretara el hecho punible en el que participó, o que quiso o aceptó el resultado, si el tipo penal es de resultado, salvo que haya algún dato o datos, o hipótesis derivada de los mismos que se oponga a esas conclusiones, que no pueda racionalmente descartarse.</w:t>
      </w:r>
    </w:p>
    <w:p w14:paraId="3A2A9588" w14:textId="77777777" w:rsidR="009B2691" w:rsidRDefault="009B2691" w:rsidP="00A5350A">
      <w:pPr>
        <w:spacing w:line="240" w:lineRule="auto"/>
        <w:ind w:firstLine="0"/>
        <w:jc w:val="both"/>
        <w:rPr>
          <w:rFonts w:ascii="Arial Narrow" w:hAnsi="Arial Narrow" w:cs="Arial"/>
          <w:szCs w:val="24"/>
        </w:rPr>
      </w:pPr>
    </w:p>
    <w:p w14:paraId="0EB75E6C" w14:textId="77777777" w:rsidR="00C942B9" w:rsidRPr="00A5350A" w:rsidRDefault="00C942B9" w:rsidP="00A5350A">
      <w:pPr>
        <w:spacing w:line="240" w:lineRule="auto"/>
        <w:ind w:firstLine="0"/>
        <w:jc w:val="both"/>
        <w:rPr>
          <w:rFonts w:ascii="Arial Narrow" w:hAnsi="Arial Narrow" w:cs="Arial"/>
          <w:szCs w:val="24"/>
        </w:rPr>
      </w:pPr>
    </w:p>
    <w:p w14:paraId="2BAE0AC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Cuarta</w:t>
      </w:r>
    </w:p>
    <w:p w14:paraId="4EE17C2B" w14:textId="77777777" w:rsidR="00C942B9" w:rsidRPr="00A5350A" w:rsidRDefault="00C942B9" w:rsidP="00A5350A">
      <w:pPr>
        <w:spacing w:line="240" w:lineRule="auto"/>
        <w:ind w:firstLine="0"/>
        <w:jc w:val="center"/>
        <w:rPr>
          <w:rFonts w:ascii="Arial Narrow" w:hAnsi="Arial Narrow" w:cs="Arial"/>
          <w:b/>
          <w:szCs w:val="24"/>
        </w:rPr>
      </w:pPr>
    </w:p>
    <w:p w14:paraId="3B6556B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Culpa</w:t>
      </w:r>
    </w:p>
    <w:p w14:paraId="39BC5CD5" w14:textId="77777777" w:rsidR="00C942B9" w:rsidRPr="00A5350A" w:rsidRDefault="00C942B9" w:rsidP="00A5350A">
      <w:pPr>
        <w:spacing w:line="240" w:lineRule="auto"/>
        <w:ind w:firstLine="0"/>
        <w:jc w:val="center"/>
        <w:rPr>
          <w:rFonts w:ascii="Arial Narrow" w:hAnsi="Arial Narrow" w:cs="Arial"/>
          <w:b/>
          <w:szCs w:val="24"/>
        </w:rPr>
      </w:pPr>
    </w:p>
    <w:p w14:paraId="0A42339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Primera Parte</w:t>
      </w:r>
    </w:p>
    <w:p w14:paraId="28C2FEE1" w14:textId="77777777" w:rsidR="00C942B9" w:rsidRPr="00A5350A" w:rsidRDefault="00C942B9" w:rsidP="00A5350A">
      <w:pPr>
        <w:spacing w:line="240" w:lineRule="auto"/>
        <w:ind w:firstLine="0"/>
        <w:jc w:val="center"/>
        <w:rPr>
          <w:rFonts w:ascii="Arial Narrow" w:hAnsi="Arial Narrow" w:cs="Arial"/>
          <w:b/>
          <w:szCs w:val="24"/>
        </w:rPr>
      </w:pPr>
    </w:p>
    <w:p w14:paraId="5BB8C65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Conductas culposas</w:t>
      </w:r>
    </w:p>
    <w:p w14:paraId="5A9DF82E" w14:textId="77777777" w:rsidR="009B2691" w:rsidRPr="00A5350A" w:rsidRDefault="009B2691" w:rsidP="00A5350A">
      <w:pPr>
        <w:spacing w:line="240" w:lineRule="auto"/>
        <w:ind w:firstLine="0"/>
        <w:jc w:val="center"/>
        <w:rPr>
          <w:rFonts w:ascii="Arial Narrow" w:hAnsi="Arial Narrow" w:cs="Arial"/>
          <w:b/>
          <w:szCs w:val="24"/>
        </w:rPr>
      </w:pPr>
    </w:p>
    <w:p w14:paraId="7946F139"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40 (Bases para determinar una conducta culposa)</w:t>
      </w:r>
    </w:p>
    <w:p w14:paraId="31A102DB" w14:textId="77777777" w:rsidR="00C942B9" w:rsidRPr="00A5350A" w:rsidRDefault="00C942B9" w:rsidP="00A5350A">
      <w:pPr>
        <w:spacing w:line="240" w:lineRule="auto"/>
        <w:ind w:firstLine="0"/>
        <w:jc w:val="both"/>
        <w:rPr>
          <w:rFonts w:ascii="Arial Narrow" w:hAnsi="Arial Narrow" w:cs="Arial"/>
          <w:szCs w:val="24"/>
        </w:rPr>
      </w:pPr>
    </w:p>
    <w:p w14:paraId="08F75BC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que una conducta es culposa, se estará a las pautas siguientes:</w:t>
      </w:r>
    </w:p>
    <w:p w14:paraId="1489DC49" w14:textId="77777777" w:rsidR="00C942B9" w:rsidRPr="00A5350A" w:rsidRDefault="00C942B9" w:rsidP="00A5350A">
      <w:pPr>
        <w:spacing w:line="240" w:lineRule="auto"/>
        <w:ind w:firstLine="0"/>
        <w:jc w:val="both"/>
        <w:rPr>
          <w:rFonts w:ascii="Arial Narrow" w:hAnsi="Arial Narrow" w:cs="Arial"/>
          <w:szCs w:val="24"/>
        </w:rPr>
      </w:pPr>
    </w:p>
    <w:p w14:paraId="07D485F5"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(Elementos básicos del tipo culposo)</w:t>
      </w:r>
    </w:p>
    <w:p w14:paraId="7F23CCA2" w14:textId="77777777" w:rsidR="00C942B9" w:rsidRPr="00A5350A" w:rsidRDefault="00C942B9" w:rsidP="00C942B9">
      <w:pPr>
        <w:spacing w:line="240" w:lineRule="auto"/>
        <w:ind w:left="426" w:firstLine="0"/>
        <w:jc w:val="both"/>
        <w:rPr>
          <w:rFonts w:ascii="Arial Narrow" w:hAnsi="Arial Narrow" w:cs="Arial"/>
          <w:szCs w:val="24"/>
        </w:rPr>
      </w:pPr>
    </w:p>
    <w:p w14:paraId="1B6E71B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Obra culposamente el que produce o no evita un resultado típico que no previó siendo normalmente previsible, o que previó, pero no aceptó, confiando en que no se produciría, siempre y cuando el resultado ocurra con motivo de la violación de un deber de cuidado a cargo del agente, que objetivamente era necesario observar, dirigido directamente a evitar el resultado o a reducir el peligro de su producción a límites de riesgo permitidos.</w:t>
      </w:r>
    </w:p>
    <w:p w14:paraId="770E487B" w14:textId="77777777" w:rsidR="00C942B9" w:rsidRPr="00A5350A" w:rsidRDefault="00C942B9" w:rsidP="00A5350A">
      <w:pPr>
        <w:spacing w:line="240" w:lineRule="auto"/>
        <w:ind w:left="709" w:firstLine="0"/>
        <w:jc w:val="both"/>
        <w:rPr>
          <w:rFonts w:ascii="Arial Narrow" w:hAnsi="Arial Narrow" w:cs="Arial"/>
          <w:szCs w:val="24"/>
        </w:rPr>
      </w:pPr>
    </w:p>
    <w:p w14:paraId="79FF9B4E"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(Alcance del deber de cuidado y no imputación del resultado a una conducta realizada conforme al deber de cuidado)</w:t>
      </w:r>
    </w:p>
    <w:p w14:paraId="5DF5ECA8" w14:textId="77777777" w:rsidR="00C942B9" w:rsidRPr="00A5350A" w:rsidRDefault="00C942B9" w:rsidP="00C942B9">
      <w:pPr>
        <w:spacing w:line="240" w:lineRule="auto"/>
        <w:ind w:left="426" w:firstLine="0"/>
        <w:jc w:val="both"/>
        <w:rPr>
          <w:rFonts w:ascii="Arial Narrow" w:hAnsi="Arial Narrow" w:cs="Arial"/>
          <w:szCs w:val="24"/>
        </w:rPr>
      </w:pPr>
    </w:p>
    <w:p w14:paraId="3E84C378"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El agente tendrá el deber a ajustar su actividad peligrosa a límites de riesgo permitidos.</w:t>
      </w:r>
    </w:p>
    <w:p w14:paraId="064BB5A7" w14:textId="77777777" w:rsidR="00C942B9" w:rsidRPr="00A5350A" w:rsidRDefault="00C942B9" w:rsidP="00D32154">
      <w:pPr>
        <w:spacing w:line="240" w:lineRule="auto"/>
        <w:ind w:left="454" w:firstLine="0"/>
        <w:jc w:val="both"/>
        <w:rPr>
          <w:rFonts w:ascii="Arial Narrow" w:hAnsi="Arial Narrow" w:cs="Arial"/>
          <w:szCs w:val="24"/>
        </w:rPr>
      </w:pPr>
    </w:p>
    <w:p w14:paraId="21848017"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Cuando el agente realice una actividad peligrosa para la vida, salud o materiales ajenos, tendrá el deber de adoptar las provisiones establecidas en las reglas de la experiencia que sean las necesarias para la salvaguarda de los bienes jurídicos de que se trate.</w:t>
      </w:r>
    </w:p>
    <w:p w14:paraId="7332C393" w14:textId="77777777" w:rsidR="00C942B9" w:rsidRPr="00A5350A" w:rsidRDefault="00C942B9" w:rsidP="00D32154">
      <w:pPr>
        <w:spacing w:line="240" w:lineRule="auto"/>
        <w:ind w:left="454" w:firstLine="0"/>
        <w:jc w:val="both"/>
        <w:rPr>
          <w:rFonts w:ascii="Arial Narrow" w:hAnsi="Arial Narrow" w:cs="Arial"/>
          <w:szCs w:val="24"/>
        </w:rPr>
      </w:pPr>
    </w:p>
    <w:p w14:paraId="7D85DAB4"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Cuando el agente cumpla con su deber de cuidado según lo dispuesto en los dos párrafos precedentes, su conducta no podrá estimarse culposa ni podrá imputársele el resultado que eventualmente se produzca.</w:t>
      </w:r>
    </w:p>
    <w:p w14:paraId="132438C9" w14:textId="77777777" w:rsidR="00C942B9" w:rsidRPr="00A5350A" w:rsidRDefault="00C942B9" w:rsidP="00A5350A">
      <w:pPr>
        <w:spacing w:line="240" w:lineRule="auto"/>
        <w:ind w:left="709" w:firstLine="0"/>
        <w:jc w:val="both"/>
        <w:rPr>
          <w:rFonts w:ascii="Arial Narrow" w:hAnsi="Arial Narrow" w:cs="Arial"/>
          <w:szCs w:val="24"/>
        </w:rPr>
      </w:pPr>
    </w:p>
    <w:p w14:paraId="6FA32134" w14:textId="77777777" w:rsidR="009B2691" w:rsidRPr="00D32154"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No se excluirá la violación del deber de cuidado, cuando el agente no haya podido observarlo, con motivo de su propia negligencia</w:t>
      </w:r>
      <w:r w:rsidRPr="00D32154">
        <w:rPr>
          <w:rFonts w:ascii="Arial Narrow" w:hAnsi="Arial Narrow" w:cs="Arial"/>
          <w:szCs w:val="24"/>
        </w:rPr>
        <w:t xml:space="preserve"> al omitir las precauciones normales o especializadas y necesarias, posibles de proveer según el caso de que se trate.</w:t>
      </w:r>
    </w:p>
    <w:p w14:paraId="603DABD8" w14:textId="77777777" w:rsidR="00C942B9" w:rsidRPr="00A5350A" w:rsidRDefault="00C942B9" w:rsidP="00A5350A">
      <w:pPr>
        <w:spacing w:line="240" w:lineRule="auto"/>
        <w:ind w:left="709" w:firstLine="0"/>
        <w:jc w:val="both"/>
        <w:rPr>
          <w:rFonts w:ascii="Arial Narrow" w:hAnsi="Arial Narrow" w:cs="Arial"/>
          <w:szCs w:val="24"/>
        </w:rPr>
      </w:pPr>
    </w:p>
    <w:p w14:paraId="38F6634C"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(No asunción del riesgo)</w:t>
      </w:r>
    </w:p>
    <w:p w14:paraId="5F4C2EAD" w14:textId="77777777" w:rsidR="00C942B9" w:rsidRPr="00A5350A" w:rsidRDefault="00C942B9" w:rsidP="00C942B9">
      <w:pPr>
        <w:spacing w:line="240" w:lineRule="auto"/>
        <w:ind w:left="709" w:firstLine="0"/>
        <w:jc w:val="both"/>
        <w:rPr>
          <w:rFonts w:ascii="Arial Narrow" w:hAnsi="Arial Narrow" w:cs="Arial"/>
          <w:szCs w:val="24"/>
        </w:rPr>
      </w:pPr>
    </w:p>
    <w:p w14:paraId="08A79B69"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agente deberá abstenerse de realizar una acción que pueda ser peligrosa para un bien jurídico ajeno, si carece de la capacidad para minimizar el peligro del resultado a límites de riesgo permitidos. </w:t>
      </w:r>
    </w:p>
    <w:p w14:paraId="2101C897" w14:textId="77777777" w:rsidR="00C942B9" w:rsidRPr="00A5350A" w:rsidRDefault="00C942B9" w:rsidP="00D32154">
      <w:pPr>
        <w:spacing w:line="240" w:lineRule="auto"/>
        <w:ind w:left="454" w:firstLine="0"/>
        <w:jc w:val="both"/>
        <w:rPr>
          <w:rFonts w:ascii="Arial Narrow" w:hAnsi="Arial Narrow" w:cs="Arial"/>
          <w:szCs w:val="24"/>
        </w:rPr>
      </w:pPr>
    </w:p>
    <w:p w14:paraId="5C78FA3B"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El agente también deberá abstenerse de aceptar la custodia de un bien jurídico ajeno, cuando carezca de la capacidad o no se halle en condiciones de proveer a su protección y cuidado, en la medida que sea necesaria.</w:t>
      </w:r>
    </w:p>
    <w:p w14:paraId="28249E2C" w14:textId="77777777" w:rsidR="00C942B9" w:rsidRPr="00A5350A" w:rsidRDefault="00C942B9" w:rsidP="00D32154">
      <w:pPr>
        <w:spacing w:line="240" w:lineRule="auto"/>
        <w:ind w:left="454" w:firstLine="0"/>
        <w:jc w:val="both"/>
        <w:rPr>
          <w:rFonts w:ascii="Arial Narrow" w:hAnsi="Arial Narrow" w:cs="Arial"/>
          <w:szCs w:val="24"/>
        </w:rPr>
      </w:pPr>
    </w:p>
    <w:p w14:paraId="1FD4D7AD"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Asimismo, el agente que haya aceptado la custodia profesional de una persona enferma o que padezca de algún mal, deberá abstenerse de una acción que pueda ser peligrosa para la vida de aquélla, o que pueda empeorar su estado de salud, si dadas las circunstancias del caso, aún carece de la información necesaria para proveer en lo posible las acciones adecuadas y necesarias para evitar la muerte o el agravamiento de la salud del paciente, o para reducir en lo posible el peligro de esos resultados a límites de riesgo permitidos en el área profesional o de especialidad de que se trate; salvo cuando se presente un estado de necesidad con peligro actual, en el que el agente podrá lícitamente adoptar las medidas que serían necesarias, según la información disponible, en orden de intentar la salvaguarda del bien jurídico.</w:t>
      </w:r>
    </w:p>
    <w:p w14:paraId="4362CB95" w14:textId="77777777" w:rsidR="00C942B9" w:rsidRPr="00A5350A" w:rsidRDefault="00C942B9" w:rsidP="00A5350A">
      <w:pPr>
        <w:spacing w:line="240" w:lineRule="auto"/>
        <w:ind w:left="709" w:firstLine="0"/>
        <w:jc w:val="both"/>
        <w:rPr>
          <w:rFonts w:ascii="Arial Narrow" w:hAnsi="Arial Narrow" w:cs="Arial"/>
          <w:szCs w:val="24"/>
        </w:rPr>
      </w:pPr>
    </w:p>
    <w:p w14:paraId="4028F4C3"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(Imputación del resultado)</w:t>
      </w:r>
    </w:p>
    <w:p w14:paraId="7E42AA50"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5E8CB838" w14:textId="77777777" w:rsidR="009B2691" w:rsidRPr="00D32154"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Para resolver sobre la imputación o no del resultado a la conducta </w:t>
      </w:r>
      <w:r w:rsidRPr="00D32154">
        <w:rPr>
          <w:rFonts w:ascii="Arial Narrow" w:hAnsi="Arial Narrow" w:cs="Arial"/>
          <w:szCs w:val="24"/>
        </w:rPr>
        <w:t>culposa del agente se estará a lo previsto en la fracción I, y en los párrafos tercero y cuarto de la fracción II, ambas de este artículo, o en el párrafo siguiente de esta fracción, así como a l</w:t>
      </w:r>
      <w:r w:rsidR="008F0659" w:rsidRPr="00D32154">
        <w:rPr>
          <w:rFonts w:ascii="Arial Narrow" w:hAnsi="Arial Narrow" w:cs="Arial"/>
          <w:szCs w:val="24"/>
        </w:rPr>
        <w:t xml:space="preserve">o previsto en los artículos 41 y </w:t>
      </w:r>
      <w:r w:rsidRPr="00D32154">
        <w:rPr>
          <w:rFonts w:ascii="Arial Narrow" w:hAnsi="Arial Narrow" w:cs="Arial"/>
          <w:szCs w:val="24"/>
        </w:rPr>
        <w:t>42</w:t>
      </w:r>
      <w:r w:rsidR="008F0659" w:rsidRPr="00D32154">
        <w:rPr>
          <w:rFonts w:ascii="Arial Narrow" w:hAnsi="Arial Narrow" w:cs="Arial"/>
          <w:szCs w:val="24"/>
        </w:rPr>
        <w:t xml:space="preserve">, el apartados C y la </w:t>
      </w:r>
      <w:r w:rsidRPr="00D32154">
        <w:rPr>
          <w:rFonts w:ascii="Arial Narrow" w:hAnsi="Arial Narrow" w:cs="Arial"/>
          <w:szCs w:val="24"/>
        </w:rPr>
        <w:t>fracción V</w:t>
      </w:r>
      <w:r w:rsidR="008F0659" w:rsidRPr="00D32154">
        <w:rPr>
          <w:rFonts w:ascii="Arial Narrow" w:hAnsi="Arial Narrow" w:cs="Arial"/>
          <w:szCs w:val="24"/>
        </w:rPr>
        <w:t xml:space="preserve"> del apartado D del artículo 48</w:t>
      </w:r>
      <w:r w:rsidRPr="00D32154">
        <w:rPr>
          <w:rFonts w:ascii="Arial Narrow" w:hAnsi="Arial Narrow" w:cs="Arial"/>
          <w:szCs w:val="24"/>
        </w:rPr>
        <w:t xml:space="preserve"> y </w:t>
      </w:r>
      <w:r w:rsidR="008F0659" w:rsidRPr="00D32154">
        <w:rPr>
          <w:rFonts w:ascii="Arial Narrow" w:hAnsi="Arial Narrow" w:cs="Arial"/>
          <w:szCs w:val="24"/>
        </w:rPr>
        <w:t xml:space="preserve">el artículo </w:t>
      </w:r>
      <w:r w:rsidRPr="00D32154">
        <w:rPr>
          <w:rFonts w:ascii="Arial Narrow" w:hAnsi="Arial Narrow" w:cs="Arial"/>
          <w:szCs w:val="24"/>
        </w:rPr>
        <w:t>49, todos de este código, que en el caso concreto sean aplicables.</w:t>
      </w:r>
    </w:p>
    <w:p w14:paraId="5784319B" w14:textId="77777777" w:rsidR="00C942B9" w:rsidRPr="00A5350A" w:rsidRDefault="00C942B9" w:rsidP="00D32154">
      <w:pPr>
        <w:spacing w:line="240" w:lineRule="auto"/>
        <w:ind w:left="454" w:firstLine="0"/>
        <w:jc w:val="both"/>
        <w:rPr>
          <w:rFonts w:ascii="Arial Narrow" w:hAnsi="Arial Narrow" w:cs="Arial"/>
          <w:szCs w:val="24"/>
        </w:rPr>
      </w:pPr>
    </w:p>
    <w:p w14:paraId="056FEB6B"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El resultado se imputará a la violación del deber de cuidado, cuando aquél no se habría producido o se habría evitado, si el agente se hubiera ajustado a los límites de riesgo permitidos; o bien, el resultado no se habría producido o se habría evitado, de haber tomado el agente las providencias que en el caso eran necesarias y posibles para resguardar el bien bajo su custodia.</w:t>
      </w:r>
    </w:p>
    <w:p w14:paraId="31A70EC3" w14:textId="77777777" w:rsidR="00C942B9" w:rsidRPr="00A5350A" w:rsidRDefault="00C942B9" w:rsidP="00A5350A">
      <w:pPr>
        <w:spacing w:line="240" w:lineRule="auto"/>
        <w:ind w:left="709" w:firstLine="0"/>
        <w:jc w:val="both"/>
        <w:rPr>
          <w:rFonts w:ascii="Arial Narrow" w:hAnsi="Arial Narrow" w:cs="Arial"/>
          <w:szCs w:val="24"/>
        </w:rPr>
      </w:pPr>
    </w:p>
    <w:p w14:paraId="70EE0CBA"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32154">
        <w:rPr>
          <w:rFonts w:ascii="Arial Narrow" w:hAnsi="Arial Narrow" w:cs="Arial"/>
          <w:szCs w:val="24"/>
        </w:rPr>
        <w:tab/>
      </w:r>
      <w:r w:rsidR="009B2691" w:rsidRPr="00A5350A">
        <w:rPr>
          <w:rFonts w:ascii="Arial Narrow" w:hAnsi="Arial Narrow" w:cs="Arial"/>
          <w:szCs w:val="24"/>
        </w:rPr>
        <w:t>(Culpabilidad respecto a una conducta culposa)</w:t>
      </w:r>
    </w:p>
    <w:p w14:paraId="776B3D1E" w14:textId="77777777" w:rsidR="00C942B9" w:rsidRPr="00A5350A" w:rsidRDefault="00C942B9" w:rsidP="00C942B9">
      <w:pPr>
        <w:spacing w:line="240" w:lineRule="auto"/>
        <w:ind w:left="426" w:firstLine="0"/>
        <w:jc w:val="both"/>
        <w:rPr>
          <w:rFonts w:ascii="Arial Narrow" w:hAnsi="Arial Narrow" w:cs="Arial"/>
          <w:szCs w:val="24"/>
        </w:rPr>
      </w:pPr>
    </w:p>
    <w:p w14:paraId="6814AA59" w14:textId="77777777" w:rsidR="009B2691" w:rsidRPr="00A5350A"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circunstancias constitutivas del deber de cuidado que el agente conozca para prever el resultado, o para que pueda conocerlas sin mayor esfuerzo, o para que advierta la situación peligrosa respecto a la que está obligado a proveer, serán materia de la culpabilidad de aquél, salvo el elemento típico subjetivo que este código prevé para la culpa básica, y los de índole típica previstos para la determinación y mediación culposas, y para algunas modalidades agravantes de la culpa en ciertos tipos penales.</w:t>
      </w:r>
    </w:p>
    <w:p w14:paraId="7BD7FB4F" w14:textId="77777777" w:rsidR="009B2691" w:rsidRPr="00A5350A" w:rsidRDefault="009B2691" w:rsidP="00A5350A">
      <w:pPr>
        <w:spacing w:line="240" w:lineRule="auto"/>
        <w:ind w:left="709" w:firstLine="0"/>
        <w:jc w:val="both"/>
        <w:rPr>
          <w:rFonts w:ascii="Arial Narrow" w:hAnsi="Arial Narrow" w:cs="Arial"/>
          <w:szCs w:val="24"/>
        </w:rPr>
      </w:pPr>
    </w:p>
    <w:p w14:paraId="27D103E1"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41 (Pautas especiales de determinación de deberes de cuidado, relativos a la protección de la vida, salud y bienes materiales ajenos)</w:t>
      </w:r>
    </w:p>
    <w:p w14:paraId="188EA416" w14:textId="77777777" w:rsidR="00C942B9" w:rsidRPr="00A5350A" w:rsidRDefault="00C942B9" w:rsidP="00A5350A">
      <w:pPr>
        <w:spacing w:line="240" w:lineRule="auto"/>
        <w:ind w:firstLine="0"/>
        <w:jc w:val="both"/>
        <w:rPr>
          <w:rFonts w:ascii="Arial Narrow" w:hAnsi="Arial Narrow" w:cs="Arial"/>
          <w:szCs w:val="24"/>
        </w:rPr>
      </w:pPr>
    </w:p>
    <w:p w14:paraId="33398F3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determinar el deber de cuidado que sea necesario observar, también se estará a las pautas siguientes, según </w:t>
      </w:r>
      <w:r w:rsidRPr="00A5350A">
        <w:rPr>
          <w:rFonts w:ascii="Arial Narrow" w:hAnsi="Arial Narrow"/>
          <w:szCs w:val="24"/>
        </w:rPr>
        <w:t>el caso concreto de que se trate</w:t>
      </w:r>
      <w:r w:rsidRPr="00A5350A">
        <w:rPr>
          <w:rFonts w:ascii="Arial Narrow" w:hAnsi="Arial Narrow" w:cs="Arial"/>
          <w:szCs w:val="24"/>
        </w:rPr>
        <w:t>:</w:t>
      </w:r>
    </w:p>
    <w:p w14:paraId="42375BA3" w14:textId="77777777" w:rsidR="00C942B9" w:rsidRPr="00A5350A" w:rsidRDefault="00C942B9" w:rsidP="00A5350A">
      <w:pPr>
        <w:spacing w:line="240" w:lineRule="auto"/>
        <w:ind w:firstLine="0"/>
        <w:jc w:val="both"/>
        <w:rPr>
          <w:rFonts w:ascii="Arial Narrow" w:hAnsi="Arial Narrow" w:cs="Arial"/>
          <w:szCs w:val="24"/>
        </w:rPr>
      </w:pPr>
    </w:p>
    <w:p w14:paraId="60C35A53"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62770">
        <w:rPr>
          <w:rFonts w:ascii="Arial Narrow" w:hAnsi="Arial Narrow" w:cs="Arial"/>
          <w:szCs w:val="24"/>
        </w:rPr>
        <w:tab/>
      </w:r>
      <w:r w:rsidR="009B2691" w:rsidRPr="00A5350A">
        <w:rPr>
          <w:rFonts w:ascii="Arial Narrow" w:hAnsi="Arial Narrow" w:cs="Arial"/>
          <w:szCs w:val="24"/>
        </w:rPr>
        <w:t>(Deberes de cuidado jurídicamente regulados)</w:t>
      </w:r>
    </w:p>
    <w:p w14:paraId="416D0163" w14:textId="77777777" w:rsidR="00C942B9" w:rsidRPr="00A5350A" w:rsidRDefault="00C942B9" w:rsidP="00C942B9">
      <w:pPr>
        <w:spacing w:line="240" w:lineRule="auto"/>
        <w:ind w:left="709" w:firstLine="0"/>
        <w:jc w:val="both"/>
        <w:rPr>
          <w:rFonts w:ascii="Arial Narrow" w:hAnsi="Arial Narrow" w:cs="Arial"/>
          <w:szCs w:val="24"/>
        </w:rPr>
      </w:pPr>
    </w:p>
    <w:p w14:paraId="0DDB07A3"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una actividad o situación esté regulada para evitar o no producir la muerte, lesiones personales, o daños a bienes materiales ajenos, o para disminuir el peligro que aquellas afectaciones acontezcan, a límites de riesgo permitidos, los deberes de cuidado se regirán por las respectivas normas de provisión contenidas en disposiciones jurídicas relativas a la actividad o situación de que se trate, que se dirijan directamente a evitar o no producir el resultado, o a realizar la conducta dentro de los límites de riesgo permitidos.</w:t>
      </w:r>
    </w:p>
    <w:p w14:paraId="26C0B56F" w14:textId="77777777" w:rsidR="00C942B9" w:rsidRPr="00A5350A" w:rsidRDefault="00C942B9" w:rsidP="00062770">
      <w:pPr>
        <w:spacing w:line="240" w:lineRule="auto"/>
        <w:ind w:left="454" w:firstLine="0"/>
        <w:jc w:val="both"/>
        <w:rPr>
          <w:rFonts w:ascii="Arial Narrow" w:hAnsi="Arial Narrow" w:cs="Arial"/>
          <w:szCs w:val="24"/>
        </w:rPr>
      </w:pPr>
    </w:p>
    <w:p w14:paraId="49FD2629"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respecto al hecho, el agente cumpla con su deber de cuidado por observar las normas de provisión referidas en el párrafo precedente, su conducta no podrá estimarse culposa ni podrá imputársele el resultado que eventualmente se produzca.</w:t>
      </w:r>
    </w:p>
    <w:p w14:paraId="0FADCDA3" w14:textId="77777777" w:rsidR="00C942B9" w:rsidRPr="00A5350A" w:rsidRDefault="00C942B9" w:rsidP="00A5350A">
      <w:pPr>
        <w:spacing w:line="240" w:lineRule="auto"/>
        <w:ind w:left="709" w:firstLine="0"/>
        <w:jc w:val="both"/>
        <w:rPr>
          <w:rFonts w:ascii="Arial Narrow" w:hAnsi="Arial Narrow" w:cs="Arial"/>
          <w:szCs w:val="24"/>
        </w:rPr>
      </w:pPr>
    </w:p>
    <w:p w14:paraId="19B6986B"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62770">
        <w:rPr>
          <w:rFonts w:ascii="Arial Narrow" w:hAnsi="Arial Narrow" w:cs="Arial"/>
          <w:szCs w:val="24"/>
        </w:rPr>
        <w:tab/>
      </w:r>
      <w:r w:rsidR="009B2691" w:rsidRPr="00A5350A">
        <w:rPr>
          <w:rFonts w:ascii="Arial Narrow" w:hAnsi="Arial Narrow" w:cs="Arial"/>
          <w:szCs w:val="24"/>
        </w:rPr>
        <w:t>(Deberes de cuidado conforme a la lex artis ad oc)</w:t>
      </w:r>
    </w:p>
    <w:p w14:paraId="0D020F2D" w14:textId="77777777" w:rsidR="00C942B9" w:rsidRPr="00A5350A" w:rsidRDefault="00C942B9" w:rsidP="00C942B9">
      <w:pPr>
        <w:spacing w:line="240" w:lineRule="auto"/>
        <w:ind w:left="426" w:firstLine="0"/>
        <w:jc w:val="both"/>
        <w:rPr>
          <w:rFonts w:ascii="Arial Narrow" w:hAnsi="Arial Narrow" w:cs="Arial"/>
          <w:szCs w:val="24"/>
        </w:rPr>
      </w:pPr>
    </w:p>
    <w:p w14:paraId="230CDDB5"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una actividad o situación no esté regulada conforme a la fracción precedente, y requiera para su protección de los bienes jurídicos señalados en dicha fracción, conocimientos científicos o técnicos, y/o de pericia profesional o práctica, para evitar o no producir en lo posible la muerte, lesiones personales, o daños a bienes materiales ajenos, o para disminuir el peligro de que se produzcan a límites de riesgo aceptables, según el área profesional, de especialización o práctica de que se trate: para determinar las medidas de provisión que el agente está obligado a adoptar, se estará a las máximas de la experiencia, los estándares, procedimientos o protocolos generalmente aceptados en la ciencia, técnica, actividad o situación profesional o de pericia de que se trate, y que según las circunstancias del caso concreto, sean las medidas de provisión necesarias para preservar el bien de aquellas afectaciones.</w:t>
      </w:r>
    </w:p>
    <w:p w14:paraId="3FA2309C" w14:textId="77777777" w:rsidR="00C942B9" w:rsidRPr="00A5350A" w:rsidRDefault="00C942B9" w:rsidP="00062770">
      <w:pPr>
        <w:spacing w:line="240" w:lineRule="auto"/>
        <w:ind w:left="454" w:firstLine="0"/>
        <w:jc w:val="both"/>
        <w:rPr>
          <w:rFonts w:ascii="Arial Narrow" w:hAnsi="Arial Narrow" w:cs="Arial"/>
          <w:szCs w:val="24"/>
        </w:rPr>
      </w:pPr>
    </w:p>
    <w:p w14:paraId="4C2FB1EE"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respecto al hecho, el agente cumpla con su deber de cuidado por observar las medidas de provisión en los términos del párrafo precedente, su conducta no podrá estimarse culposa ni podrá imputársele el resultado que eventualmente se produzca.</w:t>
      </w:r>
    </w:p>
    <w:p w14:paraId="5CC9C875" w14:textId="77777777" w:rsidR="00C942B9" w:rsidRPr="00A5350A" w:rsidRDefault="00C942B9" w:rsidP="00A5350A">
      <w:pPr>
        <w:spacing w:line="240" w:lineRule="auto"/>
        <w:ind w:left="709" w:firstLine="0"/>
        <w:jc w:val="both"/>
        <w:rPr>
          <w:rFonts w:ascii="Arial Narrow" w:hAnsi="Arial Narrow" w:cs="Arial"/>
          <w:szCs w:val="24"/>
        </w:rPr>
      </w:pPr>
    </w:p>
    <w:p w14:paraId="441C17E8"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62770">
        <w:rPr>
          <w:rFonts w:ascii="Arial Narrow" w:hAnsi="Arial Narrow" w:cs="Arial"/>
          <w:szCs w:val="24"/>
        </w:rPr>
        <w:tab/>
      </w:r>
      <w:r w:rsidR="009B2691" w:rsidRPr="00A5350A">
        <w:rPr>
          <w:rFonts w:ascii="Arial Narrow" w:hAnsi="Arial Narrow" w:cs="Arial"/>
          <w:szCs w:val="24"/>
        </w:rPr>
        <w:t>(Supuestos basados en el principio de confianza)</w:t>
      </w:r>
    </w:p>
    <w:p w14:paraId="04CDEC3D" w14:textId="77777777" w:rsidR="00C942B9" w:rsidRPr="00A5350A" w:rsidRDefault="00C942B9" w:rsidP="00C942B9">
      <w:pPr>
        <w:spacing w:line="240" w:lineRule="auto"/>
        <w:ind w:left="426" w:firstLine="0"/>
        <w:jc w:val="both"/>
        <w:rPr>
          <w:rFonts w:ascii="Arial Narrow" w:hAnsi="Arial Narrow" w:cs="Arial"/>
          <w:szCs w:val="24"/>
        </w:rPr>
      </w:pPr>
    </w:p>
    <w:p w14:paraId="6AEC822D"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varios especialistas o personas encargadas del cuidado del bien, obren en equipo, en interconexión, interconsulta o con repartición de tareas, se estará a las provisiones y procedimientos adecuados al caso, que cada una debía realizar, para evitar en lo posible el resultado o reducir el peligro de su producción a límites de riesgo permitidos, y en su caso, si la violación del deber de proceder de aquella manera, por parte de alguna o varias de ellas, fue la que motivó el resultado.</w:t>
      </w:r>
    </w:p>
    <w:p w14:paraId="0E4AE406" w14:textId="77777777" w:rsidR="00C942B9" w:rsidRPr="00A5350A" w:rsidRDefault="00C942B9" w:rsidP="00062770">
      <w:pPr>
        <w:spacing w:line="240" w:lineRule="auto"/>
        <w:ind w:left="454" w:firstLine="0"/>
        <w:jc w:val="both"/>
        <w:rPr>
          <w:rFonts w:ascii="Arial Narrow" w:hAnsi="Arial Narrow" w:cs="Arial"/>
          <w:szCs w:val="24"/>
        </w:rPr>
      </w:pPr>
    </w:p>
    <w:p w14:paraId="6A1A6E67"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No violará el deber de cuidado, quien sin ser especialista en la ciencia, técnica o actividad de que se trate, se ajuste a las indicaciones de quien lo sea, pero si lo violará el que, sin ser especialista, no obre conforme a las indicaciones de quien lo sea, salvo que, en cualquiera de los casos, el no especialista llegue a obrar conforme a las provisiones y procedimientos que se señalan en la fracción precedente.</w:t>
      </w:r>
    </w:p>
    <w:p w14:paraId="130A566A" w14:textId="77777777" w:rsidR="00C942B9" w:rsidRPr="00A5350A" w:rsidRDefault="00C942B9" w:rsidP="00A5350A">
      <w:pPr>
        <w:spacing w:line="240" w:lineRule="auto"/>
        <w:ind w:left="709" w:firstLine="0"/>
        <w:jc w:val="both"/>
        <w:rPr>
          <w:rFonts w:ascii="Arial Narrow" w:hAnsi="Arial Narrow" w:cs="Arial"/>
          <w:szCs w:val="24"/>
        </w:rPr>
      </w:pPr>
    </w:p>
    <w:p w14:paraId="0EA1D0B1"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062770">
        <w:rPr>
          <w:rFonts w:ascii="Arial Narrow" w:hAnsi="Arial Narrow" w:cs="Arial"/>
          <w:szCs w:val="24"/>
        </w:rPr>
        <w:tab/>
      </w:r>
      <w:r w:rsidR="009B2691" w:rsidRPr="00A5350A">
        <w:rPr>
          <w:rFonts w:ascii="Arial Narrow" w:hAnsi="Arial Narrow" w:cs="Arial"/>
          <w:szCs w:val="24"/>
        </w:rPr>
        <w:t>(Pautas de posiciones de garante en delitos culposos)</w:t>
      </w:r>
    </w:p>
    <w:p w14:paraId="70CFC1E8" w14:textId="77777777" w:rsidR="00C942B9" w:rsidRPr="00A5350A" w:rsidRDefault="00C942B9" w:rsidP="00C942B9">
      <w:pPr>
        <w:tabs>
          <w:tab w:val="left" w:pos="709"/>
          <w:tab w:val="left" w:pos="851"/>
        </w:tabs>
        <w:spacing w:line="240" w:lineRule="auto"/>
        <w:ind w:left="426" w:firstLine="0"/>
        <w:jc w:val="both"/>
        <w:rPr>
          <w:rFonts w:ascii="Arial Narrow" w:hAnsi="Arial Narrow" w:cs="Arial"/>
          <w:szCs w:val="24"/>
        </w:rPr>
      </w:pPr>
    </w:p>
    <w:p w14:paraId="6D4ED68B" w14:textId="77777777" w:rsidR="009B2691" w:rsidRPr="00062770" w:rsidRDefault="009B2691" w:rsidP="00062770">
      <w:pPr>
        <w:spacing w:line="240" w:lineRule="auto"/>
        <w:ind w:left="454" w:firstLine="0"/>
        <w:jc w:val="both"/>
        <w:rPr>
          <w:rFonts w:ascii="Arial Narrow" w:hAnsi="Arial Narrow" w:cs="Arial"/>
          <w:szCs w:val="24"/>
        </w:rPr>
      </w:pPr>
      <w:r w:rsidRPr="00062770">
        <w:rPr>
          <w:rFonts w:ascii="Arial Narrow" w:hAnsi="Arial Narrow" w:cs="Arial"/>
          <w:szCs w:val="24"/>
        </w:rPr>
        <w:t>Las posiciones de garante referidas en este artículo</w:t>
      </w:r>
      <w:r w:rsidR="00236D58" w:rsidRPr="00062770">
        <w:rPr>
          <w:rFonts w:ascii="Arial Narrow" w:hAnsi="Arial Narrow" w:cs="Arial"/>
          <w:szCs w:val="24"/>
        </w:rPr>
        <w:t>, en la fracción II del artículo 42</w:t>
      </w:r>
      <w:r w:rsidRPr="00062770">
        <w:rPr>
          <w:rFonts w:ascii="Arial Narrow" w:hAnsi="Arial Narrow" w:cs="Arial"/>
          <w:szCs w:val="24"/>
        </w:rPr>
        <w:t xml:space="preserve"> y en </w:t>
      </w:r>
      <w:r w:rsidR="00236D58" w:rsidRPr="00062770">
        <w:rPr>
          <w:rFonts w:ascii="Arial Narrow" w:hAnsi="Arial Narrow" w:cs="Arial"/>
          <w:szCs w:val="24"/>
        </w:rPr>
        <w:t xml:space="preserve">el párrafo segundo de la fracción III del artículo </w:t>
      </w:r>
      <w:r w:rsidRPr="00062770">
        <w:rPr>
          <w:rFonts w:ascii="Arial Narrow" w:hAnsi="Arial Narrow" w:cs="Arial"/>
          <w:szCs w:val="24"/>
        </w:rPr>
        <w:t xml:space="preserve">45, se complementarán con lo previsto en </w:t>
      </w:r>
      <w:r w:rsidR="00236D58" w:rsidRPr="00062770">
        <w:rPr>
          <w:rFonts w:ascii="Arial Narrow" w:hAnsi="Arial Narrow" w:cs="Arial"/>
          <w:szCs w:val="24"/>
        </w:rPr>
        <w:t xml:space="preserve">la fracción I del </w:t>
      </w:r>
      <w:r w:rsidRPr="00062770">
        <w:rPr>
          <w:rFonts w:ascii="Arial Narrow" w:hAnsi="Arial Narrow" w:cs="Arial"/>
          <w:szCs w:val="24"/>
        </w:rPr>
        <w:t xml:space="preserve">apartado D </w:t>
      </w:r>
      <w:r w:rsidR="00236D58" w:rsidRPr="00062770">
        <w:rPr>
          <w:rFonts w:ascii="Arial Narrow" w:hAnsi="Arial Narrow" w:cs="Arial"/>
          <w:szCs w:val="24"/>
        </w:rPr>
        <w:t xml:space="preserve">del artículo 48, </w:t>
      </w:r>
      <w:r w:rsidRPr="00062770">
        <w:rPr>
          <w:rFonts w:ascii="Arial Narrow" w:hAnsi="Arial Narrow" w:cs="Arial"/>
          <w:szCs w:val="24"/>
        </w:rPr>
        <w:t>todos de este código, según la medida requerida para la clase de actividad y/o situación peligrosa de que se trate.</w:t>
      </w:r>
    </w:p>
    <w:p w14:paraId="048976AE" w14:textId="77777777" w:rsidR="009B2691" w:rsidRDefault="009B2691" w:rsidP="00062770">
      <w:pPr>
        <w:spacing w:line="240" w:lineRule="auto"/>
        <w:ind w:left="454" w:firstLine="0"/>
        <w:jc w:val="both"/>
        <w:rPr>
          <w:rFonts w:ascii="Arial Narrow" w:hAnsi="Arial Narrow" w:cs="Arial"/>
          <w:szCs w:val="24"/>
        </w:rPr>
      </w:pPr>
    </w:p>
    <w:p w14:paraId="289A9F25" w14:textId="77777777" w:rsidR="00C942B9" w:rsidRPr="00A5350A" w:rsidRDefault="00C942B9" w:rsidP="00C942B9">
      <w:pPr>
        <w:spacing w:line="240" w:lineRule="auto"/>
        <w:ind w:firstLine="0"/>
        <w:jc w:val="both"/>
        <w:rPr>
          <w:rFonts w:ascii="Arial Narrow" w:hAnsi="Arial Narrow" w:cs="Arial"/>
          <w:szCs w:val="24"/>
        </w:rPr>
      </w:pPr>
    </w:p>
    <w:p w14:paraId="4ED80F2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Segunda Parte</w:t>
      </w:r>
    </w:p>
    <w:p w14:paraId="51CB2F27" w14:textId="77777777" w:rsidR="00C942B9" w:rsidRPr="00A5350A" w:rsidRDefault="00C942B9" w:rsidP="00A5350A">
      <w:pPr>
        <w:spacing w:line="240" w:lineRule="auto"/>
        <w:ind w:firstLine="0"/>
        <w:jc w:val="center"/>
        <w:rPr>
          <w:rFonts w:ascii="Arial Narrow" w:hAnsi="Arial Narrow" w:cs="Arial"/>
          <w:b/>
          <w:szCs w:val="24"/>
        </w:rPr>
      </w:pPr>
    </w:p>
    <w:p w14:paraId="7ADCC40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Culpa de terceros</w:t>
      </w:r>
    </w:p>
    <w:p w14:paraId="02595115" w14:textId="77777777" w:rsidR="009B2691" w:rsidRPr="00A5350A" w:rsidRDefault="009B2691" w:rsidP="00A5350A">
      <w:pPr>
        <w:spacing w:line="240" w:lineRule="auto"/>
        <w:ind w:left="1080" w:firstLine="0"/>
        <w:jc w:val="center"/>
        <w:rPr>
          <w:rFonts w:ascii="Arial Narrow" w:hAnsi="Arial Narrow" w:cs="Arial"/>
          <w:szCs w:val="24"/>
        </w:rPr>
      </w:pPr>
    </w:p>
    <w:p w14:paraId="378854F1"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42 (Culpa de terceros en homicidio, lesiones y daño a bienes ajenos)</w:t>
      </w:r>
    </w:p>
    <w:p w14:paraId="042F71E1" w14:textId="77777777" w:rsidR="00C942B9" w:rsidRPr="00A5350A" w:rsidRDefault="00C942B9" w:rsidP="00A5350A">
      <w:pPr>
        <w:spacing w:line="240" w:lineRule="auto"/>
        <w:ind w:firstLine="0"/>
        <w:jc w:val="both"/>
        <w:rPr>
          <w:rFonts w:ascii="Arial Narrow" w:hAnsi="Arial Narrow" w:cs="Arial"/>
          <w:szCs w:val="24"/>
        </w:rPr>
      </w:pPr>
    </w:p>
    <w:p w14:paraId="2B30846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 homicidio, lesiones o daño a bienes ajenos, a la persona que no cause el resultado, el mismo le será penalmente imputable a su conducta como culposa, cuando aquélla actualice alguno de los supuestos siguientes:</w:t>
      </w:r>
    </w:p>
    <w:p w14:paraId="7F553292" w14:textId="77777777" w:rsidR="00C942B9" w:rsidRPr="00A5350A" w:rsidRDefault="00C942B9" w:rsidP="00A5350A">
      <w:pPr>
        <w:spacing w:line="240" w:lineRule="auto"/>
        <w:ind w:firstLine="0"/>
        <w:jc w:val="both"/>
        <w:rPr>
          <w:rFonts w:ascii="Arial Narrow" w:hAnsi="Arial Narrow" w:cs="Arial"/>
          <w:szCs w:val="24"/>
        </w:rPr>
      </w:pPr>
    </w:p>
    <w:p w14:paraId="0281F73D"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30CF4">
        <w:rPr>
          <w:rFonts w:ascii="Arial Narrow" w:hAnsi="Arial Narrow" w:cs="Arial"/>
          <w:szCs w:val="24"/>
        </w:rPr>
        <w:tab/>
      </w:r>
      <w:r w:rsidR="009B2691" w:rsidRPr="00A5350A">
        <w:rPr>
          <w:rFonts w:ascii="Arial Narrow" w:hAnsi="Arial Narrow" w:cs="Arial"/>
          <w:szCs w:val="24"/>
        </w:rPr>
        <w:t>(Determinación culposa)</w:t>
      </w:r>
    </w:p>
    <w:p w14:paraId="4EF69DBA"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660DB5BF"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Cuando determine a otra persona a realizar una acción culposa que se resuelva en el resultado típico, siempre y cuando enseguida de la determinación, la persona efectúe la acción culposa a la que fue determinada.</w:t>
      </w:r>
    </w:p>
    <w:p w14:paraId="370254AD"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6F774716"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30CF4">
        <w:rPr>
          <w:rFonts w:ascii="Arial Narrow" w:hAnsi="Arial Narrow" w:cs="Arial"/>
          <w:szCs w:val="24"/>
        </w:rPr>
        <w:tab/>
      </w:r>
      <w:r w:rsidR="009B2691" w:rsidRPr="00A5350A">
        <w:rPr>
          <w:rFonts w:ascii="Arial Narrow" w:hAnsi="Arial Narrow" w:cs="Arial"/>
          <w:szCs w:val="24"/>
        </w:rPr>
        <w:t>(Mediación culposa)</w:t>
      </w:r>
    </w:p>
    <w:p w14:paraId="4DEF19D1"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68BE4675" w14:textId="77777777" w:rsidR="009B2691" w:rsidRPr="00A5350A"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Cuando siendo administradora o gerente de una empresa que preste un servicio al público, o en la que se fabriquen o elaboren productos destinados al público, o bien, respecto de quien esté a su cargo la inspección de fuentes de peligro, sepa que en las instalaciones o maquinaria de aquélla, o en algún medio físico en el que se presta el servicio, o en el producto mismo, existe el peligro de que se produzca la muerte de una o más personas o daños a su salud, o daños respecto a bienes materiales ajenos, si cualquiera de estos resultados acontece sin que haya provisto lo necesario para suprimir el peligro o minimizarlo a límites de riesgo permitidos, con inclusión de cuando el resultado sea ocasionado por una o más personas o la propia víctima, por no estar en condiciones de saber del peligro, o porque crean que se proveyó lo necesario.</w:t>
      </w:r>
    </w:p>
    <w:p w14:paraId="66A1E70B" w14:textId="77777777" w:rsidR="009B2691" w:rsidRDefault="009B2691" w:rsidP="00C942B9">
      <w:pPr>
        <w:tabs>
          <w:tab w:val="left" w:pos="709"/>
        </w:tabs>
        <w:spacing w:line="240" w:lineRule="auto"/>
        <w:ind w:firstLine="0"/>
        <w:jc w:val="both"/>
        <w:rPr>
          <w:rFonts w:ascii="Arial Narrow" w:hAnsi="Arial Narrow" w:cs="Arial"/>
          <w:szCs w:val="24"/>
        </w:rPr>
      </w:pPr>
    </w:p>
    <w:p w14:paraId="6C298A74"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10B16ED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 Tercera parte</w:t>
      </w:r>
    </w:p>
    <w:p w14:paraId="01F5FAC3" w14:textId="77777777" w:rsidR="00C942B9" w:rsidRPr="00A5350A" w:rsidRDefault="00C942B9" w:rsidP="00A5350A">
      <w:pPr>
        <w:spacing w:line="240" w:lineRule="auto"/>
        <w:ind w:firstLine="0"/>
        <w:jc w:val="center"/>
        <w:rPr>
          <w:rFonts w:ascii="Arial Narrow" w:hAnsi="Arial Narrow" w:cs="Arial"/>
          <w:b/>
          <w:szCs w:val="24"/>
        </w:rPr>
      </w:pPr>
    </w:p>
    <w:p w14:paraId="54A1B75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Número cerrado y punibilidad para los delitos culposos</w:t>
      </w:r>
    </w:p>
    <w:p w14:paraId="5B03A720" w14:textId="77777777" w:rsidR="009B2691" w:rsidRPr="00A5350A" w:rsidRDefault="009B2691" w:rsidP="00A5350A">
      <w:pPr>
        <w:spacing w:line="240" w:lineRule="auto"/>
        <w:ind w:left="1418" w:firstLine="0"/>
        <w:jc w:val="center"/>
        <w:rPr>
          <w:rFonts w:ascii="Arial Narrow" w:hAnsi="Arial Narrow" w:cs="Arial"/>
          <w:szCs w:val="24"/>
        </w:rPr>
      </w:pPr>
    </w:p>
    <w:p w14:paraId="362F66A5"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43 (Regla de número cerrado para los delitos culposos)</w:t>
      </w:r>
    </w:p>
    <w:p w14:paraId="5381909F" w14:textId="77777777" w:rsidR="00C942B9" w:rsidRPr="00A5350A" w:rsidRDefault="00C942B9" w:rsidP="00A5350A">
      <w:pPr>
        <w:spacing w:line="240" w:lineRule="auto"/>
        <w:ind w:firstLine="0"/>
        <w:jc w:val="both"/>
        <w:rPr>
          <w:rFonts w:ascii="Arial Narrow" w:hAnsi="Arial Narrow" w:cs="Arial"/>
          <w:szCs w:val="24"/>
        </w:rPr>
      </w:pPr>
    </w:p>
    <w:p w14:paraId="2C9604F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culposos solamente serán punibles en los supuestos que expresamente determine la ley.</w:t>
      </w:r>
    </w:p>
    <w:p w14:paraId="124881F2"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 xml:space="preserve">Los delitos que pueden ser cometidos culposamente son los siguientes: homicidio por culpa, previsto en </w:t>
      </w:r>
      <w:r w:rsidR="00170FDC" w:rsidRPr="00A5350A">
        <w:rPr>
          <w:rFonts w:ascii="Arial Narrow" w:hAnsi="Arial Narrow"/>
          <w:szCs w:val="24"/>
        </w:rPr>
        <w:t xml:space="preserve">el </w:t>
      </w:r>
      <w:r w:rsidRPr="00A5350A">
        <w:rPr>
          <w:rFonts w:ascii="Arial Narrow" w:hAnsi="Arial Narrow"/>
          <w:szCs w:val="24"/>
        </w:rPr>
        <w:t>apartado B</w:t>
      </w:r>
      <w:r w:rsidR="00170FDC" w:rsidRPr="00A5350A">
        <w:rPr>
          <w:rFonts w:ascii="Arial Narrow" w:hAnsi="Arial Narrow"/>
          <w:szCs w:val="24"/>
        </w:rPr>
        <w:t xml:space="preserve"> del artículo 182</w:t>
      </w:r>
      <w:r w:rsidRPr="00A5350A">
        <w:rPr>
          <w:rFonts w:ascii="Arial Narrow" w:hAnsi="Arial Narrow"/>
          <w:szCs w:val="24"/>
        </w:rPr>
        <w:t xml:space="preserve">, en relación con </w:t>
      </w:r>
      <w:bookmarkStart w:id="0" w:name="_Hlk495020826"/>
      <w:r w:rsidRPr="00A5350A">
        <w:rPr>
          <w:rFonts w:ascii="Arial Narrow" w:hAnsi="Arial Narrow"/>
          <w:szCs w:val="24"/>
        </w:rPr>
        <w:t xml:space="preserve">los artículos 40, 41, 42, 44, 45, 46, </w:t>
      </w:r>
      <w:r w:rsidR="00170FDC" w:rsidRPr="00A5350A">
        <w:rPr>
          <w:rFonts w:ascii="Arial Narrow" w:hAnsi="Arial Narrow"/>
          <w:szCs w:val="24"/>
        </w:rPr>
        <w:t xml:space="preserve">el </w:t>
      </w:r>
      <w:r w:rsidRPr="00A5350A">
        <w:rPr>
          <w:rFonts w:ascii="Arial Narrow" w:hAnsi="Arial Narrow"/>
          <w:szCs w:val="24"/>
        </w:rPr>
        <w:t xml:space="preserve">apartado D </w:t>
      </w:r>
      <w:r w:rsidR="00170FDC" w:rsidRPr="00A5350A">
        <w:rPr>
          <w:rFonts w:ascii="Arial Narrow" w:hAnsi="Arial Narrow"/>
          <w:szCs w:val="24"/>
        </w:rPr>
        <w:t xml:space="preserve">del artículo 48 </w:t>
      </w:r>
      <w:r w:rsidRPr="00A5350A">
        <w:rPr>
          <w:rFonts w:ascii="Arial Narrow" w:hAnsi="Arial Narrow"/>
          <w:szCs w:val="24"/>
        </w:rPr>
        <w:t>y 49 de este código</w:t>
      </w:r>
      <w:bookmarkEnd w:id="0"/>
      <w:r w:rsidRPr="00A5350A">
        <w:rPr>
          <w:rFonts w:ascii="Arial Narrow" w:hAnsi="Arial Narrow"/>
          <w:szCs w:val="24"/>
        </w:rPr>
        <w:t xml:space="preserve">, según sea el caso; lesiones por culpa, previsto en el artículo 205, en relación con los artículos 200, 40, 41, 42, 44, 45, 46, </w:t>
      </w:r>
      <w:r w:rsidR="00170FDC" w:rsidRPr="00A5350A">
        <w:rPr>
          <w:rFonts w:ascii="Arial Narrow" w:hAnsi="Arial Narrow"/>
          <w:szCs w:val="24"/>
        </w:rPr>
        <w:t xml:space="preserve">el </w:t>
      </w:r>
      <w:r w:rsidRPr="00A5350A">
        <w:rPr>
          <w:rFonts w:ascii="Arial Narrow" w:hAnsi="Arial Narrow"/>
          <w:szCs w:val="24"/>
        </w:rPr>
        <w:t xml:space="preserve">apartado D </w:t>
      </w:r>
      <w:r w:rsidR="00170FDC" w:rsidRPr="00A5350A">
        <w:rPr>
          <w:rFonts w:ascii="Arial Narrow" w:hAnsi="Arial Narrow"/>
          <w:szCs w:val="24"/>
        </w:rPr>
        <w:t xml:space="preserve">del artículo 48 </w:t>
      </w:r>
      <w:r w:rsidRPr="00A5350A">
        <w:rPr>
          <w:rFonts w:ascii="Arial Narrow" w:hAnsi="Arial Narrow"/>
          <w:szCs w:val="24"/>
        </w:rPr>
        <w:t>y 49 de este código, según sea el caso; lesiones por culpa al concebido, previsto en el</w:t>
      </w:r>
      <w:r w:rsidR="00170FDC" w:rsidRPr="00A5350A">
        <w:rPr>
          <w:rFonts w:ascii="Arial Narrow" w:hAnsi="Arial Narrow"/>
          <w:szCs w:val="24"/>
        </w:rPr>
        <w:t xml:space="preserve"> apartado B</w:t>
      </w:r>
      <w:r w:rsidRPr="00A5350A">
        <w:rPr>
          <w:rFonts w:ascii="Arial Narrow" w:hAnsi="Arial Narrow"/>
          <w:szCs w:val="24"/>
        </w:rPr>
        <w:t xml:space="preserve"> </w:t>
      </w:r>
      <w:r w:rsidR="00170FDC" w:rsidRPr="00A5350A">
        <w:rPr>
          <w:rFonts w:ascii="Arial Narrow" w:hAnsi="Arial Narrow"/>
          <w:szCs w:val="24"/>
        </w:rPr>
        <w:t xml:space="preserve">del </w:t>
      </w:r>
      <w:r w:rsidRPr="00A5350A">
        <w:rPr>
          <w:rFonts w:ascii="Arial Narrow" w:hAnsi="Arial Narrow"/>
          <w:szCs w:val="24"/>
        </w:rPr>
        <w:t xml:space="preserve">artículo 206 en relación con los artículos 200, 40, 41, 42, 44, 45, 46, </w:t>
      </w:r>
      <w:r w:rsidR="00170FDC" w:rsidRPr="00A5350A">
        <w:rPr>
          <w:rFonts w:ascii="Arial Narrow" w:hAnsi="Arial Narrow"/>
          <w:szCs w:val="24"/>
        </w:rPr>
        <w:t xml:space="preserve">el </w:t>
      </w:r>
      <w:r w:rsidRPr="00A5350A">
        <w:rPr>
          <w:rFonts w:ascii="Arial Narrow" w:hAnsi="Arial Narrow"/>
          <w:szCs w:val="24"/>
        </w:rPr>
        <w:t>apartado D</w:t>
      </w:r>
      <w:r w:rsidR="00170FDC" w:rsidRPr="00A5350A">
        <w:rPr>
          <w:rFonts w:ascii="Arial Narrow" w:hAnsi="Arial Narrow"/>
          <w:szCs w:val="24"/>
        </w:rPr>
        <w:t xml:space="preserve"> del artículo 48</w:t>
      </w:r>
      <w:r w:rsidRPr="00A5350A">
        <w:rPr>
          <w:rFonts w:ascii="Arial Narrow" w:hAnsi="Arial Narrow"/>
          <w:szCs w:val="24"/>
        </w:rPr>
        <w:t xml:space="preserve"> y 49 de este código, según sea el caso; daño por culpa, previsto en el artículo 306, en relación con los artículos 301, 40, 41, 42, 44, 45, 46, </w:t>
      </w:r>
      <w:r w:rsidR="00170FDC" w:rsidRPr="00A5350A">
        <w:rPr>
          <w:rFonts w:ascii="Arial Narrow" w:hAnsi="Arial Narrow"/>
          <w:szCs w:val="24"/>
        </w:rPr>
        <w:t xml:space="preserve">el </w:t>
      </w:r>
      <w:r w:rsidRPr="00A5350A">
        <w:rPr>
          <w:rFonts w:ascii="Arial Narrow" w:hAnsi="Arial Narrow"/>
          <w:szCs w:val="24"/>
        </w:rPr>
        <w:t>apartado D</w:t>
      </w:r>
      <w:r w:rsidR="00170FDC" w:rsidRPr="00A5350A">
        <w:rPr>
          <w:rFonts w:ascii="Arial Narrow" w:hAnsi="Arial Narrow"/>
          <w:szCs w:val="24"/>
        </w:rPr>
        <w:t xml:space="preserve"> del artículo 48 </w:t>
      </w:r>
      <w:r w:rsidRPr="00A5350A">
        <w:rPr>
          <w:rFonts w:ascii="Arial Narrow" w:hAnsi="Arial Narrow"/>
          <w:szCs w:val="24"/>
        </w:rPr>
        <w:t xml:space="preserve">y 49 de </w:t>
      </w:r>
      <w:r w:rsidR="00170FDC" w:rsidRPr="00A5350A">
        <w:rPr>
          <w:rFonts w:ascii="Arial Narrow" w:hAnsi="Arial Narrow"/>
          <w:szCs w:val="24"/>
        </w:rPr>
        <w:t>este código, según sea el caso;</w:t>
      </w:r>
      <w:r w:rsidRPr="00A5350A">
        <w:rPr>
          <w:rFonts w:ascii="Arial Narrow" w:hAnsi="Arial Narrow"/>
          <w:szCs w:val="24"/>
        </w:rPr>
        <w:t xml:space="preserve"> daño por culpa a vía pública o a medio de transmisión o de medición de energía o agua, o a drenaje, previsto en el artículo 318, en relación con los artículos 40, 41, 42, 44, 45, 46,</w:t>
      </w:r>
      <w:r w:rsidR="00170FDC" w:rsidRPr="00A5350A">
        <w:rPr>
          <w:rFonts w:ascii="Arial Narrow" w:hAnsi="Arial Narrow"/>
          <w:szCs w:val="24"/>
        </w:rPr>
        <w:t xml:space="preserve"> el apartado</w:t>
      </w:r>
      <w:r w:rsidRPr="00A5350A">
        <w:rPr>
          <w:rFonts w:ascii="Arial Narrow" w:hAnsi="Arial Narrow"/>
          <w:szCs w:val="24"/>
        </w:rPr>
        <w:t xml:space="preserve"> </w:t>
      </w:r>
      <w:r w:rsidR="00170FDC" w:rsidRPr="00A5350A">
        <w:rPr>
          <w:rFonts w:ascii="Arial Narrow" w:hAnsi="Arial Narrow"/>
          <w:szCs w:val="24"/>
        </w:rPr>
        <w:t>D del artículo 48 y 49</w:t>
      </w:r>
      <w:r w:rsidRPr="00A5350A">
        <w:rPr>
          <w:rFonts w:ascii="Arial Narrow" w:hAnsi="Arial Narrow"/>
          <w:szCs w:val="24"/>
        </w:rPr>
        <w:t xml:space="preserve"> de este código, según sea el caso; daño por culpa a señales de tránsito o indicadoras de peligro en una vía pública, previsto en el artículo 325 de este código, en relación con los artículos 40, 41, 42, 44, 45, 46, </w:t>
      </w:r>
      <w:r w:rsidR="00170FDC" w:rsidRPr="00A5350A">
        <w:rPr>
          <w:rFonts w:ascii="Arial Narrow" w:hAnsi="Arial Narrow"/>
          <w:szCs w:val="24"/>
        </w:rPr>
        <w:t>el apartado D del artículo 48 y 49</w:t>
      </w:r>
      <w:r w:rsidRPr="00A5350A">
        <w:rPr>
          <w:rFonts w:ascii="Arial Narrow" w:hAnsi="Arial Narrow"/>
          <w:szCs w:val="24"/>
        </w:rPr>
        <w:t xml:space="preserve"> de este código, según sea el caso; receptación culposa, previsto en el artículo 354 de este código; evasión de presos por conducta culposa, previsto en el artículo 377 de este código; incendios por culpa, previsto en el artículo 422, en relación con los artículos 420, 421, 40, 41, 42, 44, 45, 46, </w:t>
      </w:r>
      <w:r w:rsidR="00170FDC" w:rsidRPr="00A5350A">
        <w:rPr>
          <w:rFonts w:ascii="Arial Narrow" w:hAnsi="Arial Narrow"/>
          <w:szCs w:val="24"/>
        </w:rPr>
        <w:t xml:space="preserve">el apartado D del artículo 48 y 49 </w:t>
      </w:r>
      <w:r w:rsidRPr="00A5350A">
        <w:rPr>
          <w:rFonts w:ascii="Arial Narrow" w:hAnsi="Arial Narrow"/>
          <w:szCs w:val="24"/>
        </w:rPr>
        <w:t>de este código, según sea el caso; y aquellos otros que prevea expresamente este código u otras leyes del Estado.</w:t>
      </w:r>
    </w:p>
    <w:p w14:paraId="02ADE614" w14:textId="77777777" w:rsidR="00C942B9" w:rsidRPr="00A5350A" w:rsidRDefault="00C942B9" w:rsidP="00A5350A">
      <w:pPr>
        <w:spacing w:line="240" w:lineRule="auto"/>
        <w:ind w:firstLine="0"/>
        <w:jc w:val="both"/>
        <w:rPr>
          <w:rFonts w:ascii="Arial Narrow" w:hAnsi="Arial Narrow"/>
          <w:szCs w:val="24"/>
        </w:rPr>
      </w:pPr>
    </w:p>
    <w:p w14:paraId="6460337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considerarán como delitos culposos, los hechos típicos de homicidio, lesiones y daños a bienes ajenos que se realicen bajo ignorancia o error vencible que recaiga en uno o más elementos objetivos del tipo penal correspondiente.</w:t>
      </w:r>
    </w:p>
    <w:p w14:paraId="59A3C196" w14:textId="77777777" w:rsidR="009B2691" w:rsidRPr="00A5350A" w:rsidRDefault="009B2691" w:rsidP="00A5350A">
      <w:pPr>
        <w:spacing w:line="240" w:lineRule="auto"/>
        <w:ind w:firstLine="0"/>
        <w:jc w:val="both"/>
        <w:rPr>
          <w:rFonts w:ascii="Arial Narrow" w:hAnsi="Arial Narrow" w:cs="Arial"/>
          <w:szCs w:val="24"/>
        </w:rPr>
      </w:pPr>
    </w:p>
    <w:p w14:paraId="7A468868"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44 (Punibilidad de los delitos culposos)</w:t>
      </w:r>
    </w:p>
    <w:p w14:paraId="7EEBF3B7" w14:textId="77777777" w:rsidR="00C942B9" w:rsidRPr="00C942B9" w:rsidRDefault="00C942B9" w:rsidP="00A5350A">
      <w:pPr>
        <w:spacing w:line="240" w:lineRule="auto"/>
        <w:ind w:firstLine="0"/>
        <w:jc w:val="both"/>
        <w:rPr>
          <w:rFonts w:ascii="Arial Narrow" w:hAnsi="Arial Narrow" w:cs="Arial"/>
          <w:b/>
          <w:szCs w:val="24"/>
        </w:rPr>
      </w:pPr>
    </w:p>
    <w:p w14:paraId="3CF1B01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culposos se punirán conforme a las pautas siguientes:</w:t>
      </w:r>
    </w:p>
    <w:p w14:paraId="1EFD1888" w14:textId="77777777" w:rsidR="00C942B9" w:rsidRPr="00A5350A" w:rsidRDefault="00C942B9" w:rsidP="00A5350A">
      <w:pPr>
        <w:spacing w:line="240" w:lineRule="auto"/>
        <w:ind w:firstLine="0"/>
        <w:jc w:val="both"/>
        <w:rPr>
          <w:rFonts w:ascii="Arial Narrow" w:hAnsi="Arial Narrow" w:cs="Arial"/>
          <w:szCs w:val="24"/>
        </w:rPr>
      </w:pPr>
    </w:p>
    <w:p w14:paraId="6EA2D964"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30CF4">
        <w:rPr>
          <w:rFonts w:ascii="Arial Narrow" w:hAnsi="Arial Narrow" w:cs="Arial"/>
          <w:szCs w:val="24"/>
        </w:rPr>
        <w:tab/>
      </w:r>
      <w:r w:rsidR="009B2691" w:rsidRPr="00A5350A">
        <w:rPr>
          <w:rFonts w:ascii="Arial Narrow" w:hAnsi="Arial Narrow" w:cs="Arial"/>
          <w:szCs w:val="24"/>
        </w:rPr>
        <w:t>(Regla general)</w:t>
      </w:r>
    </w:p>
    <w:p w14:paraId="787AD62C"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1B775823"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Con excepción de los delitos culposos que señale la ley con marcos de punibilidad específicos, o de los que aquélla señale un tratamiento punitivo distinto al regulado en este código, el delito culposo se sancionará desde una tercera parte del mínimo, hasta una tercera parte del máximo de las penas que legalmente correspondan al tipo penal doloso.</w:t>
      </w:r>
    </w:p>
    <w:p w14:paraId="4C7CFDD2"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72224996"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30CF4">
        <w:rPr>
          <w:rFonts w:ascii="Arial Narrow" w:hAnsi="Arial Narrow" w:cs="Arial"/>
          <w:szCs w:val="24"/>
        </w:rPr>
        <w:tab/>
      </w:r>
      <w:r w:rsidR="009B2691" w:rsidRPr="00A5350A">
        <w:rPr>
          <w:rFonts w:ascii="Arial Narrow" w:hAnsi="Arial Narrow" w:cs="Arial"/>
          <w:szCs w:val="24"/>
        </w:rPr>
        <w:t>(Punibilidad de la determinación culposa)</w:t>
      </w:r>
    </w:p>
    <w:p w14:paraId="286DF9B4"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1E112BC2"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Más si se trata de la conducta prevista en la fracción I del artículo 42 de este código, se sancionará desde una quinta parte del mínimo, hasta una quinta parte del máximo de las penas que legalmente correspondan al tipo penal doloso.</w:t>
      </w:r>
    </w:p>
    <w:p w14:paraId="13C88241"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0E39A3C0"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30CF4">
        <w:rPr>
          <w:rFonts w:ascii="Arial Narrow" w:hAnsi="Arial Narrow" w:cs="Arial"/>
          <w:szCs w:val="24"/>
        </w:rPr>
        <w:tab/>
      </w:r>
      <w:r w:rsidR="009B2691" w:rsidRPr="00A5350A">
        <w:rPr>
          <w:rFonts w:ascii="Arial Narrow" w:hAnsi="Arial Narrow" w:cs="Arial"/>
          <w:szCs w:val="24"/>
        </w:rPr>
        <w:t>(Punibilidad de la mediación culposa)</w:t>
      </w:r>
    </w:p>
    <w:p w14:paraId="544BAFB3"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76A053A5"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La conducta culposa prevista en la fracción II del artículo 42 de este código, se sancionará con la misma punibilidad prevista en la fracción I de este artículo.</w:t>
      </w:r>
    </w:p>
    <w:p w14:paraId="7FB5D72D"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7E0CCB76"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30CF4">
        <w:rPr>
          <w:rFonts w:ascii="Arial Narrow" w:hAnsi="Arial Narrow" w:cs="Arial"/>
          <w:szCs w:val="24"/>
        </w:rPr>
        <w:tab/>
      </w:r>
      <w:r w:rsidR="009B2691" w:rsidRPr="00A5350A">
        <w:rPr>
          <w:rFonts w:ascii="Arial Narrow" w:hAnsi="Arial Narrow" w:cs="Arial"/>
          <w:szCs w:val="24"/>
        </w:rPr>
        <w:t>(Punibilidad para el delito cometido con error o ignorancia vencible de tipo penal que admita la culpa)</w:t>
      </w:r>
    </w:p>
    <w:p w14:paraId="4BE66048"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60089215"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error o ignorancia vencible de un tipo penal que admita la culpa se punirá conforme a lo previsto en </w:t>
      </w:r>
      <w:r w:rsidR="00C50E03" w:rsidRPr="00A5350A">
        <w:rPr>
          <w:rFonts w:ascii="Arial Narrow" w:hAnsi="Arial Narrow" w:cs="Arial"/>
          <w:szCs w:val="24"/>
        </w:rPr>
        <w:t xml:space="preserve">los párrafos penúltimo y último del inciso b) del numeral 4 de la fracción IX del artículo 53 </w:t>
      </w:r>
      <w:r w:rsidRPr="00A5350A">
        <w:rPr>
          <w:rFonts w:ascii="Arial Narrow" w:hAnsi="Arial Narrow" w:cs="Arial"/>
          <w:szCs w:val="24"/>
        </w:rPr>
        <w:t>de este código.</w:t>
      </w:r>
    </w:p>
    <w:p w14:paraId="43D906FF"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77EE3688"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30CF4">
        <w:rPr>
          <w:rFonts w:ascii="Arial Narrow" w:hAnsi="Arial Narrow" w:cs="Arial"/>
          <w:szCs w:val="24"/>
        </w:rPr>
        <w:tab/>
      </w:r>
      <w:r w:rsidR="009B2691" w:rsidRPr="00A5350A">
        <w:rPr>
          <w:rFonts w:ascii="Arial Narrow" w:hAnsi="Arial Narrow" w:cs="Arial"/>
          <w:szCs w:val="24"/>
        </w:rPr>
        <w:t>(Suspensión de derechos en delitos culposos de homicidio, lesiones y daño a bienes ajenos)</w:t>
      </w:r>
    </w:p>
    <w:p w14:paraId="08AEEDB4"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39E1D441"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Fuera de los delitos culposos que señale la ley con marcos de punibilidad específicos para la suspensión de derechos, el delito culposo de homicidio, lesiones o daño a bienes ajenos, también se punirá con suspensión desde tres meses, hasta una tercera parte del máximo de la pena de prisión que legalmente corresponda al delito doloso, para realizar la actividad en virtud de la cual se cometió el delito culposo, si respecto de aquélla se requiere de pericial o título profesional, o bien autorización, licencia, concesión o permiso emitidos por autoridad competente.</w:t>
      </w:r>
    </w:p>
    <w:p w14:paraId="27988E7E" w14:textId="77777777" w:rsidR="00C942B9" w:rsidRPr="00A5350A" w:rsidRDefault="00C942B9" w:rsidP="00730CF4">
      <w:pPr>
        <w:spacing w:line="240" w:lineRule="auto"/>
        <w:ind w:left="454" w:firstLine="0"/>
        <w:jc w:val="both"/>
        <w:rPr>
          <w:rFonts w:ascii="Arial Narrow" w:hAnsi="Arial Narrow" w:cs="Arial"/>
          <w:szCs w:val="24"/>
        </w:rPr>
      </w:pPr>
    </w:p>
    <w:p w14:paraId="229F3930"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En ningún caso, la suspensión de derechos que se imponga podrá ser inferior a tres meses, a menos que ésta resulte excesiva según lo previsto en el artículo 14, párrafos segundo y tercero, de este código.</w:t>
      </w:r>
    </w:p>
    <w:p w14:paraId="5161AFDE"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2BA4B1CA"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30CF4">
        <w:rPr>
          <w:rFonts w:ascii="Arial Narrow" w:hAnsi="Arial Narrow" w:cs="Arial"/>
          <w:szCs w:val="24"/>
        </w:rPr>
        <w:tab/>
      </w:r>
      <w:r w:rsidR="009B2691" w:rsidRPr="00A5350A">
        <w:rPr>
          <w:rFonts w:ascii="Arial Narrow" w:hAnsi="Arial Narrow" w:cs="Arial"/>
          <w:szCs w:val="24"/>
        </w:rPr>
        <w:t>(Penalidad alternativa para los delitos culposos de lesiones y daños)</w:t>
      </w:r>
    </w:p>
    <w:p w14:paraId="68455990" w14:textId="77777777" w:rsidR="00C942B9" w:rsidRPr="00A5350A" w:rsidRDefault="00C942B9" w:rsidP="00C942B9">
      <w:pPr>
        <w:tabs>
          <w:tab w:val="left" w:pos="851"/>
        </w:tabs>
        <w:spacing w:line="240" w:lineRule="auto"/>
        <w:ind w:left="709" w:firstLine="0"/>
        <w:jc w:val="both"/>
        <w:rPr>
          <w:rFonts w:ascii="Arial Narrow" w:hAnsi="Arial Narrow" w:cs="Arial"/>
          <w:szCs w:val="24"/>
        </w:rPr>
      </w:pPr>
    </w:p>
    <w:p w14:paraId="4789D895" w14:textId="77777777" w:rsidR="009B2691" w:rsidRPr="00A5350A"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Los delitos culposos de lesiones levísimas, leves y leves extendidas, y de daños, se sancionarán desde una tercera parte del mínimo, hasta una tercera parte del máximo de las penas que legalmente correspondan al tipo penal doloso; o en la misma proporción que las penas de prisión y multa que correspondan, se sancionarán con libertad supervisada y multa, así como con suspensión desde tres meses, hasta una tercera parte del máximo de la pena de prisión que legalmente corresponda al delito doloso, para realizar la actividad en virtud de la cual se cometió el delito culposo, si respecto de aquélla se requiere título profesional, o bien autorización, licencia, concesión o permiso emitidos por autoridad competente.</w:t>
      </w:r>
    </w:p>
    <w:p w14:paraId="0E469BDB" w14:textId="77777777" w:rsidR="009B2691" w:rsidRDefault="009B2691" w:rsidP="00C942B9">
      <w:pPr>
        <w:tabs>
          <w:tab w:val="left" w:pos="709"/>
        </w:tabs>
        <w:spacing w:line="240" w:lineRule="auto"/>
        <w:ind w:firstLine="0"/>
        <w:jc w:val="both"/>
        <w:rPr>
          <w:rFonts w:ascii="Arial Narrow" w:hAnsi="Arial Narrow" w:cs="Arial"/>
          <w:szCs w:val="24"/>
        </w:rPr>
      </w:pPr>
    </w:p>
    <w:p w14:paraId="45D5DE39"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38BB1D5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Cuarta Parte</w:t>
      </w:r>
    </w:p>
    <w:p w14:paraId="7D61EE11" w14:textId="77777777" w:rsidR="00C942B9" w:rsidRPr="00A5350A" w:rsidRDefault="00C942B9" w:rsidP="00A5350A">
      <w:pPr>
        <w:spacing w:line="240" w:lineRule="auto"/>
        <w:ind w:firstLine="0"/>
        <w:jc w:val="center"/>
        <w:rPr>
          <w:rFonts w:ascii="Arial Narrow" w:hAnsi="Arial Narrow" w:cs="Arial"/>
          <w:b/>
          <w:szCs w:val="24"/>
        </w:rPr>
      </w:pPr>
    </w:p>
    <w:p w14:paraId="30F7035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Modalidades agravantes de ciertos tipos penales culposos</w:t>
      </w:r>
    </w:p>
    <w:p w14:paraId="0F48733B" w14:textId="77777777" w:rsidR="009B2691" w:rsidRPr="00A5350A" w:rsidRDefault="009B2691" w:rsidP="00A5350A">
      <w:pPr>
        <w:spacing w:line="240" w:lineRule="auto"/>
        <w:ind w:firstLine="0"/>
        <w:jc w:val="center"/>
        <w:rPr>
          <w:rFonts w:ascii="Arial Narrow" w:hAnsi="Arial Narrow" w:cs="Arial"/>
          <w:szCs w:val="24"/>
        </w:rPr>
      </w:pPr>
    </w:p>
    <w:p w14:paraId="6979689C"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45 (Modalidades agravantes de ciertos tipos penales culposos)</w:t>
      </w:r>
    </w:p>
    <w:p w14:paraId="71AF2221" w14:textId="77777777" w:rsidR="00C942B9" w:rsidRPr="00A5350A" w:rsidRDefault="00C942B9" w:rsidP="00A5350A">
      <w:pPr>
        <w:spacing w:line="240" w:lineRule="auto"/>
        <w:ind w:firstLine="0"/>
        <w:jc w:val="both"/>
        <w:rPr>
          <w:rFonts w:ascii="Arial Narrow" w:hAnsi="Arial Narrow" w:cs="Arial"/>
          <w:szCs w:val="24"/>
        </w:rPr>
      </w:pPr>
    </w:p>
    <w:p w14:paraId="66BD36A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sancionará desde una tercera parte del mínimo, hasta la mitad del máximo de las penas de prisión y multa legalmente señaladas para el delito doloso, además de la suspensión desde tres meses hasta una tercera parte del máximo de la pena de prisión que legalmente corresponda al delito doloso, para realizar la actividad mediante la cual se cometió el delito culposo, si respecto de aquélla se requiere autorización, licencia, concesión o permiso, emitidos por autoridad competente, cuando se trate de homicidio, lesiones o daño a bienes ajenos en los que se actualice alguno de los supuestos siguientes:</w:t>
      </w:r>
    </w:p>
    <w:p w14:paraId="03E7CA98" w14:textId="77777777" w:rsidR="00C942B9" w:rsidRPr="00A5350A" w:rsidRDefault="00C942B9" w:rsidP="00A5350A">
      <w:pPr>
        <w:spacing w:line="240" w:lineRule="auto"/>
        <w:ind w:firstLine="0"/>
        <w:jc w:val="both"/>
        <w:rPr>
          <w:rFonts w:ascii="Arial Narrow" w:hAnsi="Arial Narrow" w:cs="Arial"/>
          <w:szCs w:val="24"/>
        </w:rPr>
      </w:pPr>
    </w:p>
    <w:p w14:paraId="6E53D5B9"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30CF4">
        <w:rPr>
          <w:rFonts w:ascii="Arial Narrow" w:hAnsi="Arial Narrow" w:cs="Arial"/>
          <w:szCs w:val="24"/>
        </w:rPr>
        <w:tab/>
      </w:r>
      <w:r w:rsidR="009B2691" w:rsidRPr="00A5350A">
        <w:rPr>
          <w:rFonts w:ascii="Arial Narrow" w:hAnsi="Arial Narrow" w:cs="Arial"/>
          <w:szCs w:val="24"/>
        </w:rPr>
        <w:t>(Agravación por ebriedad o consumo de narcóticos que motivan la culpa)</w:t>
      </w:r>
    </w:p>
    <w:p w14:paraId="213B165E"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72D5C6DF"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Uno de los motivos de la conducta culposa al manejar un vehículo automotor o una maquinaria cuando se causa el resultado, sea el estado de ebriedad o el derivado del consumo de narcóticos.</w:t>
      </w:r>
    </w:p>
    <w:p w14:paraId="0E3B5818"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15AF4698"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30CF4">
        <w:rPr>
          <w:rFonts w:ascii="Arial Narrow" w:hAnsi="Arial Narrow" w:cs="Arial"/>
          <w:szCs w:val="24"/>
        </w:rPr>
        <w:tab/>
      </w:r>
      <w:r w:rsidR="009B2691" w:rsidRPr="00A5350A">
        <w:rPr>
          <w:rFonts w:ascii="Arial Narrow" w:hAnsi="Arial Narrow" w:cs="Arial"/>
          <w:szCs w:val="24"/>
        </w:rPr>
        <w:t>(Agravación por condición personal que motiva la culpa al manejar vehículo automotriz)</w:t>
      </w:r>
    </w:p>
    <w:p w14:paraId="0033FFB4" w14:textId="77777777" w:rsidR="00C942B9" w:rsidRPr="00A5350A" w:rsidRDefault="00C942B9" w:rsidP="00C942B9">
      <w:pPr>
        <w:tabs>
          <w:tab w:val="left" w:pos="709"/>
        </w:tabs>
        <w:spacing w:line="240" w:lineRule="auto"/>
        <w:ind w:left="720" w:firstLine="0"/>
        <w:jc w:val="both"/>
        <w:rPr>
          <w:rFonts w:ascii="Arial Narrow" w:hAnsi="Arial Narrow" w:cs="Arial"/>
          <w:szCs w:val="24"/>
        </w:rPr>
      </w:pPr>
    </w:p>
    <w:p w14:paraId="65E53EA2" w14:textId="77777777" w:rsidR="009B2691" w:rsidRPr="00A5350A"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 xml:space="preserve">Uno de los motivos de la conducta culposa al manejar vehículo automotriz cuando se causa el resultado, sea el utilizar teléfono celular con las manos, así como exceder los límites de velocidad establecidos por las disposiciones para circulación de vehículos. </w:t>
      </w:r>
    </w:p>
    <w:p w14:paraId="26A0A712" w14:textId="77777777" w:rsidR="009B2691" w:rsidRPr="00A5350A" w:rsidRDefault="009B2691" w:rsidP="00A5350A">
      <w:pPr>
        <w:tabs>
          <w:tab w:val="left" w:pos="709"/>
        </w:tabs>
        <w:spacing w:line="240" w:lineRule="auto"/>
        <w:ind w:left="720" w:firstLine="0"/>
        <w:contextualSpacing/>
        <w:jc w:val="both"/>
        <w:rPr>
          <w:rFonts w:ascii="Arial Narrow" w:hAnsi="Arial Narrow" w:cs="Arial"/>
          <w:szCs w:val="24"/>
        </w:rPr>
      </w:pPr>
    </w:p>
    <w:p w14:paraId="7C3613B5"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30CF4">
        <w:rPr>
          <w:rFonts w:ascii="Arial Narrow" w:hAnsi="Arial Narrow" w:cs="Arial"/>
          <w:szCs w:val="24"/>
        </w:rPr>
        <w:tab/>
      </w:r>
      <w:r w:rsidR="009B2691" w:rsidRPr="00A5350A">
        <w:rPr>
          <w:rFonts w:ascii="Arial Narrow" w:hAnsi="Arial Narrow" w:cs="Arial"/>
          <w:szCs w:val="24"/>
        </w:rPr>
        <w:t xml:space="preserve">(Agravación por las condiciones en que se transporta a personas o cosas) </w:t>
      </w:r>
    </w:p>
    <w:p w14:paraId="419F1378" w14:textId="77777777" w:rsidR="00C942B9" w:rsidRPr="00A5350A" w:rsidRDefault="00C942B9" w:rsidP="00C942B9">
      <w:pPr>
        <w:tabs>
          <w:tab w:val="left" w:pos="709"/>
        </w:tabs>
        <w:spacing w:line="240" w:lineRule="auto"/>
        <w:ind w:left="720" w:firstLine="0"/>
        <w:contextualSpacing/>
        <w:jc w:val="both"/>
        <w:rPr>
          <w:rFonts w:ascii="Arial Narrow" w:hAnsi="Arial Narrow" w:cs="Arial"/>
          <w:szCs w:val="24"/>
        </w:rPr>
      </w:pPr>
    </w:p>
    <w:p w14:paraId="0EBAC13B"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Uno de los motivos que originan el resultado típico en virtud de la conducta culposa realizada, sea por las condiciones no permitidas en que se transporte a las personas o cosas al prestar un servicio público o privado, remunerado, de transporte de las mismas, si el agente sabe de dichas condiciones, y en su caso, no haya descuido de la víctima o víctimas de dieciocho años de edad o más, que sean transportadas, y aun cuando el servicio de que se trate, carezca de la concesión, autorización, licencia o permiso que deberían haberse obtenido, o los mismos estén vencidos o suspendidos.</w:t>
      </w:r>
    </w:p>
    <w:p w14:paraId="2D93B7B8"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16FBEC08"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30CF4">
        <w:rPr>
          <w:rFonts w:ascii="Arial Narrow" w:hAnsi="Arial Narrow" w:cs="Arial"/>
          <w:szCs w:val="24"/>
        </w:rPr>
        <w:tab/>
      </w:r>
      <w:r w:rsidR="009B2691" w:rsidRPr="00A5350A">
        <w:rPr>
          <w:rFonts w:ascii="Arial Narrow" w:hAnsi="Arial Narrow" w:cs="Arial"/>
          <w:szCs w:val="24"/>
        </w:rPr>
        <w:t>(Agravación por las condiciones del transporte u obra)</w:t>
      </w:r>
    </w:p>
    <w:p w14:paraId="599AAEBE"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1E2EA5F0"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Uno de los motivos que originan el resultado típico en virtud de la conducta culposa realizada, sea por las condiciones defectuosas en que se halla el vehículo o maquinaria al prestar un servicio público o privado de transporte de personas o de cosas, o al realizar el manejo de éstas últimas o de materiales en una obra pública o privada, siempre y cuando el agente conductor u operador sepa de aquellas condiciones del vehículo o de la maquinaria, y con independencia de que para prestar el servicio se carezca de la concesión, autorización, licencia o permiso que deberían haberse obtenido, o los mismos estén vencidos o suspendidos.</w:t>
      </w:r>
    </w:p>
    <w:p w14:paraId="7EA0A5C6" w14:textId="77777777" w:rsidR="00C942B9" w:rsidRPr="00A5350A" w:rsidRDefault="00C942B9" w:rsidP="00730CF4">
      <w:pPr>
        <w:tabs>
          <w:tab w:val="left" w:pos="-426"/>
        </w:tabs>
        <w:spacing w:line="240" w:lineRule="auto"/>
        <w:ind w:left="454" w:firstLine="0"/>
        <w:jc w:val="both"/>
        <w:rPr>
          <w:rFonts w:ascii="Arial Narrow" w:hAnsi="Arial Narrow" w:cs="Arial"/>
          <w:szCs w:val="24"/>
        </w:rPr>
      </w:pPr>
    </w:p>
    <w:p w14:paraId="7404A8F8"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Con independencia de la responsabilidad o no del agente conductor u operador señalados en la fracción anterior, a cualquiera de las personas directoras, administradoras o gerentes de la empresa, o a las supervisoras del servicio u obra a cuyo cargo esté la inspección de fuentes de peligro, que sepan de las condiciones defectuosas del vehículo o de la maquinaria en los que se presta el servicio o realiza la obra, y no provean lo necesario para la supresión del peligro o su reducción a límites de riesgo permitidos, y aquél se resuelva en el resultado típico, se les impondrán las penas previstas en el párrafo primero de este artículo.</w:t>
      </w:r>
    </w:p>
    <w:p w14:paraId="71D31EAA"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4B4C413D"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30CF4">
        <w:rPr>
          <w:rFonts w:ascii="Arial Narrow" w:hAnsi="Arial Narrow" w:cs="Arial"/>
          <w:szCs w:val="24"/>
        </w:rPr>
        <w:tab/>
      </w:r>
      <w:r w:rsidR="009B2691" w:rsidRPr="00A5350A">
        <w:rPr>
          <w:rFonts w:ascii="Arial Narrow" w:hAnsi="Arial Narrow" w:cs="Arial"/>
          <w:szCs w:val="24"/>
        </w:rPr>
        <w:t>(Agravación por el número de personas fallecidas o lesionadas, o por la gravedad de las lesiones)</w:t>
      </w:r>
    </w:p>
    <w:p w14:paraId="476FA723" w14:textId="77777777" w:rsidR="00730CF4" w:rsidRPr="00A5350A" w:rsidRDefault="00730CF4" w:rsidP="00730CF4">
      <w:pPr>
        <w:spacing w:line="240" w:lineRule="auto"/>
        <w:ind w:left="454" w:hanging="454"/>
        <w:jc w:val="both"/>
        <w:rPr>
          <w:rFonts w:ascii="Arial Narrow" w:hAnsi="Arial Narrow" w:cs="Arial"/>
          <w:szCs w:val="24"/>
        </w:rPr>
      </w:pPr>
    </w:p>
    <w:p w14:paraId="216BCBB9" w14:textId="77777777" w:rsidR="009B2691" w:rsidRPr="00A5350A"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Cuando por una conducta culposa se cause a dos o más personas la privación de su vida, o cualquiera de la lesiones previstas en las fracciones V, VI, VII y VIII del artículo 200 de este Código, se impondrá de una mitad del mínimo a dos terceras partes del máximo de la pena de prisión correspondiente al delito doloso de homicidio o de la lesión más grave de que se trate; adicionalmente, se impondrá suspensión de los derechos en cuyo ejercicio se hubiese cometido el delito, en la medida señalada en el párrafo primero de este artículo. En estos casos no cabrá aplicar las pautas del concurso ideal de delitos.</w:t>
      </w:r>
    </w:p>
    <w:p w14:paraId="3F734229" w14:textId="77777777" w:rsidR="009B2691" w:rsidRDefault="009B2691" w:rsidP="00C942B9">
      <w:pPr>
        <w:tabs>
          <w:tab w:val="left" w:pos="709"/>
        </w:tabs>
        <w:spacing w:line="240" w:lineRule="auto"/>
        <w:ind w:firstLine="0"/>
        <w:jc w:val="both"/>
        <w:rPr>
          <w:rFonts w:ascii="Arial Narrow" w:hAnsi="Arial Narrow" w:cs="Arial"/>
          <w:szCs w:val="24"/>
        </w:rPr>
      </w:pPr>
    </w:p>
    <w:p w14:paraId="43BE0373"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6B97237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Quinta Parte</w:t>
      </w:r>
    </w:p>
    <w:p w14:paraId="2038CADA" w14:textId="77777777" w:rsidR="00C942B9" w:rsidRPr="00A5350A" w:rsidRDefault="00C942B9" w:rsidP="00A5350A">
      <w:pPr>
        <w:spacing w:line="240" w:lineRule="auto"/>
        <w:ind w:firstLine="0"/>
        <w:jc w:val="center"/>
        <w:rPr>
          <w:rFonts w:ascii="Arial Narrow" w:hAnsi="Arial Narrow" w:cs="Arial"/>
          <w:b/>
          <w:szCs w:val="24"/>
        </w:rPr>
      </w:pPr>
    </w:p>
    <w:p w14:paraId="3DCAC44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Persecución de los delitos culposos</w:t>
      </w:r>
    </w:p>
    <w:p w14:paraId="26D851F3" w14:textId="77777777" w:rsidR="009B2691" w:rsidRPr="00A5350A" w:rsidRDefault="009B2691" w:rsidP="00A5350A">
      <w:pPr>
        <w:spacing w:line="240" w:lineRule="auto"/>
        <w:ind w:left="1418" w:firstLine="0"/>
        <w:jc w:val="center"/>
        <w:rPr>
          <w:rFonts w:ascii="Arial Narrow" w:hAnsi="Arial Narrow" w:cs="Arial"/>
          <w:szCs w:val="24"/>
        </w:rPr>
      </w:pPr>
    </w:p>
    <w:p w14:paraId="53CCAAAC"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46 (Persecución de los delitos culposos)</w:t>
      </w:r>
    </w:p>
    <w:p w14:paraId="6DBC68B1" w14:textId="77777777" w:rsidR="00C942B9" w:rsidRPr="00A5350A" w:rsidRDefault="00C942B9" w:rsidP="00A5350A">
      <w:pPr>
        <w:spacing w:line="240" w:lineRule="auto"/>
        <w:ind w:firstLine="0"/>
        <w:jc w:val="both"/>
        <w:rPr>
          <w:rFonts w:ascii="Arial Narrow" w:hAnsi="Arial Narrow" w:cs="Arial"/>
          <w:szCs w:val="24"/>
        </w:rPr>
      </w:pPr>
    </w:p>
    <w:p w14:paraId="700930D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culposos sólo se perseguirán si existe querella de la víctima o persona ofendida, o de sus representantes legítimos o apoderados para dichos efectos.</w:t>
      </w:r>
    </w:p>
    <w:p w14:paraId="2BA32FD3" w14:textId="77777777" w:rsidR="00C942B9" w:rsidRPr="00A5350A" w:rsidRDefault="00C942B9" w:rsidP="00A5350A">
      <w:pPr>
        <w:spacing w:line="240" w:lineRule="auto"/>
        <w:ind w:firstLine="0"/>
        <w:jc w:val="both"/>
        <w:rPr>
          <w:rFonts w:ascii="Arial Narrow" w:hAnsi="Arial Narrow" w:cs="Arial"/>
          <w:szCs w:val="24"/>
        </w:rPr>
      </w:pPr>
    </w:p>
    <w:p w14:paraId="2E6E806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exceptúan de la regla del párrafo anterior a los delitos culposos de incendio forestal y de homicidio, con inclusión de cuando éste último se cometa bajo error vencible de tipo, mismos que se perseguirán de oficio.</w:t>
      </w:r>
    </w:p>
    <w:p w14:paraId="6040C59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el homicidio culposo también se perseguirá por querella, cuando el sujeto pasivo con relación al sujeto activo resulte ser cónyuge, compañero o compañera civil, concubinario o concubina, ascendiente o descendiente consanguíneo en línea recta, adoptante, adoptada o adoptado, pariente consanguíneo en línea colateral hasta el cuarto grado, o pariente por afinidad hasta el segundo grado. En tales casos, las personas que sean ofendidas podrán formular la querella.</w:t>
      </w:r>
    </w:p>
    <w:p w14:paraId="2FE8E0FD" w14:textId="77777777" w:rsidR="00C942B9" w:rsidRPr="00A5350A" w:rsidRDefault="00C942B9" w:rsidP="00A5350A">
      <w:pPr>
        <w:spacing w:line="240" w:lineRule="auto"/>
        <w:ind w:firstLine="0"/>
        <w:jc w:val="both"/>
        <w:rPr>
          <w:rFonts w:ascii="Arial Narrow" w:hAnsi="Arial Narrow" w:cs="Arial"/>
          <w:szCs w:val="24"/>
        </w:rPr>
      </w:pPr>
    </w:p>
    <w:p w14:paraId="140C070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necesaria la querella referida en el párrafo anterior, cuando uno de los motivos relevantes de la culpa que origine el homicidio, se deba al estado de ebriedad, u obedezca al consumo de narcóticos. Igualmente, cuando se abandone a la víctima. Casos que se perseguirán de oficio.</w:t>
      </w:r>
    </w:p>
    <w:p w14:paraId="2C775FF5" w14:textId="77777777" w:rsidR="009B2691" w:rsidRDefault="009B2691" w:rsidP="00A5350A">
      <w:pPr>
        <w:spacing w:line="240" w:lineRule="auto"/>
        <w:ind w:firstLine="0"/>
        <w:jc w:val="both"/>
        <w:rPr>
          <w:rFonts w:ascii="Arial Narrow" w:hAnsi="Arial Narrow" w:cs="Arial"/>
          <w:szCs w:val="24"/>
        </w:rPr>
      </w:pPr>
    </w:p>
    <w:p w14:paraId="7AA8F27F" w14:textId="77777777" w:rsidR="00C942B9" w:rsidRPr="00A5350A" w:rsidRDefault="00C942B9" w:rsidP="00A5350A">
      <w:pPr>
        <w:spacing w:line="240" w:lineRule="auto"/>
        <w:ind w:firstLine="0"/>
        <w:jc w:val="both"/>
        <w:rPr>
          <w:rFonts w:ascii="Arial Narrow" w:hAnsi="Arial Narrow" w:cs="Arial"/>
          <w:szCs w:val="24"/>
        </w:rPr>
      </w:pPr>
    </w:p>
    <w:p w14:paraId="3E6BF0B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szCs w:val="24"/>
        </w:rPr>
        <w:t xml:space="preserve"> </w:t>
      </w:r>
      <w:r w:rsidRPr="00A5350A">
        <w:rPr>
          <w:rFonts w:ascii="Arial Narrow" w:hAnsi="Arial Narrow" w:cs="Arial"/>
          <w:b/>
          <w:szCs w:val="24"/>
        </w:rPr>
        <w:t>Sección Quinta</w:t>
      </w:r>
    </w:p>
    <w:p w14:paraId="4DFD8832" w14:textId="77777777" w:rsidR="00C942B9" w:rsidRPr="00A5350A" w:rsidRDefault="00C942B9" w:rsidP="00A5350A">
      <w:pPr>
        <w:spacing w:line="240" w:lineRule="auto"/>
        <w:ind w:firstLine="0"/>
        <w:jc w:val="center"/>
        <w:rPr>
          <w:rFonts w:ascii="Arial Narrow" w:hAnsi="Arial Narrow" w:cs="Arial"/>
          <w:b/>
          <w:szCs w:val="24"/>
        </w:rPr>
      </w:pPr>
    </w:p>
    <w:p w14:paraId="125ED47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simple conducta</w:t>
      </w:r>
    </w:p>
    <w:p w14:paraId="5B0974BA" w14:textId="77777777" w:rsidR="009B2691" w:rsidRPr="00A5350A" w:rsidRDefault="009B2691" w:rsidP="00A5350A">
      <w:pPr>
        <w:spacing w:line="240" w:lineRule="auto"/>
        <w:ind w:firstLine="0"/>
        <w:jc w:val="center"/>
        <w:rPr>
          <w:rFonts w:ascii="Arial Narrow" w:hAnsi="Arial Narrow" w:cs="Arial"/>
          <w:b/>
          <w:szCs w:val="24"/>
        </w:rPr>
      </w:pPr>
    </w:p>
    <w:p w14:paraId="14CFF6D0"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47 (Delitos de simple conducta)</w:t>
      </w:r>
    </w:p>
    <w:p w14:paraId="093C4AFB" w14:textId="77777777" w:rsidR="00C942B9" w:rsidRPr="00C942B9" w:rsidRDefault="00C942B9" w:rsidP="00A5350A">
      <w:pPr>
        <w:spacing w:line="240" w:lineRule="auto"/>
        <w:ind w:firstLine="0"/>
        <w:jc w:val="both"/>
        <w:rPr>
          <w:rFonts w:ascii="Arial Narrow" w:hAnsi="Arial Narrow" w:cs="Arial"/>
          <w:b/>
          <w:szCs w:val="24"/>
        </w:rPr>
      </w:pPr>
    </w:p>
    <w:p w14:paraId="691522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 delito será de simple conducta, cuando el tipo penal de que se trate describa una acción u omisión, sin asociarles ni implicar necesariamente un resultado material como consecuencia de las mismas.</w:t>
      </w:r>
    </w:p>
    <w:p w14:paraId="6ACFCB63" w14:textId="77777777" w:rsidR="00C942B9" w:rsidRPr="00A5350A" w:rsidRDefault="00C942B9" w:rsidP="00A5350A">
      <w:pPr>
        <w:spacing w:line="240" w:lineRule="auto"/>
        <w:ind w:firstLine="0"/>
        <w:jc w:val="both"/>
        <w:rPr>
          <w:rFonts w:ascii="Arial Narrow" w:hAnsi="Arial Narrow" w:cs="Arial"/>
          <w:szCs w:val="24"/>
        </w:rPr>
      </w:pPr>
    </w:p>
    <w:p w14:paraId="40BA828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tipos penales de simple conducta que describan una omisión, el deber de actuar se fundará en el mandato de hacer implícito en el tipo penal de que se trate y en la posibilidad del sujeto en el caso concreto, de realizar la acción debida que omite.</w:t>
      </w:r>
    </w:p>
    <w:p w14:paraId="4E2DA4A5" w14:textId="77777777" w:rsidR="00C942B9" w:rsidRPr="00A5350A" w:rsidRDefault="00C942B9" w:rsidP="00A5350A">
      <w:pPr>
        <w:spacing w:line="240" w:lineRule="auto"/>
        <w:ind w:firstLine="0"/>
        <w:jc w:val="both"/>
        <w:rPr>
          <w:rFonts w:ascii="Arial Narrow" w:hAnsi="Arial Narrow" w:cs="Arial"/>
          <w:szCs w:val="24"/>
        </w:rPr>
      </w:pPr>
    </w:p>
    <w:p w14:paraId="48122B9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Ya sea que se trate de tipos penales de simple omisión, o de comisión por omisión, la omisión también será penalmente relevante cuando el sujeto haya dispuesto su imposibilidad de actuar o se haya colocado en tal situación, luego de saber las circunstancias o motivo que originaban su deber de realizar la acción.</w:t>
      </w:r>
    </w:p>
    <w:p w14:paraId="7C1F8EB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admitirá la omisión en tipos penales de simple conducta que describan acciones, o en los que la omisión se deduzca con forzamiento.</w:t>
      </w:r>
    </w:p>
    <w:p w14:paraId="61B38954" w14:textId="77777777" w:rsidR="009B2691" w:rsidRDefault="009B2691" w:rsidP="00A5350A">
      <w:pPr>
        <w:spacing w:line="240" w:lineRule="auto"/>
        <w:ind w:firstLine="0"/>
        <w:jc w:val="both"/>
        <w:rPr>
          <w:rFonts w:ascii="Arial Narrow" w:hAnsi="Arial Narrow" w:cs="Arial"/>
          <w:szCs w:val="24"/>
        </w:rPr>
      </w:pPr>
    </w:p>
    <w:p w14:paraId="3FA83CD9" w14:textId="77777777" w:rsidR="00C942B9" w:rsidRPr="00A5350A" w:rsidRDefault="00C942B9" w:rsidP="00A5350A">
      <w:pPr>
        <w:spacing w:line="240" w:lineRule="auto"/>
        <w:ind w:firstLine="0"/>
        <w:jc w:val="both"/>
        <w:rPr>
          <w:rFonts w:ascii="Arial Narrow" w:hAnsi="Arial Narrow" w:cs="Arial"/>
          <w:szCs w:val="24"/>
        </w:rPr>
      </w:pPr>
    </w:p>
    <w:p w14:paraId="343328C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Sexta</w:t>
      </w:r>
    </w:p>
    <w:p w14:paraId="29B0FD64" w14:textId="77777777" w:rsidR="00C942B9" w:rsidRPr="00A5350A" w:rsidRDefault="00C942B9" w:rsidP="00A5350A">
      <w:pPr>
        <w:spacing w:line="240" w:lineRule="auto"/>
        <w:ind w:firstLine="0"/>
        <w:jc w:val="center"/>
        <w:rPr>
          <w:rFonts w:ascii="Arial Narrow" w:hAnsi="Arial Narrow" w:cs="Arial"/>
          <w:b/>
          <w:szCs w:val="24"/>
        </w:rPr>
      </w:pPr>
    </w:p>
    <w:p w14:paraId="05F5B2A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resultado</w:t>
      </w:r>
    </w:p>
    <w:p w14:paraId="3DD39BE4" w14:textId="77777777" w:rsidR="009B2691" w:rsidRPr="00A5350A" w:rsidRDefault="009B2691" w:rsidP="00A5350A">
      <w:pPr>
        <w:spacing w:line="240" w:lineRule="auto"/>
        <w:ind w:firstLine="0"/>
        <w:jc w:val="center"/>
        <w:rPr>
          <w:rFonts w:ascii="Arial Narrow" w:hAnsi="Arial Narrow" w:cs="Arial"/>
          <w:szCs w:val="24"/>
        </w:rPr>
      </w:pPr>
    </w:p>
    <w:p w14:paraId="7A1050E4"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48 (Delitos de resultado)</w:t>
      </w:r>
    </w:p>
    <w:p w14:paraId="5EFC3D94" w14:textId="77777777" w:rsidR="00C942B9" w:rsidRPr="00A5350A" w:rsidRDefault="00C942B9" w:rsidP="00A5350A">
      <w:pPr>
        <w:spacing w:line="240" w:lineRule="auto"/>
        <w:ind w:firstLine="0"/>
        <w:jc w:val="both"/>
        <w:rPr>
          <w:rFonts w:ascii="Arial Narrow" w:hAnsi="Arial Narrow" w:cs="Arial"/>
          <w:szCs w:val="24"/>
        </w:rPr>
      </w:pPr>
    </w:p>
    <w:p w14:paraId="0DD32F4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de resultado se regirán por las pautas siguientes:</w:t>
      </w:r>
    </w:p>
    <w:p w14:paraId="79C8BE4E" w14:textId="77777777" w:rsidR="00C942B9" w:rsidRPr="00A5350A" w:rsidRDefault="00C942B9" w:rsidP="00A5350A">
      <w:pPr>
        <w:spacing w:line="240" w:lineRule="auto"/>
        <w:ind w:firstLine="0"/>
        <w:jc w:val="both"/>
        <w:rPr>
          <w:rFonts w:ascii="Arial Narrow" w:hAnsi="Arial Narrow" w:cs="Arial"/>
          <w:szCs w:val="24"/>
        </w:rPr>
      </w:pPr>
    </w:p>
    <w:p w14:paraId="2539B38B" w14:textId="77777777" w:rsidR="009B2691"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Un delito será de resultado material, cuando en el tipo penal de que se trate, dicho resultado se describa o implique necesariamente como consecuencia de la conducta que lo configure.</w:t>
      </w:r>
    </w:p>
    <w:p w14:paraId="31A9A30E" w14:textId="77777777" w:rsidR="00C942B9" w:rsidRPr="00A5350A" w:rsidRDefault="00C942B9" w:rsidP="00067E78">
      <w:pPr>
        <w:spacing w:line="240" w:lineRule="auto"/>
        <w:ind w:left="454" w:hanging="454"/>
        <w:jc w:val="both"/>
        <w:rPr>
          <w:rFonts w:ascii="Arial Narrow" w:hAnsi="Arial Narrow" w:cs="Arial"/>
          <w:szCs w:val="24"/>
        </w:rPr>
      </w:pPr>
    </w:p>
    <w:p w14:paraId="53E11578" w14:textId="77777777" w:rsidR="009B2691"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Se entenderá por resultado material, el que sea perceptible por los sentidos o por la simple actividad del conocimiento.</w:t>
      </w:r>
    </w:p>
    <w:p w14:paraId="7D017E12" w14:textId="77777777" w:rsidR="00C942B9" w:rsidRPr="00A5350A" w:rsidRDefault="00C942B9" w:rsidP="00067E78">
      <w:pPr>
        <w:spacing w:line="240" w:lineRule="auto"/>
        <w:ind w:left="454" w:hanging="454"/>
        <w:jc w:val="both"/>
        <w:rPr>
          <w:rFonts w:ascii="Arial Narrow" w:hAnsi="Arial Narrow" w:cs="Arial"/>
          <w:szCs w:val="24"/>
        </w:rPr>
      </w:pPr>
    </w:p>
    <w:p w14:paraId="3D4E84CE" w14:textId="77777777" w:rsidR="00C942B9"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En los tipos penales de resultado material será admisible la omisión como forma de comisión, siempre y cuando el agente omita una acción jurídicamente debida, que en el caso concreto le sea posible realizar y evite el resultado.</w:t>
      </w:r>
    </w:p>
    <w:p w14:paraId="0849ADE1" w14:textId="77777777" w:rsidR="00C942B9" w:rsidRPr="00C942B9" w:rsidRDefault="00C942B9" w:rsidP="00067E78">
      <w:pPr>
        <w:spacing w:line="240" w:lineRule="auto"/>
        <w:ind w:left="454" w:hanging="454"/>
        <w:jc w:val="both"/>
        <w:rPr>
          <w:rFonts w:ascii="Arial Narrow" w:hAnsi="Arial Narrow" w:cs="Arial"/>
          <w:szCs w:val="24"/>
        </w:rPr>
      </w:pPr>
    </w:p>
    <w:p w14:paraId="0DA03874" w14:textId="77777777" w:rsidR="009B2691"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D.</w:t>
      </w:r>
      <w:r>
        <w:rPr>
          <w:rFonts w:ascii="Arial Narrow" w:hAnsi="Arial Narrow" w:cs="Arial"/>
          <w:szCs w:val="24"/>
        </w:rPr>
        <w:tab/>
      </w:r>
      <w:r w:rsidR="009B2691" w:rsidRPr="00A5350A">
        <w:rPr>
          <w:rFonts w:ascii="Arial Narrow" w:hAnsi="Arial Narrow" w:cs="Arial"/>
          <w:szCs w:val="24"/>
        </w:rPr>
        <w:t>El deber jurídico de actuar sólo existirá, cuando el agente sea garante del bien jurídico que resulte afectado, según el tipo penal de que se trate. Se considerará garante del bien jurídico a quien:</w:t>
      </w:r>
    </w:p>
    <w:p w14:paraId="56A277F5" w14:textId="77777777" w:rsidR="00C942B9" w:rsidRPr="00A5350A" w:rsidRDefault="00C942B9" w:rsidP="00C942B9">
      <w:pPr>
        <w:spacing w:line="240" w:lineRule="auto"/>
        <w:ind w:firstLine="0"/>
        <w:jc w:val="both"/>
        <w:rPr>
          <w:rFonts w:ascii="Arial Narrow" w:hAnsi="Arial Narrow" w:cs="Arial"/>
          <w:szCs w:val="24"/>
        </w:rPr>
      </w:pPr>
    </w:p>
    <w:p w14:paraId="31E0C639"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067E78">
        <w:rPr>
          <w:rFonts w:ascii="Arial Narrow" w:hAnsi="Arial Narrow" w:cs="Arial"/>
          <w:szCs w:val="24"/>
        </w:rPr>
        <w:tab/>
      </w:r>
      <w:r w:rsidR="009B2691" w:rsidRPr="00A5350A">
        <w:rPr>
          <w:rFonts w:ascii="Arial Narrow" w:hAnsi="Arial Narrow" w:cs="Arial"/>
          <w:szCs w:val="24"/>
        </w:rPr>
        <w:t>(Aceptación de custodia u obligaciones de proveer en el caso concreto)</w:t>
      </w:r>
    </w:p>
    <w:p w14:paraId="172158D8" w14:textId="77777777" w:rsidR="00C942B9" w:rsidRPr="00A5350A" w:rsidRDefault="00C942B9" w:rsidP="00067E78">
      <w:pPr>
        <w:spacing w:line="240" w:lineRule="auto"/>
        <w:ind w:left="454" w:hanging="454"/>
        <w:jc w:val="both"/>
        <w:rPr>
          <w:rFonts w:ascii="Arial Narrow" w:hAnsi="Arial Narrow" w:cs="Arial"/>
          <w:szCs w:val="24"/>
        </w:rPr>
      </w:pPr>
    </w:p>
    <w:p w14:paraId="755A0BAA"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Acepte efectivamente su custodia y, en su caso, según las provisiones concretas que aceptó tomar, o porque en la posición de garante que asumió, se encuentra obligado a adoptar ciertas provisiones establecidas en disposiciones jurídicas; o bien, debe y puede adoptar los procedimientos o protocolos generalmente aceptados en la ciencia, técnica o actividad de que se trate, y que según las circunstancias que concurran al caso concreto, sean las necesarias para la salvaguarda de situaciones peligrosas respecto a los bienes jurídicos que sean objeto de custodia.</w:t>
      </w:r>
    </w:p>
    <w:p w14:paraId="1A7E779D" w14:textId="77777777" w:rsidR="00C942B9" w:rsidRPr="00A5350A" w:rsidRDefault="00C942B9" w:rsidP="00A5350A">
      <w:pPr>
        <w:spacing w:line="240" w:lineRule="auto"/>
        <w:ind w:left="709" w:firstLine="0"/>
        <w:jc w:val="both"/>
        <w:rPr>
          <w:rFonts w:ascii="Arial Narrow" w:hAnsi="Arial Narrow" w:cs="Arial"/>
          <w:szCs w:val="24"/>
        </w:rPr>
      </w:pPr>
    </w:p>
    <w:p w14:paraId="00BF8972"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067E78">
        <w:rPr>
          <w:rFonts w:ascii="Arial Narrow" w:hAnsi="Arial Narrow" w:cs="Arial"/>
          <w:szCs w:val="24"/>
        </w:rPr>
        <w:tab/>
      </w:r>
      <w:r w:rsidR="009B2691" w:rsidRPr="00A5350A">
        <w:rPr>
          <w:rFonts w:ascii="Arial Narrow" w:hAnsi="Arial Narrow" w:cs="Arial"/>
          <w:szCs w:val="24"/>
        </w:rPr>
        <w:t>(Comunidad ante peligros)</w:t>
      </w:r>
    </w:p>
    <w:p w14:paraId="4F0891DC" w14:textId="77777777" w:rsidR="00C942B9" w:rsidRPr="00A5350A" w:rsidRDefault="00C942B9" w:rsidP="00C942B9">
      <w:pPr>
        <w:spacing w:line="240" w:lineRule="auto"/>
        <w:ind w:firstLine="0"/>
        <w:jc w:val="both"/>
        <w:rPr>
          <w:rFonts w:ascii="Arial Narrow" w:hAnsi="Arial Narrow" w:cs="Arial"/>
          <w:szCs w:val="24"/>
        </w:rPr>
      </w:pPr>
    </w:p>
    <w:p w14:paraId="16D08EA6"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Voluntariamente forme parte de una comunidad que afronte peligros de la naturaleza.</w:t>
      </w:r>
    </w:p>
    <w:p w14:paraId="59FD408F" w14:textId="77777777" w:rsidR="00C942B9" w:rsidRPr="00A5350A" w:rsidRDefault="00C942B9" w:rsidP="00A5350A">
      <w:pPr>
        <w:spacing w:line="240" w:lineRule="auto"/>
        <w:ind w:left="709" w:firstLine="0"/>
        <w:jc w:val="both"/>
        <w:rPr>
          <w:rFonts w:ascii="Arial Narrow" w:hAnsi="Arial Narrow" w:cs="Arial"/>
          <w:szCs w:val="24"/>
        </w:rPr>
      </w:pPr>
    </w:p>
    <w:p w14:paraId="63A28803"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067E78">
        <w:rPr>
          <w:rFonts w:ascii="Arial Narrow" w:hAnsi="Arial Narrow" w:cs="Arial"/>
          <w:szCs w:val="24"/>
        </w:rPr>
        <w:tab/>
      </w:r>
      <w:r w:rsidR="009B2691" w:rsidRPr="00A5350A">
        <w:rPr>
          <w:rFonts w:ascii="Arial Narrow" w:hAnsi="Arial Narrow" w:cs="Arial"/>
          <w:szCs w:val="24"/>
        </w:rPr>
        <w:t>(Actividad precedente)</w:t>
      </w:r>
    </w:p>
    <w:p w14:paraId="6D48C1AA" w14:textId="77777777" w:rsidR="00C942B9" w:rsidRPr="00A5350A" w:rsidRDefault="00C942B9" w:rsidP="00C942B9">
      <w:pPr>
        <w:spacing w:line="240" w:lineRule="auto"/>
        <w:ind w:left="426" w:firstLine="0"/>
        <w:jc w:val="both"/>
        <w:rPr>
          <w:rFonts w:ascii="Arial Narrow" w:hAnsi="Arial Narrow" w:cs="Arial"/>
          <w:szCs w:val="24"/>
        </w:rPr>
      </w:pPr>
    </w:p>
    <w:p w14:paraId="1B3A8A26"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Con una actividad precedente, culposa o fortuita, genere el peligro para el bien jurídico cuya lesión no evite dolosamente, pudiendo hacerlo.</w:t>
      </w:r>
    </w:p>
    <w:p w14:paraId="2FD2A328" w14:textId="77777777" w:rsidR="00C942B9" w:rsidRPr="00A5350A" w:rsidRDefault="00C942B9" w:rsidP="00A5350A">
      <w:pPr>
        <w:spacing w:line="240" w:lineRule="auto"/>
        <w:ind w:left="709" w:firstLine="0"/>
        <w:jc w:val="both"/>
        <w:rPr>
          <w:rFonts w:ascii="Arial Narrow" w:hAnsi="Arial Narrow" w:cs="Arial"/>
          <w:szCs w:val="24"/>
        </w:rPr>
      </w:pPr>
    </w:p>
    <w:p w14:paraId="3EC9F6B8"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067E78">
        <w:rPr>
          <w:rFonts w:ascii="Arial Narrow" w:hAnsi="Arial Narrow" w:cs="Arial"/>
          <w:szCs w:val="24"/>
        </w:rPr>
        <w:tab/>
      </w:r>
      <w:r w:rsidR="009B2691" w:rsidRPr="00A5350A">
        <w:rPr>
          <w:rFonts w:ascii="Arial Narrow" w:hAnsi="Arial Narrow" w:cs="Arial"/>
          <w:szCs w:val="24"/>
        </w:rPr>
        <w:t>(Posición de custodia familiar)</w:t>
      </w:r>
    </w:p>
    <w:p w14:paraId="650ACBBB" w14:textId="77777777" w:rsidR="00C942B9" w:rsidRPr="00A5350A" w:rsidRDefault="00C942B9" w:rsidP="00C942B9">
      <w:pPr>
        <w:tabs>
          <w:tab w:val="left" w:pos="851"/>
        </w:tabs>
        <w:spacing w:line="240" w:lineRule="auto"/>
        <w:jc w:val="both"/>
        <w:rPr>
          <w:rFonts w:ascii="Arial Narrow" w:hAnsi="Arial Narrow" w:cs="Arial"/>
          <w:szCs w:val="24"/>
        </w:rPr>
      </w:pPr>
    </w:p>
    <w:p w14:paraId="6A36AB6F"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Se halle en una efectiva y concreta posición de custodia de la vida, la salud o integridad corporal de algún miembro de su familia.</w:t>
      </w:r>
    </w:p>
    <w:p w14:paraId="4E5BADBF" w14:textId="77777777" w:rsidR="00C942B9" w:rsidRPr="00A5350A" w:rsidRDefault="00C942B9" w:rsidP="00C942B9">
      <w:pPr>
        <w:spacing w:line="240" w:lineRule="auto"/>
        <w:jc w:val="both"/>
        <w:rPr>
          <w:rFonts w:ascii="Arial Narrow" w:hAnsi="Arial Narrow" w:cs="Arial"/>
          <w:szCs w:val="24"/>
        </w:rPr>
      </w:pPr>
    </w:p>
    <w:p w14:paraId="2E254BDC"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067E78">
        <w:rPr>
          <w:rFonts w:ascii="Arial Narrow" w:hAnsi="Arial Narrow" w:cs="Arial"/>
          <w:szCs w:val="24"/>
        </w:rPr>
        <w:tab/>
      </w:r>
      <w:r w:rsidR="009B2691" w:rsidRPr="00A5350A">
        <w:rPr>
          <w:rFonts w:ascii="Arial Narrow" w:hAnsi="Arial Narrow" w:cs="Arial"/>
          <w:szCs w:val="24"/>
        </w:rPr>
        <w:t>(Deber de solidaridad social)</w:t>
      </w:r>
    </w:p>
    <w:p w14:paraId="67DBF7BC" w14:textId="77777777" w:rsidR="00C942B9" w:rsidRPr="00A5350A" w:rsidRDefault="00C942B9" w:rsidP="00C942B9">
      <w:pPr>
        <w:spacing w:line="240" w:lineRule="auto"/>
        <w:ind w:firstLine="0"/>
        <w:jc w:val="both"/>
        <w:rPr>
          <w:rFonts w:ascii="Arial Narrow" w:hAnsi="Arial Narrow" w:cs="Arial"/>
          <w:szCs w:val="24"/>
        </w:rPr>
      </w:pPr>
    </w:p>
    <w:p w14:paraId="7CBBC5B4"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Se halle en una situación en la que la muerte de una persona o alguna de las lesiones previstas en las fracciones III a V del artículo 200 de este código, sean inminentes y seguras, advierta su realización y pueda evitarlas sin peligro para él o terceras personas respecto a su vida, salud o integridad corporal.</w:t>
      </w:r>
    </w:p>
    <w:p w14:paraId="4A9C857F" w14:textId="77777777" w:rsidR="00C942B9" w:rsidRPr="00A5350A" w:rsidRDefault="00C942B9" w:rsidP="00A5350A">
      <w:pPr>
        <w:spacing w:line="240" w:lineRule="auto"/>
        <w:ind w:left="709" w:firstLine="0"/>
        <w:jc w:val="both"/>
        <w:rPr>
          <w:rFonts w:ascii="Arial Narrow" w:hAnsi="Arial Narrow" w:cs="Arial"/>
          <w:szCs w:val="24"/>
        </w:rPr>
      </w:pPr>
    </w:p>
    <w:p w14:paraId="71BA43C2"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Respecto a todos los supuestos de este artículo, también se atenderá a lo previsto en el párrafo tercero del artículo 46 de este código, cuando sea conducente.</w:t>
      </w:r>
    </w:p>
    <w:p w14:paraId="11C65587" w14:textId="77777777" w:rsidR="00C942B9" w:rsidRPr="00A5350A" w:rsidRDefault="00C942B9" w:rsidP="00A5350A">
      <w:pPr>
        <w:spacing w:line="240" w:lineRule="auto"/>
        <w:ind w:firstLine="0"/>
        <w:jc w:val="both"/>
        <w:rPr>
          <w:rFonts w:ascii="Arial Narrow" w:hAnsi="Arial Narrow"/>
          <w:szCs w:val="24"/>
        </w:rPr>
      </w:pPr>
    </w:p>
    <w:p w14:paraId="00CBCCD3" w14:textId="77777777" w:rsidR="009B2691" w:rsidRDefault="009B2691" w:rsidP="00A5350A">
      <w:pPr>
        <w:spacing w:line="240" w:lineRule="auto"/>
        <w:ind w:firstLine="0"/>
        <w:rPr>
          <w:rFonts w:ascii="Arial Narrow" w:hAnsi="Arial Narrow" w:cs="Arial"/>
          <w:szCs w:val="24"/>
        </w:rPr>
      </w:pPr>
    </w:p>
    <w:p w14:paraId="257D77A5" w14:textId="77777777" w:rsidR="006F0325" w:rsidRPr="00A5350A" w:rsidRDefault="006F0325" w:rsidP="00A5350A">
      <w:pPr>
        <w:spacing w:line="240" w:lineRule="auto"/>
        <w:ind w:firstLine="0"/>
        <w:rPr>
          <w:rFonts w:ascii="Arial Narrow" w:hAnsi="Arial Narrow" w:cs="Arial"/>
          <w:szCs w:val="24"/>
        </w:rPr>
      </w:pPr>
    </w:p>
    <w:p w14:paraId="5963C93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Séptima</w:t>
      </w:r>
    </w:p>
    <w:p w14:paraId="642BF566" w14:textId="77777777" w:rsidR="00C942B9" w:rsidRPr="00A5350A" w:rsidRDefault="00C942B9" w:rsidP="00A5350A">
      <w:pPr>
        <w:spacing w:line="240" w:lineRule="auto"/>
        <w:ind w:firstLine="0"/>
        <w:jc w:val="center"/>
        <w:rPr>
          <w:rFonts w:ascii="Arial Narrow" w:hAnsi="Arial Narrow" w:cs="Arial"/>
          <w:b/>
          <w:szCs w:val="24"/>
        </w:rPr>
      </w:pPr>
    </w:p>
    <w:p w14:paraId="0572301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Imputación del resultado</w:t>
      </w:r>
    </w:p>
    <w:p w14:paraId="08AC64C9" w14:textId="77777777" w:rsidR="009B2691" w:rsidRPr="00A5350A" w:rsidRDefault="009B2691" w:rsidP="00A5350A">
      <w:pPr>
        <w:spacing w:line="240" w:lineRule="auto"/>
        <w:ind w:firstLine="0"/>
        <w:jc w:val="center"/>
        <w:rPr>
          <w:rFonts w:ascii="Arial Narrow" w:hAnsi="Arial Narrow" w:cs="Arial"/>
          <w:szCs w:val="24"/>
        </w:rPr>
      </w:pPr>
    </w:p>
    <w:p w14:paraId="58A338DA"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49 (Imputación del resultado)</w:t>
      </w:r>
    </w:p>
    <w:p w14:paraId="08C8E821" w14:textId="77777777" w:rsidR="00C942B9" w:rsidRPr="00C942B9" w:rsidRDefault="00C942B9" w:rsidP="00A5350A">
      <w:pPr>
        <w:spacing w:line="240" w:lineRule="auto"/>
        <w:ind w:firstLine="0"/>
        <w:jc w:val="both"/>
        <w:rPr>
          <w:rFonts w:ascii="Arial Narrow" w:hAnsi="Arial Narrow" w:cs="Arial"/>
          <w:b/>
          <w:szCs w:val="24"/>
        </w:rPr>
      </w:pPr>
    </w:p>
    <w:p w14:paraId="1E7DE0C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imputación del resultado material a la conducta se resolverá conforme a las pautas siguientes, que en el caso concreto sean aplicables:</w:t>
      </w:r>
    </w:p>
    <w:p w14:paraId="5E25F5C2" w14:textId="77777777" w:rsidR="00C942B9" w:rsidRPr="00A5350A" w:rsidRDefault="00C942B9" w:rsidP="00A5350A">
      <w:pPr>
        <w:spacing w:line="240" w:lineRule="auto"/>
        <w:ind w:firstLine="0"/>
        <w:jc w:val="both"/>
        <w:rPr>
          <w:rFonts w:ascii="Arial Narrow" w:hAnsi="Arial Narrow" w:cs="Arial"/>
          <w:szCs w:val="24"/>
        </w:rPr>
      </w:pPr>
    </w:p>
    <w:p w14:paraId="7151F2C8" w14:textId="77777777" w:rsidR="009B2691" w:rsidRPr="006F0325"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F0325">
        <w:rPr>
          <w:rFonts w:ascii="Arial Narrow" w:hAnsi="Arial Narrow" w:cs="Arial"/>
          <w:szCs w:val="24"/>
        </w:rPr>
        <w:tab/>
      </w:r>
      <w:r w:rsidR="009B2691" w:rsidRPr="006F0325">
        <w:rPr>
          <w:rFonts w:ascii="Arial Narrow" w:hAnsi="Arial Narrow" w:cs="Arial"/>
          <w:szCs w:val="24"/>
        </w:rPr>
        <w:t>(Equivalencia de condiciones)</w:t>
      </w:r>
    </w:p>
    <w:p w14:paraId="6FDBE4A7"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61DFE090"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La acción será causal si al hipotéticamente suprimirla, el resultado no se habría producido. La omisión equivaldrá a causar, si al añadir hipotéticamente la acción debida y posible, se habría evitado el resultado.</w:t>
      </w:r>
    </w:p>
    <w:p w14:paraId="64B6E4EE"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7795886"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F0325">
        <w:rPr>
          <w:rFonts w:ascii="Arial Narrow" w:hAnsi="Arial Narrow" w:cs="Arial"/>
          <w:szCs w:val="24"/>
        </w:rPr>
        <w:tab/>
      </w:r>
      <w:r w:rsidR="009B2691" w:rsidRPr="00A5350A">
        <w:rPr>
          <w:rFonts w:ascii="Arial Narrow" w:hAnsi="Arial Narrow" w:cs="Arial"/>
          <w:szCs w:val="24"/>
        </w:rPr>
        <w:t>(Causa adecuada)</w:t>
      </w:r>
    </w:p>
    <w:p w14:paraId="6545F341"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4791F801"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Sin embargo, en cualquier evento, la conducta también ha de ser la concretamente adecuada en un juicio ex-ante, para producir o evitar el resultado, y no así, cuando el mismo se deba, más bien, al azar o a la casualidad, o a circunstancias extraordinarias que aparezcan fuera del control de la conducta del agente, salvo cuando éste se halle en alguno de los supuestos previstos en los párrafos antepenúltimo o penúltimo de este artículo.</w:t>
      </w:r>
    </w:p>
    <w:p w14:paraId="45E40DB6"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8EEE6AB"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F0325">
        <w:rPr>
          <w:rFonts w:ascii="Arial Narrow" w:hAnsi="Arial Narrow" w:cs="Arial"/>
          <w:szCs w:val="24"/>
        </w:rPr>
        <w:tab/>
      </w:r>
      <w:r w:rsidR="009B2691" w:rsidRPr="00A5350A">
        <w:rPr>
          <w:rFonts w:ascii="Arial Narrow" w:hAnsi="Arial Narrow" w:cs="Arial"/>
          <w:szCs w:val="24"/>
        </w:rPr>
        <w:t>(Concausas excluyentes de la imputación)</w:t>
      </w:r>
    </w:p>
    <w:p w14:paraId="60140902"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7BAA783A"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En virtud de lo dispuesto en la fracción precedente, en caso de que concurra una o más concausas preexistentes, simultáneas o posteriores a la conducta del agente, ellas excluirán la imputación del resultado, cuando hayan sido suficientes por sí mismas para producirlo. Casos en los que la acción u omisión del agente sólo se sancionará cuando en sí misma constituya otro delito.</w:t>
      </w:r>
    </w:p>
    <w:p w14:paraId="55D3357E" w14:textId="77777777" w:rsidR="00C942B9" w:rsidRPr="00A5350A" w:rsidRDefault="00C942B9" w:rsidP="006F0325">
      <w:pPr>
        <w:tabs>
          <w:tab w:val="left" w:pos="-993"/>
        </w:tabs>
        <w:spacing w:line="240" w:lineRule="auto"/>
        <w:ind w:left="454" w:firstLine="0"/>
        <w:jc w:val="both"/>
        <w:rPr>
          <w:rFonts w:ascii="Arial Narrow" w:hAnsi="Arial Narrow" w:cs="Arial"/>
          <w:szCs w:val="24"/>
        </w:rPr>
      </w:pPr>
    </w:p>
    <w:p w14:paraId="22B7F652"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Lo dispuesto en el párrafo precedente tendrá aplicación aun cuando la concausa que opere por sí misma para producir el resultado consista en la acción de otra persona, o en su omisión de la acción debida y posible que lo evitaría, con inclusión de la conducta de la víctima, excepto cuando el agente se halle en alguno de los supuestos previstos en los párrafos antepenúltimo o penúltimo de este artículo.</w:t>
      </w:r>
    </w:p>
    <w:p w14:paraId="06716F93" w14:textId="77777777" w:rsidR="00C942B9" w:rsidRPr="00A5350A" w:rsidRDefault="00C942B9" w:rsidP="006F0325">
      <w:pPr>
        <w:tabs>
          <w:tab w:val="left" w:pos="-993"/>
        </w:tabs>
        <w:spacing w:line="240" w:lineRule="auto"/>
        <w:ind w:left="454" w:firstLine="0"/>
        <w:jc w:val="both"/>
        <w:rPr>
          <w:rFonts w:ascii="Arial Narrow" w:hAnsi="Arial Narrow" w:cs="Arial"/>
          <w:szCs w:val="24"/>
        </w:rPr>
      </w:pPr>
    </w:p>
    <w:p w14:paraId="48D20E54"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No se excluirá la imputación del resultado, cuando en su producción influyan las condiciones físicas o de salud de quien resienta la conducta del agente, salvo cuando respecto a dicho resultado concurran circunstancias extraordinarias fuera del control de la conducta del agente, con inclusión de cuando el afectado contribuya de manera determinante con su propia conducta descuidada o desaprobada a la producción del resultado, a menos que el agente se halle en alguno de los supuestos previstos en los párrafos antepenúltimo o penúltimo de éste artículo.</w:t>
      </w:r>
    </w:p>
    <w:p w14:paraId="3D7C81A2"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6C860AE0"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F0325">
        <w:rPr>
          <w:rFonts w:ascii="Arial Narrow" w:hAnsi="Arial Narrow" w:cs="Arial"/>
          <w:szCs w:val="24"/>
        </w:rPr>
        <w:tab/>
      </w:r>
      <w:r w:rsidR="009B2691" w:rsidRPr="00A5350A">
        <w:rPr>
          <w:rFonts w:ascii="Arial Narrow" w:hAnsi="Arial Narrow" w:cs="Arial"/>
          <w:szCs w:val="24"/>
        </w:rPr>
        <w:t>(Violaciones al deber de actuar que se resuelvan en el resultado)</w:t>
      </w:r>
    </w:p>
    <w:p w14:paraId="6D5C2A35"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03CC36C2"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Además de las reglas de las tres fracciones anteriores que en el caso concreto resulten aplicables, cuando se trate de un delito doloso de omisión impropia o de comisión por omisión, para imputar el resultado será preciso que la violación del deber jurídico de realizar la acción se haya resuelto en el resultado típico, en el sentido de que el mismo se habría evitado, si el agente hubiera efectuado la acción debida que omitió y que en el caso concreto pudo realizar.</w:t>
      </w:r>
    </w:p>
    <w:p w14:paraId="4C5D5B8F"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348E67CC"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F0325">
        <w:rPr>
          <w:rFonts w:ascii="Arial Narrow" w:hAnsi="Arial Narrow" w:cs="Arial"/>
          <w:szCs w:val="24"/>
        </w:rPr>
        <w:tab/>
      </w:r>
      <w:r w:rsidR="009B2691" w:rsidRPr="00A5350A">
        <w:rPr>
          <w:rFonts w:ascii="Arial Narrow" w:hAnsi="Arial Narrow" w:cs="Arial"/>
          <w:szCs w:val="24"/>
        </w:rPr>
        <w:t>(Violaciones al deber de cuidado que se resuelvan en el resultado)</w:t>
      </w:r>
    </w:p>
    <w:p w14:paraId="5630D7B2"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2ACFB8A8"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Para la imputación del resultado en un delito culposo, se estará a lo dispuesto en este artículo, así como en l</w:t>
      </w:r>
      <w:r w:rsidR="00F1188C" w:rsidRPr="00A5350A">
        <w:rPr>
          <w:rFonts w:ascii="Arial Narrow" w:hAnsi="Arial Narrow" w:cs="Arial"/>
          <w:szCs w:val="24"/>
        </w:rPr>
        <w:t>a</w:t>
      </w:r>
      <w:r w:rsidRPr="00A5350A">
        <w:rPr>
          <w:rFonts w:ascii="Arial Narrow" w:hAnsi="Arial Narrow" w:cs="Arial"/>
          <w:szCs w:val="24"/>
        </w:rPr>
        <w:t>s</w:t>
      </w:r>
      <w:r w:rsidR="00F1188C" w:rsidRPr="00A5350A">
        <w:rPr>
          <w:rFonts w:ascii="Arial Narrow" w:hAnsi="Arial Narrow" w:cs="Arial"/>
          <w:szCs w:val="24"/>
        </w:rPr>
        <w:t xml:space="preserve"> fracciones  I, II, III y IV del artículo</w:t>
      </w:r>
      <w:r w:rsidRPr="00A5350A">
        <w:rPr>
          <w:rFonts w:ascii="Arial Narrow" w:hAnsi="Arial Narrow" w:cs="Arial"/>
          <w:szCs w:val="24"/>
        </w:rPr>
        <w:t xml:space="preserve"> </w:t>
      </w:r>
      <w:r w:rsidRPr="006F0325">
        <w:rPr>
          <w:rFonts w:ascii="Arial Narrow" w:hAnsi="Arial Narrow" w:cs="Arial"/>
          <w:szCs w:val="24"/>
        </w:rPr>
        <w:t>40</w:t>
      </w:r>
      <w:r w:rsidR="00F1188C" w:rsidRPr="006F0325">
        <w:rPr>
          <w:rFonts w:ascii="Arial Narrow" w:hAnsi="Arial Narrow" w:cs="Arial"/>
          <w:szCs w:val="24"/>
        </w:rPr>
        <w:t>; las</w:t>
      </w:r>
      <w:r w:rsidRPr="006F0325">
        <w:rPr>
          <w:rFonts w:ascii="Arial Narrow" w:hAnsi="Arial Narrow" w:cs="Arial"/>
          <w:szCs w:val="24"/>
        </w:rPr>
        <w:t xml:space="preserve"> fracciones I, II, III</w:t>
      </w:r>
      <w:r w:rsidR="00F1188C" w:rsidRPr="006F0325">
        <w:rPr>
          <w:rFonts w:ascii="Arial Narrow" w:hAnsi="Arial Narrow" w:cs="Arial"/>
          <w:szCs w:val="24"/>
        </w:rPr>
        <w:t xml:space="preserve"> y</w:t>
      </w:r>
      <w:r w:rsidRPr="006F0325">
        <w:rPr>
          <w:rFonts w:ascii="Arial Narrow" w:hAnsi="Arial Narrow" w:cs="Arial"/>
          <w:szCs w:val="24"/>
        </w:rPr>
        <w:t xml:space="preserve"> IV</w:t>
      </w:r>
      <w:r w:rsidR="00F1188C" w:rsidRPr="006F0325">
        <w:rPr>
          <w:rFonts w:ascii="Arial Narrow" w:hAnsi="Arial Narrow" w:cs="Arial"/>
          <w:szCs w:val="24"/>
        </w:rPr>
        <w:t xml:space="preserve"> del artículo 41; el artículo </w:t>
      </w:r>
      <w:r w:rsidRPr="006F0325">
        <w:rPr>
          <w:rFonts w:ascii="Arial Narrow" w:hAnsi="Arial Narrow" w:cs="Arial"/>
          <w:szCs w:val="24"/>
        </w:rPr>
        <w:t>42</w:t>
      </w:r>
      <w:r w:rsidR="00F1188C" w:rsidRPr="006F0325">
        <w:rPr>
          <w:rFonts w:ascii="Arial Narrow" w:hAnsi="Arial Narrow" w:cs="Arial"/>
          <w:szCs w:val="24"/>
        </w:rPr>
        <w:t>; los apartados</w:t>
      </w:r>
      <w:r w:rsidRPr="006F0325">
        <w:rPr>
          <w:rFonts w:ascii="Arial Narrow" w:hAnsi="Arial Narrow" w:cs="Arial"/>
          <w:szCs w:val="24"/>
        </w:rPr>
        <w:t xml:space="preserve"> C y D</w:t>
      </w:r>
      <w:r w:rsidR="00F1188C" w:rsidRPr="006F0325">
        <w:rPr>
          <w:rFonts w:ascii="Arial Narrow" w:hAnsi="Arial Narrow" w:cs="Arial"/>
          <w:szCs w:val="24"/>
        </w:rPr>
        <w:t xml:space="preserve"> del artículo 48; el artículo </w:t>
      </w:r>
      <w:r w:rsidRPr="006F0325">
        <w:rPr>
          <w:rFonts w:ascii="Arial Narrow" w:hAnsi="Arial Narrow" w:cs="Arial"/>
          <w:szCs w:val="24"/>
        </w:rPr>
        <w:t xml:space="preserve">49 y </w:t>
      </w:r>
      <w:r w:rsidR="00F1188C" w:rsidRPr="006F0325">
        <w:rPr>
          <w:rFonts w:ascii="Arial Narrow" w:hAnsi="Arial Narrow" w:cs="Arial"/>
          <w:szCs w:val="24"/>
        </w:rPr>
        <w:t xml:space="preserve">las fracciones II, IV y </w:t>
      </w:r>
      <w:r w:rsidRPr="006F0325">
        <w:rPr>
          <w:rFonts w:ascii="Arial Narrow" w:hAnsi="Arial Narrow" w:cs="Arial"/>
          <w:szCs w:val="24"/>
        </w:rPr>
        <w:t xml:space="preserve">V </w:t>
      </w:r>
      <w:r w:rsidR="00F1188C" w:rsidRPr="006F0325">
        <w:rPr>
          <w:rFonts w:ascii="Arial Narrow" w:hAnsi="Arial Narrow" w:cs="Arial"/>
          <w:szCs w:val="24"/>
        </w:rPr>
        <w:t xml:space="preserve">del artículo 53 </w:t>
      </w:r>
      <w:r w:rsidRPr="00A5350A">
        <w:rPr>
          <w:rFonts w:ascii="Arial Narrow" w:hAnsi="Arial Narrow" w:cs="Arial"/>
          <w:szCs w:val="24"/>
        </w:rPr>
        <w:t>de este código, que en el ca</w:t>
      </w:r>
      <w:r w:rsidR="00412C49" w:rsidRPr="00A5350A">
        <w:rPr>
          <w:rFonts w:ascii="Arial Narrow" w:hAnsi="Arial Narrow" w:cs="Arial"/>
          <w:szCs w:val="24"/>
        </w:rPr>
        <w:t>so concreto resulten aplicables.</w:t>
      </w:r>
    </w:p>
    <w:p w14:paraId="7DEBDB92"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C53685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imputación del resultado a la conducta del agente se decidirá objetivamente, según las pautas de este artículo que en el caso concreto resulten aplicables, sin perjuicio de establecer, según sea el caso, los elementos subjetivos por parte del agente previstos en los supuestos de </w:t>
      </w:r>
      <w:r w:rsidR="003A4A8A" w:rsidRPr="00A5350A">
        <w:rPr>
          <w:rFonts w:ascii="Arial Narrow" w:hAnsi="Arial Narrow" w:cs="Arial"/>
          <w:szCs w:val="24"/>
        </w:rPr>
        <w:t>la fracción II del artículo</w:t>
      </w:r>
      <w:r w:rsidRPr="00A5350A">
        <w:rPr>
          <w:rFonts w:ascii="Arial Narrow" w:hAnsi="Arial Narrow" w:cs="Arial"/>
          <w:szCs w:val="24"/>
        </w:rPr>
        <w:t xml:space="preserve"> 41</w:t>
      </w:r>
      <w:r w:rsidR="003A4A8A" w:rsidRPr="00A5350A">
        <w:rPr>
          <w:rFonts w:ascii="Arial Narrow" w:hAnsi="Arial Narrow" w:cs="Arial"/>
          <w:szCs w:val="24"/>
        </w:rPr>
        <w:t xml:space="preserve">, el segundo párrafo de la </w:t>
      </w:r>
      <w:r w:rsidRPr="00A5350A">
        <w:rPr>
          <w:rFonts w:ascii="Arial Narrow" w:hAnsi="Arial Narrow" w:cs="Arial"/>
          <w:szCs w:val="24"/>
        </w:rPr>
        <w:t>fracción III</w:t>
      </w:r>
      <w:r w:rsidR="003A4A8A" w:rsidRPr="00A5350A">
        <w:rPr>
          <w:rFonts w:ascii="Arial Narrow" w:hAnsi="Arial Narrow" w:cs="Arial"/>
          <w:szCs w:val="24"/>
        </w:rPr>
        <w:t xml:space="preserve"> del artículo 44 y del </w:t>
      </w:r>
      <w:r w:rsidRPr="00A5350A">
        <w:rPr>
          <w:rFonts w:ascii="Arial Narrow" w:hAnsi="Arial Narrow" w:cs="Arial"/>
          <w:szCs w:val="24"/>
        </w:rPr>
        <w:t xml:space="preserve">párrafo </w:t>
      </w:r>
      <w:r w:rsidR="003A4A8A" w:rsidRPr="00A5350A">
        <w:rPr>
          <w:rFonts w:ascii="Arial Narrow" w:hAnsi="Arial Narrow" w:cs="Arial"/>
          <w:szCs w:val="24"/>
        </w:rPr>
        <w:t xml:space="preserve">tercero del artículo </w:t>
      </w:r>
      <w:r w:rsidRPr="00A5350A">
        <w:rPr>
          <w:rFonts w:ascii="Arial Narrow" w:hAnsi="Arial Narrow" w:cs="Arial"/>
          <w:szCs w:val="24"/>
        </w:rPr>
        <w:t>46, todos de este código, así como de lo dispuesto en los dos párrafos siguientes.</w:t>
      </w:r>
    </w:p>
    <w:p w14:paraId="06D7F9EE" w14:textId="77777777" w:rsidR="00C942B9" w:rsidRPr="00A5350A" w:rsidRDefault="00C942B9" w:rsidP="00A5350A">
      <w:pPr>
        <w:spacing w:line="240" w:lineRule="auto"/>
        <w:ind w:firstLine="0"/>
        <w:jc w:val="both"/>
        <w:rPr>
          <w:rFonts w:ascii="Arial Narrow" w:hAnsi="Arial Narrow" w:cs="Arial"/>
          <w:szCs w:val="24"/>
        </w:rPr>
      </w:pPr>
    </w:p>
    <w:p w14:paraId="269BC4C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excluirá la imputación del resultado, cuando el agente se haya valido de conocimientos especiales para configurar ciertas circunstancias, o para dolosamente determinar, concertar o valerse del proceder de otra persona o de quien resintió el resultado, a efecto de que éste se produjera con cierta seguridad respecto a la persona afectada, que de otra manera sería inusual o extraordinario.</w:t>
      </w:r>
    </w:p>
    <w:p w14:paraId="40D8CB4D" w14:textId="77777777" w:rsidR="00C942B9" w:rsidRPr="00A5350A" w:rsidRDefault="00C942B9" w:rsidP="00A5350A">
      <w:pPr>
        <w:spacing w:line="240" w:lineRule="auto"/>
        <w:ind w:firstLine="0"/>
        <w:jc w:val="both"/>
        <w:rPr>
          <w:rFonts w:ascii="Arial Narrow" w:hAnsi="Arial Narrow" w:cs="Arial"/>
          <w:szCs w:val="24"/>
        </w:rPr>
      </w:pPr>
    </w:p>
    <w:p w14:paraId="57FC2DF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Tampoco se excluirá la imputación del resultado, en los casos de autoría indeterminada, sea con o sin acuerdo o adherencia, siempre y cuando se satisfagan los requisitos que este código establece para esas formas típicas de intervención.</w:t>
      </w:r>
    </w:p>
    <w:p w14:paraId="007CA3F8" w14:textId="77777777" w:rsidR="00C942B9" w:rsidRPr="00A5350A" w:rsidRDefault="00C942B9" w:rsidP="00A5350A">
      <w:pPr>
        <w:spacing w:line="240" w:lineRule="auto"/>
        <w:ind w:firstLine="0"/>
        <w:jc w:val="both"/>
        <w:rPr>
          <w:rFonts w:ascii="Arial Narrow" w:hAnsi="Arial Narrow" w:cs="Arial"/>
          <w:szCs w:val="24"/>
        </w:rPr>
      </w:pPr>
    </w:p>
    <w:p w14:paraId="48AB13E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imputación del resultado a la conducta, en ningún caso excluirá examinar también si la misma fue dolosa, o si reunió los demás requisitos de la culposa.</w:t>
      </w:r>
    </w:p>
    <w:p w14:paraId="662717E0" w14:textId="77777777" w:rsidR="009B2691" w:rsidRDefault="009B2691" w:rsidP="00A5350A">
      <w:pPr>
        <w:spacing w:line="240" w:lineRule="auto"/>
        <w:ind w:firstLine="0"/>
        <w:jc w:val="both"/>
        <w:rPr>
          <w:rFonts w:ascii="Arial Narrow" w:hAnsi="Arial Narrow" w:cs="Arial"/>
          <w:szCs w:val="24"/>
        </w:rPr>
      </w:pPr>
    </w:p>
    <w:p w14:paraId="04CBCFF5" w14:textId="77777777" w:rsidR="00C942B9" w:rsidRPr="00A5350A" w:rsidRDefault="00C942B9" w:rsidP="00A5350A">
      <w:pPr>
        <w:spacing w:line="240" w:lineRule="auto"/>
        <w:ind w:firstLine="0"/>
        <w:jc w:val="both"/>
        <w:rPr>
          <w:rFonts w:ascii="Arial Narrow" w:hAnsi="Arial Narrow" w:cs="Arial"/>
          <w:szCs w:val="24"/>
        </w:rPr>
      </w:pPr>
    </w:p>
    <w:p w14:paraId="19F5ACD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Octava</w:t>
      </w:r>
    </w:p>
    <w:p w14:paraId="00F48ED9" w14:textId="77777777" w:rsidR="00C942B9" w:rsidRPr="00A5350A" w:rsidRDefault="00C942B9" w:rsidP="00A5350A">
      <w:pPr>
        <w:spacing w:line="240" w:lineRule="auto"/>
        <w:ind w:firstLine="0"/>
        <w:jc w:val="center"/>
        <w:rPr>
          <w:rFonts w:ascii="Arial Narrow" w:hAnsi="Arial Narrow" w:cs="Arial"/>
          <w:b/>
          <w:szCs w:val="24"/>
        </w:rPr>
      </w:pPr>
    </w:p>
    <w:p w14:paraId="4118CD0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Tentativa punible</w:t>
      </w:r>
    </w:p>
    <w:p w14:paraId="6F7EA091" w14:textId="77777777" w:rsidR="009B2691" w:rsidRPr="00A5350A" w:rsidRDefault="009B2691" w:rsidP="00A5350A">
      <w:pPr>
        <w:spacing w:line="240" w:lineRule="auto"/>
        <w:ind w:firstLine="0"/>
        <w:jc w:val="center"/>
        <w:rPr>
          <w:rFonts w:ascii="Arial Narrow" w:hAnsi="Arial Narrow" w:cs="Arial"/>
          <w:szCs w:val="24"/>
        </w:rPr>
      </w:pPr>
    </w:p>
    <w:p w14:paraId="67E2DF39"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50 (Tentativa punible)</w:t>
      </w:r>
    </w:p>
    <w:p w14:paraId="059A73FD" w14:textId="77777777" w:rsidR="00C942B9" w:rsidRPr="00C942B9" w:rsidRDefault="00C942B9" w:rsidP="00A5350A">
      <w:pPr>
        <w:spacing w:line="240" w:lineRule="auto"/>
        <w:ind w:firstLine="0"/>
        <w:jc w:val="both"/>
        <w:rPr>
          <w:rFonts w:ascii="Arial Narrow" w:hAnsi="Arial Narrow" w:cs="Arial"/>
          <w:b/>
          <w:szCs w:val="24"/>
        </w:rPr>
      </w:pPr>
    </w:p>
    <w:p w14:paraId="116062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Existe tentativa punible cuando la resolución de cometer un delito se exterioriza, mediante la realización de actos unívocos de ejecución para consumarlo, o ejecutando todos los actos que deberían producir el resultado u omitiendo los que deberían evitarlo, si el delito no se consuma o el resultado no se produce por causas ajenas a la voluntad del agente, cuya conducta, además, ponga en peligro de lesionar al bien o bienes jurídicos protegidos.</w:t>
      </w:r>
    </w:p>
    <w:p w14:paraId="399EDFA6" w14:textId="77777777" w:rsidR="00C942B9" w:rsidRPr="00A5350A" w:rsidRDefault="00C942B9" w:rsidP="00A5350A">
      <w:pPr>
        <w:spacing w:line="240" w:lineRule="auto"/>
        <w:ind w:firstLine="0"/>
        <w:jc w:val="both"/>
        <w:rPr>
          <w:rFonts w:ascii="Arial Narrow" w:hAnsi="Arial Narrow" w:cs="Arial"/>
          <w:szCs w:val="24"/>
        </w:rPr>
      </w:pPr>
    </w:p>
    <w:p w14:paraId="1EF6A2F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por actos unívocos, los que por sí mismos, o por su unidad de sentido, permitan inferir la resolución de cometer el delito de que se trate.</w:t>
      </w:r>
    </w:p>
    <w:p w14:paraId="76D7D33F" w14:textId="77777777" w:rsidR="00C942B9" w:rsidRPr="00A5350A" w:rsidRDefault="00C942B9" w:rsidP="00A5350A">
      <w:pPr>
        <w:spacing w:line="240" w:lineRule="auto"/>
        <w:ind w:firstLine="0"/>
        <w:jc w:val="both"/>
        <w:rPr>
          <w:rFonts w:ascii="Arial Narrow" w:hAnsi="Arial Narrow" w:cs="Arial"/>
          <w:szCs w:val="24"/>
        </w:rPr>
      </w:pPr>
    </w:p>
    <w:p w14:paraId="50D0041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de tentativa será punible desde una tercera parte del mínimo, hasta las dos terceras partes del máximo de las penas que correspondan al delito que se trató de consumar, con inclusión de sus modalidades.</w:t>
      </w:r>
    </w:p>
    <w:p w14:paraId="57397E8E" w14:textId="77777777" w:rsidR="009B2691" w:rsidRPr="00A5350A" w:rsidRDefault="009B2691" w:rsidP="00A5350A">
      <w:pPr>
        <w:spacing w:line="240" w:lineRule="auto"/>
        <w:ind w:firstLine="0"/>
        <w:jc w:val="both"/>
        <w:rPr>
          <w:rFonts w:ascii="Arial Narrow" w:hAnsi="Arial Narrow" w:cs="Arial"/>
          <w:szCs w:val="24"/>
        </w:rPr>
      </w:pPr>
    </w:p>
    <w:p w14:paraId="53B90120"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51 (Conducta equiparada a la tentativa punible, con peligro potencial)</w:t>
      </w:r>
    </w:p>
    <w:p w14:paraId="7B6D05E8" w14:textId="77777777" w:rsidR="00C942B9" w:rsidRPr="00A5350A" w:rsidRDefault="00C942B9" w:rsidP="00A5350A">
      <w:pPr>
        <w:spacing w:line="240" w:lineRule="auto"/>
        <w:ind w:firstLine="0"/>
        <w:jc w:val="both"/>
        <w:rPr>
          <w:rFonts w:ascii="Arial Narrow" w:hAnsi="Arial Narrow" w:cs="Arial"/>
          <w:szCs w:val="24"/>
        </w:rPr>
      </w:pPr>
    </w:p>
    <w:p w14:paraId="20889AF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 a la tentativa punible y se impondrá desde una cuarta parte del mínimo, hasta las tres quintas partes del máximo de las penas que correspondan al delito que se trató de consumar, a quien exteriorice su resolución de cometer un delito, mediante actos unívocos de ejecución para consumarlo, o ejecute todos los actos que deberían producir el resultado típico propuesto, u omitiendo los que deberían evitarlo, si el delito no se consuma o el resultado no se produce, por la protección especial que desde antes disfruta el bien jurídico o su titular, o bien, porque el titular del bien jurídico u objeto hacia los cuales se dirige la acción, no se encuentren en el lugar que respecto a aquéllos motivan la ejecución, a pesar de que cabía esperar que los mismos se hallaran ahí.</w:t>
      </w:r>
    </w:p>
    <w:p w14:paraId="33AD5E47" w14:textId="77777777" w:rsidR="009B2691" w:rsidRPr="00A5350A" w:rsidRDefault="009B2691" w:rsidP="00A5350A">
      <w:pPr>
        <w:spacing w:line="240" w:lineRule="auto"/>
        <w:ind w:firstLine="0"/>
        <w:jc w:val="both"/>
        <w:rPr>
          <w:rFonts w:ascii="Arial Narrow" w:hAnsi="Arial Narrow" w:cs="Arial"/>
          <w:szCs w:val="24"/>
        </w:rPr>
      </w:pPr>
    </w:p>
    <w:p w14:paraId="1D06A941"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52 (Atipicidad de la tentativa, por desistimiento o rectificación)</w:t>
      </w:r>
    </w:p>
    <w:p w14:paraId="2397E5D3" w14:textId="77777777" w:rsidR="00C942B9" w:rsidRPr="00A5350A" w:rsidRDefault="00C942B9" w:rsidP="00A5350A">
      <w:pPr>
        <w:spacing w:line="240" w:lineRule="auto"/>
        <w:ind w:firstLine="0"/>
        <w:jc w:val="both"/>
        <w:rPr>
          <w:rFonts w:ascii="Arial Narrow" w:hAnsi="Arial Narrow" w:cs="Arial"/>
          <w:szCs w:val="24"/>
        </w:rPr>
      </w:pPr>
    </w:p>
    <w:p w14:paraId="1558A6D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de los artículos 50 y 51 de este código, no será punible la conducta de quien al saber o creer que aún puede consumar el delito, desista de su conducta como persona autora, o bien rectifique impidiendo el resultado a producirse, salvo que sus actos u omisiones constituyan por sí mismos uno o más delitos, en cuyo caso se le impondrán las penas previstas en la ley para los mismos.</w:t>
      </w:r>
    </w:p>
    <w:p w14:paraId="05067CFA" w14:textId="77777777" w:rsidR="00C942B9" w:rsidRPr="00A5350A" w:rsidRDefault="00C942B9" w:rsidP="00A5350A">
      <w:pPr>
        <w:spacing w:line="240" w:lineRule="auto"/>
        <w:ind w:firstLine="0"/>
        <w:jc w:val="both"/>
        <w:rPr>
          <w:rFonts w:ascii="Arial Narrow" w:hAnsi="Arial Narrow" w:cs="Arial"/>
          <w:szCs w:val="24"/>
        </w:rPr>
      </w:pPr>
    </w:p>
    <w:p w14:paraId="64F52CA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la validez del desistimiento o </w:t>
      </w:r>
      <w:r w:rsidRPr="00A5350A">
        <w:rPr>
          <w:rFonts w:ascii="Arial Narrow" w:hAnsi="Arial Narrow" w:cs="Arial"/>
          <w:iCs/>
          <w:szCs w:val="24"/>
        </w:rPr>
        <w:t xml:space="preserve">la </w:t>
      </w:r>
      <w:r w:rsidRPr="00A5350A">
        <w:rPr>
          <w:rFonts w:ascii="Arial Narrow" w:hAnsi="Arial Narrow" w:cs="Arial"/>
          <w:szCs w:val="24"/>
        </w:rPr>
        <w:t>rectificación de un partícipe, sin que el autor haya desistido o rectificado, será necesario que aquél neutralice su ayuda a la conducta del autor, de tal forma que aun sabiendo que ya no cuenta con aquélla, éste continúe con su proceder para consumar el delito o para que se produzca el resultado, o bien, que el determinador o cómplice detengan la ejecución ya iniciada por el autor o impidan el resultado.</w:t>
      </w:r>
    </w:p>
    <w:p w14:paraId="2CBE03F7" w14:textId="77777777" w:rsidR="00C942B9" w:rsidRPr="00A5350A" w:rsidRDefault="00C942B9" w:rsidP="00A5350A">
      <w:pPr>
        <w:spacing w:line="240" w:lineRule="auto"/>
        <w:ind w:firstLine="0"/>
        <w:jc w:val="both"/>
        <w:rPr>
          <w:rFonts w:ascii="Arial Narrow" w:hAnsi="Arial Narrow" w:cs="Arial"/>
          <w:szCs w:val="24"/>
        </w:rPr>
      </w:pPr>
    </w:p>
    <w:p w14:paraId="10AAEEA7" w14:textId="77777777" w:rsidR="009B2691" w:rsidRPr="00A5350A" w:rsidRDefault="009B2691" w:rsidP="00A5350A">
      <w:pPr>
        <w:spacing w:line="240" w:lineRule="auto"/>
        <w:ind w:firstLine="0"/>
        <w:jc w:val="both"/>
        <w:rPr>
          <w:rFonts w:ascii="Arial Narrow" w:hAnsi="Arial Narrow" w:cs="Arial"/>
          <w:szCs w:val="24"/>
        </w:rPr>
      </w:pPr>
    </w:p>
    <w:p w14:paraId="089240E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Novena</w:t>
      </w:r>
    </w:p>
    <w:p w14:paraId="6DD1B024" w14:textId="77777777" w:rsidR="00C942B9" w:rsidRPr="00A5350A" w:rsidRDefault="00C942B9" w:rsidP="00A5350A">
      <w:pPr>
        <w:spacing w:line="240" w:lineRule="auto"/>
        <w:ind w:firstLine="0"/>
        <w:jc w:val="center"/>
        <w:rPr>
          <w:rFonts w:ascii="Arial Narrow" w:hAnsi="Arial Narrow" w:cs="Arial"/>
          <w:b/>
          <w:szCs w:val="24"/>
        </w:rPr>
      </w:pPr>
    </w:p>
    <w:p w14:paraId="205F526F"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Atipicidad</w:t>
      </w:r>
    </w:p>
    <w:p w14:paraId="03EA41D2" w14:textId="77777777" w:rsidR="009B2691" w:rsidRPr="00A5350A" w:rsidRDefault="009B2691" w:rsidP="00A5350A">
      <w:pPr>
        <w:spacing w:line="240" w:lineRule="auto"/>
        <w:ind w:firstLine="0"/>
        <w:jc w:val="center"/>
        <w:rPr>
          <w:rFonts w:ascii="Arial Narrow" w:hAnsi="Arial Narrow" w:cs="Arial"/>
          <w:szCs w:val="24"/>
        </w:rPr>
      </w:pPr>
    </w:p>
    <w:p w14:paraId="4CEBD26E"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53 (Excluyentes de delito por atipicidad)</w:t>
      </w:r>
    </w:p>
    <w:p w14:paraId="0DF4A832" w14:textId="77777777" w:rsidR="00C942B9" w:rsidRPr="00A5350A" w:rsidRDefault="00C942B9" w:rsidP="00A5350A">
      <w:pPr>
        <w:spacing w:line="240" w:lineRule="auto"/>
        <w:ind w:firstLine="0"/>
        <w:jc w:val="both"/>
        <w:rPr>
          <w:rFonts w:ascii="Arial Narrow" w:hAnsi="Arial Narrow" w:cs="Arial"/>
          <w:szCs w:val="24"/>
        </w:rPr>
      </w:pPr>
    </w:p>
    <w:p w14:paraId="7DE53E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atipicidad que excluye al delito:</w:t>
      </w:r>
    </w:p>
    <w:p w14:paraId="5EA1B195" w14:textId="77777777" w:rsidR="00C942B9" w:rsidRPr="00A5350A" w:rsidRDefault="00C942B9" w:rsidP="00A5350A">
      <w:pPr>
        <w:spacing w:line="240" w:lineRule="auto"/>
        <w:ind w:firstLine="0"/>
        <w:jc w:val="both"/>
        <w:rPr>
          <w:rFonts w:ascii="Arial Narrow" w:hAnsi="Arial Narrow" w:cs="Arial"/>
          <w:szCs w:val="24"/>
        </w:rPr>
      </w:pPr>
    </w:p>
    <w:p w14:paraId="7C269963"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F424A">
        <w:rPr>
          <w:rFonts w:ascii="Arial Narrow" w:hAnsi="Arial Narrow" w:cs="Arial"/>
          <w:szCs w:val="24"/>
        </w:rPr>
        <w:tab/>
      </w:r>
      <w:r w:rsidR="009B2691" w:rsidRPr="00A5350A">
        <w:rPr>
          <w:rFonts w:ascii="Arial Narrow" w:hAnsi="Arial Narrow" w:cs="Arial"/>
          <w:szCs w:val="24"/>
        </w:rPr>
        <w:t>(Imposibilidad de realizar la acción debida en tipos penales de simple omisión)</w:t>
      </w:r>
    </w:p>
    <w:p w14:paraId="6FD75942" w14:textId="77777777" w:rsidR="00C942B9" w:rsidRPr="00A5350A" w:rsidRDefault="00C942B9" w:rsidP="00C942B9">
      <w:pPr>
        <w:spacing w:line="240" w:lineRule="auto"/>
        <w:ind w:left="426" w:firstLine="0"/>
        <w:jc w:val="both"/>
        <w:rPr>
          <w:rFonts w:ascii="Arial Narrow" w:hAnsi="Arial Narrow" w:cs="Arial"/>
          <w:szCs w:val="24"/>
        </w:rPr>
      </w:pPr>
    </w:p>
    <w:p w14:paraId="33882134"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respecto a un tipo penal de simple omisión, el agente no haya podido en el caso concreto realizar la acción debida, siempre y cuando aquél no haya dispuesto su imposibilidad de actuar ni se haya colocado en tal situación, luego de saber las circunstancias o motivo que originaban su deber de realizar la acción.</w:t>
      </w:r>
    </w:p>
    <w:p w14:paraId="086E94D8" w14:textId="77777777" w:rsidR="00C942B9" w:rsidRPr="00A5350A" w:rsidRDefault="00C942B9" w:rsidP="00A5350A">
      <w:pPr>
        <w:spacing w:line="240" w:lineRule="auto"/>
        <w:ind w:left="709" w:firstLine="0"/>
        <w:jc w:val="both"/>
        <w:rPr>
          <w:rFonts w:ascii="Arial Narrow" w:hAnsi="Arial Narrow" w:cs="Arial"/>
          <w:szCs w:val="24"/>
        </w:rPr>
      </w:pPr>
    </w:p>
    <w:p w14:paraId="1550EADA"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F424A">
        <w:rPr>
          <w:rFonts w:ascii="Arial Narrow" w:hAnsi="Arial Narrow" w:cs="Arial"/>
          <w:szCs w:val="24"/>
        </w:rPr>
        <w:tab/>
      </w:r>
      <w:r w:rsidR="009B2691" w:rsidRPr="00A5350A">
        <w:rPr>
          <w:rFonts w:ascii="Arial Narrow" w:hAnsi="Arial Narrow" w:cs="Arial"/>
          <w:szCs w:val="24"/>
        </w:rPr>
        <w:t>(Concausas que excluyen la imputación del resultado)</w:t>
      </w:r>
    </w:p>
    <w:p w14:paraId="5C4E7281" w14:textId="77777777" w:rsidR="00C942B9" w:rsidRPr="00A5350A" w:rsidRDefault="00C942B9" w:rsidP="00C942B9">
      <w:pPr>
        <w:spacing w:line="240" w:lineRule="auto"/>
        <w:ind w:left="426" w:firstLine="0"/>
        <w:jc w:val="both"/>
        <w:rPr>
          <w:rFonts w:ascii="Arial Narrow" w:hAnsi="Arial Narrow" w:cs="Arial"/>
          <w:szCs w:val="24"/>
        </w:rPr>
      </w:pPr>
    </w:p>
    <w:p w14:paraId="488B9960"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concurra una o más concausas preexistentes, simultáneas o posteriores a la conducta del agente, que hayan sido suficientes por sí mismas para causar el resultado, siempre y cuando el agente no se halle en alguno de los supuestos previstos en los párrafos antepenúltimo y penúltimo del  artículo 49 de este código.</w:t>
      </w:r>
    </w:p>
    <w:p w14:paraId="2E87E1E6" w14:textId="77777777" w:rsidR="00C942B9" w:rsidRPr="00A5350A" w:rsidRDefault="00C942B9" w:rsidP="00EF424A">
      <w:pPr>
        <w:spacing w:line="240" w:lineRule="auto"/>
        <w:ind w:left="454" w:firstLine="0"/>
        <w:jc w:val="both"/>
        <w:rPr>
          <w:rFonts w:ascii="Arial Narrow" w:hAnsi="Arial Narrow" w:cs="Arial"/>
          <w:szCs w:val="24"/>
        </w:rPr>
      </w:pPr>
    </w:p>
    <w:p w14:paraId="2DF20F38"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Lo dispuesto en el párrafo precedente tendrá aplicación aun cuando la concausa que opere por sí misma para producir el resultado consista en la acción de otra persona, o en su omisión de la acción debida y posible que lo evitaría, con inclusión de la conducta de la víctima, siempre y cuando el agente no se halle en alguno de los supuestos previstos en los párrafos antepenúltimo y penúltimo del artículo 49 de este código.</w:t>
      </w:r>
    </w:p>
    <w:p w14:paraId="3A3EA8F1" w14:textId="77777777" w:rsidR="00C942B9" w:rsidRPr="00A5350A" w:rsidRDefault="00C942B9" w:rsidP="00EF424A">
      <w:pPr>
        <w:spacing w:line="240" w:lineRule="auto"/>
        <w:ind w:left="454" w:firstLine="0"/>
        <w:jc w:val="both"/>
        <w:rPr>
          <w:rFonts w:ascii="Arial Narrow" w:hAnsi="Arial Narrow" w:cs="Arial"/>
          <w:szCs w:val="24"/>
        </w:rPr>
      </w:pPr>
    </w:p>
    <w:p w14:paraId="10E3F7FA"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No se excluirá la imputación del resultado, cuando en su producción influyan las condiciones físicas o de salud de quien resienta la acción del agente, salvo cuando respecto a dicho resultado concurran otras circunstancias extraordinarias fuera del control de la acción del agente, con inclusión de cuando la persona afectada contribuya de manera determinante con su propia conducta descuidada o no permitida a la producción del resultado, y siempre y cuando el agente no se halle en alguno de los supuestos previstos en los párrafos antepenúltimo y penúltimo del artículo 49 de este código.</w:t>
      </w:r>
    </w:p>
    <w:p w14:paraId="14ACDDCE" w14:textId="77777777" w:rsidR="002D16DE" w:rsidRPr="00A5350A" w:rsidRDefault="002D16DE" w:rsidP="00A5350A">
      <w:pPr>
        <w:spacing w:line="240" w:lineRule="auto"/>
        <w:ind w:left="709" w:firstLine="0"/>
        <w:jc w:val="both"/>
        <w:rPr>
          <w:rFonts w:ascii="Arial Narrow" w:hAnsi="Arial Narrow" w:cs="Arial"/>
          <w:szCs w:val="24"/>
        </w:rPr>
      </w:pPr>
    </w:p>
    <w:p w14:paraId="46C5F337"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EF424A">
        <w:rPr>
          <w:rFonts w:ascii="Arial Narrow" w:hAnsi="Arial Narrow" w:cs="Arial"/>
          <w:szCs w:val="24"/>
        </w:rPr>
        <w:tab/>
      </w:r>
      <w:r w:rsidR="009B2691" w:rsidRPr="00A5350A">
        <w:rPr>
          <w:rFonts w:ascii="Arial Narrow" w:hAnsi="Arial Narrow" w:cs="Arial"/>
          <w:szCs w:val="24"/>
        </w:rPr>
        <w:t>(No imputación del resultado por imposibilidad de realizar la acción debida, respecto a un tipo penal de omisión impropia o de comisión por omisión)</w:t>
      </w:r>
    </w:p>
    <w:p w14:paraId="3310547B" w14:textId="77777777" w:rsidR="002D16DE" w:rsidRPr="00A5350A" w:rsidRDefault="002D16DE" w:rsidP="002D16DE">
      <w:pPr>
        <w:spacing w:line="240" w:lineRule="auto"/>
        <w:ind w:left="426" w:firstLine="0"/>
        <w:jc w:val="both"/>
        <w:rPr>
          <w:rFonts w:ascii="Arial Narrow" w:hAnsi="Arial Narrow" w:cs="Arial"/>
          <w:szCs w:val="24"/>
        </w:rPr>
      </w:pPr>
    </w:p>
    <w:p w14:paraId="1485C1D0"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respecto a un tipo penal doloso de omisión impropia o de comisión por omisión, el agente no haya podido en el caso concreto realizar la acción debida que evitaría el resultado, siempre y cuando aquél no haya dispuesto su imposibilidad de actuar ni se haya colocado en tal situación, luego de saber las circunstancias o motivo que originaban su deber de realizar la acción.</w:t>
      </w:r>
    </w:p>
    <w:p w14:paraId="6A68F4D8" w14:textId="77777777" w:rsidR="002D16DE" w:rsidRPr="00A5350A" w:rsidRDefault="002D16DE" w:rsidP="00A5350A">
      <w:pPr>
        <w:spacing w:line="240" w:lineRule="auto"/>
        <w:ind w:left="709" w:firstLine="0"/>
        <w:jc w:val="both"/>
        <w:rPr>
          <w:rFonts w:ascii="Arial Narrow" w:hAnsi="Arial Narrow" w:cs="Arial"/>
          <w:szCs w:val="24"/>
        </w:rPr>
      </w:pPr>
    </w:p>
    <w:p w14:paraId="5785E9B8"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EF424A">
        <w:rPr>
          <w:rFonts w:ascii="Arial Narrow" w:hAnsi="Arial Narrow" w:cs="Arial"/>
          <w:szCs w:val="24"/>
        </w:rPr>
        <w:tab/>
      </w:r>
      <w:r w:rsidR="009B2691" w:rsidRPr="00A5350A">
        <w:rPr>
          <w:rFonts w:ascii="Arial Narrow" w:hAnsi="Arial Narrow" w:cs="Arial"/>
          <w:szCs w:val="24"/>
        </w:rPr>
        <w:t>(Acato del deber de cuidado, o imposibilidad de observarlo, respecto a un tipo culposo)</w:t>
      </w:r>
    </w:p>
    <w:p w14:paraId="47641D39"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66C1E454"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el agente haya observado el deber de cuidado a que se refieren los tipos penales culposos.</w:t>
      </w:r>
    </w:p>
    <w:p w14:paraId="37615570" w14:textId="77777777" w:rsidR="002D16DE" w:rsidRPr="00A5350A" w:rsidRDefault="002D16DE" w:rsidP="00EF424A">
      <w:pPr>
        <w:spacing w:line="240" w:lineRule="auto"/>
        <w:ind w:left="454" w:firstLine="0"/>
        <w:jc w:val="both"/>
        <w:rPr>
          <w:rFonts w:ascii="Arial Narrow" w:hAnsi="Arial Narrow" w:cs="Arial"/>
          <w:szCs w:val="24"/>
        </w:rPr>
      </w:pPr>
    </w:p>
    <w:p w14:paraId="2C178B3F" w14:textId="77777777" w:rsidR="009B2691" w:rsidRPr="00EF424A"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 xml:space="preserve">Tampoco se imputará el resultado de un tipo penal culposo, cuando en caso concreto el agente haya estado imposibilitado para proveer lo necesario para evitar el resultado típico, o para minimizar a límites de riesgo permitidos el peligro de dicho resultado, siempre y cuando dicha imposibilidad no se deba a </w:t>
      </w:r>
      <w:r w:rsidRPr="00EF424A">
        <w:rPr>
          <w:rFonts w:ascii="Arial Narrow" w:hAnsi="Arial Narrow" w:cs="Arial"/>
          <w:szCs w:val="24"/>
        </w:rPr>
        <w:t>negligencia del agente por omitir las precauciones  necesarias, o asumió el riesgo no obstante carecer de capacidad para minimizarlo o de proveer lo conducente, o él mismo se colocó en la imposibilidad de cumplir con su deber.</w:t>
      </w:r>
    </w:p>
    <w:p w14:paraId="1E45B666" w14:textId="77777777" w:rsidR="002D16DE" w:rsidRPr="00A5350A" w:rsidRDefault="002D16DE" w:rsidP="00A5350A">
      <w:pPr>
        <w:spacing w:line="240" w:lineRule="auto"/>
        <w:ind w:left="709" w:firstLine="0"/>
        <w:jc w:val="both"/>
        <w:rPr>
          <w:rFonts w:ascii="Arial Narrow" w:hAnsi="Arial Narrow" w:cs="Arial"/>
          <w:szCs w:val="24"/>
        </w:rPr>
      </w:pPr>
    </w:p>
    <w:p w14:paraId="7373179B"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EF424A">
        <w:rPr>
          <w:rFonts w:ascii="Arial Narrow" w:hAnsi="Arial Narrow" w:cs="Arial"/>
          <w:szCs w:val="24"/>
        </w:rPr>
        <w:tab/>
      </w:r>
      <w:r w:rsidR="009B2691" w:rsidRPr="00A5350A">
        <w:rPr>
          <w:rFonts w:ascii="Arial Narrow" w:hAnsi="Arial Narrow" w:cs="Arial"/>
          <w:szCs w:val="24"/>
        </w:rPr>
        <w:t>(No imputación del resultado por pauta alternativa del cuidado debido o de la acción debida)</w:t>
      </w:r>
    </w:p>
    <w:p w14:paraId="215D8A20" w14:textId="77777777" w:rsidR="002D16DE" w:rsidRPr="00A5350A" w:rsidRDefault="002D16DE" w:rsidP="002D16DE">
      <w:pPr>
        <w:tabs>
          <w:tab w:val="left" w:pos="567"/>
        </w:tabs>
        <w:spacing w:line="240" w:lineRule="auto"/>
        <w:ind w:left="426" w:firstLine="0"/>
        <w:jc w:val="both"/>
        <w:rPr>
          <w:rFonts w:ascii="Arial Narrow" w:hAnsi="Arial Narrow" w:cs="Arial"/>
          <w:szCs w:val="24"/>
        </w:rPr>
      </w:pPr>
    </w:p>
    <w:p w14:paraId="1C88A7FF"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en el caso concreto el resultado pudo producirse o no haberse evitado, aun si el agente hubiera observado el cuidado debido.</w:t>
      </w:r>
    </w:p>
    <w:p w14:paraId="41A1A838" w14:textId="77777777" w:rsidR="002D16DE" w:rsidRPr="00A5350A" w:rsidRDefault="002D16DE" w:rsidP="00A5350A">
      <w:pPr>
        <w:spacing w:line="240" w:lineRule="auto"/>
        <w:ind w:left="709" w:firstLine="0"/>
        <w:jc w:val="both"/>
        <w:rPr>
          <w:rFonts w:ascii="Arial Narrow" w:hAnsi="Arial Narrow" w:cs="Arial"/>
          <w:szCs w:val="24"/>
        </w:rPr>
      </w:pPr>
    </w:p>
    <w:p w14:paraId="71BF4A3A"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EF424A">
        <w:rPr>
          <w:rFonts w:ascii="Arial Narrow" w:hAnsi="Arial Narrow" w:cs="Arial"/>
          <w:szCs w:val="24"/>
        </w:rPr>
        <w:tab/>
      </w:r>
      <w:r w:rsidR="009B2691" w:rsidRPr="00A5350A">
        <w:rPr>
          <w:rFonts w:ascii="Arial Narrow" w:hAnsi="Arial Narrow" w:cs="Arial"/>
          <w:szCs w:val="24"/>
        </w:rPr>
        <w:t>(Consentimiento expreso o tácito del titular o del legitimado)</w:t>
      </w:r>
    </w:p>
    <w:p w14:paraId="528F83C3"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66BEB0DF"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no se lesione al bien jurídico porque se procede con el consentimiento del titular del bien, o del legitimado para consentir, siempre y cuando se cumplan los siguientes requisitos:</w:t>
      </w:r>
    </w:p>
    <w:p w14:paraId="3C943D78" w14:textId="77777777" w:rsidR="002D16DE" w:rsidRPr="00A5350A" w:rsidRDefault="002D16DE" w:rsidP="00A5350A">
      <w:pPr>
        <w:spacing w:line="240" w:lineRule="auto"/>
        <w:ind w:left="709" w:firstLine="0"/>
        <w:jc w:val="both"/>
        <w:rPr>
          <w:rFonts w:ascii="Arial Narrow" w:hAnsi="Arial Narrow" w:cs="Arial"/>
          <w:szCs w:val="24"/>
        </w:rPr>
      </w:pPr>
    </w:p>
    <w:p w14:paraId="1E06F1FF"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a)</w:t>
      </w:r>
      <w:r w:rsidRPr="00EF424A">
        <w:rPr>
          <w:rFonts w:ascii="Arial Narrow" w:hAnsi="Arial Narrow" w:cs="Arial"/>
          <w:b/>
          <w:szCs w:val="24"/>
        </w:rPr>
        <w:tab/>
      </w:r>
      <w:r w:rsidR="009B2691" w:rsidRPr="00A5350A">
        <w:rPr>
          <w:rFonts w:ascii="Arial Narrow" w:hAnsi="Arial Narrow" w:cs="Arial"/>
          <w:szCs w:val="24"/>
        </w:rPr>
        <w:t xml:space="preserve">Que se trate de un bien jurídico disponible; </w:t>
      </w:r>
    </w:p>
    <w:p w14:paraId="0B7E8F78" w14:textId="77777777" w:rsidR="002D16DE" w:rsidRPr="00A5350A" w:rsidRDefault="002D16DE" w:rsidP="00EF424A">
      <w:pPr>
        <w:spacing w:line="240" w:lineRule="auto"/>
        <w:ind w:left="908" w:hanging="454"/>
        <w:jc w:val="both"/>
        <w:rPr>
          <w:rFonts w:ascii="Arial Narrow" w:hAnsi="Arial Narrow" w:cs="Arial"/>
          <w:szCs w:val="24"/>
        </w:rPr>
      </w:pPr>
    </w:p>
    <w:p w14:paraId="11529B2E"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Que el titular del bien jurídico, o quien esté legitimado para consentir, tenga la capacidad jurídica para disponer del bien, y</w:t>
      </w:r>
    </w:p>
    <w:p w14:paraId="2917EA1C" w14:textId="77777777" w:rsidR="002D16DE" w:rsidRPr="00A5350A" w:rsidRDefault="002D16DE" w:rsidP="00EF424A">
      <w:pPr>
        <w:spacing w:line="240" w:lineRule="auto"/>
        <w:ind w:left="908" w:hanging="454"/>
        <w:jc w:val="both"/>
        <w:rPr>
          <w:rFonts w:ascii="Arial Narrow" w:hAnsi="Arial Narrow" w:cs="Arial"/>
          <w:szCs w:val="24"/>
        </w:rPr>
      </w:pPr>
    </w:p>
    <w:p w14:paraId="157D0912"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Que el consentimiento sea expreso o tácito, y no medie coacción o violencia, engaño o algún otro vicio del consentimiento.</w:t>
      </w:r>
    </w:p>
    <w:p w14:paraId="78D1A34B" w14:textId="77777777" w:rsidR="002D16DE" w:rsidRPr="00A5350A" w:rsidRDefault="002D16DE" w:rsidP="002D16DE">
      <w:pPr>
        <w:tabs>
          <w:tab w:val="left" w:pos="993"/>
        </w:tabs>
        <w:spacing w:line="240" w:lineRule="auto"/>
        <w:ind w:firstLine="0"/>
        <w:jc w:val="both"/>
        <w:rPr>
          <w:rFonts w:ascii="Arial Narrow" w:hAnsi="Arial Narrow" w:cs="Arial"/>
          <w:szCs w:val="24"/>
        </w:rPr>
      </w:pPr>
    </w:p>
    <w:p w14:paraId="1D727773"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EF424A">
        <w:rPr>
          <w:rFonts w:ascii="Arial Narrow" w:hAnsi="Arial Narrow" w:cs="Arial"/>
          <w:szCs w:val="24"/>
        </w:rPr>
        <w:tab/>
      </w:r>
      <w:r w:rsidR="009B2691" w:rsidRPr="00A5350A">
        <w:rPr>
          <w:rFonts w:ascii="Arial Narrow" w:hAnsi="Arial Narrow" w:cs="Arial"/>
          <w:szCs w:val="24"/>
        </w:rPr>
        <w:t>(Otros casos de ausencia de afectación al bien jurídico)</w:t>
      </w:r>
    </w:p>
    <w:p w14:paraId="4B5D2C5A"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507B4DAA"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en el caso concreto no exista el bien jurídico protegido o sea imposible en lo absoluto que la conducta o el medio empleado lo afecten, o bien la conducta no origine una lesión a dicho bien ni lo coloque en peligro concreto de sufrirla, a menos que se trate de tipos penales de peligro potencial pero real, en los que deberá faltar la concreción de tal clase de peligro.</w:t>
      </w:r>
    </w:p>
    <w:p w14:paraId="255F4BD9"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53ED9C8C"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EF424A">
        <w:rPr>
          <w:rFonts w:ascii="Arial Narrow" w:hAnsi="Arial Narrow" w:cs="Arial"/>
          <w:szCs w:val="24"/>
        </w:rPr>
        <w:tab/>
      </w:r>
      <w:r w:rsidR="009B2691" w:rsidRPr="00A5350A">
        <w:rPr>
          <w:rFonts w:ascii="Arial Narrow" w:hAnsi="Arial Narrow" w:cs="Arial"/>
          <w:szCs w:val="24"/>
        </w:rPr>
        <w:t>(Atipicidad por falta de un presupuesto del delito resuelto)</w:t>
      </w:r>
    </w:p>
    <w:p w14:paraId="5D9B8318" w14:textId="77777777" w:rsidR="002D16DE" w:rsidRPr="00A5350A" w:rsidRDefault="002D16DE" w:rsidP="002D16DE">
      <w:pPr>
        <w:tabs>
          <w:tab w:val="left" w:pos="993"/>
        </w:tabs>
        <w:spacing w:line="240" w:lineRule="auto"/>
        <w:jc w:val="both"/>
        <w:rPr>
          <w:rFonts w:ascii="Arial Narrow" w:hAnsi="Arial Narrow" w:cs="Arial"/>
          <w:szCs w:val="24"/>
        </w:rPr>
      </w:pPr>
    </w:p>
    <w:p w14:paraId="32012090"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falte algún presupuesto necesario para concretar el tipo penal del delito que se resuelve cometer.</w:t>
      </w:r>
    </w:p>
    <w:p w14:paraId="704AFCEA"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07D59D97"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EF424A">
        <w:rPr>
          <w:rFonts w:ascii="Arial Narrow" w:hAnsi="Arial Narrow" w:cs="Arial"/>
          <w:szCs w:val="24"/>
        </w:rPr>
        <w:tab/>
      </w:r>
      <w:r w:rsidR="009B2691" w:rsidRPr="00A5350A">
        <w:rPr>
          <w:rFonts w:ascii="Arial Narrow" w:hAnsi="Arial Narrow" w:cs="Arial"/>
          <w:szCs w:val="24"/>
        </w:rPr>
        <w:t>(Ignorancia o error de tipo)</w:t>
      </w:r>
    </w:p>
    <w:p w14:paraId="290B51A5" w14:textId="77777777" w:rsidR="002D16DE" w:rsidRPr="00A5350A" w:rsidRDefault="002D16DE" w:rsidP="002D16DE">
      <w:pPr>
        <w:tabs>
          <w:tab w:val="left" w:pos="851"/>
        </w:tabs>
        <w:spacing w:line="240" w:lineRule="auto"/>
        <w:jc w:val="both"/>
        <w:rPr>
          <w:rFonts w:ascii="Arial Narrow" w:hAnsi="Arial Narrow" w:cs="Arial"/>
          <w:szCs w:val="24"/>
        </w:rPr>
      </w:pPr>
    </w:p>
    <w:p w14:paraId="3247EBBA"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el hecho se realice por ignorancia o error de tipo penal necesariamente doloso, o por ignorancia o error invencible de tipo penal que admita la culpa.</w:t>
      </w:r>
    </w:p>
    <w:p w14:paraId="0C2B0EAC" w14:textId="77777777" w:rsidR="002D16DE" w:rsidRPr="00A5350A" w:rsidRDefault="002D16DE" w:rsidP="00EF424A">
      <w:pPr>
        <w:spacing w:line="240" w:lineRule="auto"/>
        <w:ind w:left="454" w:firstLine="0"/>
        <w:jc w:val="both"/>
        <w:rPr>
          <w:rFonts w:ascii="Arial Narrow" w:hAnsi="Arial Narrow" w:cs="Arial"/>
          <w:szCs w:val="24"/>
        </w:rPr>
      </w:pPr>
    </w:p>
    <w:p w14:paraId="6ADE96A0"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En tal virtud, se tomará en cuenta lo siguiente, según sea el caso:</w:t>
      </w:r>
    </w:p>
    <w:p w14:paraId="78457687"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1BE1035E"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(Conceptos de error o ignorancia de tipo)</w:t>
      </w:r>
    </w:p>
    <w:p w14:paraId="224AFD66"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31E7FA23" w14:textId="77777777" w:rsidR="009B2691" w:rsidRPr="00EF424A"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a)</w:t>
      </w:r>
      <w:r>
        <w:rPr>
          <w:rFonts w:ascii="Arial Narrow" w:hAnsi="Arial Narrow" w:cs="Arial"/>
          <w:szCs w:val="24"/>
        </w:rPr>
        <w:tab/>
      </w:r>
      <w:r w:rsidR="009B2691" w:rsidRPr="00EF424A">
        <w:rPr>
          <w:rFonts w:ascii="Arial Narrow" w:hAnsi="Arial Narrow" w:cs="Arial"/>
          <w:szCs w:val="24"/>
        </w:rPr>
        <w:t>Existirá error de tipo, cuando al concretar los elementos objetivos de un tipo penal, el agente tenga una representación equivocada de uno o más de dichos elementos.</w:t>
      </w:r>
    </w:p>
    <w:p w14:paraId="2B73E084" w14:textId="77777777" w:rsidR="002D16DE" w:rsidRPr="00EF424A" w:rsidRDefault="002D16DE" w:rsidP="00EF424A">
      <w:pPr>
        <w:spacing w:line="240" w:lineRule="auto"/>
        <w:ind w:left="1361" w:hanging="454"/>
        <w:jc w:val="both"/>
        <w:rPr>
          <w:rFonts w:ascii="Arial Narrow" w:hAnsi="Arial Narrow" w:cs="Arial"/>
          <w:szCs w:val="24"/>
        </w:rPr>
      </w:pPr>
    </w:p>
    <w:p w14:paraId="1778EC97" w14:textId="77777777" w:rsidR="009B2691"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b)</w:t>
      </w:r>
      <w:r w:rsidRPr="00EF424A">
        <w:rPr>
          <w:rFonts w:ascii="Arial Narrow" w:hAnsi="Arial Narrow" w:cs="Arial"/>
          <w:b/>
          <w:szCs w:val="24"/>
        </w:rPr>
        <w:tab/>
      </w:r>
      <w:r w:rsidR="009B2691" w:rsidRPr="00EF424A">
        <w:rPr>
          <w:rFonts w:ascii="Arial Narrow" w:hAnsi="Arial Narrow" w:cs="Arial"/>
          <w:szCs w:val="24"/>
        </w:rPr>
        <w:t>Existirá ignorancia de tipo, cuando el agente no sepa o no se percate que concreta uno o más elementos objetivos de un tipo penal.</w:t>
      </w:r>
    </w:p>
    <w:p w14:paraId="15191F05" w14:textId="77777777" w:rsidR="00EF424A" w:rsidRPr="00EF424A" w:rsidRDefault="00EF424A" w:rsidP="00EF424A">
      <w:pPr>
        <w:spacing w:line="240" w:lineRule="auto"/>
        <w:ind w:left="1361" w:hanging="454"/>
        <w:jc w:val="both"/>
        <w:rPr>
          <w:rFonts w:ascii="Arial Narrow" w:hAnsi="Arial Narrow" w:cs="Arial"/>
          <w:szCs w:val="24"/>
        </w:rPr>
      </w:pPr>
    </w:p>
    <w:p w14:paraId="7FC7C533" w14:textId="77777777" w:rsidR="009B2691" w:rsidRDefault="009B2691" w:rsidP="00EF424A">
      <w:pPr>
        <w:tabs>
          <w:tab w:val="left" w:pos="-567"/>
        </w:tabs>
        <w:spacing w:line="240" w:lineRule="auto"/>
        <w:ind w:left="1361" w:firstLine="0"/>
        <w:jc w:val="both"/>
        <w:rPr>
          <w:rFonts w:ascii="Arial Narrow" w:hAnsi="Arial Narrow" w:cs="Arial"/>
          <w:szCs w:val="24"/>
        </w:rPr>
      </w:pPr>
      <w:r w:rsidRPr="00A5350A">
        <w:rPr>
          <w:rFonts w:ascii="Arial Narrow" w:hAnsi="Arial Narrow" w:cs="Arial"/>
          <w:szCs w:val="24"/>
        </w:rPr>
        <w:t>El error de tipo y la ignorancia de tipo no son necesariamente incompatibles y producen los mismos efectos jurídicos.</w:t>
      </w:r>
    </w:p>
    <w:p w14:paraId="2DE5332F"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4CE95D14"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(Exclusión de modalidades agravantes o circunstancias calificativas de un tipo, si respecto de ellas el agente se conduce con error o ignorancia)</w:t>
      </w:r>
    </w:p>
    <w:p w14:paraId="2FA49B4A"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58E6233F" w14:textId="77777777" w:rsidR="009B2691" w:rsidRPr="00EF424A" w:rsidRDefault="009B2691" w:rsidP="00EF424A">
      <w:pPr>
        <w:spacing w:line="240" w:lineRule="auto"/>
        <w:ind w:left="907" w:firstLine="0"/>
        <w:jc w:val="both"/>
        <w:rPr>
          <w:rFonts w:ascii="Arial Narrow" w:hAnsi="Arial Narrow" w:cs="Arial"/>
          <w:szCs w:val="24"/>
        </w:rPr>
      </w:pPr>
      <w:r w:rsidRPr="00EF424A">
        <w:rPr>
          <w:rFonts w:ascii="Arial Narrow" w:hAnsi="Arial Narrow" w:cs="Arial"/>
          <w:szCs w:val="24"/>
        </w:rPr>
        <w:t>No será imputable al agente el aumento de punibilidad proveniente de modalidades agravantes o circunstancias calificativas de un tipo, si con relación a ellas se conduce bajo ignorancia o error.</w:t>
      </w:r>
    </w:p>
    <w:p w14:paraId="0FE31F07"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1729FBAE"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(Favorecimiento del error sobre modalidad o circunstancia atenuante)</w:t>
      </w:r>
    </w:p>
    <w:p w14:paraId="40A8F52A"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2CD21384" w14:textId="77777777" w:rsidR="009B2691" w:rsidRDefault="009B2691" w:rsidP="00EF424A">
      <w:pPr>
        <w:spacing w:line="240" w:lineRule="auto"/>
        <w:ind w:left="907" w:firstLine="0"/>
        <w:jc w:val="both"/>
        <w:rPr>
          <w:rFonts w:ascii="Arial Narrow" w:hAnsi="Arial Narrow" w:cs="Arial"/>
          <w:szCs w:val="24"/>
        </w:rPr>
      </w:pPr>
      <w:r w:rsidRPr="00A5350A">
        <w:rPr>
          <w:rFonts w:ascii="Arial Narrow" w:hAnsi="Arial Narrow" w:cs="Arial"/>
          <w:szCs w:val="24"/>
        </w:rPr>
        <w:t>La creencia errónea de que concurre una modalidad o circunstancia atenuante favorecerá al agente que se equivoque.</w:t>
      </w:r>
    </w:p>
    <w:p w14:paraId="12437ED4"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4265569E"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(Invencibilidad o vencibilidad del error o ignorancia, que incidan en un tipo penal que admita la culpa)</w:t>
      </w:r>
    </w:p>
    <w:p w14:paraId="44B8CFCD"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0108D49A" w14:textId="77777777" w:rsidR="009B2691" w:rsidRPr="00EF424A"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a)</w:t>
      </w:r>
      <w:r>
        <w:rPr>
          <w:rFonts w:ascii="Arial Narrow" w:hAnsi="Arial Narrow" w:cs="Arial"/>
          <w:szCs w:val="24"/>
        </w:rPr>
        <w:tab/>
      </w:r>
      <w:r w:rsidR="009B2691" w:rsidRPr="00EF424A">
        <w:rPr>
          <w:rFonts w:ascii="Arial Narrow" w:hAnsi="Arial Narrow" w:cs="Arial"/>
          <w:szCs w:val="24"/>
        </w:rPr>
        <w:t>Será invencible el error o ignorancia que incida en uno o más elementos objetivos de un tipo penal que admita la culpa, cuando según las circunstancias en que se conduce el agente, sea imprevisible el resultado que cause o no evite, sin que lo quiera ni lo acepte.</w:t>
      </w:r>
    </w:p>
    <w:p w14:paraId="4AD0C55A" w14:textId="77777777" w:rsidR="002D16DE" w:rsidRPr="00EF424A" w:rsidRDefault="002D16DE" w:rsidP="00EF424A">
      <w:pPr>
        <w:spacing w:line="240" w:lineRule="auto"/>
        <w:ind w:left="1361" w:hanging="454"/>
        <w:jc w:val="both"/>
        <w:rPr>
          <w:rFonts w:ascii="Arial Narrow" w:hAnsi="Arial Narrow" w:cs="Arial"/>
          <w:szCs w:val="24"/>
        </w:rPr>
      </w:pPr>
    </w:p>
    <w:p w14:paraId="462FEA62" w14:textId="77777777" w:rsidR="009B2691" w:rsidRPr="00EF424A"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b)</w:t>
      </w:r>
      <w:r>
        <w:rPr>
          <w:rFonts w:ascii="Arial Narrow" w:hAnsi="Arial Narrow" w:cs="Arial"/>
          <w:szCs w:val="24"/>
        </w:rPr>
        <w:tab/>
      </w:r>
      <w:r w:rsidR="009B2691" w:rsidRPr="00EF424A">
        <w:rPr>
          <w:rFonts w:ascii="Arial Narrow" w:hAnsi="Arial Narrow" w:cs="Arial"/>
          <w:szCs w:val="24"/>
        </w:rPr>
        <w:t xml:space="preserve">Será vencible el error o ignorancia que incida en uno o más elementos objetivos de un tipo penal que admita la culpa, cuando según las circunstancias en que se conduce el agente, sea previsible el resultado que cause o no evite, sin que lo quiera ni lo acepte. </w:t>
      </w:r>
    </w:p>
    <w:p w14:paraId="373F8AFE" w14:textId="77777777" w:rsidR="002D16DE" w:rsidRPr="00A5350A" w:rsidRDefault="002D16DE" w:rsidP="002D16DE">
      <w:pPr>
        <w:spacing w:line="240" w:lineRule="auto"/>
        <w:ind w:firstLine="0"/>
        <w:jc w:val="both"/>
        <w:rPr>
          <w:rFonts w:ascii="Arial Narrow" w:hAnsi="Arial Narrow" w:cs="Arial"/>
          <w:szCs w:val="24"/>
        </w:rPr>
      </w:pPr>
    </w:p>
    <w:p w14:paraId="1BC40080" w14:textId="77777777" w:rsidR="009B2691" w:rsidRDefault="009B2691" w:rsidP="00EF424A">
      <w:pPr>
        <w:tabs>
          <w:tab w:val="left" w:pos="-567"/>
        </w:tabs>
        <w:spacing w:line="240" w:lineRule="auto"/>
        <w:ind w:left="1361" w:firstLine="0"/>
        <w:jc w:val="both"/>
        <w:rPr>
          <w:rFonts w:ascii="Arial Narrow" w:hAnsi="Arial Narrow" w:cs="Arial"/>
          <w:szCs w:val="24"/>
        </w:rPr>
      </w:pPr>
      <w:r w:rsidRPr="00A5350A">
        <w:rPr>
          <w:rFonts w:ascii="Arial Narrow" w:hAnsi="Arial Narrow" w:cs="Arial"/>
          <w:szCs w:val="24"/>
        </w:rPr>
        <w:t>Si la conducta del agente no tuvo un inicio doloso, se le sancionará desde una tercera parte del mínimo, hasta una tercera parte del máximo de las penas que legalmente correspondan al tipo penal doloso, que describa o implique el resultado producido.</w:t>
      </w:r>
    </w:p>
    <w:p w14:paraId="4953FA41" w14:textId="77777777" w:rsidR="002D16DE" w:rsidRPr="00A5350A" w:rsidRDefault="002D16DE" w:rsidP="00EF424A">
      <w:pPr>
        <w:tabs>
          <w:tab w:val="left" w:pos="-567"/>
        </w:tabs>
        <w:spacing w:line="240" w:lineRule="auto"/>
        <w:ind w:left="1361" w:firstLine="0"/>
        <w:jc w:val="both"/>
        <w:rPr>
          <w:rFonts w:ascii="Arial Narrow" w:hAnsi="Arial Narrow" w:cs="Arial"/>
          <w:szCs w:val="24"/>
        </w:rPr>
      </w:pPr>
    </w:p>
    <w:p w14:paraId="35B45B97" w14:textId="77777777" w:rsidR="009B2691" w:rsidRDefault="009B2691" w:rsidP="00EF424A">
      <w:pPr>
        <w:tabs>
          <w:tab w:val="left" w:pos="-567"/>
        </w:tabs>
        <w:spacing w:line="240" w:lineRule="auto"/>
        <w:ind w:left="1361" w:firstLine="0"/>
        <w:jc w:val="both"/>
        <w:rPr>
          <w:rFonts w:ascii="Arial Narrow" w:hAnsi="Arial Narrow" w:cs="Arial"/>
          <w:szCs w:val="24"/>
        </w:rPr>
      </w:pPr>
      <w:r w:rsidRPr="00A5350A">
        <w:rPr>
          <w:rFonts w:ascii="Arial Narrow" w:hAnsi="Arial Narrow" w:cs="Arial"/>
          <w:szCs w:val="24"/>
        </w:rPr>
        <w:t>Más si la referida conducta del agente tuvo inicio doloso, se le sancionará desde una tercera parte del mínimo, hasta la mitad del máximo de las penas que correspondan al tipo penal doloso, que describa o implique el resultado producido.</w:t>
      </w:r>
    </w:p>
    <w:p w14:paraId="632A90BC"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72FF772D"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EF424A">
        <w:rPr>
          <w:rFonts w:ascii="Arial Narrow" w:hAnsi="Arial Narrow" w:cs="Arial"/>
          <w:szCs w:val="24"/>
        </w:rPr>
        <w:tab/>
      </w:r>
      <w:r w:rsidR="009B2691" w:rsidRPr="00A5350A">
        <w:rPr>
          <w:rFonts w:ascii="Arial Narrow" w:hAnsi="Arial Narrow" w:cs="Arial"/>
          <w:szCs w:val="24"/>
        </w:rPr>
        <w:t>(Dolus generalis)</w:t>
      </w:r>
    </w:p>
    <w:p w14:paraId="4D8BF55A" w14:textId="77777777" w:rsidR="002D16DE" w:rsidRPr="00A5350A" w:rsidRDefault="002D16DE" w:rsidP="00A5350A">
      <w:pPr>
        <w:tabs>
          <w:tab w:val="left" w:pos="709"/>
        </w:tabs>
        <w:spacing w:line="240" w:lineRule="auto"/>
        <w:ind w:firstLine="0"/>
        <w:jc w:val="both"/>
        <w:rPr>
          <w:rFonts w:ascii="Arial Narrow" w:hAnsi="Arial Narrow" w:cs="Arial"/>
          <w:szCs w:val="24"/>
        </w:rPr>
      </w:pPr>
    </w:p>
    <w:p w14:paraId="0D506F37" w14:textId="77777777" w:rsidR="009B2691" w:rsidRPr="00EF424A" w:rsidRDefault="009B2691" w:rsidP="00EF424A">
      <w:pPr>
        <w:spacing w:line="240" w:lineRule="auto"/>
        <w:ind w:left="454" w:firstLine="0"/>
        <w:jc w:val="both"/>
        <w:rPr>
          <w:rFonts w:ascii="Arial Narrow" w:hAnsi="Arial Narrow" w:cs="Arial"/>
          <w:szCs w:val="24"/>
        </w:rPr>
      </w:pPr>
      <w:r w:rsidRPr="00EF424A">
        <w:rPr>
          <w:rFonts w:ascii="Arial Narrow" w:hAnsi="Arial Narrow" w:cs="Arial"/>
          <w:szCs w:val="24"/>
        </w:rPr>
        <w:t>Los supuestos llamados de dolus generalis no excluyen la tipicidad de la conducta, y se sancionarán de la manera siguiente:</w:t>
      </w:r>
    </w:p>
    <w:p w14:paraId="61C74B93" w14:textId="77777777" w:rsidR="009B2691" w:rsidRPr="00A5350A" w:rsidRDefault="009B2691" w:rsidP="00A5350A">
      <w:pPr>
        <w:spacing w:line="240" w:lineRule="auto"/>
        <w:ind w:left="708" w:firstLine="0"/>
        <w:jc w:val="both"/>
        <w:rPr>
          <w:rFonts w:ascii="Arial Narrow" w:hAnsi="Arial Narrow"/>
          <w:szCs w:val="24"/>
        </w:rPr>
      </w:pPr>
    </w:p>
    <w:p w14:paraId="35AB21E4" w14:textId="77777777" w:rsidR="009B2691" w:rsidRPr="00EF424A"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a)</w:t>
      </w:r>
      <w:r>
        <w:rPr>
          <w:rFonts w:ascii="Arial Narrow" w:hAnsi="Arial Narrow" w:cs="Arial"/>
          <w:szCs w:val="24"/>
        </w:rPr>
        <w:tab/>
      </w:r>
      <w:r w:rsidR="009B2691" w:rsidRPr="00EF424A">
        <w:rPr>
          <w:rFonts w:ascii="Arial Narrow" w:hAnsi="Arial Narrow" w:cs="Arial"/>
          <w:szCs w:val="24"/>
        </w:rPr>
        <w:t xml:space="preserve">Cuando un resultado material típico obedezca a actos posteriores no dolosos de dicho resultado, que realice el agente y, en su caso, sus cómplices, como complemento o encubrimiento de su acción en la que se condujeron con dolo y que debería haberlo causado, </w:t>
      </w:r>
      <w:bookmarkStart w:id="1" w:name="_Hlk494935252"/>
      <w:r w:rsidR="009B2691" w:rsidRPr="00EF424A">
        <w:rPr>
          <w:rFonts w:ascii="Arial Narrow" w:hAnsi="Arial Narrow" w:cs="Arial"/>
          <w:szCs w:val="24"/>
        </w:rPr>
        <w:t>a los sujetos activos se imputará el hecho a título</w:t>
      </w:r>
      <w:bookmarkEnd w:id="1"/>
      <w:r w:rsidR="009B2691" w:rsidRPr="00EF424A">
        <w:rPr>
          <w:rFonts w:ascii="Arial Narrow" w:hAnsi="Arial Narrow" w:cs="Arial"/>
          <w:szCs w:val="24"/>
        </w:rPr>
        <w:t xml:space="preserve"> de delito doloso consumado siempre y cuando obren conforme a un plan previo de realizar los actos posteriores que necesariamente producirían el resultado, sancionándolos con la pena que les corresponda según su forma de intervención, </w:t>
      </w:r>
      <w:bookmarkStart w:id="2" w:name="_Hlk494936301"/>
      <w:r w:rsidR="009B2691" w:rsidRPr="00EF424A">
        <w:rPr>
          <w:rFonts w:ascii="Arial Narrow" w:hAnsi="Arial Narrow" w:cs="Arial"/>
          <w:szCs w:val="24"/>
        </w:rPr>
        <w:t>con inclusión, en su caso, la de determinador</w:t>
      </w:r>
      <w:bookmarkEnd w:id="2"/>
      <w:r w:rsidR="009B2691" w:rsidRPr="00EF424A">
        <w:rPr>
          <w:rFonts w:ascii="Arial Narrow" w:hAnsi="Arial Narrow" w:cs="Arial"/>
          <w:szCs w:val="24"/>
        </w:rPr>
        <w:t xml:space="preserve">. </w:t>
      </w:r>
    </w:p>
    <w:p w14:paraId="013FF95B" w14:textId="77777777" w:rsidR="009B2691" w:rsidRPr="00EF424A" w:rsidRDefault="009B2691" w:rsidP="00EF424A">
      <w:pPr>
        <w:spacing w:line="240" w:lineRule="auto"/>
        <w:ind w:left="908" w:hanging="454"/>
        <w:jc w:val="both"/>
        <w:rPr>
          <w:rFonts w:ascii="Arial Narrow" w:hAnsi="Arial Narrow" w:cs="Arial"/>
          <w:szCs w:val="24"/>
        </w:rPr>
      </w:pPr>
    </w:p>
    <w:p w14:paraId="0E4DBD27" w14:textId="77777777" w:rsidR="009B2691" w:rsidRPr="00EF424A"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b)</w:t>
      </w:r>
      <w:r>
        <w:rPr>
          <w:rFonts w:ascii="Arial Narrow" w:hAnsi="Arial Narrow" w:cs="Arial"/>
          <w:szCs w:val="24"/>
        </w:rPr>
        <w:tab/>
      </w:r>
      <w:r w:rsidR="009B2691" w:rsidRPr="00EF424A">
        <w:rPr>
          <w:rFonts w:ascii="Arial Narrow" w:hAnsi="Arial Narrow" w:cs="Arial"/>
          <w:szCs w:val="24"/>
        </w:rPr>
        <w:t>En el supuesto de no haber existido un plan previo, a los sujetos activos se les imputará la primera acción a título de tentativa punible, con inclusión de las modalidades que hayan concurrido</w:t>
      </w:r>
      <w:bookmarkStart w:id="3" w:name="_Hlk494935482"/>
      <w:r w:rsidR="009B2691" w:rsidRPr="00EF424A">
        <w:rPr>
          <w:rFonts w:ascii="Arial Narrow" w:hAnsi="Arial Narrow" w:cs="Arial"/>
          <w:szCs w:val="24"/>
        </w:rPr>
        <w:t>, sancionándolos con la pena que les corresponda según su forma de intervención</w:t>
      </w:r>
      <w:bookmarkEnd w:id="3"/>
      <w:r w:rsidR="009B2691" w:rsidRPr="00EF424A">
        <w:rPr>
          <w:rFonts w:ascii="Arial Narrow" w:hAnsi="Arial Narrow" w:cs="Arial"/>
          <w:szCs w:val="24"/>
        </w:rPr>
        <w:t xml:space="preserve">, con inclusión, en su caso, la de determinador. </w:t>
      </w:r>
    </w:p>
    <w:p w14:paraId="575E3146" w14:textId="77777777" w:rsidR="002D16DE" w:rsidRPr="00A5350A" w:rsidRDefault="002D16DE" w:rsidP="002D16DE">
      <w:pPr>
        <w:spacing w:line="240" w:lineRule="auto"/>
        <w:ind w:firstLine="0"/>
        <w:jc w:val="both"/>
        <w:rPr>
          <w:rFonts w:ascii="Arial Narrow" w:hAnsi="Arial Narrow"/>
          <w:szCs w:val="24"/>
        </w:rPr>
      </w:pPr>
    </w:p>
    <w:p w14:paraId="539520EF" w14:textId="77777777" w:rsidR="009B2691" w:rsidRPr="00EF424A" w:rsidRDefault="009B2691" w:rsidP="00EF424A">
      <w:pPr>
        <w:spacing w:line="240" w:lineRule="auto"/>
        <w:ind w:left="907" w:firstLine="0"/>
        <w:jc w:val="both"/>
        <w:rPr>
          <w:rFonts w:ascii="Arial Narrow" w:hAnsi="Arial Narrow" w:cs="Arial"/>
          <w:szCs w:val="24"/>
        </w:rPr>
      </w:pPr>
      <w:r w:rsidRPr="00EF424A">
        <w:rPr>
          <w:rFonts w:ascii="Arial Narrow" w:hAnsi="Arial Narrow" w:cs="Arial"/>
          <w:szCs w:val="24"/>
        </w:rPr>
        <w:t>Además de lo previsto en el párrafo precedente, respecto al resultado ocasionado sin dolo, si no tomaron las provisiones para cerciorarse de las condiciones de la víctima, se les imputará y punirá su conducta a título de error vencible de tipo, pero a quien haya ocasionado el resultado y, en su caso, a quien haya determinado al agente a realizar la segunda acción, se les impondrá desde una tercera parte del mínimo hasta las dos terceras partes del máximo de las penas que correspondan al tipo básico del segundo delito como si se hubiera cometido con dolo.</w:t>
      </w:r>
    </w:p>
    <w:p w14:paraId="1B1D5289" w14:textId="77777777" w:rsidR="009B2691" w:rsidRPr="00EF424A" w:rsidRDefault="009B2691" w:rsidP="00EF424A">
      <w:pPr>
        <w:spacing w:line="240" w:lineRule="auto"/>
        <w:ind w:left="907" w:hanging="454"/>
        <w:jc w:val="both"/>
        <w:rPr>
          <w:rFonts w:ascii="Arial Narrow" w:hAnsi="Arial Narrow" w:cs="Arial"/>
          <w:szCs w:val="24"/>
        </w:rPr>
      </w:pPr>
    </w:p>
    <w:p w14:paraId="4EF3FFDA" w14:textId="77777777" w:rsidR="009B2691" w:rsidRPr="00EF424A" w:rsidRDefault="009B2691" w:rsidP="00EF424A">
      <w:pPr>
        <w:spacing w:line="240" w:lineRule="auto"/>
        <w:ind w:left="907" w:firstLine="0"/>
        <w:jc w:val="both"/>
        <w:rPr>
          <w:rFonts w:ascii="Arial Narrow" w:hAnsi="Arial Narrow" w:cs="Arial"/>
          <w:szCs w:val="24"/>
        </w:rPr>
      </w:pPr>
      <w:r w:rsidRPr="00EF424A">
        <w:rPr>
          <w:rFonts w:ascii="Arial Narrow" w:hAnsi="Arial Narrow" w:cs="Arial"/>
          <w:szCs w:val="24"/>
        </w:rPr>
        <w:t>A los cómplices que en el caso del párrafo anterior ayuden dolosamente al autor o coautores durante la ejecución del delito propuesto y, además, auxilien en la realización de los actos posteriores, se les impondrá desde una tercera parte del mínimo, hasta la mitad del máximo de las penas que correspondan al tipo básico del segundo delito como si se hubiera cometido con dolo.</w:t>
      </w:r>
    </w:p>
    <w:p w14:paraId="01AB1CE0" w14:textId="77777777" w:rsidR="002D16DE" w:rsidRPr="00A5350A" w:rsidRDefault="002D16DE" w:rsidP="00A5350A">
      <w:pPr>
        <w:spacing w:line="240" w:lineRule="auto"/>
        <w:ind w:left="1068" w:firstLine="0"/>
        <w:jc w:val="both"/>
        <w:rPr>
          <w:rFonts w:ascii="Arial Narrow" w:hAnsi="Arial Narrow"/>
          <w:szCs w:val="24"/>
        </w:rPr>
      </w:pPr>
    </w:p>
    <w:p w14:paraId="1C7F6637"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EF424A">
        <w:rPr>
          <w:rFonts w:ascii="Arial Narrow" w:hAnsi="Arial Narrow" w:cs="Arial"/>
          <w:szCs w:val="24"/>
        </w:rPr>
        <w:tab/>
      </w:r>
      <w:r w:rsidR="009B2691" w:rsidRPr="00A5350A">
        <w:rPr>
          <w:rFonts w:ascii="Arial Narrow" w:hAnsi="Arial Narrow" w:cs="Arial"/>
          <w:szCs w:val="24"/>
        </w:rPr>
        <w:t>(Principio de insignificancia)</w:t>
      </w:r>
    </w:p>
    <w:p w14:paraId="5E80FF3B" w14:textId="77777777" w:rsidR="002D16DE" w:rsidRPr="00A5350A" w:rsidRDefault="002D16DE" w:rsidP="00A5350A">
      <w:pPr>
        <w:spacing w:line="240" w:lineRule="auto"/>
        <w:ind w:firstLine="0"/>
        <w:jc w:val="both"/>
        <w:rPr>
          <w:rFonts w:ascii="Arial Narrow" w:hAnsi="Arial Narrow" w:cs="Arial"/>
          <w:szCs w:val="24"/>
        </w:rPr>
      </w:pPr>
    </w:p>
    <w:p w14:paraId="15CC7492"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No se sancionará al agente, cuando la pena a imponer sea excesiva, debido a que fue insignificante la lesión concreta al bien jurídico y, en su caso, tomando en cuenta las condiciones de la víctima. Asimismo, cuando en el caso concreto no cabía esperar disponibilidad del bien por parte del titular.</w:t>
      </w:r>
    </w:p>
    <w:p w14:paraId="5FA0BB5C"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3440ACB6"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EF424A">
        <w:rPr>
          <w:rFonts w:ascii="Arial Narrow" w:hAnsi="Arial Narrow" w:cs="Arial"/>
          <w:szCs w:val="24"/>
        </w:rPr>
        <w:tab/>
      </w:r>
      <w:r w:rsidR="009B2691" w:rsidRPr="00A5350A">
        <w:rPr>
          <w:rFonts w:ascii="Arial Narrow" w:hAnsi="Arial Narrow" w:cs="Arial"/>
          <w:szCs w:val="24"/>
        </w:rPr>
        <w:t>(Ausencia de otros elementos esenciales del tipo penal)</w:t>
      </w:r>
    </w:p>
    <w:p w14:paraId="302E985C" w14:textId="77777777" w:rsidR="002D16DE" w:rsidRPr="00A5350A" w:rsidRDefault="002D16DE" w:rsidP="00A5350A">
      <w:pPr>
        <w:tabs>
          <w:tab w:val="left" w:pos="851"/>
        </w:tabs>
        <w:spacing w:line="240" w:lineRule="auto"/>
        <w:ind w:firstLine="0"/>
        <w:jc w:val="both"/>
        <w:rPr>
          <w:rFonts w:ascii="Arial Narrow" w:hAnsi="Arial Narrow" w:cs="Arial"/>
          <w:szCs w:val="24"/>
        </w:rPr>
      </w:pPr>
    </w:p>
    <w:p w14:paraId="0697DDE3" w14:textId="77777777" w:rsidR="009B2691" w:rsidRPr="00A5350A"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 xml:space="preserve">Además de los supuestos de las fracciones anteriores, y de los previstos en </w:t>
      </w:r>
      <w:r w:rsidR="008C34AA" w:rsidRPr="00A5350A">
        <w:rPr>
          <w:rFonts w:ascii="Arial Narrow" w:hAnsi="Arial Narrow" w:cs="Arial"/>
          <w:szCs w:val="24"/>
        </w:rPr>
        <w:t xml:space="preserve">el párrafo segundo del artículo 29 </w:t>
      </w:r>
      <w:r w:rsidRPr="00A5350A">
        <w:rPr>
          <w:rFonts w:ascii="Arial Narrow" w:hAnsi="Arial Narrow" w:cs="Arial"/>
          <w:szCs w:val="24"/>
        </w:rPr>
        <w:t xml:space="preserve">y </w:t>
      </w:r>
      <w:r w:rsidR="008C34AA" w:rsidRPr="00A5350A">
        <w:rPr>
          <w:rFonts w:ascii="Arial Narrow" w:hAnsi="Arial Narrow" w:cs="Arial"/>
          <w:szCs w:val="24"/>
        </w:rPr>
        <w:t xml:space="preserve">el artículo </w:t>
      </w:r>
      <w:r w:rsidRPr="00A5350A">
        <w:rPr>
          <w:rFonts w:ascii="Arial Narrow" w:hAnsi="Arial Narrow" w:cs="Arial"/>
          <w:szCs w:val="24"/>
        </w:rPr>
        <w:t>52 de este código, habrá causa de atipicidad cuando respecto a la conducta realizada no se concrete algún otro elemento de un tipo básico que sea necesario para la punibilidad de la conducta de que se trate.</w:t>
      </w:r>
    </w:p>
    <w:p w14:paraId="0B28067D" w14:textId="77777777" w:rsidR="002D16DE" w:rsidRDefault="002D16DE" w:rsidP="002D16DE">
      <w:pPr>
        <w:spacing w:line="240" w:lineRule="auto"/>
        <w:ind w:firstLine="0"/>
        <w:jc w:val="both"/>
        <w:rPr>
          <w:rFonts w:ascii="Arial Narrow" w:hAnsi="Arial Narrow" w:cs="Arial"/>
          <w:szCs w:val="24"/>
        </w:rPr>
      </w:pPr>
    </w:p>
    <w:p w14:paraId="198DA5A8" w14:textId="77777777" w:rsidR="002D16DE" w:rsidRPr="00A5350A" w:rsidRDefault="002D16DE" w:rsidP="002D16DE">
      <w:pPr>
        <w:spacing w:line="240" w:lineRule="auto"/>
        <w:ind w:firstLine="0"/>
        <w:jc w:val="both"/>
        <w:rPr>
          <w:rFonts w:ascii="Arial Narrow" w:hAnsi="Arial Narrow" w:cs="Arial"/>
          <w:szCs w:val="24"/>
        </w:rPr>
      </w:pPr>
    </w:p>
    <w:p w14:paraId="6A18D30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5563B750" w14:textId="77777777" w:rsidR="002D16DE" w:rsidRPr="00A5350A" w:rsidRDefault="002D16DE" w:rsidP="00A5350A">
      <w:pPr>
        <w:spacing w:line="240" w:lineRule="auto"/>
        <w:ind w:firstLine="0"/>
        <w:jc w:val="center"/>
        <w:rPr>
          <w:rFonts w:ascii="Arial Narrow" w:hAnsi="Arial Narrow" w:cs="Arial"/>
          <w:b/>
          <w:szCs w:val="24"/>
        </w:rPr>
      </w:pPr>
    </w:p>
    <w:p w14:paraId="6D7C4BC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Antijuridicidad</w:t>
      </w:r>
    </w:p>
    <w:p w14:paraId="54732732" w14:textId="77777777" w:rsidR="009B2691" w:rsidRPr="00A5350A" w:rsidRDefault="009B2691" w:rsidP="00A5350A">
      <w:pPr>
        <w:spacing w:line="240" w:lineRule="auto"/>
        <w:ind w:firstLine="0"/>
        <w:jc w:val="center"/>
        <w:rPr>
          <w:rFonts w:ascii="Arial Narrow" w:hAnsi="Arial Narrow" w:cs="Arial"/>
          <w:szCs w:val="24"/>
        </w:rPr>
      </w:pPr>
    </w:p>
    <w:p w14:paraId="60B37B35"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54 (Conducta antijurídica, conducta típica conforme a la norma, y naturaleza de las causas de licitud)</w:t>
      </w:r>
    </w:p>
    <w:p w14:paraId="608A9C7C" w14:textId="77777777" w:rsidR="002D16DE" w:rsidRPr="002D16DE" w:rsidRDefault="002D16DE" w:rsidP="00A5350A">
      <w:pPr>
        <w:spacing w:line="240" w:lineRule="auto"/>
        <w:ind w:firstLine="0"/>
        <w:jc w:val="both"/>
        <w:rPr>
          <w:rFonts w:ascii="Arial Narrow" w:hAnsi="Arial Narrow" w:cs="Arial"/>
          <w:b/>
          <w:szCs w:val="24"/>
        </w:rPr>
      </w:pPr>
    </w:p>
    <w:p w14:paraId="40A2210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conducta será antijurídica, cuando objetivamente afecte a uno o más bienes jurídicos y contravenga una norma jurídica.</w:t>
      </w:r>
    </w:p>
    <w:p w14:paraId="26D9FD89" w14:textId="77777777" w:rsidR="002D16DE" w:rsidRPr="00A5350A" w:rsidRDefault="002D16DE" w:rsidP="00A5350A">
      <w:pPr>
        <w:spacing w:line="240" w:lineRule="auto"/>
        <w:ind w:firstLine="0"/>
        <w:jc w:val="both"/>
        <w:rPr>
          <w:rFonts w:ascii="Arial Narrow" w:hAnsi="Arial Narrow" w:cs="Arial"/>
          <w:szCs w:val="24"/>
        </w:rPr>
      </w:pPr>
    </w:p>
    <w:p w14:paraId="13E02B2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conducta que afecte al bien o bienes jurídicos protegidos en un tipo penal y concrete sus demás elementos, no contravendrá la norma prohibitiva inferida de ese tipo penal, si aquélla se realiza al amparo de una causa de licitud.</w:t>
      </w:r>
    </w:p>
    <w:p w14:paraId="19E3CAAA" w14:textId="77777777" w:rsidR="002D16DE" w:rsidRPr="00A5350A" w:rsidRDefault="002D16DE" w:rsidP="00A5350A">
      <w:pPr>
        <w:spacing w:line="240" w:lineRule="auto"/>
        <w:ind w:firstLine="0"/>
        <w:jc w:val="both"/>
        <w:rPr>
          <w:rFonts w:ascii="Arial Narrow" w:hAnsi="Arial Narrow" w:cs="Arial"/>
          <w:szCs w:val="24"/>
        </w:rPr>
      </w:pPr>
    </w:p>
    <w:p w14:paraId="52E2934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normas prohibitivas no son elementos de los tipos penales, pero se inferirán de estos, limitadas por las causas de licitud, en tanto aquéllas no vedan sin más concretar el tipo penal de que se trate, sino que proscriben concretarlo sin el amparo de una causa de licitud.</w:t>
      </w:r>
    </w:p>
    <w:p w14:paraId="5938FB7C" w14:textId="77777777" w:rsidR="002D16DE" w:rsidRPr="00A5350A" w:rsidRDefault="002D16DE" w:rsidP="00A5350A">
      <w:pPr>
        <w:spacing w:line="240" w:lineRule="auto"/>
        <w:ind w:firstLine="0"/>
        <w:jc w:val="both"/>
        <w:rPr>
          <w:rFonts w:ascii="Arial Narrow" w:hAnsi="Arial Narrow" w:cs="Arial"/>
          <w:szCs w:val="24"/>
        </w:rPr>
      </w:pPr>
    </w:p>
    <w:p w14:paraId="7A14A51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Las causas de licitud se consideran derechos o deberes reglados en casos de conflictos de intereses jurídicos, que protegen a la conducta lesiva que se ajuste a cualquiera de aquéllas, aunque no sea típica penal, y valen ante cualquier ley, prohibición o mandato jurídicos, con independencia de su materia, </w:t>
      </w:r>
      <w:r w:rsidRPr="00A5350A">
        <w:rPr>
          <w:rFonts w:ascii="Arial Narrow" w:hAnsi="Arial Narrow"/>
          <w:szCs w:val="24"/>
        </w:rPr>
        <w:t xml:space="preserve">salvo los casos de responsabilidad objetiva civil ante terceros, </w:t>
      </w:r>
      <w:r w:rsidRPr="00A5350A">
        <w:rPr>
          <w:rFonts w:ascii="Arial Narrow" w:hAnsi="Arial Narrow" w:cs="Arial"/>
          <w:szCs w:val="24"/>
        </w:rPr>
        <w:t>sin perjuicio de que las leyes contemplen otras causas especiales de conducirse conforme a Derecho, aunque afecten bienes jurídicos.</w:t>
      </w:r>
    </w:p>
    <w:p w14:paraId="050DD2BA" w14:textId="77777777" w:rsidR="002D16DE" w:rsidRPr="00A5350A" w:rsidRDefault="002D16DE" w:rsidP="00A5350A">
      <w:pPr>
        <w:spacing w:line="240" w:lineRule="auto"/>
        <w:ind w:firstLine="0"/>
        <w:jc w:val="both"/>
        <w:rPr>
          <w:rFonts w:ascii="Arial Narrow" w:hAnsi="Arial Narrow" w:cs="Arial"/>
          <w:szCs w:val="24"/>
        </w:rPr>
      </w:pPr>
    </w:p>
    <w:p w14:paraId="7E59D0C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causas de licitud se considerarán como causas de justificación conforme a su denominación en el Código Nacional de Procedimientos Penales.</w:t>
      </w:r>
    </w:p>
    <w:p w14:paraId="56AA7C3D" w14:textId="77777777" w:rsidR="009B2691" w:rsidRPr="00A5350A" w:rsidRDefault="009B2691" w:rsidP="00A5350A">
      <w:pPr>
        <w:spacing w:line="240" w:lineRule="auto"/>
        <w:ind w:firstLine="0"/>
        <w:jc w:val="both"/>
        <w:rPr>
          <w:rFonts w:ascii="Arial Narrow" w:hAnsi="Arial Narrow" w:cs="Arial"/>
          <w:szCs w:val="24"/>
        </w:rPr>
      </w:pPr>
    </w:p>
    <w:p w14:paraId="656D2160"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55 (Apreciación de las causas de licitud)</w:t>
      </w:r>
    </w:p>
    <w:p w14:paraId="26A64B53" w14:textId="77777777" w:rsidR="002D16DE" w:rsidRPr="00A5350A" w:rsidRDefault="002D16DE" w:rsidP="00A5350A">
      <w:pPr>
        <w:spacing w:line="240" w:lineRule="auto"/>
        <w:ind w:firstLine="0"/>
        <w:jc w:val="both"/>
        <w:rPr>
          <w:rFonts w:ascii="Arial Narrow" w:hAnsi="Arial Narrow" w:cs="Arial"/>
          <w:szCs w:val="24"/>
        </w:rPr>
      </w:pPr>
    </w:p>
    <w:p w14:paraId="54A474C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Nadie tiene que conocer las circunstancias en que ejercita su derecho para que éste exista, por ello, la concreción de las causas de licitud se apreciarán objetivamente, tal y como aparezcan las circunstancias concurrentes hasta el momento de la conducta y conforme a las condiciones requeridas para la causal de que se trate, con independencia de que el agente supiera de unas u otras, salvo sus conocimientos especiales sobre la realidad de las mismas.</w:t>
      </w:r>
    </w:p>
    <w:p w14:paraId="44202CDD" w14:textId="77777777" w:rsidR="009B2691" w:rsidRPr="00A5350A" w:rsidRDefault="009B2691" w:rsidP="00A5350A">
      <w:pPr>
        <w:spacing w:line="240" w:lineRule="auto"/>
        <w:ind w:firstLine="0"/>
        <w:jc w:val="both"/>
        <w:rPr>
          <w:rFonts w:ascii="Arial Narrow" w:hAnsi="Arial Narrow" w:cs="Arial"/>
          <w:szCs w:val="24"/>
        </w:rPr>
      </w:pPr>
    </w:p>
    <w:p w14:paraId="2165F3D4"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56 (Causas de licitud)</w:t>
      </w:r>
    </w:p>
    <w:p w14:paraId="5F47C1D0" w14:textId="77777777" w:rsidR="002D16DE" w:rsidRPr="00A5350A" w:rsidRDefault="002D16DE" w:rsidP="00A5350A">
      <w:pPr>
        <w:spacing w:line="240" w:lineRule="auto"/>
        <w:ind w:firstLine="0"/>
        <w:jc w:val="both"/>
        <w:rPr>
          <w:rFonts w:ascii="Arial Narrow" w:hAnsi="Arial Narrow" w:cs="Arial"/>
          <w:szCs w:val="24"/>
        </w:rPr>
      </w:pPr>
    </w:p>
    <w:p w14:paraId="5EE3326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causa de licitud que excluye al delito:</w:t>
      </w:r>
    </w:p>
    <w:p w14:paraId="4D12BF6A" w14:textId="77777777" w:rsidR="002D16DE" w:rsidRPr="00A5350A" w:rsidRDefault="002D16DE" w:rsidP="00A5350A">
      <w:pPr>
        <w:spacing w:line="240" w:lineRule="auto"/>
        <w:ind w:firstLine="0"/>
        <w:jc w:val="both"/>
        <w:rPr>
          <w:rFonts w:ascii="Arial Narrow" w:hAnsi="Arial Narrow" w:cs="Arial"/>
          <w:szCs w:val="24"/>
        </w:rPr>
      </w:pPr>
    </w:p>
    <w:p w14:paraId="63461F58"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43587">
        <w:rPr>
          <w:rFonts w:ascii="Arial Narrow" w:hAnsi="Arial Narrow" w:cs="Arial"/>
          <w:szCs w:val="24"/>
        </w:rPr>
        <w:tab/>
      </w:r>
      <w:r w:rsidR="009B2691" w:rsidRPr="00A5350A">
        <w:rPr>
          <w:rFonts w:ascii="Arial Narrow" w:hAnsi="Arial Narrow" w:cs="Arial"/>
          <w:szCs w:val="24"/>
        </w:rPr>
        <w:t>(Consentimiento presunto)</w:t>
      </w:r>
    </w:p>
    <w:p w14:paraId="142D6B02"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2D6EDEC1"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la conducta lesiva se realiza en circunstancias tales que permitan suponer que de haberse consultado al titular del bien disponible o a quien estaba legitimado para consentir, hubieran otorgado su consentimiento.</w:t>
      </w:r>
    </w:p>
    <w:p w14:paraId="11646057"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52D0B55B"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43587">
        <w:rPr>
          <w:rFonts w:ascii="Arial Narrow" w:hAnsi="Arial Narrow" w:cs="Arial"/>
          <w:szCs w:val="24"/>
        </w:rPr>
        <w:tab/>
      </w:r>
      <w:r w:rsidR="009B2691" w:rsidRPr="00A5350A">
        <w:rPr>
          <w:rFonts w:ascii="Arial Narrow" w:hAnsi="Arial Narrow" w:cs="Arial"/>
          <w:szCs w:val="24"/>
        </w:rPr>
        <w:t>(Defensa legítima)</w:t>
      </w:r>
    </w:p>
    <w:p w14:paraId="2BCA5667" w14:textId="77777777" w:rsidR="002D16DE" w:rsidRPr="00A5350A" w:rsidRDefault="002D16DE" w:rsidP="002D16DE">
      <w:pPr>
        <w:tabs>
          <w:tab w:val="left" w:pos="709"/>
        </w:tabs>
        <w:spacing w:line="240" w:lineRule="auto"/>
        <w:jc w:val="both"/>
        <w:rPr>
          <w:rFonts w:ascii="Arial Narrow" w:hAnsi="Arial Narrow" w:cs="Arial"/>
          <w:szCs w:val="24"/>
        </w:rPr>
      </w:pPr>
    </w:p>
    <w:p w14:paraId="0C6167F1"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se repela o impida una agresión, actual o inminente y sin derecho, contra bienes jurídicos propios o ajenos, siempre y cuando la defensa sea necesaria, pero aún adecuada en lo posible para rechazar o impedir la agresión, no se tengan al alcance otros medios menos lesivos o no lesivos para aquellos efectos, y no haya disparidad aberrante entre la lesividad de la defensa y la que implicaba la agresión, además, respecto de ésta última no medie provocación intencional suficiente e inmediata por parte del agredido, o de quien aparente su defensa. </w:t>
      </w:r>
    </w:p>
    <w:p w14:paraId="0FDD36B6" w14:textId="77777777" w:rsidR="002D16DE" w:rsidRPr="00A5350A" w:rsidRDefault="002D16DE" w:rsidP="00F43587">
      <w:pPr>
        <w:spacing w:line="240" w:lineRule="auto"/>
        <w:ind w:left="454" w:firstLine="0"/>
        <w:jc w:val="both"/>
        <w:rPr>
          <w:rFonts w:ascii="Arial Narrow" w:hAnsi="Arial Narrow" w:cs="Arial"/>
          <w:szCs w:val="24"/>
        </w:rPr>
      </w:pPr>
    </w:p>
    <w:p w14:paraId="34889366"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El agredido podrá defenderse legítimamente si no acordó la provocación con quien la realiza y luego aparenta defenderlo.</w:t>
      </w:r>
    </w:p>
    <w:p w14:paraId="768B7B21" w14:textId="77777777" w:rsidR="002D16DE" w:rsidRPr="00A5350A" w:rsidRDefault="002D16DE" w:rsidP="00F43587">
      <w:pPr>
        <w:spacing w:line="240" w:lineRule="auto"/>
        <w:ind w:left="454" w:firstLine="0"/>
        <w:jc w:val="both"/>
        <w:rPr>
          <w:rFonts w:ascii="Arial Narrow" w:hAnsi="Arial Narrow" w:cs="Arial"/>
          <w:szCs w:val="24"/>
        </w:rPr>
      </w:pPr>
    </w:p>
    <w:p w14:paraId="5FFFA157"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Asimismo, se estimará que hay defensa legítima, si el agredido lesiona a quien lo agredió antijurídicamente, pero aún hay peligro que la agresión se reanude enseguida de repelerla y respecto de dicha conducta se cumplan los demás requisitos de la defensa legítima.</w:t>
      </w:r>
    </w:p>
    <w:p w14:paraId="6CDD6649"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04A9FD01"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43587">
        <w:rPr>
          <w:rFonts w:ascii="Arial Narrow" w:hAnsi="Arial Narrow" w:cs="Arial"/>
          <w:szCs w:val="24"/>
        </w:rPr>
        <w:tab/>
      </w:r>
      <w:r w:rsidR="009B2691" w:rsidRPr="00A5350A">
        <w:rPr>
          <w:rFonts w:ascii="Arial Narrow" w:hAnsi="Arial Narrow" w:cs="Arial"/>
          <w:szCs w:val="24"/>
        </w:rPr>
        <w:t>(Estado de necesidad legítimo)</w:t>
      </w:r>
    </w:p>
    <w:p w14:paraId="085BB3DB"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410F9DA5"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sea necesario salvaguardar a un bien jurídico propio o ajeno, de un peligro actual o inminente, no ocasionado dolosamente por el agente, lesionando otro bien de menor valor ponderativo que el que se salvaguarda, siempre y cuando el peligro no sea evitable por otros medios menos lesivos o no lesivos que estén al alcance, y el agente no tenga el deber jurídico de afrontar el peligro.</w:t>
      </w:r>
    </w:p>
    <w:p w14:paraId="0F1F888E" w14:textId="77777777" w:rsidR="002D16DE" w:rsidRPr="00A5350A" w:rsidRDefault="002D16DE" w:rsidP="00F43587">
      <w:pPr>
        <w:spacing w:line="240" w:lineRule="auto"/>
        <w:ind w:left="454" w:firstLine="0"/>
        <w:jc w:val="both"/>
        <w:rPr>
          <w:rFonts w:ascii="Arial Narrow" w:hAnsi="Arial Narrow" w:cs="Arial"/>
          <w:szCs w:val="24"/>
        </w:rPr>
      </w:pPr>
    </w:p>
    <w:p w14:paraId="47C6593F"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Para determinar la existencia del peligro actual, se atenderá a si éste era identificable como tal, según los datos concurrentes al realizar el agente su conducta, sin perjuicio, en su caso, de sus conocimientos especiales sobre la realidad del peligro.</w:t>
      </w:r>
    </w:p>
    <w:p w14:paraId="1F5A9F6E"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72A2F4C2"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Más cuando se trate de inminencia de peligro y la demora no implique que el mismo se convierta en inminencia de lesión, ni que se produzca ésta, y la existencia del peligro o su tratamiento requiera de conocimientos de peritos, el agente que no lo sea, o que siéndolo requiera de peritación previa, deberá contar en lo posible con la opinión de al menos un experto o con los resultados de la peritación, a efecto de proceder conforme a los mismos.</w:t>
      </w:r>
    </w:p>
    <w:p w14:paraId="7094A059" w14:textId="77777777" w:rsidR="002D16DE" w:rsidRPr="00A5350A" w:rsidRDefault="002D16DE" w:rsidP="00F43587">
      <w:pPr>
        <w:spacing w:line="240" w:lineRule="auto"/>
        <w:ind w:left="454" w:firstLine="0"/>
        <w:jc w:val="both"/>
        <w:rPr>
          <w:rFonts w:ascii="Arial Narrow" w:hAnsi="Arial Narrow" w:cs="Arial"/>
          <w:szCs w:val="24"/>
        </w:rPr>
      </w:pPr>
    </w:p>
    <w:p w14:paraId="10D86980"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Para ponderar la valía o prioridad de los bienes jurídicos, y de los derechos y deberes vinculados con aquéllos, se atenderá a su naturaleza jurídica y a su previsión en normas constitucionales o convencionales de las que el Estado mexicano sea parte, así como a la medida y circunstancias en que aquéllos se afectan y se salvaguardan en el caso concreto, tomando en cuenta, además, las condiciones o situación en que se encontraban sus titulares, o bien, según la medida y circunstancias en que los bienes jurídicos se protegen en los tipos penales o en otras leyes, en relación con las condiciones concretas de los titulares de los bienes, frente a su respectiva lesión y salvaguarda.</w:t>
      </w:r>
    </w:p>
    <w:p w14:paraId="59540E05"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08AAAA57"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43587">
        <w:rPr>
          <w:rFonts w:ascii="Arial Narrow" w:hAnsi="Arial Narrow" w:cs="Arial"/>
          <w:szCs w:val="24"/>
        </w:rPr>
        <w:tab/>
      </w:r>
      <w:r w:rsidR="009B2691" w:rsidRPr="00A5350A">
        <w:rPr>
          <w:rFonts w:ascii="Arial Narrow" w:hAnsi="Arial Narrow" w:cs="Arial"/>
          <w:szCs w:val="24"/>
        </w:rPr>
        <w:t>(Estado coactivo de necesidad, legítimo)</w:t>
      </w:r>
    </w:p>
    <w:p w14:paraId="16557AE3"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6858218A"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el agente se someta a ejecutar una conducta típica bajo el influjo de temor provocado por la amenaza de uno o más sujetos, que se funde en un mal, ya sea actual o inminente, o de realización razonablemente cierta, de que se lesionará un bien propio o ajeno de mayor valor ponderativo al que lesiona, de no allanarse a realizar la conducta típica.</w:t>
      </w:r>
    </w:p>
    <w:p w14:paraId="180BAB7D" w14:textId="77777777" w:rsidR="002D16DE" w:rsidRPr="00A5350A" w:rsidRDefault="002D16DE" w:rsidP="00F43587">
      <w:pPr>
        <w:spacing w:line="240" w:lineRule="auto"/>
        <w:ind w:left="454" w:firstLine="0"/>
        <w:jc w:val="both"/>
        <w:rPr>
          <w:rFonts w:ascii="Arial Narrow" w:hAnsi="Arial Narrow" w:cs="Arial"/>
          <w:szCs w:val="24"/>
        </w:rPr>
      </w:pPr>
    </w:p>
    <w:p w14:paraId="12BE93A9"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Para ponderar la valía de los bienes jurídicos, se estará a lo previsto al respecto en la fracción precedente.</w:t>
      </w:r>
    </w:p>
    <w:p w14:paraId="3433652E"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32BD64B0"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43587">
        <w:rPr>
          <w:rFonts w:ascii="Arial Narrow" w:hAnsi="Arial Narrow" w:cs="Arial"/>
          <w:szCs w:val="24"/>
        </w:rPr>
        <w:tab/>
      </w:r>
      <w:r w:rsidR="009B2691" w:rsidRPr="00A5350A">
        <w:rPr>
          <w:rFonts w:ascii="Arial Narrow" w:hAnsi="Arial Narrow" w:cs="Arial"/>
          <w:szCs w:val="24"/>
        </w:rPr>
        <w:t>(Cumplimiento legítimo de un deber o ejercicio legítimo de un derecho)</w:t>
      </w:r>
    </w:p>
    <w:p w14:paraId="26CC78A6"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0D3D4170"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se lesione a un bien en cumplimiento de un deber jurídico o en ejercicio de un derecho, siempre y cuando exista necesidad racional de los medios empleados en el cumplimiento del deber o en el ejercicio del derecho.</w:t>
      </w:r>
    </w:p>
    <w:p w14:paraId="020423F5" w14:textId="77777777" w:rsidR="002D16DE" w:rsidRPr="00A5350A" w:rsidRDefault="002D16DE" w:rsidP="00F43587">
      <w:pPr>
        <w:spacing w:line="240" w:lineRule="auto"/>
        <w:ind w:left="454" w:firstLine="0"/>
        <w:jc w:val="both"/>
        <w:rPr>
          <w:rFonts w:ascii="Arial Narrow" w:hAnsi="Arial Narrow" w:cs="Arial"/>
          <w:szCs w:val="24"/>
        </w:rPr>
      </w:pPr>
    </w:p>
    <w:p w14:paraId="73E41F4E"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Asimismo, cuando la lesión al bien se origina por cumplir una orden de superior jerárquico, por encontrarse entre las facultades jurídicas del servidor público que la emite y su ejecución dentro de las obligaciones de quien la cumple, a menos que, en su caso, el agente se percate de que la orden es ilegítima y tenga poder de inspección sobre la misma a efecto de no cumplirla, o sea notoria su ilegitimidad, o bien, no haya necesidad racional de los medios empleados en el cumplimiento de la orden.</w:t>
      </w:r>
    </w:p>
    <w:p w14:paraId="1191E11D"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2475BDA0"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43587">
        <w:rPr>
          <w:rFonts w:ascii="Arial Narrow" w:hAnsi="Arial Narrow" w:cs="Arial"/>
          <w:szCs w:val="24"/>
        </w:rPr>
        <w:tab/>
      </w:r>
      <w:r w:rsidR="009B2691" w:rsidRPr="00A5350A">
        <w:rPr>
          <w:rFonts w:ascii="Arial Narrow" w:hAnsi="Arial Narrow" w:cs="Arial"/>
          <w:szCs w:val="24"/>
        </w:rPr>
        <w:t>(Impedimento o excusa legítimos)</w:t>
      </w:r>
    </w:p>
    <w:p w14:paraId="53F85D6B"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7A24B7D8"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por impedimento o excusa legal se incumple lo que dispone una ley.</w:t>
      </w:r>
    </w:p>
    <w:p w14:paraId="6DADE1D6"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42BDBF0F"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F43587">
        <w:rPr>
          <w:rFonts w:ascii="Arial Narrow" w:hAnsi="Arial Narrow" w:cs="Arial"/>
          <w:szCs w:val="24"/>
        </w:rPr>
        <w:tab/>
      </w:r>
      <w:r w:rsidR="009B2691" w:rsidRPr="00A5350A">
        <w:rPr>
          <w:rFonts w:ascii="Arial Narrow" w:hAnsi="Arial Narrow" w:cs="Arial"/>
          <w:szCs w:val="24"/>
        </w:rPr>
        <w:t>(Práctica de un deporte)</w:t>
      </w:r>
    </w:p>
    <w:p w14:paraId="04578715"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2CE5E1EF" w14:textId="77777777" w:rsidR="009B2691" w:rsidRPr="00A5350A"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se produce una lesión al ejercer un deporte que el Estado permite, observando las reglas para practicarlo.</w:t>
      </w:r>
    </w:p>
    <w:p w14:paraId="0A19553C" w14:textId="77777777" w:rsidR="009B2691" w:rsidRDefault="009B2691" w:rsidP="00F43587">
      <w:pPr>
        <w:tabs>
          <w:tab w:val="left" w:pos="709"/>
        </w:tabs>
        <w:spacing w:line="240" w:lineRule="auto"/>
        <w:jc w:val="both"/>
        <w:rPr>
          <w:rFonts w:ascii="Arial Narrow" w:hAnsi="Arial Narrow" w:cs="Arial"/>
          <w:szCs w:val="24"/>
        </w:rPr>
      </w:pPr>
    </w:p>
    <w:p w14:paraId="08E7963F" w14:textId="77777777" w:rsidR="002D0F1B" w:rsidRPr="00AB78E9" w:rsidRDefault="002D0F1B" w:rsidP="002D0F1B">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377BB240"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57 (Defensa legítima privilegiada)</w:t>
      </w:r>
    </w:p>
    <w:p w14:paraId="1F72000B" w14:textId="77777777" w:rsidR="002D16DE" w:rsidRPr="00A5350A" w:rsidRDefault="002D16DE" w:rsidP="00A5350A">
      <w:pPr>
        <w:spacing w:line="240" w:lineRule="auto"/>
        <w:ind w:firstLine="0"/>
        <w:jc w:val="both"/>
        <w:rPr>
          <w:rFonts w:ascii="Arial Narrow" w:hAnsi="Arial Narrow" w:cs="Arial"/>
          <w:szCs w:val="24"/>
        </w:rPr>
      </w:pPr>
    </w:p>
    <w:p w14:paraId="737861B6" w14:textId="77777777" w:rsidR="002D16DE" w:rsidRPr="00A5350A" w:rsidRDefault="002D0F1B" w:rsidP="002D0F1B">
      <w:pPr>
        <w:spacing w:line="240" w:lineRule="auto"/>
        <w:ind w:firstLine="0"/>
        <w:jc w:val="both"/>
        <w:rPr>
          <w:rFonts w:ascii="Arial Narrow" w:hAnsi="Arial Narrow" w:cs="Arial"/>
          <w:szCs w:val="24"/>
        </w:rPr>
      </w:pPr>
      <w:r w:rsidRPr="002D0F1B">
        <w:rPr>
          <w:rFonts w:ascii="Arial Narrow" w:hAnsi="Arial Narrow" w:cs="Arial"/>
          <w:szCs w:val="24"/>
        </w:rPr>
        <w:t>Se considerará que obra en defensa legítima privilegiada, quien cause cualquier daño, lesión o prive de la vida a un extraño, siempre y cuando éste sin motivo lícito realice una conducta, o emplee un medio físico o porte un arma, que involucren un peligro para la vida o la integridad corporal para quien causa el daño o para otra u otras personas del lugar donde el extraño penetra o intente penetrar, sin causa lícita, y en el lugar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w:t>
      </w:r>
    </w:p>
    <w:p w14:paraId="6C497A67" w14:textId="77777777" w:rsidR="002D0F1B" w:rsidRDefault="002D0F1B" w:rsidP="00A5350A">
      <w:pPr>
        <w:spacing w:line="240" w:lineRule="auto"/>
        <w:ind w:firstLine="0"/>
        <w:jc w:val="both"/>
        <w:rPr>
          <w:rFonts w:ascii="Arial Narrow" w:hAnsi="Arial Narrow" w:cs="Arial"/>
          <w:szCs w:val="24"/>
        </w:rPr>
      </w:pPr>
    </w:p>
    <w:p w14:paraId="59E9A1D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previsto en el párrafo precedente también será aplicable a favor de quien sorprenda a un extraño o éste lo sorprenda dentro de uno de los lugares mencionados en dicho párrafo, siempre y cuando no haya causa lícita por la que el extraño se encuentre en esos lugares, y la conducta que realice el extraño o el instrumento o arma que porte, involucren un peligro para la vida o la integridad corporal para quien sorprende o es sorprendido, o para cualquiera de las personas señaladas en el párrafo anterior, que se hallen en el lugar.</w:t>
      </w:r>
    </w:p>
    <w:p w14:paraId="72F2F957" w14:textId="77777777" w:rsidR="009B2691" w:rsidRPr="00A5350A" w:rsidRDefault="009B2691" w:rsidP="00A5350A">
      <w:pPr>
        <w:spacing w:line="240" w:lineRule="auto"/>
        <w:ind w:firstLine="0"/>
        <w:jc w:val="both"/>
        <w:rPr>
          <w:rFonts w:ascii="Arial Narrow" w:hAnsi="Arial Narrow" w:cs="Arial"/>
          <w:szCs w:val="24"/>
        </w:rPr>
      </w:pPr>
    </w:p>
    <w:p w14:paraId="6E5473F1"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58 (Exceso)</w:t>
      </w:r>
    </w:p>
    <w:p w14:paraId="38F0CFC6" w14:textId="77777777" w:rsidR="002D16DE" w:rsidRPr="002D16DE" w:rsidRDefault="002D16DE" w:rsidP="00A5350A">
      <w:pPr>
        <w:spacing w:line="240" w:lineRule="auto"/>
        <w:ind w:firstLine="0"/>
        <w:jc w:val="both"/>
        <w:rPr>
          <w:rFonts w:ascii="Arial Narrow" w:hAnsi="Arial Narrow" w:cs="Arial"/>
          <w:b/>
          <w:szCs w:val="24"/>
        </w:rPr>
      </w:pPr>
    </w:p>
    <w:p w14:paraId="095FB61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desde treinta días de prisión y multa, hasta la mitad del máximo de las penas que correspondan al tipo penal básico de que se trate, a quien lo concrete excediéndose en la defensa, estado de necesidad, ejercicio de un derecho, cumplimiento de un deber, obediencia jerárquica, o práctica de un deporte, previstos en las fracciones II a V y VII del artículo 56 de este código.</w:t>
      </w:r>
    </w:p>
    <w:p w14:paraId="37D8B3E5" w14:textId="77777777" w:rsidR="002D16DE" w:rsidRPr="00A5350A" w:rsidRDefault="002D16DE" w:rsidP="00A5350A">
      <w:pPr>
        <w:spacing w:line="240" w:lineRule="auto"/>
        <w:ind w:firstLine="0"/>
        <w:jc w:val="both"/>
        <w:rPr>
          <w:rFonts w:ascii="Arial Narrow" w:hAnsi="Arial Narrow" w:cs="Arial"/>
          <w:szCs w:val="24"/>
        </w:rPr>
      </w:pPr>
    </w:p>
    <w:p w14:paraId="0F7A2C7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exceso cuando frente a la conducta del agente haya un presupuesto que origine un inicio lícito de la misma, pero aquél haga más de lo que sea necesario, según lo permitido en la causa de licitud de que se trate, siempre y cuando no sea aberrante la lesividad del exceso frente al menor valor del bien o bienes salvaguardados o, en su caso, ante la lesividad que representaba la agresión.</w:t>
      </w:r>
    </w:p>
    <w:p w14:paraId="5D097826" w14:textId="77777777" w:rsidR="002D16DE" w:rsidRPr="00A5350A" w:rsidRDefault="002D16DE" w:rsidP="00A5350A">
      <w:pPr>
        <w:spacing w:line="240" w:lineRule="auto"/>
        <w:ind w:firstLine="0"/>
        <w:jc w:val="both"/>
        <w:rPr>
          <w:rFonts w:ascii="Arial Narrow" w:hAnsi="Arial Narrow" w:cs="Arial"/>
          <w:szCs w:val="24"/>
        </w:rPr>
      </w:pPr>
    </w:p>
    <w:p w14:paraId="4F5321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o tribunal atenderá al daño tomando en cuenta, en lo posible, solo la lesión ocasionada en virtud del exceso, y en su caso, atemperará la sanción que corresponda, según el comportamiento ilícito de quien dio lugar a la conducta de quien luego se excedió.</w:t>
      </w:r>
    </w:p>
    <w:p w14:paraId="432F46C0" w14:textId="77777777" w:rsidR="002D16DE" w:rsidRPr="00A5350A" w:rsidRDefault="002D16DE" w:rsidP="00A5350A">
      <w:pPr>
        <w:spacing w:line="240" w:lineRule="auto"/>
        <w:ind w:firstLine="0"/>
        <w:jc w:val="both"/>
        <w:rPr>
          <w:rFonts w:ascii="Arial Narrow" w:hAnsi="Arial Narrow" w:cs="Arial"/>
          <w:szCs w:val="24"/>
        </w:rPr>
      </w:pPr>
    </w:p>
    <w:p w14:paraId="07BA1D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lesión ocasionada en virtud del exceso sea apenas significativa, el juez o tribunal orientará al mínimo la pena de prisión, y si según las circunstancias del caso, su imposición aún resulta racionalmente desproporcionada, no aplicará sanción.</w:t>
      </w:r>
    </w:p>
    <w:p w14:paraId="0A1ACF56" w14:textId="77777777" w:rsidR="002D16DE" w:rsidRPr="00A5350A" w:rsidRDefault="002D16DE" w:rsidP="00A5350A">
      <w:pPr>
        <w:spacing w:line="240" w:lineRule="auto"/>
        <w:ind w:firstLine="0"/>
        <w:jc w:val="both"/>
        <w:rPr>
          <w:rFonts w:ascii="Arial Narrow" w:hAnsi="Arial Narrow" w:cs="Arial"/>
          <w:szCs w:val="24"/>
        </w:rPr>
      </w:pPr>
    </w:p>
    <w:p w14:paraId="4190DF99" w14:textId="77777777" w:rsidR="009B2691" w:rsidRPr="00A5350A" w:rsidRDefault="009B2691" w:rsidP="00A5350A">
      <w:pPr>
        <w:spacing w:line="240" w:lineRule="auto"/>
        <w:ind w:firstLine="0"/>
        <w:jc w:val="both"/>
        <w:rPr>
          <w:rFonts w:ascii="Arial Narrow" w:hAnsi="Arial Narrow" w:cs="Arial"/>
          <w:szCs w:val="24"/>
        </w:rPr>
      </w:pPr>
    </w:p>
    <w:p w14:paraId="6DDEC3C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16088E6B" w14:textId="77777777" w:rsidR="002D16DE" w:rsidRPr="00A5350A" w:rsidRDefault="002D16DE" w:rsidP="00A5350A">
      <w:pPr>
        <w:spacing w:line="240" w:lineRule="auto"/>
        <w:ind w:firstLine="0"/>
        <w:jc w:val="center"/>
        <w:rPr>
          <w:rFonts w:ascii="Arial Narrow" w:hAnsi="Arial Narrow" w:cs="Arial"/>
          <w:b/>
          <w:szCs w:val="24"/>
        </w:rPr>
      </w:pPr>
    </w:p>
    <w:p w14:paraId="614C677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Culpabilidad</w:t>
      </w:r>
    </w:p>
    <w:p w14:paraId="4B2A8D89" w14:textId="77777777" w:rsidR="009B2691" w:rsidRPr="00A5350A" w:rsidRDefault="009B2691" w:rsidP="00A5350A">
      <w:pPr>
        <w:spacing w:line="240" w:lineRule="auto"/>
        <w:ind w:firstLine="0"/>
        <w:jc w:val="center"/>
        <w:rPr>
          <w:rFonts w:ascii="Arial Narrow" w:hAnsi="Arial Narrow" w:cs="Arial"/>
          <w:b/>
          <w:szCs w:val="24"/>
        </w:rPr>
      </w:pPr>
    </w:p>
    <w:p w14:paraId="3A848EEC"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59 (Imputabilidad e imputabilidad disminuida)</w:t>
      </w:r>
    </w:p>
    <w:p w14:paraId="0A6BB886" w14:textId="77777777" w:rsidR="002D16DE" w:rsidRPr="00A5350A" w:rsidRDefault="002D16DE" w:rsidP="00A5350A">
      <w:pPr>
        <w:spacing w:line="240" w:lineRule="auto"/>
        <w:ind w:firstLine="0"/>
        <w:jc w:val="both"/>
        <w:rPr>
          <w:rFonts w:ascii="Arial Narrow" w:hAnsi="Arial Narrow" w:cs="Arial"/>
          <w:szCs w:val="24"/>
        </w:rPr>
      </w:pPr>
    </w:p>
    <w:p w14:paraId="6192966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 penalmente imputable quien, al momento de su conducta típica, tenga capacidad para comprender la naturaleza de la misma y su carácter ilícito, así como para autodeterminarse debido a esa comprensión.</w:t>
      </w:r>
    </w:p>
    <w:p w14:paraId="4FA1410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capacidad a que se refiere el párrafo precedente se encuentre considerablemente disminuida, y sin que al respecto haya concurrido conducta libre en su causa, se impondrá al agente desde una cuarta parte del mínimo hasta la mitad del máximo de las penas aplicables para el delito cometido, o de las medidas de seguridad correspondientes, o bien ambas, tomando en cuenta los dictámenes que se emitan, para establecer el grado de disminución de imputabilidad, ya sea como imputabilidad disminuida considerable, o como imputabilidad disminuida no considerable.</w:t>
      </w:r>
    </w:p>
    <w:p w14:paraId="78480E7E" w14:textId="77777777" w:rsidR="002D16DE" w:rsidRPr="00A5350A" w:rsidRDefault="002D16DE" w:rsidP="00A5350A">
      <w:pPr>
        <w:spacing w:line="240" w:lineRule="auto"/>
        <w:ind w:firstLine="0"/>
        <w:jc w:val="both"/>
        <w:rPr>
          <w:rFonts w:ascii="Arial Narrow" w:hAnsi="Arial Narrow" w:cs="Arial"/>
          <w:szCs w:val="24"/>
        </w:rPr>
      </w:pPr>
    </w:p>
    <w:p w14:paraId="7F60E20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disminución de la imputabilidad del agente no era considerable, pero le requería cierto esfuerzo para comprender la ilicitud de su conducta, o para autodeterminarse conforme a esa comprensión, se le impondrá desde la mitad del mínimo hasta las tres cuartas partes del máximo de las penas y medidas de seguridad aplicables para el delito cometido, siempre y cuando no haya concurrido conducta libre en su causa.</w:t>
      </w:r>
    </w:p>
    <w:p w14:paraId="42CBC989" w14:textId="77777777" w:rsidR="009B2691" w:rsidRPr="00A5350A" w:rsidRDefault="009B2691" w:rsidP="00A5350A">
      <w:pPr>
        <w:spacing w:line="240" w:lineRule="auto"/>
        <w:ind w:firstLine="0"/>
        <w:jc w:val="both"/>
        <w:rPr>
          <w:rFonts w:ascii="Arial Narrow" w:hAnsi="Arial Narrow" w:cs="Arial"/>
          <w:szCs w:val="24"/>
        </w:rPr>
      </w:pPr>
    </w:p>
    <w:p w14:paraId="1EFF6004"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 xml:space="preserve">Artículo 60 (Inimputabilidad y conductas libres en su causa) </w:t>
      </w:r>
    </w:p>
    <w:p w14:paraId="46134BB9" w14:textId="77777777" w:rsidR="002D16DE" w:rsidRPr="00A5350A" w:rsidRDefault="002D16DE" w:rsidP="00A5350A">
      <w:pPr>
        <w:spacing w:line="240" w:lineRule="auto"/>
        <w:ind w:firstLine="0"/>
        <w:jc w:val="both"/>
        <w:rPr>
          <w:rFonts w:ascii="Arial Narrow" w:hAnsi="Arial Narrow" w:cs="Arial"/>
          <w:szCs w:val="24"/>
        </w:rPr>
      </w:pPr>
    </w:p>
    <w:p w14:paraId="6D4CE2F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inimputabilidad y conductas libres en su causa, en los supuestos siguientes:</w:t>
      </w:r>
    </w:p>
    <w:p w14:paraId="39AC8ACE" w14:textId="77777777" w:rsidR="002D16DE" w:rsidRPr="00A5350A" w:rsidRDefault="002D16DE" w:rsidP="00A5350A">
      <w:pPr>
        <w:spacing w:line="240" w:lineRule="auto"/>
        <w:ind w:firstLine="0"/>
        <w:jc w:val="both"/>
        <w:rPr>
          <w:rFonts w:ascii="Arial Narrow" w:hAnsi="Arial Narrow" w:cs="Arial"/>
          <w:szCs w:val="24"/>
        </w:rPr>
      </w:pPr>
    </w:p>
    <w:p w14:paraId="2B55CF96" w14:textId="77777777" w:rsidR="009B2691" w:rsidRPr="00A5350A" w:rsidRDefault="00C378AA" w:rsidP="00E42EA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42EAB">
        <w:rPr>
          <w:rFonts w:ascii="Arial Narrow" w:hAnsi="Arial Narrow" w:cs="Arial"/>
          <w:szCs w:val="24"/>
        </w:rPr>
        <w:tab/>
      </w:r>
      <w:r w:rsidR="009B2691" w:rsidRPr="00A5350A">
        <w:rPr>
          <w:rFonts w:ascii="Arial Narrow" w:hAnsi="Arial Narrow" w:cs="Arial"/>
          <w:szCs w:val="24"/>
        </w:rPr>
        <w:t xml:space="preserve">(Inimputabilidad) </w:t>
      </w:r>
    </w:p>
    <w:p w14:paraId="160983AA" w14:textId="77777777" w:rsidR="002D16DE" w:rsidRDefault="002D16DE" w:rsidP="00A5350A">
      <w:pPr>
        <w:tabs>
          <w:tab w:val="left" w:pos="709"/>
        </w:tabs>
        <w:spacing w:line="240" w:lineRule="auto"/>
        <w:ind w:left="709" w:firstLine="0"/>
        <w:jc w:val="both"/>
        <w:rPr>
          <w:rFonts w:ascii="Arial Narrow" w:hAnsi="Arial Narrow" w:cs="Arial"/>
          <w:szCs w:val="24"/>
        </w:rPr>
      </w:pPr>
    </w:p>
    <w:p w14:paraId="060CBFE4" w14:textId="77777777" w:rsidR="009B2691"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Estará excluido de delito quien, al momento de realizar el hecho, no tenga la capacidad de comprender la naturaleza de su conducta o el carácter ilícito de la misma, o de autodeterminarse de acuerdo con esa última comprensión, en virtud de padecer trastorno mental transitorio o permanente, o bien desarrollo intelectual retardado.</w:t>
      </w:r>
    </w:p>
    <w:p w14:paraId="322A4AF9"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1B8AEE54" w14:textId="77777777" w:rsidR="009B2691" w:rsidRDefault="00C378AA" w:rsidP="00E42EA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42EAB">
        <w:rPr>
          <w:rFonts w:ascii="Arial Narrow" w:hAnsi="Arial Narrow" w:cs="Arial"/>
          <w:szCs w:val="24"/>
        </w:rPr>
        <w:tab/>
      </w:r>
      <w:r w:rsidR="009B2691" w:rsidRPr="00A5350A">
        <w:rPr>
          <w:rFonts w:ascii="Arial Narrow" w:hAnsi="Arial Narrow" w:cs="Arial"/>
          <w:szCs w:val="24"/>
        </w:rPr>
        <w:t xml:space="preserve">(Conductas libres en su causa) </w:t>
      </w:r>
    </w:p>
    <w:p w14:paraId="3BE5C503"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78C3DC47" w14:textId="77777777" w:rsidR="009B2691"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No estará excluido de delito el sujeto que hubiera provocado dolosamente su trastorno para en ese estado cometer el hecho, o bien haya provocado su trastorno sin dolo, pero a sabiendas de que realizaría la actividad peligrosa, o de que no estaría en condiciones de proveer sobre el cuidado debido, casos en los que responderá penalmente del resultado típico producido o no evitado en virtud de aquel estado o, en su caso, con motivo de la inconsciencia derivada del trastorno.</w:t>
      </w:r>
    </w:p>
    <w:p w14:paraId="0CE687FB"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02FB692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inimputabilidad penal permanente o transitoria no excluye la obligación de reparar el daño.</w:t>
      </w:r>
    </w:p>
    <w:p w14:paraId="01FD9CCB" w14:textId="77777777" w:rsidR="009B2691" w:rsidRPr="00A5350A" w:rsidRDefault="009B2691" w:rsidP="00A5350A">
      <w:pPr>
        <w:spacing w:line="240" w:lineRule="auto"/>
        <w:ind w:firstLine="0"/>
        <w:jc w:val="both"/>
        <w:rPr>
          <w:rFonts w:ascii="Arial Narrow" w:hAnsi="Arial Narrow" w:cs="Arial"/>
          <w:szCs w:val="24"/>
        </w:rPr>
      </w:pPr>
    </w:p>
    <w:p w14:paraId="7974BDE2"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61 (Conducta culpable)</w:t>
      </w:r>
    </w:p>
    <w:p w14:paraId="0EA58967" w14:textId="77777777" w:rsidR="002D16DE" w:rsidRPr="00A5350A" w:rsidRDefault="002D16DE" w:rsidP="00A5350A">
      <w:pPr>
        <w:spacing w:line="240" w:lineRule="auto"/>
        <w:ind w:firstLine="0"/>
        <w:jc w:val="both"/>
        <w:rPr>
          <w:rFonts w:ascii="Arial Narrow" w:hAnsi="Arial Narrow" w:cs="Arial"/>
          <w:szCs w:val="24"/>
        </w:rPr>
      </w:pPr>
    </w:p>
    <w:p w14:paraId="7F94DB7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conducta del agente será culpable si al concretar un tipo penal sin causa de licitud:</w:t>
      </w:r>
    </w:p>
    <w:p w14:paraId="0CB3E356" w14:textId="77777777" w:rsidR="002D16DE" w:rsidRPr="00A5350A" w:rsidRDefault="002D16DE" w:rsidP="00A5350A">
      <w:pPr>
        <w:spacing w:line="240" w:lineRule="auto"/>
        <w:ind w:firstLine="0"/>
        <w:jc w:val="both"/>
        <w:rPr>
          <w:rFonts w:ascii="Arial Narrow" w:hAnsi="Arial Narrow" w:cs="Arial"/>
          <w:szCs w:val="24"/>
        </w:rPr>
      </w:pPr>
    </w:p>
    <w:p w14:paraId="6C2506D2" w14:textId="77777777" w:rsidR="009B2691" w:rsidRDefault="00E42EAB" w:rsidP="00E42EAB">
      <w:pPr>
        <w:spacing w:line="240" w:lineRule="auto"/>
        <w:ind w:left="454" w:hanging="454"/>
        <w:jc w:val="both"/>
        <w:rPr>
          <w:rFonts w:ascii="Arial Narrow" w:hAnsi="Arial Narrow" w:cs="Arial"/>
          <w:szCs w:val="24"/>
        </w:rPr>
      </w:pPr>
      <w:r w:rsidRPr="00E42EAB">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Conciencia del injusto:</w:t>
      </w:r>
    </w:p>
    <w:p w14:paraId="6383A969" w14:textId="77777777" w:rsidR="002D16DE" w:rsidRPr="00A5350A" w:rsidRDefault="002D16DE" w:rsidP="002D16DE">
      <w:pPr>
        <w:spacing w:line="240" w:lineRule="auto"/>
        <w:ind w:left="284" w:firstLine="0"/>
        <w:jc w:val="both"/>
        <w:rPr>
          <w:rFonts w:ascii="Arial Narrow" w:hAnsi="Arial Narrow" w:cs="Arial"/>
          <w:szCs w:val="24"/>
        </w:rPr>
      </w:pPr>
    </w:p>
    <w:p w14:paraId="4D071C8D" w14:textId="77777777" w:rsidR="009B2691" w:rsidRPr="00E42EAB" w:rsidRDefault="00C378AA" w:rsidP="00E42EAB">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9B2691" w:rsidRPr="00E42EAB">
        <w:rPr>
          <w:rFonts w:ascii="Arial Narrow" w:hAnsi="Arial Narrow" w:cs="Arial"/>
          <w:szCs w:val="24"/>
        </w:rPr>
        <w:t xml:space="preserve"> </w:t>
      </w:r>
      <w:r w:rsidR="00E42EAB">
        <w:rPr>
          <w:rFonts w:ascii="Arial Narrow" w:hAnsi="Arial Narrow" w:cs="Arial"/>
          <w:szCs w:val="24"/>
        </w:rPr>
        <w:tab/>
      </w:r>
      <w:r w:rsidR="009B2691" w:rsidRPr="00E42EAB">
        <w:rPr>
          <w:rFonts w:ascii="Arial Narrow" w:hAnsi="Arial Narrow" w:cs="Arial"/>
          <w:szCs w:val="24"/>
        </w:rPr>
        <w:t>(Conciencia plena de la punibilidad del hecho, o conciencia del deber de cuidado)</w:t>
      </w:r>
    </w:p>
    <w:p w14:paraId="24DF2D48" w14:textId="77777777" w:rsidR="002D16DE" w:rsidRPr="00A5350A" w:rsidRDefault="002D16DE" w:rsidP="00A5350A">
      <w:pPr>
        <w:spacing w:line="240" w:lineRule="auto"/>
        <w:ind w:left="360" w:firstLine="0"/>
        <w:jc w:val="both"/>
        <w:rPr>
          <w:rFonts w:ascii="Arial Narrow" w:hAnsi="Arial Narrow" w:cs="Arial"/>
          <w:szCs w:val="24"/>
        </w:rPr>
      </w:pPr>
    </w:p>
    <w:p w14:paraId="20D8F7C1" w14:textId="77777777" w:rsidR="009B2691" w:rsidRDefault="009B2691" w:rsidP="00E42EAB">
      <w:pPr>
        <w:spacing w:line="240" w:lineRule="auto"/>
        <w:ind w:left="907" w:firstLine="0"/>
        <w:jc w:val="both"/>
        <w:rPr>
          <w:rFonts w:ascii="Arial Narrow" w:hAnsi="Arial Narrow" w:cs="Arial"/>
          <w:szCs w:val="24"/>
        </w:rPr>
      </w:pPr>
      <w:r w:rsidRPr="00A5350A">
        <w:rPr>
          <w:rFonts w:ascii="Arial Narrow" w:hAnsi="Arial Narrow" w:cs="Arial"/>
          <w:szCs w:val="24"/>
        </w:rPr>
        <w:t>Conoce que es punible su conducta típica dolosa, o bien, tratándose de una conducta culposa, conoce o puede advertir sin mayor esfuerzo las circunstancias que originan su deber de cuidado o la situación de peligro a la que esté obligado a proveer; o en su caso</w:t>
      </w:r>
      <w:r w:rsidR="005B39F6" w:rsidRPr="00A5350A">
        <w:rPr>
          <w:rFonts w:ascii="Arial Narrow" w:hAnsi="Arial Narrow" w:cs="Arial"/>
          <w:szCs w:val="24"/>
        </w:rPr>
        <w:t>.</w:t>
      </w:r>
    </w:p>
    <w:p w14:paraId="3EA55D5D" w14:textId="77777777" w:rsidR="002D16DE" w:rsidRPr="00A5350A" w:rsidRDefault="002D16DE" w:rsidP="00A5350A">
      <w:pPr>
        <w:spacing w:line="240" w:lineRule="auto"/>
        <w:ind w:left="709" w:firstLine="0"/>
        <w:jc w:val="both"/>
        <w:rPr>
          <w:rFonts w:ascii="Arial Narrow" w:hAnsi="Arial Narrow" w:cs="Arial"/>
          <w:szCs w:val="24"/>
        </w:rPr>
      </w:pPr>
    </w:p>
    <w:p w14:paraId="68FB7FBD" w14:textId="77777777" w:rsidR="009B2691" w:rsidRDefault="00C378AA" w:rsidP="00E42EAB">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E42EAB">
        <w:rPr>
          <w:rFonts w:ascii="Arial Narrow" w:hAnsi="Arial Narrow" w:cs="Arial"/>
          <w:szCs w:val="24"/>
        </w:rPr>
        <w:tab/>
      </w:r>
      <w:r w:rsidR="009B2691" w:rsidRPr="00A5350A">
        <w:rPr>
          <w:rFonts w:ascii="Arial Narrow" w:hAnsi="Arial Narrow" w:cs="Arial"/>
          <w:szCs w:val="24"/>
        </w:rPr>
        <w:t>(Conciencia disminuida de la punibilidad del hecho doloso)</w:t>
      </w:r>
    </w:p>
    <w:p w14:paraId="13607664" w14:textId="77777777" w:rsidR="002D16DE" w:rsidRPr="00A5350A" w:rsidRDefault="002D16DE" w:rsidP="00A5350A">
      <w:pPr>
        <w:spacing w:line="240" w:lineRule="auto"/>
        <w:ind w:left="360" w:firstLine="0"/>
        <w:jc w:val="both"/>
        <w:rPr>
          <w:rFonts w:ascii="Arial Narrow" w:hAnsi="Arial Narrow" w:cs="Arial"/>
          <w:szCs w:val="24"/>
        </w:rPr>
      </w:pPr>
    </w:p>
    <w:p w14:paraId="76AA900C" w14:textId="77777777" w:rsidR="009B2691" w:rsidRDefault="009B2691" w:rsidP="00E42EAB">
      <w:pPr>
        <w:spacing w:line="240" w:lineRule="auto"/>
        <w:ind w:left="907" w:firstLine="0"/>
        <w:jc w:val="both"/>
        <w:rPr>
          <w:rFonts w:ascii="Arial Narrow" w:hAnsi="Arial Narrow" w:cs="Arial"/>
          <w:szCs w:val="24"/>
        </w:rPr>
      </w:pPr>
      <w:r w:rsidRPr="00A5350A">
        <w:rPr>
          <w:rFonts w:ascii="Arial Narrow" w:hAnsi="Arial Narrow" w:cs="Arial"/>
          <w:szCs w:val="24"/>
        </w:rPr>
        <w:t>Ignore la punibilidad de su conducta típica dolosa, pero concurren circunstancias que le permiten imaginar sin mayor esfuerzo aquella punibilidad</w:t>
      </w:r>
      <w:r w:rsidR="005E3457" w:rsidRPr="00A5350A">
        <w:rPr>
          <w:rFonts w:ascii="Arial Narrow" w:hAnsi="Arial Narrow" w:cs="Arial"/>
          <w:szCs w:val="24"/>
        </w:rPr>
        <w:t>.</w:t>
      </w:r>
    </w:p>
    <w:p w14:paraId="086525A2" w14:textId="77777777" w:rsidR="002D16DE" w:rsidRPr="00A5350A" w:rsidRDefault="002D16DE" w:rsidP="00A5350A">
      <w:pPr>
        <w:spacing w:line="240" w:lineRule="auto"/>
        <w:ind w:left="709" w:firstLine="0"/>
        <w:jc w:val="both"/>
        <w:rPr>
          <w:rFonts w:ascii="Arial Narrow" w:hAnsi="Arial Narrow" w:cs="Arial"/>
          <w:szCs w:val="24"/>
        </w:rPr>
      </w:pPr>
    </w:p>
    <w:p w14:paraId="2B616256" w14:textId="77777777" w:rsidR="009B2691" w:rsidRDefault="00E42EAB" w:rsidP="00E42EAB">
      <w:pPr>
        <w:spacing w:line="240" w:lineRule="auto"/>
        <w:ind w:left="454" w:hanging="454"/>
        <w:jc w:val="both"/>
        <w:rPr>
          <w:rFonts w:ascii="Arial Narrow" w:hAnsi="Arial Narrow" w:cs="Arial"/>
          <w:szCs w:val="24"/>
        </w:rPr>
      </w:pPr>
      <w:r w:rsidRPr="00E42EAB">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Exigibilidad de ajustarse a la norma:</w:t>
      </w:r>
    </w:p>
    <w:p w14:paraId="520656B5" w14:textId="77777777" w:rsidR="002D16DE" w:rsidRPr="00A5350A" w:rsidRDefault="002D16DE" w:rsidP="002D16DE">
      <w:pPr>
        <w:spacing w:line="240" w:lineRule="auto"/>
        <w:ind w:left="284" w:firstLine="0"/>
        <w:jc w:val="both"/>
        <w:rPr>
          <w:rFonts w:ascii="Arial Narrow" w:hAnsi="Arial Narrow" w:cs="Arial"/>
          <w:szCs w:val="24"/>
        </w:rPr>
      </w:pPr>
    </w:p>
    <w:p w14:paraId="583932F2" w14:textId="77777777" w:rsidR="009B2691" w:rsidRPr="00A5350A"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Le sea exigible ajustarse a la norma prohibitiva inferida del tipo penal concretado sin causa de licitud.</w:t>
      </w:r>
    </w:p>
    <w:p w14:paraId="25645BE9" w14:textId="77777777" w:rsidR="00E42EAB" w:rsidRDefault="00E42EAB" w:rsidP="00E42EAB">
      <w:pPr>
        <w:spacing w:line="240" w:lineRule="auto"/>
        <w:ind w:left="908" w:hanging="454"/>
        <w:jc w:val="both"/>
        <w:rPr>
          <w:rFonts w:ascii="Arial Narrow" w:hAnsi="Arial Narrow" w:cs="Arial"/>
          <w:szCs w:val="24"/>
        </w:rPr>
      </w:pPr>
    </w:p>
    <w:p w14:paraId="1626C600" w14:textId="77777777" w:rsidR="009B2691" w:rsidRPr="00A5350A"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Al agente le será exigible ajustarse a la norma prohibitiva, cuando concrete cualquiera de los supuestos de las dos primeras fracciones del apartado precedente, sin que concurra alguna causa de inculpabilidad.</w:t>
      </w:r>
    </w:p>
    <w:p w14:paraId="6886A4FF" w14:textId="77777777" w:rsidR="009B2691" w:rsidRPr="00A5350A" w:rsidRDefault="009B2691" w:rsidP="00A5350A">
      <w:pPr>
        <w:spacing w:line="240" w:lineRule="auto"/>
        <w:ind w:left="720" w:firstLine="0"/>
        <w:jc w:val="both"/>
        <w:rPr>
          <w:rFonts w:ascii="Arial Narrow" w:hAnsi="Arial Narrow" w:cs="Arial"/>
          <w:szCs w:val="24"/>
        </w:rPr>
      </w:pPr>
    </w:p>
    <w:p w14:paraId="1074B0EB"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62 (Excluyentes de delito por inculpabilidad)</w:t>
      </w:r>
    </w:p>
    <w:p w14:paraId="67B3D886" w14:textId="77777777" w:rsidR="002D16DE" w:rsidRPr="00A5350A" w:rsidRDefault="002D16DE" w:rsidP="00A5350A">
      <w:pPr>
        <w:spacing w:line="240" w:lineRule="auto"/>
        <w:ind w:firstLine="0"/>
        <w:jc w:val="both"/>
        <w:rPr>
          <w:rFonts w:ascii="Arial Narrow" w:hAnsi="Arial Narrow" w:cs="Arial"/>
          <w:szCs w:val="24"/>
        </w:rPr>
      </w:pPr>
    </w:p>
    <w:p w14:paraId="79866C8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causa de inculpabilidad que excluye al delito, en los casos siguientes:</w:t>
      </w:r>
    </w:p>
    <w:p w14:paraId="34FDC3A5" w14:textId="77777777" w:rsidR="002D16DE" w:rsidRPr="00A5350A" w:rsidRDefault="002D16DE" w:rsidP="00A5350A">
      <w:pPr>
        <w:spacing w:line="240" w:lineRule="auto"/>
        <w:ind w:firstLine="0"/>
        <w:jc w:val="both"/>
        <w:rPr>
          <w:rFonts w:ascii="Arial Narrow" w:hAnsi="Arial Narrow" w:cs="Arial"/>
          <w:szCs w:val="24"/>
        </w:rPr>
      </w:pPr>
    </w:p>
    <w:p w14:paraId="064753B5" w14:textId="77777777" w:rsidR="009B2691" w:rsidRPr="00FD471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FD4711">
        <w:rPr>
          <w:rFonts w:ascii="Arial Narrow" w:hAnsi="Arial Narrow" w:cs="Arial"/>
          <w:szCs w:val="24"/>
        </w:rPr>
        <w:t>(Ignorancia o error de prohibición, invencibles)</w:t>
      </w:r>
    </w:p>
    <w:p w14:paraId="7962F428" w14:textId="77777777" w:rsidR="002D16DE" w:rsidRPr="00A5350A" w:rsidRDefault="002D16DE" w:rsidP="002D16DE">
      <w:pPr>
        <w:spacing w:line="240" w:lineRule="auto"/>
        <w:ind w:left="426" w:firstLine="0"/>
        <w:jc w:val="both"/>
        <w:rPr>
          <w:rFonts w:ascii="Arial Narrow" w:hAnsi="Arial Narrow" w:cs="Arial"/>
          <w:szCs w:val="24"/>
        </w:rPr>
      </w:pPr>
    </w:p>
    <w:p w14:paraId="643DA594"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el agente realice la acción o la omisión en virtud de ignorancia o error invencibles de prohibición.</w:t>
      </w:r>
    </w:p>
    <w:p w14:paraId="2C061321" w14:textId="77777777" w:rsidR="002D16DE" w:rsidRPr="00A5350A" w:rsidRDefault="002D16DE" w:rsidP="00A5350A">
      <w:pPr>
        <w:spacing w:line="240" w:lineRule="auto"/>
        <w:ind w:left="709" w:firstLine="0"/>
        <w:jc w:val="both"/>
        <w:rPr>
          <w:rFonts w:ascii="Arial Narrow" w:hAnsi="Arial Narrow" w:cs="Arial"/>
          <w:szCs w:val="24"/>
        </w:rPr>
      </w:pPr>
    </w:p>
    <w:p w14:paraId="0018B634" w14:textId="77777777" w:rsidR="009B2691" w:rsidRDefault="00FD4711" w:rsidP="00FD4711">
      <w:pPr>
        <w:spacing w:line="240" w:lineRule="auto"/>
        <w:ind w:left="908" w:hanging="454"/>
        <w:jc w:val="both"/>
        <w:rPr>
          <w:rFonts w:ascii="Arial Narrow" w:hAnsi="Arial Narrow" w:cs="Arial"/>
          <w:szCs w:val="24"/>
        </w:rPr>
      </w:pPr>
      <w:r w:rsidRPr="00FD4711">
        <w:rPr>
          <w:rFonts w:ascii="Arial Narrow" w:hAnsi="Arial Narrow" w:cs="Arial"/>
          <w:b/>
          <w:szCs w:val="24"/>
        </w:rPr>
        <w:t>1.</w:t>
      </w:r>
      <w:r w:rsidRPr="00FD4711">
        <w:rPr>
          <w:rFonts w:ascii="Arial Narrow" w:hAnsi="Arial Narrow" w:cs="Arial"/>
          <w:b/>
          <w:szCs w:val="24"/>
        </w:rPr>
        <w:tab/>
      </w:r>
      <w:r w:rsidR="009B2691" w:rsidRPr="00A5350A">
        <w:rPr>
          <w:rFonts w:ascii="Arial Narrow" w:hAnsi="Arial Narrow" w:cs="Arial"/>
          <w:szCs w:val="24"/>
        </w:rPr>
        <w:t>La ignorancia o el error de prohibición podrán consistir en que el agente:</w:t>
      </w:r>
    </w:p>
    <w:p w14:paraId="4F129ADE" w14:textId="77777777" w:rsidR="002D16DE" w:rsidRPr="00A5350A" w:rsidRDefault="002D16DE" w:rsidP="002D16DE">
      <w:pPr>
        <w:tabs>
          <w:tab w:val="left" w:pos="851"/>
        </w:tabs>
        <w:spacing w:line="240" w:lineRule="auto"/>
        <w:ind w:left="851" w:firstLine="0"/>
        <w:jc w:val="both"/>
        <w:rPr>
          <w:rFonts w:ascii="Arial Narrow" w:hAnsi="Arial Narrow" w:cs="Arial"/>
          <w:szCs w:val="24"/>
        </w:rPr>
      </w:pPr>
    </w:p>
    <w:p w14:paraId="17CC1669" w14:textId="77777777" w:rsidR="009B2691" w:rsidRPr="00FD4711" w:rsidRDefault="00FD4711" w:rsidP="00FD4711">
      <w:pPr>
        <w:spacing w:line="240" w:lineRule="auto"/>
        <w:ind w:left="1361" w:hanging="454"/>
        <w:jc w:val="both"/>
        <w:rPr>
          <w:rFonts w:ascii="Arial Narrow" w:hAnsi="Arial Narrow" w:cs="Arial"/>
          <w:szCs w:val="24"/>
        </w:rPr>
      </w:pPr>
      <w:r w:rsidRPr="00FD4711">
        <w:rPr>
          <w:rFonts w:ascii="Arial Narrow" w:hAnsi="Arial Narrow" w:cs="Arial"/>
          <w:b/>
          <w:szCs w:val="24"/>
        </w:rPr>
        <w:t>a)</w:t>
      </w:r>
      <w:r>
        <w:rPr>
          <w:rFonts w:ascii="Arial Narrow" w:hAnsi="Arial Narrow" w:cs="Arial"/>
          <w:szCs w:val="24"/>
        </w:rPr>
        <w:tab/>
      </w:r>
      <w:r w:rsidR="009B2691" w:rsidRPr="00FD4711">
        <w:rPr>
          <w:rFonts w:ascii="Arial Narrow" w:hAnsi="Arial Narrow" w:cs="Arial"/>
          <w:szCs w:val="24"/>
        </w:rPr>
        <w:t>Tratándose de un tipo penal doloso, ignore la punibilidad de su conducta o crea que la misma es lícita, o que es ilícita pero no punible</w:t>
      </w:r>
      <w:r w:rsidR="00C95B0B" w:rsidRPr="00FD4711">
        <w:rPr>
          <w:rFonts w:ascii="Arial Narrow" w:hAnsi="Arial Narrow" w:cs="Arial"/>
          <w:szCs w:val="24"/>
        </w:rPr>
        <w:t>.</w:t>
      </w:r>
    </w:p>
    <w:p w14:paraId="0B848081" w14:textId="77777777" w:rsidR="002D16DE" w:rsidRPr="00FD4711" w:rsidRDefault="002D16DE" w:rsidP="00FD4711">
      <w:pPr>
        <w:spacing w:line="240" w:lineRule="auto"/>
        <w:ind w:left="1361" w:hanging="454"/>
        <w:jc w:val="both"/>
        <w:rPr>
          <w:rFonts w:ascii="Arial Narrow" w:hAnsi="Arial Narrow" w:cs="Arial"/>
          <w:szCs w:val="24"/>
        </w:rPr>
      </w:pPr>
    </w:p>
    <w:p w14:paraId="75429DD7" w14:textId="77777777" w:rsidR="002D16DE" w:rsidRPr="00FD4711" w:rsidRDefault="00FD4711" w:rsidP="00FD4711">
      <w:pPr>
        <w:spacing w:line="240" w:lineRule="auto"/>
        <w:ind w:left="1361" w:hanging="454"/>
        <w:jc w:val="both"/>
        <w:rPr>
          <w:rFonts w:ascii="Arial Narrow" w:hAnsi="Arial Narrow" w:cs="Arial"/>
          <w:szCs w:val="24"/>
        </w:rPr>
      </w:pPr>
      <w:r w:rsidRPr="00FD4711">
        <w:rPr>
          <w:rFonts w:ascii="Arial Narrow" w:hAnsi="Arial Narrow" w:cs="Arial"/>
          <w:b/>
          <w:szCs w:val="24"/>
        </w:rPr>
        <w:t>b)</w:t>
      </w:r>
      <w:r>
        <w:rPr>
          <w:rFonts w:ascii="Arial Narrow" w:hAnsi="Arial Narrow" w:cs="Arial"/>
          <w:szCs w:val="24"/>
        </w:rPr>
        <w:tab/>
      </w:r>
      <w:r w:rsidR="009B2691" w:rsidRPr="00FD4711">
        <w:rPr>
          <w:rFonts w:ascii="Arial Narrow" w:hAnsi="Arial Narrow" w:cs="Arial"/>
          <w:szCs w:val="24"/>
        </w:rPr>
        <w:t>Tratándose de un tipo penal culposo, ignore o yerre sobre la situación peligrosa respecto a la que está obligado a proveer, o acerca de las circunstancias que originan su deber de cuidado</w:t>
      </w:r>
      <w:r w:rsidR="00C95B0B" w:rsidRPr="00FD4711">
        <w:rPr>
          <w:rFonts w:ascii="Arial Narrow" w:hAnsi="Arial Narrow" w:cs="Arial"/>
          <w:szCs w:val="24"/>
        </w:rPr>
        <w:t>.</w:t>
      </w:r>
    </w:p>
    <w:p w14:paraId="17AE3E2A" w14:textId="77777777" w:rsidR="009B2691" w:rsidRPr="00FD4711" w:rsidRDefault="009B2691" w:rsidP="00FD4711">
      <w:pPr>
        <w:spacing w:line="240" w:lineRule="auto"/>
        <w:ind w:left="1361" w:hanging="454"/>
        <w:jc w:val="both"/>
        <w:rPr>
          <w:rFonts w:ascii="Arial Narrow" w:hAnsi="Arial Narrow" w:cs="Arial"/>
          <w:szCs w:val="24"/>
        </w:rPr>
      </w:pPr>
      <w:r w:rsidRPr="00FD4711">
        <w:rPr>
          <w:rFonts w:ascii="Arial Narrow" w:hAnsi="Arial Narrow" w:cs="Arial"/>
          <w:szCs w:val="24"/>
        </w:rPr>
        <w:t xml:space="preserve"> </w:t>
      </w:r>
    </w:p>
    <w:p w14:paraId="12938AE1" w14:textId="77777777" w:rsidR="009B2691" w:rsidRPr="00FD4711" w:rsidRDefault="00FD4711" w:rsidP="00FD4711">
      <w:pPr>
        <w:spacing w:line="240" w:lineRule="auto"/>
        <w:ind w:left="1361" w:hanging="454"/>
        <w:jc w:val="both"/>
        <w:rPr>
          <w:rFonts w:ascii="Arial Narrow" w:hAnsi="Arial Narrow" w:cs="Arial"/>
          <w:szCs w:val="24"/>
        </w:rPr>
      </w:pPr>
      <w:r w:rsidRPr="00FD4711">
        <w:rPr>
          <w:rFonts w:ascii="Arial Narrow" w:hAnsi="Arial Narrow" w:cs="Arial"/>
          <w:b/>
          <w:szCs w:val="24"/>
        </w:rPr>
        <w:t>c)</w:t>
      </w:r>
      <w:r>
        <w:rPr>
          <w:rFonts w:ascii="Arial Narrow" w:hAnsi="Arial Narrow" w:cs="Arial"/>
          <w:szCs w:val="24"/>
        </w:rPr>
        <w:tab/>
      </w:r>
      <w:r w:rsidR="009B2691" w:rsidRPr="00FD4711">
        <w:rPr>
          <w:rFonts w:ascii="Arial Narrow" w:hAnsi="Arial Narrow" w:cs="Arial"/>
          <w:szCs w:val="24"/>
        </w:rPr>
        <w:t>Crea en virtud de error, que concurren los presupuestos o las condiciones que dan pie a una causa de licitud.</w:t>
      </w:r>
    </w:p>
    <w:p w14:paraId="4143A75D" w14:textId="77777777" w:rsidR="002D16DE" w:rsidRPr="00A5350A" w:rsidRDefault="002D16DE" w:rsidP="002D16DE">
      <w:pPr>
        <w:spacing w:line="240" w:lineRule="auto"/>
        <w:ind w:left="993" w:firstLine="0"/>
        <w:jc w:val="both"/>
        <w:rPr>
          <w:rFonts w:ascii="Arial Narrow" w:hAnsi="Arial Narrow" w:cs="Arial"/>
          <w:szCs w:val="24"/>
        </w:rPr>
      </w:pPr>
    </w:p>
    <w:p w14:paraId="5B787B84" w14:textId="77777777" w:rsidR="009B2691" w:rsidRDefault="00FD4711" w:rsidP="00FD4711">
      <w:pPr>
        <w:spacing w:line="240" w:lineRule="auto"/>
        <w:ind w:left="908" w:hanging="454"/>
        <w:jc w:val="both"/>
        <w:rPr>
          <w:rFonts w:ascii="Arial Narrow" w:hAnsi="Arial Narrow" w:cs="Arial"/>
          <w:szCs w:val="24"/>
        </w:rPr>
      </w:pPr>
      <w:r w:rsidRPr="00FD4711">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Invencibilidad de la ignorancia o error</w:t>
      </w:r>
    </w:p>
    <w:p w14:paraId="382763E6"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5A304C70" w14:textId="77777777" w:rsidR="009B2691" w:rsidRDefault="009B2691" w:rsidP="00A5350A">
      <w:pPr>
        <w:tabs>
          <w:tab w:val="left" w:pos="851"/>
        </w:tabs>
        <w:spacing w:line="240" w:lineRule="auto"/>
        <w:ind w:left="851" w:firstLine="0"/>
        <w:jc w:val="both"/>
        <w:rPr>
          <w:rFonts w:ascii="Arial Narrow" w:hAnsi="Arial Narrow" w:cs="Arial"/>
          <w:szCs w:val="24"/>
        </w:rPr>
      </w:pPr>
      <w:r w:rsidRPr="00A5350A">
        <w:rPr>
          <w:rFonts w:ascii="Arial Narrow" w:hAnsi="Arial Narrow" w:cs="Arial"/>
          <w:szCs w:val="24"/>
        </w:rPr>
        <w:t>La ignorancia o error de prohibición serán invencibles cuando las circunstancias que concurran al hecho le imposibiliten al agente, o en sana crítica le aparejen al mismo un esfuerzo considerable, para vencer su ignorancia o creencia errónea a que se refieren los incisos precedentes.</w:t>
      </w:r>
    </w:p>
    <w:p w14:paraId="09F15562" w14:textId="77777777" w:rsidR="002D16DE" w:rsidRPr="00A5350A" w:rsidRDefault="002D16DE" w:rsidP="00A5350A">
      <w:pPr>
        <w:tabs>
          <w:tab w:val="left" w:pos="851"/>
        </w:tabs>
        <w:spacing w:line="240" w:lineRule="auto"/>
        <w:ind w:left="851" w:firstLine="0"/>
        <w:jc w:val="both"/>
        <w:rPr>
          <w:rFonts w:ascii="Arial Narrow" w:hAnsi="Arial Narrow" w:cs="Arial"/>
          <w:szCs w:val="24"/>
        </w:rPr>
      </w:pPr>
    </w:p>
    <w:p w14:paraId="0A654B46"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(Estado de necesidad inculpable)</w:t>
      </w:r>
    </w:p>
    <w:p w14:paraId="6B057885" w14:textId="77777777" w:rsidR="002D16DE" w:rsidRPr="00A5350A" w:rsidRDefault="002D16DE" w:rsidP="002D16DE">
      <w:pPr>
        <w:spacing w:line="240" w:lineRule="auto"/>
        <w:ind w:left="426" w:firstLine="0"/>
        <w:jc w:val="both"/>
        <w:rPr>
          <w:rFonts w:ascii="Arial Narrow" w:hAnsi="Arial Narrow" w:cs="Arial"/>
          <w:szCs w:val="24"/>
        </w:rPr>
      </w:pPr>
    </w:p>
    <w:p w14:paraId="4BED7A15"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el agente obre por la necesidad de salvaguardar un bien jurídico propio o ajeno, de un peligro actual o inminente, no ocasionado dolosamente por aquél, lesionando otro bien de igual valor ponderativo que el que salvaguarda, siempre que el peligro no sea evitable por otros medios menos lesivos o no lesivos que se tengan al alcance.</w:t>
      </w:r>
    </w:p>
    <w:p w14:paraId="70714387" w14:textId="77777777" w:rsidR="002D16DE" w:rsidRPr="00A5350A" w:rsidRDefault="002D16DE" w:rsidP="00FD4711">
      <w:pPr>
        <w:spacing w:line="240" w:lineRule="auto"/>
        <w:ind w:left="454" w:firstLine="0"/>
        <w:jc w:val="both"/>
        <w:rPr>
          <w:rFonts w:ascii="Arial Narrow" w:hAnsi="Arial Narrow" w:cs="Arial"/>
          <w:szCs w:val="24"/>
        </w:rPr>
      </w:pPr>
    </w:p>
    <w:p w14:paraId="44389252"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Para determinar la actualidad del peligro o la inminencia del mismo, así como para ponderar la valía de los bienes jurídicos, se estará a lo previsto al respecto en el estado de necesidad legítimo.</w:t>
      </w:r>
    </w:p>
    <w:p w14:paraId="49522C6E" w14:textId="77777777" w:rsidR="002D16DE" w:rsidRPr="00A5350A" w:rsidRDefault="002D16DE" w:rsidP="00A5350A">
      <w:pPr>
        <w:spacing w:line="240" w:lineRule="auto"/>
        <w:ind w:left="709" w:firstLine="0"/>
        <w:jc w:val="both"/>
        <w:rPr>
          <w:rFonts w:ascii="Arial Narrow" w:hAnsi="Arial Narrow" w:cs="Arial"/>
          <w:szCs w:val="24"/>
        </w:rPr>
      </w:pPr>
    </w:p>
    <w:p w14:paraId="707F4D3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D4711">
        <w:rPr>
          <w:rFonts w:ascii="Arial Narrow" w:hAnsi="Arial Narrow" w:cs="Arial"/>
          <w:szCs w:val="24"/>
        </w:rPr>
        <w:tab/>
      </w:r>
      <w:r w:rsidR="009B2691" w:rsidRPr="00A5350A">
        <w:rPr>
          <w:rFonts w:ascii="Arial Narrow" w:hAnsi="Arial Narrow" w:cs="Arial"/>
          <w:szCs w:val="24"/>
        </w:rPr>
        <w:t>(Estado coactivo de necesidad, inculpable)</w:t>
      </w:r>
    </w:p>
    <w:p w14:paraId="5EC29F08" w14:textId="77777777" w:rsidR="002D16DE" w:rsidRPr="00A5350A" w:rsidRDefault="002D16DE" w:rsidP="002D16DE">
      <w:pPr>
        <w:spacing w:line="240" w:lineRule="auto"/>
        <w:ind w:left="426" w:firstLine="0"/>
        <w:jc w:val="both"/>
        <w:rPr>
          <w:rFonts w:ascii="Arial Narrow" w:hAnsi="Arial Narrow" w:cs="Arial"/>
          <w:szCs w:val="24"/>
        </w:rPr>
      </w:pPr>
    </w:p>
    <w:p w14:paraId="6B5BE493"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el agente se someta a ejecutar una conducta típica bajo el influjo de temor provocado por la amenaza de uno o más sujetos, que se funde en un mal, ya sea actual o inminente, o de realización razonablemente cierta, de que se lesionará un bien propio o ajeno de igual valor ponderativo al que lesiona, de no allanarse.</w:t>
      </w:r>
    </w:p>
    <w:p w14:paraId="3F5CC01B" w14:textId="77777777" w:rsidR="002D16DE" w:rsidRPr="00A5350A" w:rsidRDefault="002D16DE" w:rsidP="00FD4711">
      <w:pPr>
        <w:spacing w:line="240" w:lineRule="auto"/>
        <w:ind w:left="454" w:firstLine="0"/>
        <w:jc w:val="both"/>
        <w:rPr>
          <w:rFonts w:ascii="Arial Narrow" w:hAnsi="Arial Narrow" w:cs="Arial"/>
          <w:szCs w:val="24"/>
        </w:rPr>
      </w:pPr>
    </w:p>
    <w:p w14:paraId="6442AA71"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Para ponderar la valía de los bienes jurídicos se estará a lo previsto al respecto en el estado de necesidad legítimo.</w:t>
      </w:r>
    </w:p>
    <w:p w14:paraId="6C919AB3" w14:textId="77777777" w:rsidR="002D16DE" w:rsidRPr="00A5350A" w:rsidRDefault="002D16DE" w:rsidP="00FD4711">
      <w:pPr>
        <w:spacing w:line="240" w:lineRule="auto"/>
        <w:ind w:left="454" w:firstLine="0"/>
        <w:jc w:val="both"/>
        <w:rPr>
          <w:rFonts w:ascii="Arial Narrow" w:hAnsi="Arial Narrow" w:cs="Arial"/>
          <w:szCs w:val="24"/>
        </w:rPr>
      </w:pPr>
    </w:p>
    <w:p w14:paraId="28E8A337"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D4711">
        <w:rPr>
          <w:rFonts w:ascii="Arial Narrow" w:hAnsi="Arial Narrow" w:cs="Arial"/>
          <w:szCs w:val="24"/>
        </w:rPr>
        <w:tab/>
      </w:r>
      <w:r w:rsidR="009B2691" w:rsidRPr="00A5350A">
        <w:rPr>
          <w:rFonts w:ascii="Arial Narrow" w:hAnsi="Arial Narrow" w:cs="Arial"/>
          <w:szCs w:val="24"/>
        </w:rPr>
        <w:t>(Inexigibilidad por error invencible en estados de necesidad inculpables)</w:t>
      </w:r>
    </w:p>
    <w:p w14:paraId="7FCA34E4" w14:textId="77777777" w:rsidR="002D16DE" w:rsidRPr="00A5350A" w:rsidRDefault="002D16DE" w:rsidP="002D16DE">
      <w:pPr>
        <w:spacing w:line="240" w:lineRule="auto"/>
        <w:ind w:left="426" w:firstLine="0"/>
        <w:jc w:val="both"/>
        <w:rPr>
          <w:rFonts w:ascii="Arial Narrow" w:hAnsi="Arial Narrow" w:cs="Arial"/>
          <w:szCs w:val="24"/>
        </w:rPr>
      </w:pPr>
    </w:p>
    <w:p w14:paraId="0B5C0CB6"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las circunstancias que motivan la conducta del agente le originen error invencible de que existe el peligro o el mal, que conformarían estado de necesidad inculpable, con inclusión del coactivo, previstos en las dos fracciones precedentes.</w:t>
      </w:r>
    </w:p>
    <w:p w14:paraId="65605B96" w14:textId="77777777" w:rsidR="002D16DE" w:rsidRPr="00A5350A" w:rsidRDefault="002D16DE" w:rsidP="00FD4711">
      <w:pPr>
        <w:spacing w:line="240" w:lineRule="auto"/>
        <w:ind w:left="454" w:firstLine="0"/>
        <w:jc w:val="both"/>
        <w:rPr>
          <w:rFonts w:ascii="Arial Narrow" w:hAnsi="Arial Narrow" w:cs="Arial"/>
          <w:szCs w:val="24"/>
        </w:rPr>
      </w:pPr>
    </w:p>
    <w:p w14:paraId="3CA66F8C"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El error referido en el párrafo anterior será invencible, cuando las circunstancias del caso le impidan al agente advertir su falsa apreciación, o en sana crítica le aparejen al mismo un esfuerzo considerable para darse cuenta de la misma.</w:t>
      </w:r>
    </w:p>
    <w:p w14:paraId="58121078" w14:textId="77777777" w:rsidR="002D16DE" w:rsidRPr="00A5350A" w:rsidRDefault="002D16DE" w:rsidP="00A5350A">
      <w:pPr>
        <w:spacing w:line="240" w:lineRule="auto"/>
        <w:ind w:left="709" w:firstLine="0"/>
        <w:jc w:val="both"/>
        <w:rPr>
          <w:rFonts w:ascii="Arial Narrow" w:hAnsi="Arial Narrow" w:cs="Arial"/>
          <w:szCs w:val="24"/>
        </w:rPr>
      </w:pPr>
    </w:p>
    <w:p w14:paraId="480EB7C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D4711">
        <w:rPr>
          <w:rFonts w:ascii="Arial Narrow" w:hAnsi="Arial Narrow" w:cs="Arial"/>
          <w:szCs w:val="24"/>
        </w:rPr>
        <w:tab/>
      </w:r>
      <w:r w:rsidR="009B2691" w:rsidRPr="00A5350A">
        <w:rPr>
          <w:rFonts w:ascii="Arial Narrow" w:hAnsi="Arial Narrow" w:cs="Arial"/>
          <w:szCs w:val="24"/>
        </w:rPr>
        <w:t>(Otras causas de inexigibilidad)</w:t>
      </w:r>
    </w:p>
    <w:p w14:paraId="77ADA54F" w14:textId="77777777" w:rsidR="002D16DE" w:rsidRPr="00A5350A" w:rsidRDefault="002D16DE" w:rsidP="002D16DE">
      <w:pPr>
        <w:spacing w:line="240" w:lineRule="auto"/>
        <w:ind w:left="426" w:firstLine="0"/>
        <w:jc w:val="both"/>
        <w:rPr>
          <w:rFonts w:ascii="Arial Narrow" w:hAnsi="Arial Narrow" w:cs="Arial"/>
          <w:szCs w:val="24"/>
        </w:rPr>
      </w:pPr>
    </w:p>
    <w:p w14:paraId="5BABBB3D" w14:textId="77777777" w:rsidR="009B2691" w:rsidRPr="00A5350A"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en atención a otras circunstancias que concurran a la realización de la conducta típica y según la situación en que se encuentre el agente, no le sea racionalmente exigible que se ajuste a la norma prohibitiva inferida del tipo penal de que se trate.</w:t>
      </w:r>
    </w:p>
    <w:p w14:paraId="663AF098" w14:textId="77777777" w:rsidR="009B2691" w:rsidRPr="00A5350A" w:rsidRDefault="009B2691" w:rsidP="00A5350A">
      <w:pPr>
        <w:spacing w:line="240" w:lineRule="auto"/>
        <w:ind w:left="709" w:firstLine="0"/>
        <w:jc w:val="both"/>
        <w:rPr>
          <w:rFonts w:ascii="Arial Narrow" w:hAnsi="Arial Narrow" w:cs="Arial"/>
          <w:szCs w:val="24"/>
        </w:rPr>
      </w:pPr>
    </w:p>
    <w:p w14:paraId="7E2CE476"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63 (Ignorancia y errores vencibles de prohibición o de inexigibilidad, y punibilidad)</w:t>
      </w:r>
    </w:p>
    <w:p w14:paraId="1B457CA1" w14:textId="77777777" w:rsidR="002D16DE" w:rsidRPr="00A5350A" w:rsidRDefault="002D16DE" w:rsidP="00A5350A">
      <w:pPr>
        <w:spacing w:line="240" w:lineRule="auto"/>
        <w:ind w:firstLine="0"/>
        <w:jc w:val="both"/>
        <w:rPr>
          <w:rFonts w:ascii="Arial Narrow" w:hAnsi="Arial Narrow" w:cs="Arial"/>
          <w:szCs w:val="24"/>
        </w:rPr>
      </w:pPr>
    </w:p>
    <w:p w14:paraId="53CAE66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casos de ignorancia o de error previstos en las fracciones I y IV del artículo precedente, serán vencibles, si respecto a la realización del hecho concurren circunstancias que en sana crítica le permitan al agente superar sin mayor esfuerzo su desconocimiento de la punibilidad de su conducta o de su creencia equivocada de que es lícita o no es punible, o bien, superar sin mayor esfuerzo su ignorancia o apreciación errónea de las circunstancias constitutivas del deber de cuidado, o respecto de la situación de peligro a la que esté obligado a proveer, o en cuanto a la representación equivocada de alguna causa de licitud o de inexigibilidad.</w:t>
      </w:r>
    </w:p>
    <w:p w14:paraId="29F60D48" w14:textId="77777777" w:rsidR="002D16DE" w:rsidRPr="00A5350A" w:rsidRDefault="002D16DE" w:rsidP="00A5350A">
      <w:pPr>
        <w:spacing w:line="240" w:lineRule="auto"/>
        <w:ind w:firstLine="0"/>
        <w:jc w:val="both"/>
        <w:rPr>
          <w:rFonts w:ascii="Arial Narrow" w:hAnsi="Arial Narrow" w:cs="Arial"/>
          <w:szCs w:val="24"/>
        </w:rPr>
      </w:pPr>
    </w:p>
    <w:p w14:paraId="5F685367"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cs="Arial"/>
          <w:szCs w:val="24"/>
        </w:rPr>
        <w:t xml:space="preserve">A  quien cometa un delito bajo ignorancia o error de prohibición vencibles, de los señalados en el párrafo precedente, se le impondrá desde una cuarta parte del mínimo, hasta la mitad del máximo de las penas aplicables al delito de que se trate, en la inteligencia de que los marcos de punibilidad establecidos legalmente para cada delito doloso o culposo, se fijan para cuando el agente realiza el injusto con plena conciencia de la punibilidad de su conducta o de las circunstancias del deber de cuidado o de la situación de peligro, o cuando pudo advertirlas sin mayor esfuerzo, según lo previsto </w:t>
      </w:r>
      <w:r w:rsidRPr="00A5350A">
        <w:rPr>
          <w:rFonts w:ascii="Arial Narrow" w:hAnsi="Arial Narrow"/>
          <w:szCs w:val="24"/>
        </w:rPr>
        <w:t>en la fracción I del apartado A y el apartado B del artículo 61 de este código.</w:t>
      </w:r>
    </w:p>
    <w:p w14:paraId="405484DD" w14:textId="77777777" w:rsidR="002D16DE" w:rsidRPr="00A5350A" w:rsidRDefault="002D16DE" w:rsidP="00A5350A">
      <w:pPr>
        <w:spacing w:line="240" w:lineRule="auto"/>
        <w:ind w:firstLine="0"/>
        <w:jc w:val="both"/>
        <w:rPr>
          <w:rFonts w:ascii="Arial Narrow" w:hAnsi="Arial Narrow" w:cs="Arial"/>
          <w:szCs w:val="24"/>
        </w:rPr>
      </w:pPr>
    </w:p>
    <w:p w14:paraId="0579E216"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La negligencia del agente garante que motive su desconocimiento de las medidas de cautela, ya sean normales o especiales, según el caso, no obstante que tuvo oportunidad de conocerlas y de proveerlas sin dificultad, no atenuará la punibilidad de su conducta culposa.</w:t>
      </w:r>
    </w:p>
    <w:p w14:paraId="2FE32AA1" w14:textId="77777777" w:rsidR="002D16DE" w:rsidRPr="00A5350A" w:rsidRDefault="002D16DE" w:rsidP="00A5350A">
      <w:pPr>
        <w:spacing w:line="240" w:lineRule="auto"/>
        <w:ind w:firstLine="0"/>
        <w:jc w:val="both"/>
        <w:rPr>
          <w:rFonts w:ascii="Arial Narrow" w:hAnsi="Arial Narrow" w:cs="Arial"/>
          <w:szCs w:val="24"/>
        </w:rPr>
      </w:pPr>
    </w:p>
    <w:p w14:paraId="38E724A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individualizar la pena en un delito cometido con ignorancia o error vencibles de prohibición o de exigibilidad, el juez o tribunal atenderá a la mayor o menor facilidad que tuvo la persona sentenciada para superar su ignorancia o falsa apreciación, según la situación y condiciones del mismo y las circunstancias concurrentes al hecho, sin perjuicio de las demás pautas legales para individualizar la pena.</w:t>
      </w:r>
    </w:p>
    <w:p w14:paraId="1675DD0F" w14:textId="77777777" w:rsidR="002D16DE" w:rsidRDefault="002D16DE" w:rsidP="00A5350A">
      <w:pPr>
        <w:spacing w:line="240" w:lineRule="auto"/>
        <w:ind w:firstLine="0"/>
        <w:jc w:val="both"/>
        <w:rPr>
          <w:rFonts w:ascii="Arial Narrow" w:hAnsi="Arial Narrow" w:cs="Arial"/>
          <w:szCs w:val="24"/>
        </w:rPr>
      </w:pPr>
    </w:p>
    <w:p w14:paraId="42AE3961" w14:textId="77777777" w:rsidR="009B2691" w:rsidRPr="00A5350A" w:rsidRDefault="009B2691" w:rsidP="00A5350A">
      <w:pPr>
        <w:spacing w:line="240" w:lineRule="auto"/>
        <w:ind w:firstLine="0"/>
        <w:jc w:val="both"/>
        <w:rPr>
          <w:rFonts w:ascii="Arial Narrow" w:hAnsi="Arial Narrow" w:cs="Arial"/>
          <w:szCs w:val="24"/>
        </w:rPr>
      </w:pPr>
    </w:p>
    <w:p w14:paraId="30DC092B" w14:textId="77777777" w:rsidR="009B2691" w:rsidRDefault="009B2691" w:rsidP="002D16DE">
      <w:pPr>
        <w:tabs>
          <w:tab w:val="center" w:pos="4252"/>
          <w:tab w:val="left" w:pos="5522"/>
        </w:tabs>
        <w:spacing w:line="240" w:lineRule="auto"/>
        <w:ind w:firstLine="0"/>
        <w:jc w:val="center"/>
        <w:rPr>
          <w:rFonts w:ascii="Arial Narrow" w:hAnsi="Arial Narrow" w:cs="Arial"/>
          <w:b/>
          <w:szCs w:val="24"/>
        </w:rPr>
      </w:pPr>
      <w:r w:rsidRPr="00A5350A">
        <w:rPr>
          <w:rFonts w:ascii="Arial Narrow" w:hAnsi="Arial Narrow" w:cs="Arial"/>
          <w:b/>
          <w:szCs w:val="24"/>
        </w:rPr>
        <w:t>Título Tercero</w:t>
      </w:r>
    </w:p>
    <w:p w14:paraId="045882AD" w14:textId="77777777" w:rsidR="002D16DE" w:rsidRPr="00A5350A" w:rsidRDefault="002D16DE" w:rsidP="002D16DE">
      <w:pPr>
        <w:tabs>
          <w:tab w:val="center" w:pos="4252"/>
          <w:tab w:val="left" w:pos="5522"/>
        </w:tabs>
        <w:spacing w:line="240" w:lineRule="auto"/>
        <w:ind w:firstLine="0"/>
        <w:jc w:val="center"/>
        <w:rPr>
          <w:rFonts w:ascii="Arial Narrow" w:hAnsi="Arial Narrow" w:cs="Arial"/>
          <w:b/>
          <w:szCs w:val="24"/>
        </w:rPr>
      </w:pPr>
    </w:p>
    <w:p w14:paraId="5299E856" w14:textId="77777777" w:rsidR="009B2691" w:rsidRDefault="009B2691" w:rsidP="002D16DE">
      <w:pPr>
        <w:spacing w:line="240" w:lineRule="auto"/>
        <w:ind w:firstLine="0"/>
        <w:jc w:val="center"/>
        <w:rPr>
          <w:rFonts w:ascii="Arial Narrow" w:hAnsi="Arial Narrow" w:cs="Arial"/>
          <w:b/>
          <w:szCs w:val="24"/>
        </w:rPr>
      </w:pPr>
      <w:r w:rsidRPr="00A5350A">
        <w:rPr>
          <w:rFonts w:ascii="Arial Narrow" w:hAnsi="Arial Narrow" w:cs="Arial"/>
          <w:b/>
          <w:szCs w:val="24"/>
        </w:rPr>
        <w:t>Formas de aparición del delito</w:t>
      </w:r>
    </w:p>
    <w:p w14:paraId="7572FBA3" w14:textId="77777777" w:rsidR="002D16DE" w:rsidRPr="00A5350A" w:rsidRDefault="002D16DE" w:rsidP="002D16DE">
      <w:pPr>
        <w:spacing w:line="240" w:lineRule="auto"/>
        <w:ind w:firstLine="0"/>
        <w:jc w:val="center"/>
        <w:rPr>
          <w:rFonts w:ascii="Arial Narrow" w:hAnsi="Arial Narrow" w:cs="Arial"/>
          <w:b/>
          <w:szCs w:val="24"/>
        </w:rPr>
      </w:pPr>
    </w:p>
    <w:p w14:paraId="572C9898" w14:textId="77777777" w:rsidR="009B2691" w:rsidRDefault="009B2691" w:rsidP="002D16DE">
      <w:pPr>
        <w:spacing w:line="240" w:lineRule="auto"/>
        <w:ind w:firstLine="0"/>
        <w:jc w:val="center"/>
        <w:rPr>
          <w:rFonts w:ascii="Arial Narrow" w:hAnsi="Arial Narrow" w:cs="Arial"/>
          <w:b/>
          <w:szCs w:val="24"/>
        </w:rPr>
      </w:pPr>
      <w:r w:rsidRPr="00A5350A">
        <w:rPr>
          <w:rFonts w:ascii="Arial Narrow" w:hAnsi="Arial Narrow" w:cs="Arial"/>
          <w:b/>
          <w:szCs w:val="24"/>
        </w:rPr>
        <w:t>Capitulo Primero</w:t>
      </w:r>
    </w:p>
    <w:p w14:paraId="64E6ED23" w14:textId="77777777" w:rsidR="002D16DE" w:rsidRPr="00A5350A" w:rsidRDefault="002D16DE" w:rsidP="002D16DE">
      <w:pPr>
        <w:spacing w:line="240" w:lineRule="auto"/>
        <w:ind w:firstLine="0"/>
        <w:jc w:val="center"/>
        <w:rPr>
          <w:rFonts w:ascii="Arial Narrow" w:hAnsi="Arial Narrow" w:cs="Arial"/>
          <w:b/>
          <w:szCs w:val="24"/>
        </w:rPr>
      </w:pPr>
    </w:p>
    <w:p w14:paraId="0A244377" w14:textId="77777777" w:rsidR="009B2691" w:rsidRPr="00A5350A" w:rsidRDefault="009B2691" w:rsidP="002D16DE">
      <w:pPr>
        <w:spacing w:line="240" w:lineRule="auto"/>
        <w:ind w:firstLine="0"/>
        <w:jc w:val="center"/>
        <w:rPr>
          <w:rFonts w:ascii="Arial Narrow" w:hAnsi="Arial Narrow" w:cs="Arial"/>
          <w:b/>
          <w:szCs w:val="24"/>
        </w:rPr>
      </w:pPr>
      <w:r w:rsidRPr="00A5350A">
        <w:rPr>
          <w:rFonts w:ascii="Arial Narrow" w:hAnsi="Arial Narrow" w:cs="Arial"/>
          <w:b/>
          <w:szCs w:val="24"/>
        </w:rPr>
        <w:t>Delitos instantáneos, permanentes, continuados y plurisubsistentes</w:t>
      </w:r>
    </w:p>
    <w:p w14:paraId="2C3CE75A" w14:textId="77777777" w:rsidR="009B2691" w:rsidRPr="00A5350A" w:rsidRDefault="009B2691" w:rsidP="00A5350A">
      <w:pPr>
        <w:spacing w:line="240" w:lineRule="auto"/>
        <w:ind w:firstLine="0"/>
        <w:jc w:val="center"/>
        <w:rPr>
          <w:rFonts w:ascii="Arial Narrow" w:hAnsi="Arial Narrow" w:cs="Arial"/>
          <w:b/>
          <w:szCs w:val="24"/>
        </w:rPr>
      </w:pPr>
    </w:p>
    <w:p w14:paraId="3784273C"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64 (Delito instantáneo y delito permanente)</w:t>
      </w:r>
    </w:p>
    <w:p w14:paraId="63E203D5" w14:textId="77777777" w:rsidR="002D16DE" w:rsidRPr="00A5350A" w:rsidRDefault="002D16DE" w:rsidP="00A5350A">
      <w:pPr>
        <w:spacing w:line="240" w:lineRule="auto"/>
        <w:ind w:firstLine="0"/>
        <w:jc w:val="both"/>
        <w:rPr>
          <w:rFonts w:ascii="Arial Narrow" w:hAnsi="Arial Narrow" w:cs="Arial"/>
          <w:szCs w:val="24"/>
        </w:rPr>
      </w:pPr>
    </w:p>
    <w:p w14:paraId="70B9F6D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será instantáneo cuando se consuma en el momento en que se concretan los elementos esenciales del tipo penal de que se trate, y en tanto su descripción no admita que se prolongue la conducta o la lesión al bien jurídico, o que, admitiéndolas, aquéllas no se extiendan en el tiempo.</w:t>
      </w:r>
    </w:p>
    <w:p w14:paraId="293E941B" w14:textId="77777777" w:rsidR="002D16DE" w:rsidRPr="00A5350A" w:rsidRDefault="002D16DE" w:rsidP="00A5350A">
      <w:pPr>
        <w:spacing w:line="240" w:lineRule="auto"/>
        <w:ind w:firstLine="0"/>
        <w:jc w:val="both"/>
        <w:rPr>
          <w:rFonts w:ascii="Arial Narrow" w:hAnsi="Arial Narrow" w:cs="Arial"/>
          <w:szCs w:val="24"/>
        </w:rPr>
      </w:pPr>
    </w:p>
    <w:p w14:paraId="60C4A4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será permanente cuando haya un período de consumación, al prolongarse en el tiempo la conducta o la lesión al bien jurídico protegido en el tipo penal de que se trate, en tanto su descripción implique o posibilite aquella prolongación.</w:t>
      </w:r>
    </w:p>
    <w:p w14:paraId="72D8608B" w14:textId="77777777" w:rsidR="009B2691" w:rsidRPr="00A5350A" w:rsidRDefault="009B2691" w:rsidP="00A5350A">
      <w:pPr>
        <w:spacing w:line="240" w:lineRule="auto"/>
        <w:ind w:firstLine="0"/>
        <w:jc w:val="both"/>
        <w:rPr>
          <w:rFonts w:ascii="Arial Narrow" w:hAnsi="Arial Narrow" w:cs="Arial"/>
          <w:szCs w:val="24"/>
        </w:rPr>
      </w:pPr>
    </w:p>
    <w:p w14:paraId="71FCB24C"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65 (Delito continuado)</w:t>
      </w:r>
    </w:p>
    <w:p w14:paraId="06510CEB" w14:textId="77777777" w:rsidR="002D16DE" w:rsidRPr="002D16DE" w:rsidRDefault="002D16DE" w:rsidP="00A5350A">
      <w:pPr>
        <w:spacing w:line="240" w:lineRule="auto"/>
        <w:ind w:firstLine="0"/>
        <w:jc w:val="both"/>
        <w:rPr>
          <w:rFonts w:ascii="Arial Narrow" w:hAnsi="Arial Narrow" w:cs="Arial"/>
          <w:b/>
          <w:szCs w:val="24"/>
        </w:rPr>
      </w:pPr>
    </w:p>
    <w:p w14:paraId="6E6937D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será delito continuado, cuando con pluralidad de conductas e identidad de víctima u ofendido, se concreta dolosamente el mismo tipo penal, con independencia de que concurran o no modalidades, siempre y cuando la lesión no recaiga sobre un bien que sea personalísimo, salvo los casos establecidos en el último párrafo de este artículo.</w:t>
      </w:r>
    </w:p>
    <w:p w14:paraId="5590DE5E" w14:textId="77777777" w:rsidR="002D16DE" w:rsidRPr="00A5350A" w:rsidRDefault="002D16DE" w:rsidP="00A5350A">
      <w:pPr>
        <w:spacing w:line="240" w:lineRule="auto"/>
        <w:ind w:firstLine="0"/>
        <w:jc w:val="both"/>
        <w:rPr>
          <w:rFonts w:ascii="Arial Narrow" w:hAnsi="Arial Narrow" w:cs="Arial"/>
          <w:szCs w:val="24"/>
        </w:rPr>
      </w:pPr>
    </w:p>
    <w:p w14:paraId="31AFA84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consideran bienes jurídicos personalísimos, la vida, la dignidad, la salud y las libertades de personas auto-responsables, la seguridad de personas sin capacidad de comprender o de decidir respecto de aquellos bienes y el desarrollo de la personalidad tratándose de personas menores de dieciocho años.</w:t>
      </w:r>
    </w:p>
    <w:p w14:paraId="3AD73D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También habrá delito continuado, si con relación a fraude, </w:t>
      </w:r>
      <w:r w:rsidRPr="00A5350A">
        <w:rPr>
          <w:rFonts w:ascii="Arial Narrow" w:hAnsi="Arial Narrow" w:cs="Arial"/>
          <w:szCs w:val="24"/>
          <w:lang w:val="uz-Cyrl-UZ"/>
        </w:rPr>
        <w:t xml:space="preserve">conductas equiparadas al fraude, </w:t>
      </w:r>
      <w:r w:rsidRPr="00A5350A">
        <w:rPr>
          <w:rFonts w:ascii="Arial Narrow" w:hAnsi="Arial Narrow" w:cs="Arial"/>
          <w:szCs w:val="24"/>
        </w:rPr>
        <w:t xml:space="preserve">abuso de confianza o conductas equiparadas al mismo, o administración fraudulenta, se realizan acciones homogéneas que concreten el mismo tipo penal o la misma modalidad del mismo, que sean lesivas de bienes jurídicos iguales y de distintas personas, </w:t>
      </w:r>
      <w:r w:rsidRPr="00A5350A">
        <w:rPr>
          <w:rFonts w:ascii="Arial Narrow" w:hAnsi="Arial Narrow" w:cs="Arial"/>
          <w:szCs w:val="24"/>
          <w:lang w:val="uz-Cyrl-UZ"/>
        </w:rPr>
        <w:t xml:space="preserve">mismos </w:t>
      </w:r>
      <w:r w:rsidRPr="00A5350A">
        <w:rPr>
          <w:rFonts w:ascii="Arial Narrow" w:hAnsi="Arial Narrow" w:cs="Arial"/>
          <w:szCs w:val="24"/>
        </w:rPr>
        <w:t>que el activo unifica de hecho o de derecho</w:t>
      </w:r>
      <w:r w:rsidRPr="00A5350A">
        <w:rPr>
          <w:rFonts w:ascii="Arial Narrow" w:hAnsi="Arial Narrow" w:cs="Arial"/>
          <w:szCs w:val="24"/>
          <w:lang w:val="uz-Cyrl-UZ"/>
        </w:rPr>
        <w:t xml:space="preserve"> en una empresa común</w:t>
      </w:r>
      <w:r w:rsidRPr="00A5350A">
        <w:rPr>
          <w:rFonts w:ascii="Arial Narrow" w:hAnsi="Arial Narrow" w:cs="Arial"/>
          <w:szCs w:val="24"/>
        </w:rPr>
        <w:t>.</w:t>
      </w:r>
    </w:p>
    <w:p w14:paraId="6E4D06D6" w14:textId="77777777" w:rsidR="002D16DE" w:rsidRPr="00A5350A" w:rsidRDefault="002D16DE" w:rsidP="00A5350A">
      <w:pPr>
        <w:spacing w:line="240" w:lineRule="auto"/>
        <w:ind w:firstLine="0"/>
        <w:jc w:val="both"/>
        <w:rPr>
          <w:rFonts w:ascii="Arial Narrow" w:hAnsi="Arial Narrow" w:cs="Arial"/>
          <w:szCs w:val="24"/>
        </w:rPr>
      </w:pPr>
    </w:p>
    <w:p w14:paraId="1C0C430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existirá delito continuado en los delitos señalados en el párrafo precedente, cuando los bienes o valores que pertenezcan a varias personas se encuentren o agrupen en conjunto y se lesionen de manera gradual concretando el mismo tipo penal.</w:t>
      </w:r>
    </w:p>
    <w:p w14:paraId="1D73D349" w14:textId="77777777" w:rsidR="002D16DE" w:rsidRPr="00A5350A" w:rsidRDefault="002D16DE" w:rsidP="00A5350A">
      <w:pPr>
        <w:spacing w:line="240" w:lineRule="auto"/>
        <w:ind w:firstLine="0"/>
        <w:jc w:val="both"/>
        <w:rPr>
          <w:rFonts w:ascii="Arial Narrow" w:hAnsi="Arial Narrow" w:cs="Arial"/>
          <w:szCs w:val="24"/>
        </w:rPr>
      </w:pPr>
    </w:p>
    <w:p w14:paraId="7F7D616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 igual modo se considerará como delito continuado, cuando los delitos de violación, violación impropia, conducta equiparada a la violación y/o abuso sexual contra persona menor de dieciocho años, o sin capacidad de comprender la naturaleza del hecho, sean cometidos contra la misma víctima, sobre la cual el sujeto activo guarde una posición de poder o de ascendencia.</w:t>
      </w:r>
    </w:p>
    <w:p w14:paraId="080E63A5" w14:textId="77777777" w:rsidR="009B2691" w:rsidRPr="00A5350A" w:rsidRDefault="009B2691" w:rsidP="00A5350A">
      <w:pPr>
        <w:spacing w:line="240" w:lineRule="auto"/>
        <w:ind w:firstLine="0"/>
        <w:jc w:val="both"/>
        <w:rPr>
          <w:rFonts w:ascii="Arial Narrow" w:hAnsi="Arial Narrow" w:cs="Arial"/>
          <w:szCs w:val="24"/>
        </w:rPr>
      </w:pPr>
    </w:p>
    <w:p w14:paraId="2B115F79"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66 (Delito plurisubsistente)</w:t>
      </w:r>
    </w:p>
    <w:p w14:paraId="54887714" w14:textId="77777777" w:rsidR="002D16DE" w:rsidRDefault="002D16DE" w:rsidP="00A5350A">
      <w:pPr>
        <w:spacing w:line="240" w:lineRule="auto"/>
        <w:ind w:firstLine="0"/>
        <w:jc w:val="both"/>
        <w:rPr>
          <w:rFonts w:ascii="Arial Narrow" w:hAnsi="Arial Narrow" w:cs="Arial"/>
          <w:szCs w:val="24"/>
        </w:rPr>
      </w:pPr>
    </w:p>
    <w:p w14:paraId="124D171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habrá concurso de delitos ni delito continuado, sino un delito plurisubsistente con la punibilidad del tipo de que se trate, cuando respecto a una misma víctima o bien jurídico en particular, las distintas acciones o medios concretados se contemplen o impliquen en el mismo tipo penal, ya sea de forma sucesiva, reiterada o alterna, o bien como modalidades distintas, atenuantes o agravantes, que sean compatibles entre sí.</w:t>
      </w:r>
    </w:p>
    <w:p w14:paraId="327C1C4F" w14:textId="77777777" w:rsidR="002D16DE" w:rsidRPr="00A5350A" w:rsidRDefault="002D16DE" w:rsidP="00A5350A">
      <w:pPr>
        <w:spacing w:line="240" w:lineRule="auto"/>
        <w:ind w:firstLine="0"/>
        <w:jc w:val="both"/>
        <w:rPr>
          <w:rFonts w:ascii="Arial Narrow" w:hAnsi="Arial Narrow" w:cs="Arial"/>
          <w:szCs w:val="24"/>
        </w:rPr>
      </w:pPr>
    </w:p>
    <w:p w14:paraId="5E56D0B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habrá un delito plurisubsistente cuando el tipo penal contemple una sola acción, la cual, no obstante, se reitera y entre ellas perdure un elemento lesivo de dicho tipo penal, respecto a la misma víctima; o bien, cuando en un mismo contexto de ocasión, la acción del tipo se reitera afectando a la misma víctima o bien jurídico en particular, o tratándose de robo, los apoderamientos incidan en varias cosas, aunque pertenezcan a personas distintas.</w:t>
      </w:r>
    </w:p>
    <w:p w14:paraId="4391403D" w14:textId="77777777" w:rsidR="002D16DE" w:rsidRPr="00A5350A" w:rsidRDefault="002D16DE" w:rsidP="00A5350A">
      <w:pPr>
        <w:spacing w:line="240" w:lineRule="auto"/>
        <w:ind w:firstLine="0"/>
        <w:jc w:val="both"/>
        <w:rPr>
          <w:rFonts w:ascii="Arial Narrow" w:hAnsi="Arial Narrow" w:cs="Arial"/>
          <w:szCs w:val="24"/>
        </w:rPr>
      </w:pPr>
    </w:p>
    <w:p w14:paraId="365A3C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previsto en el párrafo primero de este artículo no excluye la aplicación, en su caso, de los principios que rigen al concurso aparente de normas.</w:t>
      </w:r>
    </w:p>
    <w:p w14:paraId="3ECFDA42" w14:textId="77777777" w:rsidR="002D16DE" w:rsidRPr="00A5350A" w:rsidRDefault="002D16DE" w:rsidP="00A5350A">
      <w:pPr>
        <w:spacing w:line="240" w:lineRule="auto"/>
        <w:ind w:firstLine="0"/>
        <w:jc w:val="both"/>
        <w:rPr>
          <w:rFonts w:ascii="Arial Narrow" w:hAnsi="Arial Narrow" w:cs="Arial"/>
          <w:szCs w:val="24"/>
        </w:rPr>
      </w:pPr>
    </w:p>
    <w:p w14:paraId="46F4F50F" w14:textId="77777777" w:rsidR="009B2691" w:rsidRPr="00A5350A" w:rsidRDefault="009B2691" w:rsidP="00A5350A">
      <w:pPr>
        <w:spacing w:line="240" w:lineRule="auto"/>
        <w:ind w:firstLine="0"/>
        <w:jc w:val="both"/>
        <w:rPr>
          <w:rFonts w:ascii="Arial Narrow" w:hAnsi="Arial Narrow" w:cs="Arial"/>
          <w:szCs w:val="24"/>
        </w:rPr>
      </w:pPr>
    </w:p>
    <w:p w14:paraId="3E6A2D8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0A621952" w14:textId="77777777" w:rsidR="002D16DE" w:rsidRPr="00A5350A" w:rsidRDefault="002D16DE" w:rsidP="00A5350A">
      <w:pPr>
        <w:spacing w:line="240" w:lineRule="auto"/>
        <w:ind w:firstLine="0"/>
        <w:jc w:val="center"/>
        <w:rPr>
          <w:rFonts w:ascii="Arial Narrow" w:hAnsi="Arial Narrow" w:cs="Arial"/>
          <w:b/>
          <w:szCs w:val="24"/>
        </w:rPr>
      </w:pPr>
    </w:p>
    <w:p w14:paraId="707220E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Concurso de delitos</w:t>
      </w:r>
    </w:p>
    <w:p w14:paraId="65641328" w14:textId="77777777" w:rsidR="009B2691" w:rsidRPr="00A5350A" w:rsidRDefault="009B2691" w:rsidP="00A5350A">
      <w:pPr>
        <w:spacing w:line="240" w:lineRule="auto"/>
        <w:ind w:firstLine="0"/>
        <w:jc w:val="center"/>
        <w:rPr>
          <w:rFonts w:ascii="Arial Narrow" w:hAnsi="Arial Narrow" w:cs="Arial"/>
          <w:b/>
          <w:szCs w:val="24"/>
        </w:rPr>
      </w:pPr>
    </w:p>
    <w:p w14:paraId="4B3FC105"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 xml:space="preserve">Artículo 67 (Concurso ideal y real de delitos) </w:t>
      </w:r>
    </w:p>
    <w:p w14:paraId="67DCAE56" w14:textId="77777777" w:rsidR="002D16DE" w:rsidRPr="002D16DE" w:rsidRDefault="002D16DE" w:rsidP="00A5350A">
      <w:pPr>
        <w:spacing w:line="240" w:lineRule="auto"/>
        <w:ind w:firstLine="0"/>
        <w:jc w:val="both"/>
        <w:rPr>
          <w:rFonts w:ascii="Arial Narrow" w:hAnsi="Arial Narrow" w:cs="Arial"/>
          <w:b/>
          <w:szCs w:val="24"/>
        </w:rPr>
      </w:pPr>
    </w:p>
    <w:p w14:paraId="18190B1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concurso ideal de delitos, cuando con una sola acción o una sola omisión se cometen varios delitos.</w:t>
      </w:r>
    </w:p>
    <w:p w14:paraId="13CA14EB" w14:textId="77777777" w:rsidR="00FD4711" w:rsidRPr="00A5350A" w:rsidRDefault="00FD4711" w:rsidP="00A5350A">
      <w:pPr>
        <w:spacing w:line="240" w:lineRule="auto"/>
        <w:ind w:firstLine="0"/>
        <w:jc w:val="both"/>
        <w:rPr>
          <w:rFonts w:ascii="Arial Narrow" w:hAnsi="Arial Narrow" w:cs="Arial"/>
          <w:szCs w:val="24"/>
        </w:rPr>
      </w:pPr>
    </w:p>
    <w:p w14:paraId="4A91466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concurso real de delitos, cuando con pluralidad de acciones u omisiones se cometen varios delitos.</w:t>
      </w:r>
    </w:p>
    <w:p w14:paraId="4245A3E5" w14:textId="77777777" w:rsidR="00FD4711" w:rsidRPr="00A5350A" w:rsidRDefault="00FD4711" w:rsidP="00A5350A">
      <w:pPr>
        <w:spacing w:line="240" w:lineRule="auto"/>
        <w:ind w:firstLine="0"/>
        <w:jc w:val="both"/>
        <w:rPr>
          <w:rFonts w:ascii="Arial Narrow" w:hAnsi="Arial Narrow" w:cs="Arial"/>
          <w:szCs w:val="24"/>
        </w:rPr>
      </w:pPr>
    </w:p>
    <w:p w14:paraId="04AD6B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hay concurso de delitos cuando las conductas constituyan un delito continuado o plurisubsistente.</w:t>
      </w:r>
    </w:p>
    <w:p w14:paraId="0C120D83" w14:textId="77777777" w:rsidR="002D16DE" w:rsidRPr="00A5350A" w:rsidRDefault="002D16DE" w:rsidP="00A5350A">
      <w:pPr>
        <w:spacing w:line="240" w:lineRule="auto"/>
        <w:ind w:firstLine="0"/>
        <w:jc w:val="both"/>
        <w:rPr>
          <w:rFonts w:ascii="Arial Narrow" w:hAnsi="Arial Narrow" w:cs="Arial"/>
          <w:szCs w:val="24"/>
        </w:rPr>
      </w:pPr>
    </w:p>
    <w:p w14:paraId="2B9D06B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punibilidad del concurso de delitos y el delito continuado, se estará a lo dispuesto en el Capítulo Tercero del Título Quinto del Libro Primero, de este código.</w:t>
      </w:r>
    </w:p>
    <w:p w14:paraId="4217C086" w14:textId="77777777" w:rsidR="002D16DE" w:rsidRPr="00A5350A" w:rsidRDefault="002D16DE" w:rsidP="00A5350A">
      <w:pPr>
        <w:spacing w:line="240" w:lineRule="auto"/>
        <w:ind w:firstLine="0"/>
        <w:jc w:val="both"/>
        <w:rPr>
          <w:rFonts w:ascii="Arial Narrow" w:hAnsi="Arial Narrow" w:cs="Arial"/>
          <w:szCs w:val="24"/>
        </w:rPr>
      </w:pPr>
    </w:p>
    <w:p w14:paraId="24419BF0" w14:textId="77777777" w:rsidR="009B2691" w:rsidRPr="00A5350A" w:rsidRDefault="009B2691" w:rsidP="00A5350A">
      <w:pPr>
        <w:spacing w:line="240" w:lineRule="auto"/>
        <w:ind w:firstLine="0"/>
        <w:jc w:val="both"/>
        <w:rPr>
          <w:rFonts w:ascii="Arial Narrow" w:hAnsi="Arial Narrow" w:cs="Arial"/>
          <w:szCs w:val="24"/>
        </w:rPr>
      </w:pPr>
    </w:p>
    <w:p w14:paraId="0408161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Cuarto</w:t>
      </w:r>
    </w:p>
    <w:p w14:paraId="45432F6A" w14:textId="77777777" w:rsidR="002D16DE" w:rsidRPr="00A5350A" w:rsidRDefault="002D16DE" w:rsidP="00A5350A">
      <w:pPr>
        <w:spacing w:line="240" w:lineRule="auto"/>
        <w:ind w:firstLine="0"/>
        <w:jc w:val="center"/>
        <w:rPr>
          <w:rFonts w:ascii="Arial Narrow" w:hAnsi="Arial Narrow" w:cs="Arial"/>
          <w:b/>
          <w:szCs w:val="24"/>
        </w:rPr>
      </w:pPr>
    </w:p>
    <w:p w14:paraId="3D7ED9E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Personas morales</w:t>
      </w:r>
    </w:p>
    <w:p w14:paraId="467AA8C5" w14:textId="77777777" w:rsidR="002D16DE" w:rsidRPr="00A5350A" w:rsidRDefault="002D16DE" w:rsidP="00A5350A">
      <w:pPr>
        <w:spacing w:line="240" w:lineRule="auto"/>
        <w:ind w:firstLine="0"/>
        <w:jc w:val="center"/>
        <w:rPr>
          <w:rFonts w:ascii="Arial Narrow" w:hAnsi="Arial Narrow" w:cs="Arial"/>
          <w:b/>
          <w:szCs w:val="24"/>
        </w:rPr>
      </w:pPr>
    </w:p>
    <w:p w14:paraId="6AA9615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7F07FCED" w14:textId="77777777" w:rsidR="002D16DE" w:rsidRPr="00A5350A" w:rsidRDefault="002D16DE" w:rsidP="00A5350A">
      <w:pPr>
        <w:spacing w:line="240" w:lineRule="auto"/>
        <w:ind w:firstLine="0"/>
        <w:jc w:val="center"/>
        <w:rPr>
          <w:rFonts w:ascii="Arial Narrow" w:hAnsi="Arial Narrow" w:cs="Arial"/>
          <w:b/>
          <w:szCs w:val="24"/>
        </w:rPr>
      </w:pPr>
    </w:p>
    <w:p w14:paraId="707F046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Responsabilidad de personas morales o jurídicas</w:t>
      </w:r>
    </w:p>
    <w:p w14:paraId="53D82035" w14:textId="77777777" w:rsidR="009B2691" w:rsidRPr="00A5350A" w:rsidRDefault="009B2691" w:rsidP="00A5350A">
      <w:pPr>
        <w:spacing w:line="240" w:lineRule="auto"/>
        <w:ind w:firstLine="0"/>
        <w:jc w:val="center"/>
        <w:rPr>
          <w:rFonts w:ascii="Arial Narrow" w:hAnsi="Arial Narrow" w:cs="Arial"/>
          <w:szCs w:val="24"/>
        </w:rPr>
      </w:pPr>
    </w:p>
    <w:p w14:paraId="25586DCB"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68 (Responsabilidad de personas morales o jurídicas)</w:t>
      </w:r>
    </w:p>
    <w:p w14:paraId="4C78C4BC" w14:textId="77777777" w:rsidR="002D16DE" w:rsidRPr="002D16DE" w:rsidRDefault="002D16DE" w:rsidP="00A5350A">
      <w:pPr>
        <w:spacing w:line="240" w:lineRule="auto"/>
        <w:ind w:firstLine="0"/>
        <w:jc w:val="both"/>
        <w:rPr>
          <w:rFonts w:ascii="Arial Narrow" w:hAnsi="Arial Narrow" w:cs="Arial"/>
          <w:b/>
          <w:szCs w:val="24"/>
        </w:rPr>
      </w:pPr>
    </w:p>
    <w:p w14:paraId="50203EC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solo pueden aplicarse a las personas físicas respecto a los delitos que cometan o en los que participen en su comisión.</w:t>
      </w:r>
    </w:p>
    <w:p w14:paraId="00155A5F" w14:textId="77777777" w:rsidR="002D16DE" w:rsidRPr="00A5350A" w:rsidRDefault="002D16DE" w:rsidP="00A5350A">
      <w:pPr>
        <w:spacing w:line="240" w:lineRule="auto"/>
        <w:ind w:firstLine="0"/>
        <w:jc w:val="both"/>
        <w:rPr>
          <w:rFonts w:ascii="Arial Narrow" w:hAnsi="Arial Narrow" w:cs="Arial"/>
          <w:szCs w:val="24"/>
        </w:rPr>
      </w:pPr>
    </w:p>
    <w:p w14:paraId="4E38AE9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cuando uno o más fundadores o miembros del consejo de administración, uno o más administradores, sean de hecho o de derecho, o cualquier representante legal, apoderado jurídico o persona que actúe a nombre de una persona moral, sea ésta de hecho o de derecho, cometa algún delito en nombre, por cuenta, en provecho o beneficio de la persona moral, o con los medios que le proporciona la misma persona moral, el juez o tribunal impondrá en la sentencia, previo el procedimiento previsto en el Código Nacional de Procedimientos Penales para las personas jurídicas y con intervención del representante de aquélla, las consecuencias jurídicas previstas en este código para dichas personas morales, siempre y cuando en el debido proceso ya se haya declarado la responsabilidad penal, mediante sentencia firme, en que incurrió la persona física por el delito cometido.</w:t>
      </w:r>
    </w:p>
    <w:p w14:paraId="6F8E22DB" w14:textId="77777777" w:rsidR="00372765" w:rsidRPr="00A5350A" w:rsidRDefault="00372765" w:rsidP="00A5350A">
      <w:pPr>
        <w:spacing w:line="240" w:lineRule="auto"/>
        <w:ind w:firstLine="0"/>
        <w:jc w:val="both"/>
        <w:rPr>
          <w:rFonts w:ascii="Arial Narrow" w:hAnsi="Arial Narrow" w:cs="Arial"/>
          <w:szCs w:val="24"/>
        </w:rPr>
      </w:pPr>
    </w:p>
    <w:p w14:paraId="3ADC10C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Quedan exceptuados de la responsabilidad de la persona moral, las instituciones del Estado o de los municipios, pero cuando una persona moral o jurídica participe a través de uno o más fundadores, administradores o representantes, con uno o más miembros de aquellas instituciones públicas en la comisión de uno o más delitos que beneficie a todos o algunos de los participantes o a la misma persona moral, ésta será sancionada con las consecuencias jurídicas previstas en este código respecto al delito o delitos cometidos. Las consecuencias jurídicas antes señaladas también serán aplicables a la persona moral, cuando sus fundadores, administradores o representantes se aprovechen de alguna institución estatal o municipal, o de algunos de sus miembros para eludir alguna responsabilidad penal, o la responsabilidad misma de la persona moral.</w:t>
      </w:r>
    </w:p>
    <w:p w14:paraId="277CD825" w14:textId="77777777" w:rsidR="00372765" w:rsidRPr="00A5350A" w:rsidRDefault="00372765" w:rsidP="00A5350A">
      <w:pPr>
        <w:spacing w:line="240" w:lineRule="auto"/>
        <w:ind w:firstLine="0"/>
        <w:jc w:val="both"/>
        <w:rPr>
          <w:rFonts w:ascii="Arial Narrow" w:hAnsi="Arial Narrow" w:cs="Arial"/>
          <w:szCs w:val="24"/>
        </w:rPr>
      </w:pPr>
    </w:p>
    <w:p w14:paraId="7B7CD73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a una persona moral o jurídica le sea aplicable una o más de las consecuencias jurídicas previstas en el artículo 145 de este código, es necesario que la o las consecuencias de que se trate, estén contempladas para el o los delitos que prevea la ley.</w:t>
      </w:r>
    </w:p>
    <w:p w14:paraId="7F590F4D" w14:textId="77777777" w:rsidR="009B2691" w:rsidRPr="00A5350A" w:rsidRDefault="009B2691" w:rsidP="00A5350A">
      <w:pPr>
        <w:spacing w:line="240" w:lineRule="auto"/>
        <w:ind w:firstLine="0"/>
        <w:jc w:val="both"/>
        <w:rPr>
          <w:rFonts w:ascii="Arial Narrow" w:hAnsi="Arial Narrow" w:cs="Arial"/>
          <w:szCs w:val="24"/>
        </w:rPr>
      </w:pPr>
    </w:p>
    <w:p w14:paraId="16ACF157"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69 (Casos de no exclusión de la responsabilidad de las personas morales)</w:t>
      </w:r>
    </w:p>
    <w:p w14:paraId="03B34D88" w14:textId="77777777" w:rsidR="00372765" w:rsidRPr="00A5350A" w:rsidRDefault="00372765" w:rsidP="00A5350A">
      <w:pPr>
        <w:spacing w:line="240" w:lineRule="auto"/>
        <w:ind w:firstLine="0"/>
        <w:jc w:val="both"/>
        <w:rPr>
          <w:rFonts w:ascii="Arial Narrow" w:hAnsi="Arial Narrow" w:cs="Arial"/>
          <w:szCs w:val="24"/>
        </w:rPr>
      </w:pPr>
    </w:p>
    <w:p w14:paraId="10B2135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excluirá ni modificará la responsabilidad penal de las personas morales, cuando respecto de ellas concurra:</w:t>
      </w:r>
    </w:p>
    <w:p w14:paraId="1A9D3F56" w14:textId="77777777" w:rsidR="00372765" w:rsidRPr="00A5350A" w:rsidRDefault="00372765" w:rsidP="00FD4711">
      <w:pPr>
        <w:spacing w:line="240" w:lineRule="auto"/>
        <w:ind w:left="454" w:hanging="454"/>
        <w:jc w:val="both"/>
        <w:rPr>
          <w:rFonts w:ascii="Arial Narrow" w:hAnsi="Arial Narrow" w:cs="Arial"/>
          <w:szCs w:val="24"/>
        </w:rPr>
      </w:pPr>
    </w:p>
    <w:p w14:paraId="1D937F57"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La transformación, fusión, absorción, escisión de la persona moral o jurídica, cuya responsabilidad será trasladable a la entidad en que se transforme, se fusione, se absorba o se escinda.</w:t>
      </w:r>
    </w:p>
    <w:p w14:paraId="3E88EFD1" w14:textId="77777777" w:rsidR="00372765" w:rsidRPr="00A5350A" w:rsidRDefault="00372765" w:rsidP="00372765">
      <w:pPr>
        <w:tabs>
          <w:tab w:val="left" w:pos="709"/>
        </w:tabs>
        <w:spacing w:line="240" w:lineRule="auto"/>
        <w:ind w:left="360" w:firstLine="0"/>
        <w:jc w:val="both"/>
        <w:rPr>
          <w:rFonts w:ascii="Arial Narrow" w:hAnsi="Arial Narrow" w:cs="Arial"/>
          <w:szCs w:val="24"/>
        </w:rPr>
      </w:pPr>
    </w:p>
    <w:p w14:paraId="2664FC25"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El juez o tribunal podrá anular la transformación, fusión, absorción o escisión de la persona moral, con el fin de que los hechos no queden impunes y pueda imponerse la sanción que corresponda. No será necesaria la anulación cuando la sanción consista en multa.</w:t>
      </w:r>
    </w:p>
    <w:p w14:paraId="0B29DB68" w14:textId="77777777" w:rsidR="00372765" w:rsidRPr="00A5350A" w:rsidRDefault="00372765" w:rsidP="00FD4711">
      <w:pPr>
        <w:spacing w:line="240" w:lineRule="auto"/>
        <w:ind w:left="454" w:firstLine="0"/>
        <w:jc w:val="both"/>
        <w:rPr>
          <w:rFonts w:ascii="Arial Narrow" w:hAnsi="Arial Narrow" w:cs="Arial"/>
          <w:szCs w:val="24"/>
        </w:rPr>
      </w:pPr>
    </w:p>
    <w:p w14:paraId="5FD2CE97"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En caso de que la transformación, fusión, absorción o escisión constituya delito diverso, el juez o tribunal aplicará las reglas del concurso que prevea este código y demás leyes aplicables.</w:t>
      </w:r>
    </w:p>
    <w:p w14:paraId="354C5E55" w14:textId="77777777" w:rsidR="00FD4711" w:rsidRPr="00A5350A" w:rsidRDefault="00FD4711" w:rsidP="00A5350A">
      <w:pPr>
        <w:tabs>
          <w:tab w:val="left" w:pos="709"/>
        </w:tabs>
        <w:spacing w:line="240" w:lineRule="auto"/>
        <w:ind w:left="709" w:firstLine="0"/>
        <w:jc w:val="both"/>
        <w:rPr>
          <w:rFonts w:ascii="Arial Narrow" w:hAnsi="Arial Narrow" w:cs="Arial"/>
          <w:szCs w:val="24"/>
        </w:rPr>
      </w:pPr>
    </w:p>
    <w:p w14:paraId="4DCBB6CC"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La disolución aparente.</w:t>
      </w:r>
    </w:p>
    <w:p w14:paraId="1B309ABC" w14:textId="77777777" w:rsidR="00372765" w:rsidRPr="00A5350A" w:rsidRDefault="00372765" w:rsidP="00372765">
      <w:pPr>
        <w:tabs>
          <w:tab w:val="left" w:pos="709"/>
        </w:tabs>
        <w:spacing w:line="240" w:lineRule="auto"/>
        <w:jc w:val="both"/>
        <w:rPr>
          <w:rFonts w:ascii="Arial Narrow" w:hAnsi="Arial Narrow" w:cs="Arial"/>
          <w:szCs w:val="24"/>
        </w:rPr>
      </w:pPr>
    </w:p>
    <w:p w14:paraId="32ACE3FB"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Se considerará que existe disolución aparente de la persona moral, cuando ocurrida su disolución, por cualquier causa o bajo cualquier título, aquélla continúe su actividad económica y mantenga la identidad sustancial de la mayoría de clientes, proveedores y empleados, o de la parte operativa y/o económica más relevante de cualquiera de ellos.</w:t>
      </w:r>
    </w:p>
    <w:p w14:paraId="2DB2EB2D" w14:textId="77777777" w:rsidR="009B2691" w:rsidRPr="00A5350A" w:rsidRDefault="009B2691" w:rsidP="00FD4711">
      <w:pPr>
        <w:spacing w:line="240" w:lineRule="auto"/>
        <w:ind w:firstLine="0"/>
        <w:jc w:val="both"/>
        <w:rPr>
          <w:rFonts w:ascii="Arial Narrow" w:hAnsi="Arial Narrow" w:cs="Arial"/>
          <w:szCs w:val="24"/>
        </w:rPr>
      </w:pPr>
    </w:p>
    <w:p w14:paraId="43F4F2C4"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70 (Circunstancias atenuantes de la responsabilidad de las personas morales)</w:t>
      </w:r>
    </w:p>
    <w:p w14:paraId="271225BE" w14:textId="77777777" w:rsidR="00372765" w:rsidRPr="00A5350A" w:rsidRDefault="00372765" w:rsidP="00A5350A">
      <w:pPr>
        <w:spacing w:line="240" w:lineRule="auto"/>
        <w:ind w:firstLine="0"/>
        <w:jc w:val="both"/>
        <w:rPr>
          <w:rFonts w:ascii="Arial Narrow" w:hAnsi="Arial Narrow" w:cs="Arial"/>
          <w:szCs w:val="24"/>
        </w:rPr>
      </w:pPr>
    </w:p>
    <w:p w14:paraId="7E3EAA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Serán circunstancias atenuantes de la responsabilidad de la persona moral realizar, con posterioridad a la comisión del delito, las siguientes conductas:</w:t>
      </w:r>
    </w:p>
    <w:p w14:paraId="450D1393" w14:textId="77777777" w:rsidR="00372765" w:rsidRPr="00A5350A" w:rsidRDefault="00372765" w:rsidP="00A5350A">
      <w:pPr>
        <w:spacing w:line="240" w:lineRule="auto"/>
        <w:ind w:firstLine="0"/>
        <w:jc w:val="both"/>
        <w:rPr>
          <w:rFonts w:ascii="Arial Narrow" w:hAnsi="Arial Narrow" w:cs="Arial"/>
          <w:szCs w:val="24"/>
        </w:rPr>
      </w:pPr>
    </w:p>
    <w:p w14:paraId="21B4CA31"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(Aportación de nuevos datos o medios de prueba relevantes al hecho o a la responsabilidad)</w:t>
      </w:r>
    </w:p>
    <w:p w14:paraId="2FBD80D6" w14:textId="77777777" w:rsidR="00372765" w:rsidRPr="00A5350A" w:rsidRDefault="00372765" w:rsidP="00372765">
      <w:pPr>
        <w:spacing w:line="240" w:lineRule="auto"/>
        <w:ind w:left="426" w:firstLine="0"/>
        <w:jc w:val="both"/>
        <w:rPr>
          <w:rFonts w:ascii="Arial Narrow" w:hAnsi="Arial Narrow" w:cs="Arial"/>
          <w:szCs w:val="24"/>
        </w:rPr>
      </w:pPr>
    </w:p>
    <w:p w14:paraId="14044CB7"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Colaborar en la investigación de los hechos que la ley señale como delito aportando nuevos datos o medios de prueba, en los términos del Código Nacional de Procedimientos Penales, que conduzcan al esclarecimiento de los hechos o de la responsabilidad penal de una o más personas físicas de las referidas en el artículo 68 de este código.</w:t>
      </w:r>
    </w:p>
    <w:p w14:paraId="03FFBA16" w14:textId="77777777" w:rsidR="00372765" w:rsidRPr="00A5350A" w:rsidRDefault="00372765" w:rsidP="00A5350A">
      <w:pPr>
        <w:spacing w:line="240" w:lineRule="auto"/>
        <w:ind w:left="709" w:firstLine="0"/>
        <w:jc w:val="both"/>
        <w:rPr>
          <w:rFonts w:ascii="Arial Narrow" w:hAnsi="Arial Narrow" w:cs="Arial"/>
          <w:szCs w:val="24"/>
        </w:rPr>
      </w:pPr>
    </w:p>
    <w:p w14:paraId="04929AE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(Reparación del daño)</w:t>
      </w:r>
    </w:p>
    <w:p w14:paraId="074DA9F9" w14:textId="77777777" w:rsidR="00372765" w:rsidRPr="00A5350A" w:rsidRDefault="00372765" w:rsidP="00372765">
      <w:pPr>
        <w:spacing w:line="240" w:lineRule="auto"/>
        <w:ind w:left="709" w:firstLine="0"/>
        <w:jc w:val="both"/>
        <w:rPr>
          <w:rFonts w:ascii="Arial Narrow" w:hAnsi="Arial Narrow" w:cs="Arial"/>
          <w:szCs w:val="24"/>
        </w:rPr>
      </w:pPr>
    </w:p>
    <w:p w14:paraId="497E7A51"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Reparar el daño antes de la etapa del juicio oral.</w:t>
      </w:r>
    </w:p>
    <w:p w14:paraId="14274C7F" w14:textId="77777777" w:rsidR="00372765" w:rsidRPr="00A5350A" w:rsidRDefault="00372765" w:rsidP="00A5350A">
      <w:pPr>
        <w:spacing w:line="240" w:lineRule="auto"/>
        <w:ind w:left="709" w:firstLine="0"/>
        <w:jc w:val="both"/>
        <w:rPr>
          <w:rFonts w:ascii="Arial Narrow" w:hAnsi="Arial Narrow" w:cs="Arial"/>
          <w:szCs w:val="24"/>
        </w:rPr>
      </w:pPr>
    </w:p>
    <w:p w14:paraId="42AE5A29"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D4711">
        <w:rPr>
          <w:rFonts w:ascii="Arial Narrow" w:hAnsi="Arial Narrow" w:cs="Arial"/>
          <w:szCs w:val="24"/>
        </w:rPr>
        <w:tab/>
      </w:r>
      <w:r w:rsidR="009B2691" w:rsidRPr="00A5350A">
        <w:rPr>
          <w:rFonts w:ascii="Arial Narrow" w:hAnsi="Arial Narrow" w:cs="Arial"/>
          <w:szCs w:val="24"/>
        </w:rPr>
        <w:t>(Medidas de prevención)</w:t>
      </w:r>
    </w:p>
    <w:p w14:paraId="35C5AF50" w14:textId="77777777" w:rsidR="00372765" w:rsidRPr="00A5350A" w:rsidRDefault="00372765" w:rsidP="00372765">
      <w:pPr>
        <w:spacing w:line="240" w:lineRule="auto"/>
        <w:ind w:left="426" w:firstLine="0"/>
        <w:jc w:val="both"/>
        <w:rPr>
          <w:rFonts w:ascii="Arial Narrow" w:hAnsi="Arial Narrow" w:cs="Arial"/>
          <w:szCs w:val="24"/>
        </w:rPr>
      </w:pPr>
    </w:p>
    <w:p w14:paraId="7BE3506C"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Establecer, antes de la etapa de juicio oral medidas eficaces para prevenir y descubrir los delitos que en el futuro pudieran cometerse con los medios o bajo el amparo de la persona moral o jurídica.</w:t>
      </w:r>
    </w:p>
    <w:p w14:paraId="5A91408F" w14:textId="77777777" w:rsidR="00372765" w:rsidRPr="00A5350A" w:rsidRDefault="00372765" w:rsidP="00A5350A">
      <w:pPr>
        <w:spacing w:line="240" w:lineRule="auto"/>
        <w:ind w:left="709" w:firstLine="0"/>
        <w:jc w:val="both"/>
        <w:rPr>
          <w:rFonts w:ascii="Arial Narrow" w:hAnsi="Arial Narrow" w:cs="Arial"/>
          <w:szCs w:val="24"/>
        </w:rPr>
      </w:pPr>
    </w:p>
    <w:p w14:paraId="11669B93"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D4711">
        <w:rPr>
          <w:rFonts w:ascii="Arial Narrow" w:hAnsi="Arial Narrow" w:cs="Arial"/>
          <w:szCs w:val="24"/>
        </w:rPr>
        <w:tab/>
      </w:r>
      <w:r w:rsidR="009B2691" w:rsidRPr="00A5350A">
        <w:rPr>
          <w:rFonts w:ascii="Arial Narrow" w:hAnsi="Arial Narrow" w:cs="Arial"/>
          <w:szCs w:val="24"/>
        </w:rPr>
        <w:t>(Otras causas)</w:t>
      </w:r>
    </w:p>
    <w:p w14:paraId="286AFFEA" w14:textId="77777777" w:rsidR="00372765" w:rsidRPr="00A5350A" w:rsidRDefault="00372765" w:rsidP="00372765">
      <w:pPr>
        <w:tabs>
          <w:tab w:val="left" w:pos="851"/>
        </w:tabs>
        <w:spacing w:line="240" w:lineRule="auto"/>
        <w:ind w:left="426" w:firstLine="0"/>
        <w:jc w:val="both"/>
        <w:rPr>
          <w:rFonts w:ascii="Arial Narrow" w:hAnsi="Arial Narrow" w:cs="Arial"/>
          <w:szCs w:val="24"/>
        </w:rPr>
      </w:pPr>
    </w:p>
    <w:p w14:paraId="2BE87F9D" w14:textId="77777777" w:rsidR="009B2691" w:rsidRPr="00A5350A"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Las previstas en el Código Nacional de Procedimientos Penales.</w:t>
      </w:r>
    </w:p>
    <w:p w14:paraId="11746814" w14:textId="77777777" w:rsidR="009B2691" w:rsidRDefault="009B2691" w:rsidP="00A5350A">
      <w:pPr>
        <w:spacing w:line="240" w:lineRule="auto"/>
        <w:ind w:left="709" w:firstLine="0"/>
        <w:jc w:val="both"/>
        <w:rPr>
          <w:rFonts w:ascii="Arial Narrow" w:hAnsi="Arial Narrow" w:cs="Arial"/>
          <w:szCs w:val="24"/>
        </w:rPr>
      </w:pPr>
    </w:p>
    <w:p w14:paraId="39C98A07" w14:textId="77777777" w:rsidR="00372765" w:rsidRPr="00A5350A" w:rsidRDefault="00372765" w:rsidP="00A5350A">
      <w:pPr>
        <w:spacing w:line="240" w:lineRule="auto"/>
        <w:ind w:left="709" w:firstLine="0"/>
        <w:jc w:val="both"/>
        <w:rPr>
          <w:rFonts w:ascii="Arial Narrow" w:hAnsi="Arial Narrow" w:cs="Arial"/>
          <w:szCs w:val="24"/>
        </w:rPr>
      </w:pPr>
    </w:p>
    <w:p w14:paraId="03C1025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Quinto</w:t>
      </w:r>
    </w:p>
    <w:p w14:paraId="1E8293C0" w14:textId="77777777" w:rsidR="00372765" w:rsidRPr="00A5350A" w:rsidRDefault="00372765" w:rsidP="00A5350A">
      <w:pPr>
        <w:spacing w:line="240" w:lineRule="auto"/>
        <w:ind w:firstLine="0"/>
        <w:jc w:val="center"/>
        <w:rPr>
          <w:rFonts w:ascii="Arial Narrow" w:hAnsi="Arial Narrow" w:cs="Arial"/>
          <w:b/>
          <w:szCs w:val="24"/>
        </w:rPr>
      </w:pPr>
    </w:p>
    <w:p w14:paraId="126AFAA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Consecuencias jurídicas del delito</w:t>
      </w:r>
    </w:p>
    <w:p w14:paraId="2D1F9517" w14:textId="77777777" w:rsidR="00372765" w:rsidRPr="00A5350A" w:rsidRDefault="00372765" w:rsidP="00A5350A">
      <w:pPr>
        <w:spacing w:line="240" w:lineRule="auto"/>
        <w:ind w:firstLine="0"/>
        <w:jc w:val="center"/>
        <w:rPr>
          <w:rFonts w:ascii="Arial Narrow" w:hAnsi="Arial Narrow" w:cs="Arial"/>
          <w:b/>
          <w:szCs w:val="24"/>
        </w:rPr>
      </w:pPr>
    </w:p>
    <w:p w14:paraId="2FA76FD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4579844F" w14:textId="77777777" w:rsidR="00372765" w:rsidRPr="00A5350A" w:rsidRDefault="00372765" w:rsidP="00A5350A">
      <w:pPr>
        <w:spacing w:line="240" w:lineRule="auto"/>
        <w:ind w:firstLine="0"/>
        <w:jc w:val="center"/>
        <w:rPr>
          <w:rFonts w:ascii="Arial Narrow" w:hAnsi="Arial Narrow" w:cs="Arial"/>
          <w:b/>
          <w:szCs w:val="24"/>
        </w:rPr>
      </w:pPr>
    </w:p>
    <w:p w14:paraId="61D5AD4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Catálogo de sanciones y medidas de seguridad</w:t>
      </w:r>
    </w:p>
    <w:p w14:paraId="5D6664AC" w14:textId="77777777" w:rsidR="009B2691" w:rsidRPr="00A5350A" w:rsidRDefault="009B2691" w:rsidP="00A5350A">
      <w:pPr>
        <w:spacing w:line="240" w:lineRule="auto"/>
        <w:ind w:firstLine="0"/>
        <w:jc w:val="center"/>
        <w:rPr>
          <w:rFonts w:ascii="Arial Narrow" w:hAnsi="Arial Narrow" w:cs="Arial"/>
          <w:szCs w:val="24"/>
        </w:rPr>
      </w:pPr>
    </w:p>
    <w:p w14:paraId="3C31046F"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71 (Catálogo de penas)</w:t>
      </w:r>
    </w:p>
    <w:p w14:paraId="3F83EA05" w14:textId="77777777" w:rsidR="00372765" w:rsidRPr="00372765" w:rsidRDefault="00372765" w:rsidP="00A5350A">
      <w:pPr>
        <w:spacing w:line="240" w:lineRule="auto"/>
        <w:ind w:firstLine="0"/>
        <w:jc w:val="both"/>
        <w:rPr>
          <w:rFonts w:ascii="Arial Narrow" w:hAnsi="Arial Narrow" w:cs="Arial"/>
          <w:b/>
          <w:szCs w:val="24"/>
        </w:rPr>
      </w:pPr>
    </w:p>
    <w:p w14:paraId="42B5978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que se pueden imponer por los delitos son:</w:t>
      </w:r>
    </w:p>
    <w:p w14:paraId="4B8334D1" w14:textId="77777777" w:rsidR="00372765" w:rsidRPr="00A5350A" w:rsidRDefault="00372765" w:rsidP="00A5350A">
      <w:pPr>
        <w:spacing w:line="240" w:lineRule="auto"/>
        <w:ind w:firstLine="0"/>
        <w:jc w:val="both"/>
        <w:rPr>
          <w:rFonts w:ascii="Arial Narrow" w:hAnsi="Arial Narrow" w:cs="Arial"/>
          <w:szCs w:val="24"/>
        </w:rPr>
      </w:pPr>
    </w:p>
    <w:p w14:paraId="038E0BCC"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 xml:space="preserve">Prisión. </w:t>
      </w:r>
    </w:p>
    <w:p w14:paraId="7B674ABA" w14:textId="77777777" w:rsidR="00372765" w:rsidRPr="00A5350A" w:rsidRDefault="00372765" w:rsidP="00FD4711">
      <w:pPr>
        <w:spacing w:line="240" w:lineRule="auto"/>
        <w:ind w:left="454" w:hanging="454"/>
        <w:jc w:val="both"/>
        <w:rPr>
          <w:rFonts w:ascii="Arial Narrow" w:hAnsi="Arial Narrow" w:cs="Arial"/>
          <w:szCs w:val="24"/>
        </w:rPr>
      </w:pPr>
    </w:p>
    <w:p w14:paraId="44AAB58F"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Libertad supervisada.</w:t>
      </w:r>
    </w:p>
    <w:p w14:paraId="64040FAE" w14:textId="77777777" w:rsidR="00372765" w:rsidRDefault="00372765" w:rsidP="00FD4711">
      <w:pPr>
        <w:spacing w:line="240" w:lineRule="auto"/>
        <w:ind w:left="454" w:hanging="454"/>
        <w:jc w:val="both"/>
        <w:rPr>
          <w:rFonts w:ascii="Arial Narrow" w:hAnsi="Arial Narrow" w:cs="Arial"/>
          <w:szCs w:val="24"/>
        </w:rPr>
      </w:pPr>
    </w:p>
    <w:p w14:paraId="0ADA7329"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D4711">
        <w:rPr>
          <w:rFonts w:ascii="Arial Narrow" w:hAnsi="Arial Narrow" w:cs="Arial"/>
          <w:szCs w:val="24"/>
        </w:rPr>
        <w:tab/>
      </w:r>
      <w:r w:rsidR="009B2691" w:rsidRPr="00A5350A">
        <w:rPr>
          <w:rFonts w:ascii="Arial Narrow" w:hAnsi="Arial Narrow" w:cs="Arial"/>
          <w:szCs w:val="24"/>
        </w:rPr>
        <w:t>Trabajo en favor de la comunidad.</w:t>
      </w:r>
    </w:p>
    <w:p w14:paraId="7980A36A" w14:textId="77777777" w:rsidR="00372765" w:rsidRPr="00A5350A" w:rsidRDefault="00372765" w:rsidP="00FD4711">
      <w:pPr>
        <w:spacing w:line="240" w:lineRule="auto"/>
        <w:ind w:left="454" w:hanging="454"/>
        <w:jc w:val="both"/>
        <w:rPr>
          <w:rFonts w:ascii="Arial Narrow" w:hAnsi="Arial Narrow" w:cs="Arial"/>
          <w:szCs w:val="24"/>
        </w:rPr>
      </w:pPr>
    </w:p>
    <w:p w14:paraId="570A0A33"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D4711">
        <w:rPr>
          <w:rFonts w:ascii="Arial Narrow" w:hAnsi="Arial Narrow" w:cs="Arial"/>
          <w:szCs w:val="24"/>
        </w:rPr>
        <w:tab/>
      </w:r>
      <w:r w:rsidR="009B2691" w:rsidRPr="00A5350A">
        <w:rPr>
          <w:rFonts w:ascii="Arial Narrow" w:hAnsi="Arial Narrow" w:cs="Arial"/>
          <w:szCs w:val="24"/>
        </w:rPr>
        <w:t>Reclusión domiciliaria.</w:t>
      </w:r>
    </w:p>
    <w:p w14:paraId="3736278F" w14:textId="77777777" w:rsidR="00372765" w:rsidRPr="00A5350A" w:rsidRDefault="00372765" w:rsidP="00FD4711">
      <w:pPr>
        <w:spacing w:line="240" w:lineRule="auto"/>
        <w:ind w:left="454" w:hanging="454"/>
        <w:jc w:val="both"/>
        <w:rPr>
          <w:rFonts w:ascii="Arial Narrow" w:hAnsi="Arial Narrow" w:cs="Arial"/>
          <w:szCs w:val="24"/>
        </w:rPr>
      </w:pPr>
    </w:p>
    <w:p w14:paraId="33987B68"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D4711">
        <w:rPr>
          <w:rFonts w:ascii="Arial Narrow" w:hAnsi="Arial Narrow" w:cs="Arial"/>
          <w:szCs w:val="24"/>
        </w:rPr>
        <w:tab/>
      </w:r>
      <w:r w:rsidR="009B2691" w:rsidRPr="00A5350A">
        <w:rPr>
          <w:rFonts w:ascii="Arial Narrow" w:hAnsi="Arial Narrow" w:cs="Arial"/>
          <w:szCs w:val="24"/>
        </w:rPr>
        <w:t>Suspensión o privación de derechos.</w:t>
      </w:r>
    </w:p>
    <w:p w14:paraId="7BC3122E" w14:textId="77777777" w:rsidR="00372765" w:rsidRPr="00A5350A" w:rsidRDefault="00372765" w:rsidP="00FD4711">
      <w:pPr>
        <w:spacing w:line="240" w:lineRule="auto"/>
        <w:ind w:left="454" w:hanging="454"/>
        <w:jc w:val="both"/>
        <w:rPr>
          <w:rFonts w:ascii="Arial Narrow" w:hAnsi="Arial Narrow" w:cs="Arial"/>
          <w:szCs w:val="24"/>
        </w:rPr>
      </w:pPr>
    </w:p>
    <w:p w14:paraId="059D60E8"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D4711">
        <w:rPr>
          <w:rFonts w:ascii="Arial Narrow" w:hAnsi="Arial Narrow" w:cs="Arial"/>
          <w:szCs w:val="24"/>
        </w:rPr>
        <w:tab/>
      </w:r>
      <w:r w:rsidR="009B2691" w:rsidRPr="00A5350A">
        <w:rPr>
          <w:rFonts w:ascii="Arial Narrow" w:hAnsi="Arial Narrow" w:cs="Arial"/>
          <w:szCs w:val="24"/>
        </w:rPr>
        <w:t>Destitución e inhabilitación de cargos, empleos o comisiones en entidades públicas.</w:t>
      </w:r>
    </w:p>
    <w:p w14:paraId="019B50DE" w14:textId="77777777" w:rsidR="00372765" w:rsidRPr="00A5350A" w:rsidRDefault="00372765" w:rsidP="00FD4711">
      <w:pPr>
        <w:spacing w:line="240" w:lineRule="auto"/>
        <w:ind w:left="454" w:hanging="454"/>
        <w:jc w:val="both"/>
        <w:rPr>
          <w:rFonts w:ascii="Arial Narrow" w:hAnsi="Arial Narrow" w:cs="Arial"/>
          <w:szCs w:val="24"/>
        </w:rPr>
      </w:pPr>
    </w:p>
    <w:p w14:paraId="3E7A0B0C"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FD4711">
        <w:rPr>
          <w:rFonts w:ascii="Arial Narrow" w:hAnsi="Arial Narrow" w:cs="Arial"/>
          <w:szCs w:val="24"/>
        </w:rPr>
        <w:tab/>
      </w:r>
      <w:r w:rsidR="009B2691" w:rsidRPr="00A5350A">
        <w:rPr>
          <w:rFonts w:ascii="Arial Narrow" w:hAnsi="Arial Narrow" w:cs="Arial"/>
          <w:szCs w:val="24"/>
        </w:rPr>
        <w:t>Multa.</w:t>
      </w:r>
    </w:p>
    <w:p w14:paraId="6B06A041" w14:textId="77777777" w:rsidR="00372765" w:rsidRPr="00A5350A" w:rsidRDefault="00372765" w:rsidP="00FD4711">
      <w:pPr>
        <w:spacing w:line="240" w:lineRule="auto"/>
        <w:ind w:left="454" w:hanging="454"/>
        <w:jc w:val="both"/>
        <w:rPr>
          <w:rFonts w:ascii="Arial Narrow" w:hAnsi="Arial Narrow" w:cs="Arial"/>
          <w:szCs w:val="24"/>
        </w:rPr>
      </w:pPr>
    </w:p>
    <w:p w14:paraId="783EBB32"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FD4711">
        <w:rPr>
          <w:rFonts w:ascii="Arial Narrow" w:hAnsi="Arial Narrow" w:cs="Arial"/>
          <w:szCs w:val="24"/>
        </w:rPr>
        <w:tab/>
      </w:r>
      <w:r w:rsidR="009B2691" w:rsidRPr="00A5350A">
        <w:rPr>
          <w:rFonts w:ascii="Arial Narrow" w:hAnsi="Arial Narrow" w:cs="Arial"/>
          <w:szCs w:val="24"/>
        </w:rPr>
        <w:t>Reparación del daño.</w:t>
      </w:r>
    </w:p>
    <w:p w14:paraId="19A0686C" w14:textId="77777777" w:rsidR="00372765" w:rsidRPr="00A5350A" w:rsidRDefault="00372765" w:rsidP="00FD4711">
      <w:pPr>
        <w:spacing w:line="240" w:lineRule="auto"/>
        <w:ind w:left="454" w:hanging="454"/>
        <w:jc w:val="both"/>
        <w:rPr>
          <w:rFonts w:ascii="Arial Narrow" w:hAnsi="Arial Narrow" w:cs="Arial"/>
          <w:szCs w:val="24"/>
        </w:rPr>
      </w:pPr>
    </w:p>
    <w:p w14:paraId="39D2C96E"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FD4711">
        <w:rPr>
          <w:rFonts w:ascii="Arial Narrow" w:hAnsi="Arial Narrow" w:cs="Arial"/>
          <w:szCs w:val="24"/>
        </w:rPr>
        <w:tab/>
      </w:r>
      <w:r w:rsidR="009B2691" w:rsidRPr="00A5350A">
        <w:rPr>
          <w:rFonts w:ascii="Arial Narrow" w:hAnsi="Arial Narrow" w:cs="Arial"/>
          <w:szCs w:val="24"/>
        </w:rPr>
        <w:t>Decomiso de los instrumentos, objetos y productos del delito, y</w:t>
      </w:r>
    </w:p>
    <w:p w14:paraId="668664C3" w14:textId="77777777" w:rsidR="00372765" w:rsidRPr="00A5350A" w:rsidRDefault="00372765" w:rsidP="00FD4711">
      <w:pPr>
        <w:spacing w:line="240" w:lineRule="auto"/>
        <w:ind w:left="454" w:hanging="454"/>
        <w:jc w:val="both"/>
        <w:rPr>
          <w:rFonts w:ascii="Arial Narrow" w:hAnsi="Arial Narrow" w:cs="Arial"/>
          <w:szCs w:val="24"/>
        </w:rPr>
      </w:pPr>
    </w:p>
    <w:p w14:paraId="4CD48AF2" w14:textId="77777777" w:rsidR="00372765"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FD4711">
        <w:rPr>
          <w:rFonts w:ascii="Arial Narrow" w:hAnsi="Arial Narrow" w:cs="Arial"/>
          <w:szCs w:val="24"/>
        </w:rPr>
        <w:tab/>
      </w:r>
      <w:r w:rsidR="009B2691" w:rsidRPr="00A5350A">
        <w:rPr>
          <w:rFonts w:ascii="Arial Narrow" w:hAnsi="Arial Narrow" w:cs="Arial"/>
          <w:szCs w:val="24"/>
        </w:rPr>
        <w:t>Libertad vigilada, trabajo en favor de la comunidad o multa, como sustitutivos penales de las sanciones que prevea esté código u otra ley.</w:t>
      </w:r>
    </w:p>
    <w:p w14:paraId="10E3344B" w14:textId="77777777" w:rsidR="00372765" w:rsidRPr="00372765" w:rsidRDefault="00372765" w:rsidP="00FD4711">
      <w:pPr>
        <w:spacing w:line="240" w:lineRule="auto"/>
        <w:ind w:left="454" w:hanging="454"/>
        <w:jc w:val="both"/>
        <w:rPr>
          <w:rFonts w:ascii="Arial Narrow" w:hAnsi="Arial Narrow" w:cs="Arial"/>
          <w:szCs w:val="24"/>
        </w:rPr>
      </w:pPr>
    </w:p>
    <w:p w14:paraId="7759D492" w14:textId="77777777" w:rsidR="009B2691" w:rsidRPr="00A5350A"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FD4711">
        <w:rPr>
          <w:rFonts w:ascii="Arial Narrow" w:hAnsi="Arial Narrow" w:cs="Arial"/>
          <w:szCs w:val="24"/>
        </w:rPr>
        <w:tab/>
      </w:r>
      <w:r w:rsidR="009B2691" w:rsidRPr="00A5350A">
        <w:rPr>
          <w:rFonts w:ascii="Arial Narrow" w:hAnsi="Arial Narrow" w:cs="Arial"/>
          <w:szCs w:val="24"/>
        </w:rPr>
        <w:t>Las demás que este código u otras leyes de competencia de los jueces y tribunales del Estado prevean específicamente para delitos determinados.</w:t>
      </w:r>
    </w:p>
    <w:p w14:paraId="4C3CCF23" w14:textId="77777777" w:rsidR="009B2691" w:rsidRPr="00A5350A" w:rsidRDefault="009B2691" w:rsidP="00A5350A">
      <w:pPr>
        <w:spacing w:line="240" w:lineRule="auto"/>
        <w:ind w:left="1145" w:firstLine="0"/>
        <w:jc w:val="both"/>
        <w:rPr>
          <w:rFonts w:ascii="Arial Narrow" w:hAnsi="Arial Narrow" w:cs="Arial"/>
          <w:szCs w:val="24"/>
        </w:rPr>
      </w:pPr>
    </w:p>
    <w:p w14:paraId="53E35358"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72 (Aplicabilidad de las penas)</w:t>
      </w:r>
    </w:p>
    <w:p w14:paraId="53014ACF" w14:textId="77777777" w:rsidR="00372765" w:rsidRPr="00A5350A" w:rsidRDefault="00372765" w:rsidP="00A5350A">
      <w:pPr>
        <w:spacing w:line="240" w:lineRule="auto"/>
        <w:ind w:firstLine="0"/>
        <w:jc w:val="both"/>
        <w:rPr>
          <w:rFonts w:ascii="Arial Narrow" w:hAnsi="Arial Narrow" w:cs="Arial"/>
          <w:szCs w:val="24"/>
        </w:rPr>
      </w:pPr>
    </w:p>
    <w:p w14:paraId="739FB9F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aplicabilidad de las penas previstas en el artículo precedente, se estará a las pautas siguientes:</w:t>
      </w:r>
    </w:p>
    <w:p w14:paraId="51AF3A76" w14:textId="77777777" w:rsidR="00372765" w:rsidRPr="00A5350A" w:rsidRDefault="00372765" w:rsidP="00A5350A">
      <w:pPr>
        <w:spacing w:line="240" w:lineRule="auto"/>
        <w:ind w:firstLine="0"/>
        <w:jc w:val="both"/>
        <w:rPr>
          <w:rFonts w:ascii="Arial Narrow" w:hAnsi="Arial Narrow" w:cs="Arial"/>
          <w:szCs w:val="24"/>
        </w:rPr>
      </w:pPr>
    </w:p>
    <w:p w14:paraId="4A629E01"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(Prisión, libertad supervisada, trabajo en favor de la comunidad, reclusión domiciliaria, multa, y suspensión o privación de derechos)</w:t>
      </w:r>
    </w:p>
    <w:p w14:paraId="44545DBC" w14:textId="77777777" w:rsidR="00372765" w:rsidRPr="00A5350A" w:rsidRDefault="00372765" w:rsidP="00372765">
      <w:pPr>
        <w:tabs>
          <w:tab w:val="left" w:pos="709"/>
        </w:tabs>
        <w:spacing w:line="240" w:lineRule="auto"/>
        <w:ind w:left="426" w:firstLine="0"/>
        <w:jc w:val="both"/>
        <w:rPr>
          <w:rFonts w:ascii="Arial Narrow" w:hAnsi="Arial Narrow" w:cs="Arial"/>
          <w:szCs w:val="24"/>
        </w:rPr>
      </w:pPr>
    </w:p>
    <w:p w14:paraId="739CD92C"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prisión, la libertad supervisada, el trabajo en favor de la comunidad, la reclusión domiciliaria, la multa, y la suspensión de derechos, podrán imponerse como penas autónomas, ya sea como penas únicas o de manera conjunta o alterna entre sí o con otras penas, según se prevean para el delito de que se trate, sin que las de prisión y suspensión de derechos puedan conllevar la privación o el inejercicio absoluto del conjunto de derechos que se restrinja, ni la de multa y reclusión domiciliaria conlleven afectar el mínimo vital de la persona sentenciada para su subsistencia y/o la de sus dependientes económicos.</w:t>
      </w:r>
    </w:p>
    <w:p w14:paraId="6344720E" w14:textId="77777777" w:rsidR="00372765" w:rsidRPr="00A5350A" w:rsidRDefault="00372765" w:rsidP="00FD4711">
      <w:pPr>
        <w:spacing w:line="240" w:lineRule="auto"/>
        <w:ind w:left="454" w:firstLine="0"/>
        <w:jc w:val="both"/>
        <w:rPr>
          <w:rFonts w:ascii="Arial Narrow" w:hAnsi="Arial Narrow" w:cs="Arial"/>
          <w:szCs w:val="24"/>
        </w:rPr>
      </w:pPr>
    </w:p>
    <w:p w14:paraId="53D873B4"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libertad supervisada y la reclusión domiciliaria también podrán imponerse en los casos de prisión innecesaria, previstos en el artículo 99 de este código, ya sea como sustitutivos únicos o conjuntos.</w:t>
      </w:r>
    </w:p>
    <w:p w14:paraId="31DB9A75" w14:textId="77777777" w:rsidR="00372765" w:rsidRPr="00A5350A" w:rsidRDefault="00372765" w:rsidP="00FD4711">
      <w:pPr>
        <w:spacing w:line="240" w:lineRule="auto"/>
        <w:ind w:left="454" w:firstLine="0"/>
        <w:jc w:val="both"/>
        <w:rPr>
          <w:rFonts w:ascii="Arial Narrow" w:hAnsi="Arial Narrow" w:cs="Arial"/>
          <w:szCs w:val="24"/>
        </w:rPr>
      </w:pPr>
    </w:p>
    <w:p w14:paraId="50C13AB7"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Igualmente, la libertad supervisada podrá imponerse como medida de seguridad en los casos de libertad vigilada como sustitutivo penal en la condena condicional, prevista en este código y en los supuestos de libertad anticipada previstos en la Ley Nacional de Ejecución Penal.</w:t>
      </w:r>
    </w:p>
    <w:p w14:paraId="1FF671DF"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4C7B475C"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E1B9D">
        <w:rPr>
          <w:rFonts w:ascii="Arial Narrow" w:hAnsi="Arial Narrow" w:cs="Arial"/>
          <w:szCs w:val="24"/>
        </w:rPr>
        <w:tab/>
      </w:r>
      <w:r w:rsidR="009B2691" w:rsidRPr="00A5350A">
        <w:rPr>
          <w:rFonts w:ascii="Arial Narrow" w:hAnsi="Arial Narrow" w:cs="Arial"/>
          <w:szCs w:val="24"/>
        </w:rPr>
        <w:t>(Suspensión de derechos políticos)</w:t>
      </w:r>
    </w:p>
    <w:p w14:paraId="306D7BF9" w14:textId="77777777" w:rsidR="00372765" w:rsidRPr="00A5350A" w:rsidRDefault="00372765" w:rsidP="00372765">
      <w:pPr>
        <w:tabs>
          <w:tab w:val="left" w:pos="709"/>
        </w:tabs>
        <w:spacing w:line="240" w:lineRule="auto"/>
        <w:ind w:left="426" w:firstLine="0"/>
        <w:jc w:val="both"/>
        <w:rPr>
          <w:rFonts w:ascii="Arial Narrow" w:hAnsi="Arial Narrow" w:cs="Arial"/>
          <w:szCs w:val="24"/>
        </w:rPr>
      </w:pPr>
    </w:p>
    <w:p w14:paraId="7339DA58"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suspensión de derechos políticos podrá imponerse como pena autónoma, ya sea como pena única, conjunta o alterna para los delitos que la prevean, y se impondrá como pena accesoria a la de prisión, solo cuando esta pena deba cumplirse en reclusión en los centros penitenciarios, aunque sea fuera del Estado.</w:t>
      </w:r>
    </w:p>
    <w:p w14:paraId="0D7A4879"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273B1004"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E1B9D">
        <w:rPr>
          <w:rFonts w:ascii="Arial Narrow" w:hAnsi="Arial Narrow" w:cs="Arial"/>
          <w:szCs w:val="24"/>
        </w:rPr>
        <w:tab/>
      </w:r>
      <w:r w:rsidR="009B2691" w:rsidRPr="00A5350A">
        <w:rPr>
          <w:rFonts w:ascii="Arial Narrow" w:hAnsi="Arial Narrow" w:cs="Arial"/>
          <w:szCs w:val="24"/>
        </w:rPr>
        <w:t>(Trabajo en favor de la comunidad, multa y libertad vigilada como penas sustitutivas)</w:t>
      </w:r>
    </w:p>
    <w:p w14:paraId="1FE23CED" w14:textId="77777777" w:rsidR="00372765" w:rsidRPr="00A5350A" w:rsidRDefault="00372765" w:rsidP="00372765">
      <w:pPr>
        <w:tabs>
          <w:tab w:val="left" w:pos="709"/>
        </w:tabs>
        <w:spacing w:line="240" w:lineRule="auto"/>
        <w:ind w:left="426" w:firstLine="0"/>
        <w:jc w:val="both"/>
        <w:rPr>
          <w:rFonts w:ascii="Arial Narrow" w:hAnsi="Arial Narrow" w:cs="Arial"/>
          <w:szCs w:val="24"/>
        </w:rPr>
      </w:pPr>
    </w:p>
    <w:p w14:paraId="454810E9"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El trabajo en favor de la comunidad, la multa y la libertad vigilada, también podrán imponerse como penas sustitutivas de la pena de prisión impuesta, a las cuales la persona sentenciada tendrá derecho si se satisfacen las condiciones de procedencia de la condena condicional establecidas en este código.</w:t>
      </w:r>
    </w:p>
    <w:p w14:paraId="78BD990D" w14:textId="77777777" w:rsidR="00372765" w:rsidRPr="00A5350A" w:rsidRDefault="00372765" w:rsidP="00FD4711">
      <w:pPr>
        <w:spacing w:line="240" w:lineRule="auto"/>
        <w:ind w:left="454" w:firstLine="0"/>
        <w:jc w:val="both"/>
        <w:rPr>
          <w:rFonts w:ascii="Arial Narrow" w:hAnsi="Arial Narrow" w:cs="Arial"/>
          <w:szCs w:val="24"/>
        </w:rPr>
      </w:pPr>
    </w:p>
    <w:p w14:paraId="1CA582D5"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Asimismo, la multa impuesta podrá ser conmutada por trabajos en favor de la comunidad, conforme a las condiciones establecidas en este código.</w:t>
      </w:r>
    </w:p>
    <w:p w14:paraId="1498E9A4"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4947FE43"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E1B9D">
        <w:rPr>
          <w:rFonts w:ascii="Arial Narrow" w:hAnsi="Arial Narrow" w:cs="Arial"/>
          <w:szCs w:val="24"/>
        </w:rPr>
        <w:tab/>
      </w:r>
      <w:r w:rsidR="009B2691" w:rsidRPr="00A5350A">
        <w:rPr>
          <w:rFonts w:ascii="Arial Narrow" w:hAnsi="Arial Narrow" w:cs="Arial"/>
          <w:szCs w:val="24"/>
        </w:rPr>
        <w:t>(Inhabilitación)</w:t>
      </w:r>
    </w:p>
    <w:p w14:paraId="69F22754" w14:textId="77777777" w:rsidR="00372765" w:rsidRPr="00A5350A" w:rsidRDefault="00372765" w:rsidP="00372765">
      <w:pPr>
        <w:tabs>
          <w:tab w:val="left" w:pos="709"/>
          <w:tab w:val="left" w:pos="851"/>
        </w:tabs>
        <w:spacing w:line="240" w:lineRule="auto"/>
        <w:jc w:val="both"/>
        <w:rPr>
          <w:rFonts w:ascii="Arial Narrow" w:hAnsi="Arial Narrow" w:cs="Arial"/>
          <w:szCs w:val="24"/>
        </w:rPr>
      </w:pPr>
    </w:p>
    <w:p w14:paraId="09DBBD4D"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inhabilitación de cargos, empleos o comisiones en entidades públicas podrá imponerse como pena autónoma, ya sea como pena única o de manera conjunta o alterna con otras penas, según se prevea para el delito de que se trate.</w:t>
      </w:r>
    </w:p>
    <w:p w14:paraId="4DF9E925" w14:textId="77777777" w:rsidR="00372765" w:rsidRPr="00A5350A" w:rsidRDefault="00372765" w:rsidP="00FD4711">
      <w:pPr>
        <w:spacing w:line="240" w:lineRule="auto"/>
        <w:ind w:left="454" w:firstLine="0"/>
        <w:jc w:val="both"/>
        <w:rPr>
          <w:rFonts w:ascii="Arial Narrow" w:hAnsi="Arial Narrow" w:cs="Arial"/>
          <w:szCs w:val="24"/>
        </w:rPr>
      </w:pPr>
    </w:p>
    <w:p w14:paraId="077216CC"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inhabilitación de comisiones, cargos o empleos en entidades públicas también será accesoria a la pena de prisión impuesta, durante el tiempo que la persona sentenciada se halle recluida en un centro penitenciario.</w:t>
      </w:r>
    </w:p>
    <w:p w14:paraId="3EE1483B"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639CDB25"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E1B9D">
        <w:rPr>
          <w:rFonts w:ascii="Arial Narrow" w:hAnsi="Arial Narrow" w:cs="Arial"/>
          <w:szCs w:val="24"/>
        </w:rPr>
        <w:tab/>
      </w:r>
      <w:r w:rsidR="009B2691" w:rsidRPr="00A5350A">
        <w:rPr>
          <w:rFonts w:ascii="Arial Narrow" w:hAnsi="Arial Narrow" w:cs="Arial"/>
          <w:szCs w:val="24"/>
        </w:rPr>
        <w:t>(Destitución)</w:t>
      </w:r>
    </w:p>
    <w:p w14:paraId="139000DF" w14:textId="77777777" w:rsidR="00372765" w:rsidRPr="00A5350A" w:rsidRDefault="00372765" w:rsidP="00372765">
      <w:pPr>
        <w:tabs>
          <w:tab w:val="left" w:pos="709"/>
        </w:tabs>
        <w:spacing w:line="240" w:lineRule="auto"/>
        <w:jc w:val="both"/>
        <w:rPr>
          <w:rFonts w:ascii="Arial Narrow" w:hAnsi="Arial Narrow" w:cs="Arial"/>
          <w:szCs w:val="24"/>
        </w:rPr>
      </w:pPr>
    </w:p>
    <w:p w14:paraId="167E2A1B"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destitución de cargos, empleos o comisiones en entidades públicas podrá imponerse como pena conjunta con otras penas, según se prevea en el delito de que se trate. La destitución se impondrá necesariamente como pena accesoria a la pena de prisión, cuando se trate de un delito doloso, o cuando siendo culposo, no proceda la condena condicional ni algún sustitutivo penal.</w:t>
      </w:r>
    </w:p>
    <w:p w14:paraId="0121FF0A" w14:textId="77777777" w:rsidR="00FD4711" w:rsidRPr="00A5350A" w:rsidRDefault="00FD4711" w:rsidP="00FD4711">
      <w:pPr>
        <w:spacing w:line="240" w:lineRule="auto"/>
        <w:ind w:left="454" w:firstLine="0"/>
        <w:jc w:val="both"/>
        <w:rPr>
          <w:rFonts w:ascii="Arial Narrow" w:hAnsi="Arial Narrow" w:cs="Arial"/>
          <w:szCs w:val="24"/>
        </w:rPr>
      </w:pPr>
    </w:p>
    <w:p w14:paraId="1041E313"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En todo delito en el que se imponga inhabilitación de cargos, empleos o comisiones en entidades públicas, se impondrá también la destitución del cargo, empleo o comisión de que se trate.</w:t>
      </w:r>
    </w:p>
    <w:p w14:paraId="4AB10B79"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0511EF73"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E1B9D">
        <w:rPr>
          <w:rFonts w:ascii="Arial Narrow" w:hAnsi="Arial Narrow" w:cs="Arial"/>
          <w:szCs w:val="24"/>
        </w:rPr>
        <w:tab/>
      </w:r>
      <w:r w:rsidR="009B2691" w:rsidRPr="00A5350A">
        <w:rPr>
          <w:rFonts w:ascii="Arial Narrow" w:hAnsi="Arial Narrow" w:cs="Arial"/>
          <w:szCs w:val="24"/>
        </w:rPr>
        <w:t>(Reparación del daño)</w:t>
      </w:r>
    </w:p>
    <w:p w14:paraId="1C1BB957" w14:textId="77777777" w:rsidR="00372765" w:rsidRPr="00A5350A" w:rsidRDefault="00372765" w:rsidP="00372765">
      <w:pPr>
        <w:tabs>
          <w:tab w:val="left" w:pos="709"/>
          <w:tab w:val="left" w:pos="851"/>
        </w:tabs>
        <w:spacing w:line="240" w:lineRule="auto"/>
        <w:jc w:val="both"/>
        <w:rPr>
          <w:rFonts w:ascii="Arial Narrow" w:hAnsi="Arial Narrow" w:cs="Arial"/>
          <w:szCs w:val="24"/>
        </w:rPr>
      </w:pPr>
    </w:p>
    <w:p w14:paraId="6EA1F8AC"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reparación del daño se impondrá respecto a todos los delitos que lo causen, conforme a las pautas previstas en este código.</w:t>
      </w:r>
    </w:p>
    <w:p w14:paraId="56CDD5EB"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319486E4"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1831E0">
        <w:rPr>
          <w:rFonts w:ascii="Arial Narrow" w:hAnsi="Arial Narrow" w:cs="Arial"/>
          <w:szCs w:val="24"/>
        </w:rPr>
        <w:tab/>
      </w:r>
      <w:r w:rsidR="009B2691" w:rsidRPr="00A5350A">
        <w:rPr>
          <w:rFonts w:ascii="Arial Narrow" w:hAnsi="Arial Narrow" w:cs="Arial"/>
          <w:szCs w:val="24"/>
        </w:rPr>
        <w:t>(Decomiso)</w:t>
      </w:r>
    </w:p>
    <w:p w14:paraId="2A07AF99" w14:textId="77777777" w:rsidR="00372765" w:rsidRPr="00A5350A" w:rsidRDefault="00372765" w:rsidP="00372765">
      <w:pPr>
        <w:tabs>
          <w:tab w:val="left" w:pos="709"/>
          <w:tab w:val="left" w:pos="851"/>
        </w:tabs>
        <w:spacing w:line="240" w:lineRule="auto"/>
        <w:ind w:left="426" w:firstLine="0"/>
        <w:jc w:val="both"/>
        <w:rPr>
          <w:rFonts w:ascii="Arial Narrow" w:hAnsi="Arial Narrow" w:cs="Arial"/>
          <w:szCs w:val="24"/>
        </w:rPr>
      </w:pPr>
    </w:p>
    <w:p w14:paraId="03E84119"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decomiso de los instrumentos objetos y productos del delito, se impondrá respecto a todos los delitos en que aquéllos existan, hayan sido asegurados y se cumplan las demás condiciones previstas en este código y en el Código Nacional de Procedimientos Penales. </w:t>
      </w:r>
    </w:p>
    <w:p w14:paraId="00161E9F" w14:textId="77777777" w:rsidR="00372765" w:rsidRPr="00A5350A" w:rsidRDefault="00372765" w:rsidP="00FD4711">
      <w:pPr>
        <w:spacing w:line="240" w:lineRule="auto"/>
        <w:ind w:left="454" w:firstLine="0"/>
        <w:jc w:val="both"/>
        <w:rPr>
          <w:rFonts w:ascii="Arial Narrow" w:hAnsi="Arial Narrow" w:cs="Arial"/>
          <w:szCs w:val="24"/>
        </w:rPr>
      </w:pPr>
    </w:p>
    <w:p w14:paraId="6BA178A0" w14:textId="77777777" w:rsidR="009B2691" w:rsidRPr="00A5350A"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No serán decomisables los instrumentos y objetos del delito que hayan pertenecido, o estado en posesión legítima, por personas que fueron despojadas o desposeídas ilegítimamente de dichos objetos, o éstos pertenezcan a terceras personas de buena fe.</w:t>
      </w:r>
    </w:p>
    <w:p w14:paraId="2C9D7B2D" w14:textId="77777777" w:rsidR="009B2691" w:rsidRPr="00A5350A" w:rsidRDefault="009B2691" w:rsidP="00A5350A">
      <w:pPr>
        <w:spacing w:line="240" w:lineRule="auto"/>
        <w:ind w:left="1077" w:firstLine="0"/>
        <w:jc w:val="both"/>
        <w:rPr>
          <w:rFonts w:ascii="Arial Narrow" w:hAnsi="Arial Narrow" w:cs="Arial"/>
          <w:szCs w:val="24"/>
        </w:rPr>
      </w:pPr>
    </w:p>
    <w:p w14:paraId="308B47F0"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73 (Catálogo de medidas de seguridad)</w:t>
      </w:r>
    </w:p>
    <w:p w14:paraId="6A538CD0" w14:textId="77777777" w:rsidR="00372765" w:rsidRPr="00A5350A" w:rsidRDefault="00372765" w:rsidP="00A5350A">
      <w:pPr>
        <w:spacing w:line="240" w:lineRule="auto"/>
        <w:ind w:firstLine="0"/>
        <w:jc w:val="both"/>
        <w:rPr>
          <w:rFonts w:ascii="Arial Narrow" w:hAnsi="Arial Narrow" w:cs="Arial"/>
          <w:szCs w:val="24"/>
        </w:rPr>
      </w:pPr>
    </w:p>
    <w:p w14:paraId="224E047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medidas de seguridad que se pueden imponer con arreglo a este código son:</w:t>
      </w:r>
    </w:p>
    <w:p w14:paraId="260E4191" w14:textId="77777777" w:rsidR="00372765" w:rsidRPr="00A5350A" w:rsidRDefault="00372765" w:rsidP="00A5350A">
      <w:pPr>
        <w:spacing w:line="240" w:lineRule="auto"/>
        <w:ind w:firstLine="0"/>
        <w:jc w:val="both"/>
        <w:rPr>
          <w:rFonts w:ascii="Arial Narrow" w:hAnsi="Arial Narrow" w:cs="Arial"/>
          <w:szCs w:val="24"/>
        </w:rPr>
      </w:pPr>
    </w:p>
    <w:p w14:paraId="0BF62694"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831E0">
        <w:rPr>
          <w:rFonts w:ascii="Arial Narrow" w:hAnsi="Arial Narrow" w:cs="Arial"/>
          <w:szCs w:val="24"/>
        </w:rPr>
        <w:tab/>
      </w:r>
      <w:r w:rsidR="009B2691" w:rsidRPr="00A5350A">
        <w:rPr>
          <w:rFonts w:ascii="Arial Narrow" w:hAnsi="Arial Narrow" w:cs="Arial"/>
          <w:szCs w:val="24"/>
        </w:rPr>
        <w:t>(Supervisión de la autoridad)</w:t>
      </w:r>
    </w:p>
    <w:p w14:paraId="7D32B981"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1E037D7B"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Supervisión de la autoridad: la supervisión de la autoridad consistirá en la observación y orientación de la conducta de la persona sentenciada, ejercidas por supervisores de libertad, con la finalidad exclusiva de coadyuvar a su reinserción social y a la protección de las víctimas u ofendidos y terceras personas.</w:t>
      </w:r>
    </w:p>
    <w:p w14:paraId="06F195A7" w14:textId="77777777" w:rsidR="00372765" w:rsidRPr="00A5350A" w:rsidRDefault="00372765" w:rsidP="001831E0">
      <w:pPr>
        <w:spacing w:line="240" w:lineRule="auto"/>
        <w:ind w:left="454" w:firstLine="0"/>
        <w:jc w:val="both"/>
        <w:rPr>
          <w:rFonts w:ascii="Arial Narrow" w:hAnsi="Arial Narrow" w:cs="Arial"/>
          <w:szCs w:val="24"/>
        </w:rPr>
      </w:pPr>
    </w:p>
    <w:p w14:paraId="7D06E375" w14:textId="77777777" w:rsidR="009B2691" w:rsidRPr="001831E0" w:rsidRDefault="009B2691" w:rsidP="001831E0">
      <w:pPr>
        <w:spacing w:line="240" w:lineRule="auto"/>
        <w:ind w:left="454" w:firstLine="0"/>
        <w:jc w:val="both"/>
        <w:rPr>
          <w:rFonts w:ascii="Arial Narrow" w:hAnsi="Arial Narrow" w:cs="Arial"/>
          <w:szCs w:val="24"/>
        </w:rPr>
      </w:pPr>
      <w:r w:rsidRPr="001831E0">
        <w:rPr>
          <w:rFonts w:ascii="Arial Narrow" w:hAnsi="Arial Narrow" w:cs="Arial"/>
          <w:szCs w:val="24"/>
        </w:rPr>
        <w:t>Los supervisores de libertad dependerán de la dependencia encargada de ejecución de las penas del Poder Ejecutivo del Estado, con las funciones y responsabilidades que establezca relacionadas con la supervisión de las medidas de seguridad impuestas en libertad vigilada o condena condicional de acuerdo a la Ley Nacional de Ejecución</w:t>
      </w:r>
      <w:r w:rsidR="00325E1D" w:rsidRPr="001831E0">
        <w:rPr>
          <w:rFonts w:ascii="Arial Narrow" w:hAnsi="Arial Narrow" w:cs="Arial"/>
          <w:szCs w:val="24"/>
        </w:rPr>
        <w:t xml:space="preserve"> Penal y demás leyes aplicables.</w:t>
      </w:r>
      <w:r w:rsidRPr="001831E0">
        <w:rPr>
          <w:rFonts w:ascii="Arial Narrow" w:hAnsi="Arial Narrow" w:cs="Arial"/>
          <w:szCs w:val="24"/>
        </w:rPr>
        <w:t xml:space="preserve"> </w:t>
      </w:r>
    </w:p>
    <w:p w14:paraId="0C50FDC3" w14:textId="77777777" w:rsidR="00372765" w:rsidRPr="001831E0" w:rsidRDefault="00372765" w:rsidP="001831E0">
      <w:pPr>
        <w:spacing w:line="240" w:lineRule="auto"/>
        <w:ind w:left="454" w:firstLine="0"/>
        <w:jc w:val="both"/>
        <w:rPr>
          <w:rFonts w:ascii="Arial Narrow" w:hAnsi="Arial Narrow" w:cs="Arial"/>
          <w:szCs w:val="24"/>
        </w:rPr>
      </w:pPr>
    </w:p>
    <w:p w14:paraId="1A23D7DE"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En ningún caso, se designará a policías o agentes del ministerio público para los efectos del párrafo precedente, salvo en los supuestos de vigilancia y custodia de protección de víctimas u ofendidos, previstos en la fracción V</w:t>
      </w:r>
      <w:r w:rsidR="00A07EB9" w:rsidRPr="00A5350A">
        <w:rPr>
          <w:rFonts w:ascii="Arial Narrow" w:hAnsi="Arial Narrow" w:cs="Arial"/>
          <w:szCs w:val="24"/>
        </w:rPr>
        <w:t xml:space="preserve"> de</w:t>
      </w:r>
      <w:r w:rsidRPr="00A5350A">
        <w:rPr>
          <w:rFonts w:ascii="Arial Narrow" w:hAnsi="Arial Narrow" w:cs="Arial"/>
          <w:szCs w:val="24"/>
        </w:rPr>
        <w:t xml:space="preserve"> este artículo, y en</w:t>
      </w:r>
      <w:r w:rsidR="00A07EB9" w:rsidRPr="00A5350A">
        <w:rPr>
          <w:rFonts w:ascii="Arial Narrow" w:hAnsi="Arial Narrow" w:cs="Arial"/>
          <w:szCs w:val="24"/>
        </w:rPr>
        <w:t xml:space="preserve"> la fracción III del artículo 74</w:t>
      </w:r>
      <w:r w:rsidRPr="00A5350A">
        <w:rPr>
          <w:rFonts w:ascii="Arial Narrow" w:hAnsi="Arial Narrow" w:cs="Arial"/>
          <w:szCs w:val="24"/>
        </w:rPr>
        <w:t xml:space="preserve"> de este código.</w:t>
      </w:r>
    </w:p>
    <w:p w14:paraId="6C1D11B3"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323CE6C1"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831E0">
        <w:rPr>
          <w:rFonts w:ascii="Arial Narrow" w:hAnsi="Arial Narrow" w:cs="Arial"/>
          <w:szCs w:val="24"/>
        </w:rPr>
        <w:tab/>
      </w:r>
      <w:r w:rsidR="009B2691" w:rsidRPr="00A5350A">
        <w:rPr>
          <w:rFonts w:ascii="Arial Narrow" w:hAnsi="Arial Narrow" w:cs="Arial"/>
          <w:szCs w:val="24"/>
        </w:rPr>
        <w:t>(Restricciones de traslado)</w:t>
      </w:r>
    </w:p>
    <w:p w14:paraId="656D5526"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2E68873F"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 xml:space="preserve">Restricciones de traslado: éstas podrán consistir en prohibición de salir de cierta circunscripción territorial, y/o de ir a un lugar determinado o de residir en él, u obligación de residir o permanecer en el mismo, conciliando en lo posible las necesidades de trabajo, salud y alimentos del sentenciado, y, además de esos conceptos, la seguridad de víctimas u ofendidos y la de terceros. </w:t>
      </w:r>
    </w:p>
    <w:p w14:paraId="7B1939B3" w14:textId="77777777" w:rsidR="00372765" w:rsidRPr="00A5350A" w:rsidRDefault="00372765" w:rsidP="001831E0">
      <w:pPr>
        <w:spacing w:line="240" w:lineRule="auto"/>
        <w:ind w:left="454" w:firstLine="0"/>
        <w:jc w:val="both"/>
        <w:rPr>
          <w:rFonts w:ascii="Arial Narrow" w:hAnsi="Arial Narrow" w:cs="Arial"/>
          <w:szCs w:val="24"/>
        </w:rPr>
      </w:pPr>
    </w:p>
    <w:p w14:paraId="11C7829D"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Las restricciones de traslado también podrán consistir en la prohibición al sentenciado de acercarse a una distancia menor de cien metros o de ingresar al domicilio, lugar de trabajo o de estudios, de las víctimas u ofendidos, o a cualquier otro lugar que frecuenten aquéllas u otras personas determinadas.</w:t>
      </w:r>
    </w:p>
    <w:p w14:paraId="2DEA7ACE"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17760C67"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831E0">
        <w:rPr>
          <w:rFonts w:ascii="Arial Narrow" w:hAnsi="Arial Narrow" w:cs="Arial"/>
          <w:szCs w:val="24"/>
        </w:rPr>
        <w:tab/>
      </w:r>
      <w:r w:rsidR="009B2691" w:rsidRPr="00A5350A">
        <w:rPr>
          <w:rFonts w:ascii="Arial Narrow" w:hAnsi="Arial Narrow" w:cs="Arial"/>
          <w:szCs w:val="24"/>
        </w:rPr>
        <w:t>(Restricciones de comunicación)</w:t>
      </w:r>
    </w:p>
    <w:p w14:paraId="26C67D8C"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27CB2B31"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Restricciones de comunicación: éstas podrán consistir en prohibición de comunicarse por cualquier medio, por sí o por interpósita persona, con las víctimas directas o indirectas, o personas ofendidas, salvo en los casos que el juez de ejecución autorice conforme a la ley.</w:t>
      </w:r>
    </w:p>
    <w:p w14:paraId="3844CDA5"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4291FA6C"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1831E0">
        <w:rPr>
          <w:rFonts w:ascii="Arial Narrow" w:hAnsi="Arial Narrow" w:cs="Arial"/>
          <w:szCs w:val="24"/>
        </w:rPr>
        <w:tab/>
      </w:r>
      <w:r w:rsidR="009B2691" w:rsidRPr="00A5350A">
        <w:rPr>
          <w:rFonts w:ascii="Arial Narrow" w:hAnsi="Arial Narrow" w:cs="Arial"/>
          <w:szCs w:val="24"/>
        </w:rPr>
        <w:t>(Apercibimiento)</w:t>
      </w:r>
    </w:p>
    <w:p w14:paraId="7540E603" w14:textId="77777777" w:rsidR="00372765" w:rsidRPr="00A5350A" w:rsidRDefault="00372765" w:rsidP="00372765">
      <w:pPr>
        <w:tabs>
          <w:tab w:val="left" w:pos="567"/>
        </w:tabs>
        <w:spacing w:line="240" w:lineRule="auto"/>
        <w:ind w:left="142" w:firstLine="0"/>
        <w:jc w:val="both"/>
        <w:rPr>
          <w:rFonts w:ascii="Arial Narrow" w:hAnsi="Arial Narrow" w:cs="Arial"/>
          <w:szCs w:val="24"/>
        </w:rPr>
      </w:pPr>
    </w:p>
    <w:p w14:paraId="55C4E6B1"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Apercibimiento al sentenciado a fin de que se abstenga de ejercer cualquier tipo de violencia o presión sobre las víctimas u ofendidos, o terceras personas.</w:t>
      </w:r>
    </w:p>
    <w:p w14:paraId="7DD2F9D3"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21C71894"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1831E0">
        <w:rPr>
          <w:rFonts w:ascii="Arial Narrow" w:hAnsi="Arial Narrow" w:cs="Arial"/>
          <w:szCs w:val="24"/>
        </w:rPr>
        <w:tab/>
      </w:r>
      <w:r w:rsidR="009B2691" w:rsidRPr="00A5350A">
        <w:rPr>
          <w:rFonts w:ascii="Arial Narrow" w:hAnsi="Arial Narrow" w:cs="Arial"/>
          <w:szCs w:val="24"/>
        </w:rPr>
        <w:t>(</w:t>
      </w:r>
      <w:bookmarkStart w:id="4" w:name="_Hlk491395668"/>
      <w:r w:rsidR="009B2691" w:rsidRPr="00A5350A">
        <w:rPr>
          <w:rFonts w:ascii="Arial Narrow" w:hAnsi="Arial Narrow" w:cs="Arial"/>
          <w:szCs w:val="24"/>
        </w:rPr>
        <w:t>Vigilancia y custodia de protección de víctimas u ofendidos</w:t>
      </w:r>
      <w:bookmarkEnd w:id="4"/>
      <w:r w:rsidR="009B2691" w:rsidRPr="00A5350A">
        <w:rPr>
          <w:rFonts w:ascii="Arial Narrow" w:hAnsi="Arial Narrow" w:cs="Arial"/>
          <w:szCs w:val="24"/>
        </w:rPr>
        <w:t>)</w:t>
      </w:r>
    </w:p>
    <w:p w14:paraId="6E06A23B"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0F8AA1AE"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 vigilancia por parte de la dependencia encargada de la seguridad pública del Estado, en los lugares en que se encuentre la víctima u ofendido, por el tiempo que determine el juez o tribunal, o el juez de ejecución penal.</w:t>
      </w:r>
    </w:p>
    <w:p w14:paraId="54694795" w14:textId="77777777" w:rsidR="00372765" w:rsidRPr="00A5350A" w:rsidRDefault="00372765" w:rsidP="001831E0">
      <w:pPr>
        <w:spacing w:line="240" w:lineRule="auto"/>
        <w:ind w:left="454" w:firstLine="0"/>
        <w:jc w:val="both"/>
        <w:rPr>
          <w:rFonts w:ascii="Arial Narrow" w:hAnsi="Arial Narrow" w:cs="Arial"/>
          <w:szCs w:val="24"/>
        </w:rPr>
      </w:pPr>
    </w:p>
    <w:p w14:paraId="65EC01E2"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 custodia por parte de la dependencia encargada de la seguridad pública del Estado, a las víctimas u ofendidos, en los casos en que las circunstancias de riesgo lo ameriten, se brindará por el tiempo que determine el juez o tribunal, o el juez de ejecución penal.</w:t>
      </w:r>
    </w:p>
    <w:p w14:paraId="2A112461"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6EAD5894"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1831E0">
        <w:rPr>
          <w:rFonts w:ascii="Arial Narrow" w:hAnsi="Arial Narrow" w:cs="Arial"/>
          <w:szCs w:val="24"/>
        </w:rPr>
        <w:tab/>
      </w:r>
      <w:r w:rsidR="009B2691" w:rsidRPr="00A5350A">
        <w:rPr>
          <w:rFonts w:ascii="Arial Narrow" w:hAnsi="Arial Narrow" w:cs="Arial"/>
          <w:szCs w:val="24"/>
        </w:rPr>
        <w:t>(Monitoreo Electrónico)</w:t>
      </w:r>
    </w:p>
    <w:p w14:paraId="0B2C2094" w14:textId="77777777" w:rsidR="00372765" w:rsidRPr="00A5350A" w:rsidRDefault="00372765" w:rsidP="00372765">
      <w:pPr>
        <w:tabs>
          <w:tab w:val="left" w:pos="567"/>
        </w:tabs>
        <w:spacing w:line="240" w:lineRule="auto"/>
        <w:ind w:left="142" w:firstLine="0"/>
        <w:jc w:val="both"/>
        <w:rPr>
          <w:rFonts w:ascii="Arial Narrow" w:hAnsi="Arial Narrow" w:cs="Arial"/>
          <w:szCs w:val="24"/>
        </w:rPr>
      </w:pPr>
    </w:p>
    <w:p w14:paraId="36EA7627" w14:textId="77777777" w:rsidR="009B2691" w:rsidRPr="00A5350A"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aplicación al sentenciado de un dispositivo de monitoreo electrónico de localización a distancia. </w:t>
      </w:r>
    </w:p>
    <w:p w14:paraId="5BC38C56"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El Estado sufragará los costos de los dispositivos y del sistema de monitoreo electrónico de localización a distancia, pero el costo de su operación deberá pagarlo el sentenciado, mientras haya datos o se pruebe su posibilidad para ese efecto.</w:t>
      </w:r>
    </w:p>
    <w:p w14:paraId="77EB94BB"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23B5D3CE"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1831E0">
        <w:rPr>
          <w:rFonts w:ascii="Arial Narrow" w:hAnsi="Arial Narrow" w:cs="Arial"/>
          <w:szCs w:val="24"/>
        </w:rPr>
        <w:tab/>
      </w:r>
      <w:r w:rsidR="009B2691" w:rsidRPr="00A5350A">
        <w:rPr>
          <w:rFonts w:ascii="Arial Narrow" w:hAnsi="Arial Narrow" w:cs="Arial"/>
          <w:szCs w:val="24"/>
        </w:rPr>
        <w:t>(Deshabituación, desintoxicación o asistencia psicológica)</w:t>
      </w:r>
    </w:p>
    <w:p w14:paraId="118B41B5" w14:textId="77777777" w:rsidR="00372765" w:rsidRPr="00A5350A" w:rsidRDefault="00372765" w:rsidP="00372765">
      <w:pPr>
        <w:tabs>
          <w:tab w:val="left" w:pos="426"/>
          <w:tab w:val="left" w:pos="567"/>
        </w:tabs>
        <w:spacing w:line="240" w:lineRule="auto"/>
        <w:ind w:left="142" w:firstLine="0"/>
        <w:jc w:val="both"/>
        <w:rPr>
          <w:rFonts w:ascii="Arial Narrow" w:hAnsi="Arial Narrow" w:cs="Arial"/>
          <w:szCs w:val="24"/>
        </w:rPr>
      </w:pPr>
    </w:p>
    <w:p w14:paraId="26647540"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Tratamiento de deshabituación o desintoxicación, o asistencia psicológica en caso de que la necesite la persona sentenciada por parte de las dependencias de la Secretaria de Salud.</w:t>
      </w:r>
    </w:p>
    <w:p w14:paraId="76F2F070"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60FEF0DF"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1831E0">
        <w:rPr>
          <w:rFonts w:ascii="Arial Narrow" w:hAnsi="Arial Narrow" w:cs="Arial"/>
          <w:szCs w:val="24"/>
        </w:rPr>
        <w:tab/>
      </w:r>
      <w:r w:rsidR="009B2691" w:rsidRPr="00A5350A">
        <w:rPr>
          <w:rFonts w:ascii="Arial Narrow" w:hAnsi="Arial Narrow" w:cs="Arial"/>
          <w:szCs w:val="24"/>
        </w:rPr>
        <w:t>(Tratamiento de inimputables o con imputabilidad disminuida)</w:t>
      </w:r>
    </w:p>
    <w:p w14:paraId="2F6B8257"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4A740997"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Tratamiento de personas inimputables o con imputabilidad disminuida.</w:t>
      </w:r>
    </w:p>
    <w:p w14:paraId="60A0B25B"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0FE7385C"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1831E0">
        <w:rPr>
          <w:rFonts w:ascii="Arial Narrow" w:hAnsi="Arial Narrow" w:cs="Arial"/>
          <w:szCs w:val="24"/>
        </w:rPr>
        <w:tab/>
      </w:r>
      <w:r w:rsidR="009B2691" w:rsidRPr="00A5350A">
        <w:rPr>
          <w:rFonts w:ascii="Arial Narrow" w:hAnsi="Arial Narrow" w:cs="Arial"/>
          <w:szCs w:val="24"/>
        </w:rPr>
        <w:t>(Medidas durante la ejecución de la pena de prisión)</w:t>
      </w:r>
    </w:p>
    <w:p w14:paraId="3469D918" w14:textId="77777777" w:rsidR="00372765" w:rsidRPr="00A5350A" w:rsidRDefault="00372765" w:rsidP="00372765">
      <w:pPr>
        <w:tabs>
          <w:tab w:val="left" w:pos="426"/>
          <w:tab w:val="left" w:pos="567"/>
        </w:tabs>
        <w:spacing w:line="240" w:lineRule="auto"/>
        <w:ind w:left="142" w:firstLine="0"/>
        <w:jc w:val="both"/>
        <w:rPr>
          <w:rFonts w:ascii="Arial Narrow" w:hAnsi="Arial Narrow" w:cs="Arial"/>
          <w:szCs w:val="24"/>
        </w:rPr>
      </w:pPr>
    </w:p>
    <w:p w14:paraId="5BBA45FC" w14:textId="77777777" w:rsidR="009B2691" w:rsidRPr="00A5350A"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durante el internamiento por razón de la pena de prisión, según se prevean en la Ley Nacional de Ejecución Penal.</w:t>
      </w:r>
    </w:p>
    <w:p w14:paraId="141BAD57" w14:textId="77777777" w:rsidR="009B2691" w:rsidRPr="00A5350A" w:rsidRDefault="009B2691" w:rsidP="00A5350A">
      <w:pPr>
        <w:tabs>
          <w:tab w:val="left" w:pos="426"/>
        </w:tabs>
        <w:spacing w:line="240" w:lineRule="auto"/>
        <w:ind w:left="426" w:firstLine="0"/>
        <w:jc w:val="both"/>
        <w:rPr>
          <w:rFonts w:ascii="Arial Narrow" w:hAnsi="Arial Narrow" w:cs="Arial"/>
          <w:szCs w:val="24"/>
        </w:rPr>
      </w:pPr>
    </w:p>
    <w:p w14:paraId="04D59F74"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74 (Aplicabilidad de las medidas de seguridad)</w:t>
      </w:r>
    </w:p>
    <w:p w14:paraId="1252C523" w14:textId="77777777" w:rsidR="00372765" w:rsidRPr="00A5350A" w:rsidRDefault="00372765" w:rsidP="00A5350A">
      <w:pPr>
        <w:spacing w:line="240" w:lineRule="auto"/>
        <w:ind w:firstLine="0"/>
        <w:jc w:val="both"/>
        <w:rPr>
          <w:rFonts w:ascii="Arial Narrow" w:hAnsi="Arial Narrow" w:cs="Arial"/>
          <w:szCs w:val="24"/>
        </w:rPr>
      </w:pPr>
    </w:p>
    <w:p w14:paraId="0C6198B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aplicabilidad de las medidas de seguridad previstas en el artículo precedente, se estará a las pautas siguientes:</w:t>
      </w:r>
    </w:p>
    <w:p w14:paraId="172BBB5C" w14:textId="77777777" w:rsidR="00372765" w:rsidRPr="00A5350A" w:rsidRDefault="00372765" w:rsidP="00A5350A">
      <w:pPr>
        <w:spacing w:line="240" w:lineRule="auto"/>
        <w:ind w:firstLine="0"/>
        <w:jc w:val="both"/>
        <w:rPr>
          <w:rFonts w:ascii="Arial Narrow" w:hAnsi="Arial Narrow" w:cs="Arial"/>
          <w:szCs w:val="24"/>
        </w:rPr>
      </w:pPr>
    </w:p>
    <w:p w14:paraId="03BF71F9"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E3F74">
        <w:rPr>
          <w:rFonts w:ascii="Arial Narrow" w:hAnsi="Arial Narrow" w:cs="Arial"/>
          <w:szCs w:val="24"/>
        </w:rPr>
        <w:tab/>
      </w:r>
      <w:r w:rsidR="009B2691" w:rsidRPr="00A5350A">
        <w:rPr>
          <w:rFonts w:ascii="Arial Narrow" w:hAnsi="Arial Narrow" w:cs="Arial"/>
          <w:szCs w:val="24"/>
        </w:rPr>
        <w:t>(Medidas de seguridad en la libertad supervisada como pena autónoma, o en su calidad de libertad vigilada como sanción sustitutiva en la condena condicional)</w:t>
      </w:r>
    </w:p>
    <w:p w14:paraId="6283FDC0" w14:textId="77777777" w:rsidR="00372765" w:rsidRPr="00A5350A" w:rsidRDefault="00372765" w:rsidP="00372765">
      <w:pPr>
        <w:spacing w:line="240" w:lineRule="auto"/>
        <w:ind w:left="426" w:firstLine="0"/>
        <w:jc w:val="both"/>
        <w:rPr>
          <w:rFonts w:ascii="Arial Narrow" w:hAnsi="Arial Narrow" w:cs="Arial"/>
          <w:szCs w:val="24"/>
        </w:rPr>
      </w:pPr>
    </w:p>
    <w:p w14:paraId="7CAA939A" w14:textId="77777777" w:rsidR="009B2691" w:rsidRPr="00EE3F74"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aplicación de una o más de las medidas de seguridad previstas en las fracciones I a VI del artículo 73 de este código, serán la forma en que se cumpla la libertad supervisada cuando ésta se imponga como pena respecto a un delito que la prevea, </w:t>
      </w:r>
      <w:r w:rsidRPr="00EE3F74">
        <w:rPr>
          <w:rFonts w:ascii="Arial Narrow" w:hAnsi="Arial Narrow" w:cs="Arial"/>
          <w:szCs w:val="24"/>
        </w:rPr>
        <w:t>sin perjuicio de aplicar las necesarias para la protección de víctimas y ofendidos según lo previsto en la fracción V del artículo precedente, y en la fracción III de este artículo.</w:t>
      </w:r>
    </w:p>
    <w:p w14:paraId="36ED6784" w14:textId="77777777" w:rsidR="00372765" w:rsidRPr="00A5350A" w:rsidRDefault="00372765" w:rsidP="00EE3F74">
      <w:pPr>
        <w:spacing w:line="240" w:lineRule="auto"/>
        <w:ind w:left="454" w:firstLine="0"/>
        <w:jc w:val="both"/>
        <w:rPr>
          <w:rFonts w:ascii="Arial Narrow" w:hAnsi="Arial Narrow" w:cs="Arial"/>
          <w:szCs w:val="24"/>
        </w:rPr>
      </w:pPr>
    </w:p>
    <w:p w14:paraId="4CA9146F" w14:textId="77777777" w:rsidR="009B2691" w:rsidRDefault="009B2691" w:rsidP="00EE3F74">
      <w:pPr>
        <w:spacing w:line="240" w:lineRule="auto"/>
        <w:ind w:left="454" w:firstLine="0"/>
        <w:jc w:val="both"/>
        <w:rPr>
          <w:rFonts w:ascii="Arial Narrow" w:hAnsi="Arial Narrow" w:cs="Arial"/>
          <w:szCs w:val="24"/>
        </w:rPr>
      </w:pPr>
      <w:r w:rsidRPr="00EE3F74">
        <w:rPr>
          <w:rFonts w:ascii="Arial Narrow" w:hAnsi="Arial Narrow" w:cs="Arial"/>
          <w:szCs w:val="24"/>
        </w:rPr>
        <w:t>La aplicación de una o más de las medidas de seguridad referidas en el párrafo precedente</w:t>
      </w:r>
      <w:r w:rsidRPr="00A5350A">
        <w:rPr>
          <w:rFonts w:ascii="Arial Narrow" w:hAnsi="Arial Narrow" w:cs="Arial"/>
          <w:szCs w:val="24"/>
        </w:rPr>
        <w:t>, también serán la forma en que se cumpla la libertad vigilada cuando ésta se imponga como pena sustitutiva en la condena condicional según se prevé en este código.</w:t>
      </w:r>
    </w:p>
    <w:p w14:paraId="0D81CC3B" w14:textId="77777777" w:rsidR="00372765" w:rsidRPr="00A5350A" w:rsidRDefault="00372765" w:rsidP="00A5350A">
      <w:pPr>
        <w:spacing w:line="240" w:lineRule="auto"/>
        <w:ind w:left="709" w:firstLine="0"/>
        <w:jc w:val="both"/>
        <w:rPr>
          <w:rFonts w:ascii="Arial Narrow" w:hAnsi="Arial Narrow" w:cs="Arial"/>
          <w:szCs w:val="24"/>
        </w:rPr>
      </w:pPr>
    </w:p>
    <w:p w14:paraId="4784A81C"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E3F74">
        <w:rPr>
          <w:rFonts w:ascii="Arial Narrow" w:hAnsi="Arial Narrow" w:cs="Arial"/>
          <w:szCs w:val="24"/>
        </w:rPr>
        <w:tab/>
      </w:r>
      <w:r w:rsidR="009B2691" w:rsidRPr="00A5350A">
        <w:rPr>
          <w:rFonts w:ascii="Arial Narrow" w:hAnsi="Arial Narrow" w:cs="Arial"/>
          <w:szCs w:val="24"/>
        </w:rPr>
        <w:t>(Medidas de seguridad accesorias de la suspensión de derechos, como pena)</w:t>
      </w:r>
    </w:p>
    <w:p w14:paraId="4732083F" w14:textId="77777777" w:rsidR="00372765" w:rsidRPr="00A5350A" w:rsidRDefault="00372765" w:rsidP="00372765">
      <w:pPr>
        <w:spacing w:line="240" w:lineRule="auto"/>
        <w:ind w:left="426" w:firstLine="0"/>
        <w:jc w:val="both"/>
        <w:rPr>
          <w:rFonts w:ascii="Arial Narrow" w:hAnsi="Arial Narrow" w:cs="Arial"/>
          <w:szCs w:val="24"/>
        </w:rPr>
      </w:pPr>
    </w:p>
    <w:p w14:paraId="65733D10" w14:textId="77777777" w:rsidR="009B2691"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aplicación de una o más de las medidas de seguridad previstas en las fracciones I a VI del artículo 73 de este código, también serán accesorias a la suspensión de derechos que se imponga como pena única, conjunta o alterna, </w:t>
      </w:r>
      <w:r w:rsidRPr="00EE3F74">
        <w:rPr>
          <w:rFonts w:ascii="Arial Narrow" w:hAnsi="Arial Narrow" w:cs="Arial"/>
          <w:szCs w:val="24"/>
        </w:rPr>
        <w:t>si reúnen los requisitos que para su imposición prevé este código</w:t>
      </w:r>
      <w:r w:rsidRPr="00A5350A">
        <w:rPr>
          <w:rFonts w:ascii="Arial Narrow" w:hAnsi="Arial Narrow" w:cs="Arial"/>
          <w:szCs w:val="24"/>
        </w:rPr>
        <w:t>.</w:t>
      </w:r>
    </w:p>
    <w:p w14:paraId="10FA8966" w14:textId="77777777" w:rsidR="00372765" w:rsidRPr="00A5350A" w:rsidRDefault="00372765" w:rsidP="00A5350A">
      <w:pPr>
        <w:spacing w:line="240" w:lineRule="auto"/>
        <w:ind w:left="709" w:firstLine="0"/>
        <w:jc w:val="both"/>
        <w:rPr>
          <w:rFonts w:ascii="Arial Narrow" w:hAnsi="Arial Narrow" w:cs="Arial"/>
          <w:szCs w:val="24"/>
        </w:rPr>
      </w:pPr>
    </w:p>
    <w:p w14:paraId="7675C7D2"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EE3F74">
        <w:rPr>
          <w:rFonts w:ascii="Arial Narrow" w:hAnsi="Arial Narrow" w:cs="Arial"/>
          <w:szCs w:val="24"/>
        </w:rPr>
        <w:tab/>
      </w:r>
      <w:r w:rsidR="009B2691" w:rsidRPr="00A5350A">
        <w:rPr>
          <w:rFonts w:ascii="Arial Narrow" w:hAnsi="Arial Narrow" w:cs="Arial"/>
          <w:szCs w:val="24"/>
        </w:rPr>
        <w:t>(Medidas de seguridad en delitos de violencia contra mujeres, menores de edad, o adoptados)</w:t>
      </w:r>
    </w:p>
    <w:p w14:paraId="1F7FC538" w14:textId="77777777" w:rsidR="00372765" w:rsidRPr="00A5350A" w:rsidRDefault="00372765" w:rsidP="00372765">
      <w:pPr>
        <w:spacing w:line="240" w:lineRule="auto"/>
        <w:jc w:val="both"/>
        <w:rPr>
          <w:rFonts w:ascii="Arial Narrow" w:hAnsi="Arial Narrow" w:cs="Arial"/>
          <w:szCs w:val="24"/>
        </w:rPr>
      </w:pPr>
    </w:p>
    <w:p w14:paraId="03BDA7A0" w14:textId="77777777" w:rsidR="009B2691"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Cuando se trate de delitos que impliquen violencia contra mujeres, o contra menores de edad si éstos tienen parentesco de consanguinidad en línea recta con el sujeto activo, o sean adoptados por éste, el juez o tribunal atenderá en especial a la imposición de las medidas siguientes, según sean necesarias:</w:t>
      </w:r>
    </w:p>
    <w:p w14:paraId="1DD45408" w14:textId="77777777" w:rsidR="00372765" w:rsidRPr="00A5350A" w:rsidRDefault="00372765" w:rsidP="00A5350A">
      <w:pPr>
        <w:spacing w:line="240" w:lineRule="auto"/>
        <w:ind w:left="709" w:firstLine="0"/>
        <w:jc w:val="both"/>
        <w:rPr>
          <w:rFonts w:ascii="Arial Narrow" w:hAnsi="Arial Narrow" w:cs="Arial"/>
          <w:szCs w:val="24"/>
        </w:rPr>
      </w:pPr>
    </w:p>
    <w:p w14:paraId="75A88581"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La prohibición al sentenciado de acercarse o ingresar al domicilio, lugar de trabajo o de estudios, de la víctima o a cualquier otro lugar que frecuente la víctima.</w:t>
      </w:r>
    </w:p>
    <w:p w14:paraId="5D169475" w14:textId="77777777" w:rsidR="00372765" w:rsidRPr="00A5350A" w:rsidRDefault="00372765" w:rsidP="00EE3F74">
      <w:pPr>
        <w:spacing w:line="240" w:lineRule="auto"/>
        <w:ind w:left="908" w:hanging="454"/>
        <w:jc w:val="both"/>
        <w:rPr>
          <w:rFonts w:ascii="Arial Narrow" w:hAnsi="Arial Narrow" w:cs="Arial"/>
          <w:szCs w:val="24"/>
        </w:rPr>
      </w:pPr>
    </w:p>
    <w:p w14:paraId="464A2A3D"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La separación de la persona sentenciada del domicilio en que resida la víctima.</w:t>
      </w:r>
    </w:p>
    <w:p w14:paraId="264348EB" w14:textId="77777777" w:rsidR="00372765" w:rsidRPr="00A5350A" w:rsidRDefault="00372765" w:rsidP="00EE3F74">
      <w:pPr>
        <w:spacing w:line="240" w:lineRule="auto"/>
        <w:ind w:left="908" w:hanging="454"/>
        <w:jc w:val="both"/>
        <w:rPr>
          <w:rFonts w:ascii="Arial Narrow" w:hAnsi="Arial Narrow" w:cs="Arial"/>
          <w:szCs w:val="24"/>
        </w:rPr>
      </w:pPr>
    </w:p>
    <w:p w14:paraId="7E512247"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Apercibir al sentenciado a fin de que se abstenga de ejercer cualquier tipo de violencia en contra de la víctima.</w:t>
      </w:r>
    </w:p>
    <w:p w14:paraId="099D05DE" w14:textId="77777777" w:rsidR="00372765" w:rsidRPr="00A5350A" w:rsidRDefault="00372765" w:rsidP="00EE3F74">
      <w:pPr>
        <w:spacing w:line="240" w:lineRule="auto"/>
        <w:ind w:left="908" w:hanging="454"/>
        <w:jc w:val="both"/>
        <w:rPr>
          <w:rFonts w:ascii="Arial Narrow" w:hAnsi="Arial Narrow" w:cs="Arial"/>
          <w:szCs w:val="24"/>
        </w:rPr>
      </w:pPr>
    </w:p>
    <w:p w14:paraId="67F6C3BA"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d)</w:t>
      </w:r>
      <w:r>
        <w:rPr>
          <w:rFonts w:ascii="Arial Narrow" w:hAnsi="Arial Narrow" w:cs="Arial"/>
          <w:szCs w:val="24"/>
        </w:rPr>
        <w:tab/>
      </w:r>
      <w:r w:rsidR="009B2691" w:rsidRPr="00A5350A">
        <w:rPr>
          <w:rFonts w:ascii="Arial Narrow" w:hAnsi="Arial Narrow" w:cs="Arial"/>
          <w:szCs w:val="24"/>
        </w:rPr>
        <w:t>Ordenar vigilancia por parte de policías ministeriales o procesales, en los lugares en que se encuentre la víctima, por el tiempo que determine el juez o tribunal.</w:t>
      </w:r>
    </w:p>
    <w:p w14:paraId="00BFAB9D" w14:textId="77777777" w:rsidR="00372765" w:rsidRPr="00A5350A" w:rsidRDefault="00372765" w:rsidP="00372765">
      <w:pPr>
        <w:spacing w:line="240" w:lineRule="auto"/>
        <w:ind w:firstLine="0"/>
        <w:jc w:val="both"/>
        <w:rPr>
          <w:rFonts w:ascii="Arial Narrow" w:hAnsi="Arial Narrow" w:cs="Arial"/>
          <w:szCs w:val="24"/>
        </w:rPr>
      </w:pPr>
    </w:p>
    <w:p w14:paraId="54274EDF"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EE3F74">
        <w:rPr>
          <w:rFonts w:ascii="Arial Narrow" w:hAnsi="Arial Narrow" w:cs="Arial"/>
          <w:szCs w:val="24"/>
        </w:rPr>
        <w:tab/>
      </w:r>
      <w:r w:rsidR="009B2691" w:rsidRPr="00A5350A">
        <w:rPr>
          <w:rFonts w:ascii="Arial Narrow" w:hAnsi="Arial Narrow" w:cs="Arial"/>
          <w:szCs w:val="24"/>
        </w:rPr>
        <w:t>(Medidas de seguridad curativas)</w:t>
      </w:r>
    </w:p>
    <w:p w14:paraId="03099AA2" w14:textId="77777777" w:rsidR="00372765" w:rsidRPr="00A5350A" w:rsidRDefault="00372765" w:rsidP="00372765">
      <w:pPr>
        <w:tabs>
          <w:tab w:val="left" w:pos="851"/>
        </w:tabs>
        <w:spacing w:line="240" w:lineRule="auto"/>
        <w:ind w:left="426" w:firstLine="0"/>
        <w:jc w:val="both"/>
        <w:rPr>
          <w:rFonts w:ascii="Arial Narrow" w:hAnsi="Arial Narrow" w:cs="Arial"/>
          <w:szCs w:val="24"/>
        </w:rPr>
      </w:pPr>
    </w:p>
    <w:p w14:paraId="227DDAB9" w14:textId="77777777" w:rsidR="009B2691"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curativas de las fracciones VII y VIII del artículo 73 de este código, se aplicarán en los supuestos y con los límites previstos en este código, y se cumplirán conforme a lo establecido en la Ley Nacional de Ejecución Penal.</w:t>
      </w:r>
    </w:p>
    <w:p w14:paraId="513CA295" w14:textId="77777777" w:rsidR="00372765" w:rsidRPr="00A5350A" w:rsidRDefault="00372765" w:rsidP="00EE3F74">
      <w:pPr>
        <w:spacing w:line="240" w:lineRule="auto"/>
        <w:ind w:left="454" w:firstLine="0"/>
        <w:jc w:val="both"/>
        <w:rPr>
          <w:rFonts w:ascii="Arial Narrow" w:hAnsi="Arial Narrow" w:cs="Arial"/>
          <w:szCs w:val="24"/>
        </w:rPr>
      </w:pPr>
    </w:p>
    <w:p w14:paraId="1E360187" w14:textId="77777777" w:rsidR="009B2691" w:rsidRPr="00EE3F74" w:rsidRDefault="009B2691" w:rsidP="00EE3F74">
      <w:pPr>
        <w:spacing w:line="240" w:lineRule="auto"/>
        <w:ind w:left="454" w:firstLine="0"/>
        <w:jc w:val="both"/>
        <w:rPr>
          <w:rFonts w:ascii="Arial Narrow" w:hAnsi="Arial Narrow" w:cs="Arial"/>
          <w:szCs w:val="24"/>
        </w:rPr>
      </w:pPr>
      <w:r w:rsidRPr="00EE3F74">
        <w:rPr>
          <w:rFonts w:ascii="Arial Narrow" w:hAnsi="Arial Narrow" w:cs="Arial"/>
          <w:szCs w:val="24"/>
        </w:rPr>
        <w:t>En los delitos violentos o de acoso sexual contra las mujeres, así como en los de violencia familiar y contra menores de quince años, también se aplicarán a la persona sentenciada las medidas terapéuticas que sean necesarias si así lo prueba el ministerio público durante el proceso, o cuando la persona sentenciada consienta en su asistencia o tratamiento.</w:t>
      </w:r>
    </w:p>
    <w:p w14:paraId="18E551E4" w14:textId="77777777" w:rsidR="00372765" w:rsidRPr="00A5350A" w:rsidRDefault="00372765" w:rsidP="00A5350A">
      <w:pPr>
        <w:spacing w:line="240" w:lineRule="auto"/>
        <w:ind w:left="709" w:firstLine="0"/>
        <w:jc w:val="both"/>
        <w:rPr>
          <w:rFonts w:ascii="Arial Narrow" w:hAnsi="Arial Narrow" w:cs="Arial"/>
          <w:szCs w:val="24"/>
        </w:rPr>
      </w:pPr>
    </w:p>
    <w:p w14:paraId="308353FF"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EE3F74">
        <w:rPr>
          <w:rFonts w:ascii="Arial Narrow" w:hAnsi="Arial Narrow" w:cs="Arial"/>
          <w:szCs w:val="24"/>
        </w:rPr>
        <w:tab/>
      </w:r>
      <w:r w:rsidR="009B2691" w:rsidRPr="00A5350A">
        <w:rPr>
          <w:rFonts w:ascii="Arial Narrow" w:hAnsi="Arial Narrow" w:cs="Arial"/>
          <w:szCs w:val="24"/>
        </w:rPr>
        <w:t xml:space="preserve">(Medidas de seguridad en prisión) </w:t>
      </w:r>
    </w:p>
    <w:p w14:paraId="393A3202" w14:textId="77777777" w:rsidR="00372765" w:rsidRPr="00A5350A" w:rsidRDefault="00372765" w:rsidP="00372765">
      <w:pPr>
        <w:spacing w:line="240" w:lineRule="auto"/>
        <w:ind w:left="426" w:firstLine="0"/>
        <w:jc w:val="both"/>
        <w:rPr>
          <w:rFonts w:ascii="Arial Narrow" w:hAnsi="Arial Narrow" w:cs="Arial"/>
          <w:szCs w:val="24"/>
        </w:rPr>
      </w:pPr>
    </w:p>
    <w:p w14:paraId="089D3E70" w14:textId="77777777" w:rsidR="009B2691" w:rsidRPr="00A5350A"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Las medidas especiales de seguridad durante el internamiento con motivo de la pena de prisión se aplicarán conforme a lo previsto en la Ley Nacional de Ejecución Penal.</w:t>
      </w:r>
    </w:p>
    <w:p w14:paraId="1370FBA6" w14:textId="77777777" w:rsidR="009B2691" w:rsidRPr="00A5350A" w:rsidRDefault="009B2691" w:rsidP="00A5350A">
      <w:pPr>
        <w:spacing w:line="240" w:lineRule="auto"/>
        <w:ind w:left="709" w:firstLine="0"/>
        <w:jc w:val="both"/>
        <w:rPr>
          <w:rFonts w:ascii="Arial Narrow" w:hAnsi="Arial Narrow" w:cs="Arial"/>
          <w:szCs w:val="24"/>
        </w:rPr>
      </w:pPr>
    </w:p>
    <w:p w14:paraId="7072C22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75 (Principio de proporcionalidad en las medidas de seguridad)</w:t>
      </w:r>
    </w:p>
    <w:p w14:paraId="7D90455C" w14:textId="77777777" w:rsidR="00372765" w:rsidRPr="00A5350A" w:rsidRDefault="00372765" w:rsidP="00A5350A">
      <w:pPr>
        <w:spacing w:line="240" w:lineRule="auto"/>
        <w:ind w:firstLine="0"/>
        <w:jc w:val="both"/>
        <w:rPr>
          <w:rFonts w:ascii="Arial Narrow" w:hAnsi="Arial Narrow" w:cs="Arial"/>
          <w:szCs w:val="24"/>
        </w:rPr>
      </w:pPr>
    </w:p>
    <w:p w14:paraId="22C1D4E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medidas de seguridad previstas en los artículos 73 y 74 de este código, se aplicarán conforme al principio de proporcionalidad, según las condiciones establecidas en el artículo 119 de este código, que sean aplicables al hecho de que se trate.</w:t>
      </w:r>
    </w:p>
    <w:p w14:paraId="011287B4" w14:textId="77777777" w:rsidR="009B2691" w:rsidRPr="00A5350A" w:rsidRDefault="009B2691" w:rsidP="00A5350A">
      <w:pPr>
        <w:spacing w:line="240" w:lineRule="auto"/>
        <w:ind w:firstLine="0"/>
        <w:jc w:val="both"/>
        <w:rPr>
          <w:rFonts w:ascii="Arial Narrow" w:hAnsi="Arial Narrow" w:cs="Arial"/>
          <w:szCs w:val="24"/>
        </w:rPr>
      </w:pPr>
    </w:p>
    <w:p w14:paraId="3EECC4AE" w14:textId="77777777" w:rsidR="009B2691" w:rsidRPr="00662CF2"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76 (Catálogo de consecuencias jurídicas por responsabilidad de personas morales)</w:t>
      </w:r>
    </w:p>
    <w:p w14:paraId="1C421B36" w14:textId="77777777" w:rsidR="00372765" w:rsidRPr="00A5350A" w:rsidRDefault="00372765" w:rsidP="00A5350A">
      <w:pPr>
        <w:spacing w:line="240" w:lineRule="auto"/>
        <w:ind w:firstLine="0"/>
        <w:jc w:val="both"/>
        <w:rPr>
          <w:rFonts w:ascii="Arial Narrow" w:hAnsi="Arial Narrow" w:cs="Arial"/>
          <w:szCs w:val="24"/>
        </w:rPr>
      </w:pPr>
    </w:p>
    <w:p w14:paraId="2F1A96F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Las consecuencias jurídicas aplicables a las personas morales son: </w:t>
      </w:r>
    </w:p>
    <w:p w14:paraId="2A1DA1D3" w14:textId="77777777" w:rsidR="00372765" w:rsidRPr="00A5350A" w:rsidRDefault="00372765" w:rsidP="00A5350A">
      <w:pPr>
        <w:spacing w:line="240" w:lineRule="auto"/>
        <w:ind w:firstLine="0"/>
        <w:jc w:val="both"/>
        <w:rPr>
          <w:rFonts w:ascii="Arial Narrow" w:hAnsi="Arial Narrow" w:cs="Arial"/>
          <w:szCs w:val="24"/>
        </w:rPr>
      </w:pPr>
    </w:p>
    <w:p w14:paraId="4DD5E24F"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1035C">
        <w:rPr>
          <w:rFonts w:ascii="Arial Narrow" w:hAnsi="Arial Narrow" w:cs="Arial"/>
          <w:szCs w:val="24"/>
        </w:rPr>
        <w:tab/>
      </w:r>
      <w:r w:rsidR="009B2691" w:rsidRPr="00A5350A">
        <w:rPr>
          <w:rFonts w:ascii="Arial Narrow" w:hAnsi="Arial Narrow" w:cs="Arial"/>
          <w:szCs w:val="24"/>
        </w:rPr>
        <w:t>Multa.</w:t>
      </w:r>
    </w:p>
    <w:p w14:paraId="2157D58E" w14:textId="77777777" w:rsidR="00372765" w:rsidRPr="00A5350A" w:rsidRDefault="00372765" w:rsidP="00C1035C">
      <w:pPr>
        <w:spacing w:line="240" w:lineRule="auto"/>
        <w:ind w:left="454" w:hanging="454"/>
        <w:jc w:val="both"/>
        <w:rPr>
          <w:rFonts w:ascii="Arial Narrow" w:hAnsi="Arial Narrow" w:cs="Arial"/>
          <w:szCs w:val="24"/>
        </w:rPr>
      </w:pPr>
    </w:p>
    <w:p w14:paraId="41A86ECB"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1035C">
        <w:rPr>
          <w:rFonts w:ascii="Arial Narrow" w:hAnsi="Arial Narrow" w:cs="Arial"/>
          <w:szCs w:val="24"/>
        </w:rPr>
        <w:tab/>
      </w:r>
      <w:r w:rsidR="009B2691" w:rsidRPr="00A5350A">
        <w:rPr>
          <w:rFonts w:ascii="Arial Narrow" w:hAnsi="Arial Narrow" w:cs="Arial"/>
          <w:szCs w:val="24"/>
        </w:rPr>
        <w:t>Suspensión.</w:t>
      </w:r>
    </w:p>
    <w:p w14:paraId="75AF4326" w14:textId="77777777" w:rsidR="00372765" w:rsidRPr="00A5350A" w:rsidRDefault="00372765" w:rsidP="00C1035C">
      <w:pPr>
        <w:spacing w:line="240" w:lineRule="auto"/>
        <w:ind w:left="454" w:hanging="454"/>
        <w:jc w:val="both"/>
        <w:rPr>
          <w:rFonts w:ascii="Arial Narrow" w:hAnsi="Arial Narrow" w:cs="Arial"/>
          <w:szCs w:val="24"/>
        </w:rPr>
      </w:pPr>
    </w:p>
    <w:p w14:paraId="5FB00E1A"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1035C">
        <w:rPr>
          <w:rFonts w:ascii="Arial Narrow" w:hAnsi="Arial Narrow" w:cs="Arial"/>
          <w:szCs w:val="24"/>
        </w:rPr>
        <w:tab/>
      </w:r>
      <w:r w:rsidR="009B2691" w:rsidRPr="00A5350A">
        <w:rPr>
          <w:rFonts w:ascii="Arial Narrow" w:hAnsi="Arial Narrow" w:cs="Arial"/>
          <w:szCs w:val="24"/>
        </w:rPr>
        <w:t>Disolución.</w:t>
      </w:r>
    </w:p>
    <w:p w14:paraId="0019DAAF" w14:textId="77777777" w:rsidR="00372765" w:rsidRPr="00A5350A" w:rsidRDefault="00372765" w:rsidP="00C1035C">
      <w:pPr>
        <w:spacing w:line="240" w:lineRule="auto"/>
        <w:ind w:left="454" w:hanging="454"/>
        <w:jc w:val="both"/>
        <w:rPr>
          <w:rFonts w:ascii="Arial Narrow" w:hAnsi="Arial Narrow" w:cs="Arial"/>
          <w:szCs w:val="24"/>
        </w:rPr>
      </w:pPr>
    </w:p>
    <w:p w14:paraId="7AE719E0" w14:textId="77777777" w:rsidR="00372765"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1035C">
        <w:rPr>
          <w:rFonts w:ascii="Arial Narrow" w:hAnsi="Arial Narrow" w:cs="Arial"/>
          <w:szCs w:val="24"/>
        </w:rPr>
        <w:tab/>
      </w:r>
      <w:r w:rsidR="009B2691" w:rsidRPr="00A5350A">
        <w:rPr>
          <w:rFonts w:ascii="Arial Narrow" w:hAnsi="Arial Narrow" w:cs="Arial"/>
          <w:szCs w:val="24"/>
        </w:rPr>
        <w:t>Prohibición de realizar determinados negocios, operaciones o actividades.</w:t>
      </w:r>
    </w:p>
    <w:p w14:paraId="0ED8B053" w14:textId="77777777" w:rsidR="00372765" w:rsidRPr="00372765" w:rsidRDefault="00372765" w:rsidP="00C1035C">
      <w:pPr>
        <w:spacing w:line="240" w:lineRule="auto"/>
        <w:ind w:left="454" w:hanging="454"/>
        <w:jc w:val="both"/>
        <w:rPr>
          <w:rFonts w:ascii="Arial Narrow" w:hAnsi="Arial Narrow" w:cs="Arial"/>
          <w:szCs w:val="24"/>
        </w:rPr>
      </w:pPr>
    </w:p>
    <w:p w14:paraId="29F10A57"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C1035C">
        <w:rPr>
          <w:rFonts w:ascii="Arial Narrow" w:hAnsi="Arial Narrow" w:cs="Arial"/>
          <w:szCs w:val="24"/>
        </w:rPr>
        <w:tab/>
      </w:r>
      <w:r w:rsidR="009B2691" w:rsidRPr="00A5350A">
        <w:rPr>
          <w:rFonts w:ascii="Arial Narrow" w:hAnsi="Arial Narrow" w:cs="Arial"/>
          <w:szCs w:val="24"/>
        </w:rPr>
        <w:t>Remoción.</w:t>
      </w:r>
    </w:p>
    <w:p w14:paraId="1F266933" w14:textId="77777777" w:rsidR="00372765" w:rsidRPr="00A5350A" w:rsidRDefault="00372765" w:rsidP="00C1035C">
      <w:pPr>
        <w:spacing w:line="240" w:lineRule="auto"/>
        <w:ind w:left="454" w:hanging="454"/>
        <w:jc w:val="both"/>
        <w:rPr>
          <w:rFonts w:ascii="Arial Narrow" w:hAnsi="Arial Narrow" w:cs="Arial"/>
          <w:szCs w:val="24"/>
        </w:rPr>
      </w:pPr>
    </w:p>
    <w:p w14:paraId="1F9E88D8"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C1035C">
        <w:rPr>
          <w:rFonts w:ascii="Arial Narrow" w:hAnsi="Arial Narrow" w:cs="Arial"/>
          <w:szCs w:val="24"/>
        </w:rPr>
        <w:tab/>
      </w:r>
      <w:r w:rsidR="009B2691" w:rsidRPr="00A5350A">
        <w:rPr>
          <w:rFonts w:ascii="Arial Narrow" w:hAnsi="Arial Narrow" w:cs="Arial"/>
          <w:szCs w:val="24"/>
        </w:rPr>
        <w:t>Intervención.</w:t>
      </w:r>
    </w:p>
    <w:p w14:paraId="1FF48C9B" w14:textId="77777777" w:rsidR="00372765" w:rsidRPr="00A5350A" w:rsidRDefault="00372765" w:rsidP="00C1035C">
      <w:pPr>
        <w:spacing w:line="240" w:lineRule="auto"/>
        <w:ind w:left="454" w:hanging="454"/>
        <w:jc w:val="both"/>
        <w:rPr>
          <w:rFonts w:ascii="Arial Narrow" w:hAnsi="Arial Narrow" w:cs="Arial"/>
          <w:szCs w:val="24"/>
        </w:rPr>
      </w:pPr>
    </w:p>
    <w:p w14:paraId="03C2CA63"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C1035C">
        <w:rPr>
          <w:rFonts w:ascii="Arial Narrow" w:hAnsi="Arial Narrow" w:cs="Arial"/>
          <w:szCs w:val="24"/>
        </w:rPr>
        <w:tab/>
      </w:r>
      <w:r w:rsidR="009B2691" w:rsidRPr="00A5350A">
        <w:rPr>
          <w:rFonts w:ascii="Arial Narrow" w:hAnsi="Arial Narrow" w:cs="Arial"/>
          <w:szCs w:val="24"/>
        </w:rPr>
        <w:t>Clausura.</w:t>
      </w:r>
    </w:p>
    <w:p w14:paraId="62DAF4A8" w14:textId="77777777" w:rsidR="00372765" w:rsidRPr="00A5350A" w:rsidRDefault="00372765" w:rsidP="00C1035C">
      <w:pPr>
        <w:spacing w:line="240" w:lineRule="auto"/>
        <w:ind w:left="454" w:hanging="454"/>
        <w:jc w:val="both"/>
        <w:rPr>
          <w:rFonts w:ascii="Arial Narrow" w:hAnsi="Arial Narrow" w:cs="Arial"/>
          <w:szCs w:val="24"/>
        </w:rPr>
      </w:pPr>
    </w:p>
    <w:p w14:paraId="04E8AFD2"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C1035C">
        <w:rPr>
          <w:rFonts w:ascii="Arial Narrow" w:hAnsi="Arial Narrow" w:cs="Arial"/>
          <w:szCs w:val="24"/>
        </w:rPr>
        <w:tab/>
      </w:r>
      <w:r w:rsidR="009B2691" w:rsidRPr="00A5350A">
        <w:rPr>
          <w:rFonts w:ascii="Arial Narrow" w:hAnsi="Arial Narrow" w:cs="Arial"/>
          <w:szCs w:val="24"/>
        </w:rPr>
        <w:t>Supervisión y/o contraloría de la administración, contabilidad o de cualquier otra actividad inherente a la persona moral para su funcionamiento.</w:t>
      </w:r>
    </w:p>
    <w:p w14:paraId="6DADB625" w14:textId="77777777" w:rsidR="00372765" w:rsidRPr="00A5350A" w:rsidRDefault="00372765" w:rsidP="00C1035C">
      <w:pPr>
        <w:spacing w:line="240" w:lineRule="auto"/>
        <w:ind w:left="454" w:hanging="454"/>
        <w:jc w:val="both"/>
        <w:rPr>
          <w:rFonts w:ascii="Arial Narrow" w:hAnsi="Arial Narrow" w:cs="Arial"/>
          <w:szCs w:val="24"/>
        </w:rPr>
      </w:pPr>
    </w:p>
    <w:p w14:paraId="3C31A5BF"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C1035C">
        <w:rPr>
          <w:rFonts w:ascii="Arial Narrow" w:hAnsi="Arial Narrow" w:cs="Arial"/>
          <w:szCs w:val="24"/>
        </w:rPr>
        <w:tab/>
      </w:r>
      <w:r w:rsidR="009B2691" w:rsidRPr="00A5350A">
        <w:rPr>
          <w:rFonts w:ascii="Arial Narrow" w:hAnsi="Arial Narrow" w:cs="Arial"/>
          <w:szCs w:val="24"/>
        </w:rPr>
        <w:t>Inhabilitación para obtener subvenciones y ayudas públicas, y/o para contratar con el sector público y para gozar de beneficios e incentivos fiscales o sociales.</w:t>
      </w:r>
    </w:p>
    <w:p w14:paraId="57B07769" w14:textId="77777777" w:rsidR="00372765" w:rsidRPr="00A5350A" w:rsidRDefault="00372765" w:rsidP="00C1035C">
      <w:pPr>
        <w:spacing w:line="240" w:lineRule="auto"/>
        <w:ind w:left="454" w:hanging="454"/>
        <w:jc w:val="both"/>
        <w:rPr>
          <w:rFonts w:ascii="Arial Narrow" w:hAnsi="Arial Narrow" w:cs="Arial"/>
          <w:szCs w:val="24"/>
        </w:rPr>
      </w:pPr>
    </w:p>
    <w:p w14:paraId="27E1EDFC"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C1035C">
        <w:rPr>
          <w:rFonts w:ascii="Arial Narrow" w:hAnsi="Arial Narrow" w:cs="Arial"/>
          <w:szCs w:val="24"/>
        </w:rPr>
        <w:tab/>
      </w:r>
      <w:r w:rsidR="009B2691" w:rsidRPr="00A5350A">
        <w:rPr>
          <w:rFonts w:ascii="Arial Narrow" w:hAnsi="Arial Narrow" w:cs="Arial"/>
          <w:szCs w:val="24"/>
        </w:rPr>
        <w:t>Reparación del daño.</w:t>
      </w:r>
    </w:p>
    <w:p w14:paraId="2173932C" w14:textId="77777777" w:rsidR="00372765" w:rsidRPr="00A5350A" w:rsidRDefault="00372765" w:rsidP="00372765">
      <w:pPr>
        <w:tabs>
          <w:tab w:val="left" w:pos="709"/>
          <w:tab w:val="left" w:pos="851"/>
        </w:tabs>
        <w:spacing w:line="240" w:lineRule="auto"/>
        <w:ind w:firstLine="0"/>
        <w:jc w:val="both"/>
        <w:rPr>
          <w:rFonts w:ascii="Arial Narrow" w:hAnsi="Arial Narrow" w:cs="Arial"/>
          <w:szCs w:val="24"/>
        </w:rPr>
      </w:pPr>
    </w:p>
    <w:p w14:paraId="69E1C26B" w14:textId="77777777" w:rsidR="009B2691" w:rsidRDefault="009B2691" w:rsidP="00C1035C">
      <w:pPr>
        <w:spacing w:line="240" w:lineRule="auto"/>
        <w:ind w:firstLine="0"/>
        <w:jc w:val="both"/>
        <w:rPr>
          <w:rFonts w:ascii="Arial Narrow" w:hAnsi="Arial Narrow" w:cs="Arial"/>
          <w:szCs w:val="24"/>
        </w:rPr>
      </w:pPr>
      <w:r w:rsidRPr="00A5350A">
        <w:rPr>
          <w:rFonts w:ascii="Arial Narrow" w:hAnsi="Arial Narrow" w:cs="Arial"/>
          <w:szCs w:val="24"/>
        </w:rPr>
        <w:t>En la aplicación de las consecuencias jurídicas a las personas morales, se observará el principio de proporcionalidad en los términos que establece el artículo 119 y los demás que respecto de aquéllas y el delito de que se trate prevé este código.</w:t>
      </w:r>
    </w:p>
    <w:p w14:paraId="14EC6EFF" w14:textId="77777777" w:rsidR="00372765" w:rsidRPr="00A5350A" w:rsidRDefault="00372765" w:rsidP="00A5350A">
      <w:pPr>
        <w:spacing w:line="240" w:lineRule="auto"/>
        <w:ind w:left="284" w:firstLine="0"/>
        <w:jc w:val="both"/>
        <w:rPr>
          <w:rFonts w:ascii="Arial Narrow" w:hAnsi="Arial Narrow" w:cs="Arial"/>
          <w:szCs w:val="24"/>
        </w:rPr>
      </w:pPr>
    </w:p>
    <w:p w14:paraId="4D6AE43C" w14:textId="77777777" w:rsidR="009B2691" w:rsidRPr="00A5350A" w:rsidRDefault="009B2691" w:rsidP="00A5350A">
      <w:pPr>
        <w:spacing w:line="240" w:lineRule="auto"/>
        <w:ind w:left="284" w:firstLine="0"/>
        <w:jc w:val="both"/>
        <w:rPr>
          <w:rFonts w:ascii="Arial Narrow" w:hAnsi="Arial Narrow" w:cs="Arial"/>
          <w:szCs w:val="24"/>
        </w:rPr>
      </w:pPr>
    </w:p>
    <w:p w14:paraId="18C2A319"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Segundo</w:t>
      </w:r>
    </w:p>
    <w:p w14:paraId="7DF7ACA0" w14:textId="77777777" w:rsidR="00372765" w:rsidRPr="00A5350A" w:rsidRDefault="00372765" w:rsidP="00A5350A">
      <w:pPr>
        <w:spacing w:line="240" w:lineRule="auto"/>
        <w:ind w:firstLine="0"/>
        <w:jc w:val="center"/>
        <w:outlineLvl w:val="0"/>
        <w:rPr>
          <w:rFonts w:ascii="Arial Narrow" w:hAnsi="Arial Narrow" w:cs="Arial"/>
          <w:b/>
          <w:szCs w:val="24"/>
        </w:rPr>
      </w:pPr>
    </w:p>
    <w:p w14:paraId="21A67F5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Reglas generales en la aplicación de penas y medidas de seguridad</w:t>
      </w:r>
    </w:p>
    <w:p w14:paraId="0B6F36BF" w14:textId="77777777" w:rsidR="009B2691" w:rsidRPr="00A5350A" w:rsidRDefault="009B2691" w:rsidP="00A5350A">
      <w:pPr>
        <w:spacing w:line="240" w:lineRule="auto"/>
        <w:ind w:firstLine="0"/>
        <w:jc w:val="center"/>
        <w:rPr>
          <w:rFonts w:ascii="Arial Narrow" w:hAnsi="Arial Narrow" w:cs="Arial"/>
          <w:szCs w:val="24"/>
        </w:rPr>
      </w:pPr>
    </w:p>
    <w:p w14:paraId="4493FB94"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77 (Principios de legalidad y proporcionalidad para aplicar penas y medidas de seguridad)</w:t>
      </w:r>
    </w:p>
    <w:p w14:paraId="7C272D76" w14:textId="77777777" w:rsidR="00372765" w:rsidRPr="00A5350A" w:rsidRDefault="00372765" w:rsidP="00A5350A">
      <w:pPr>
        <w:spacing w:line="240" w:lineRule="auto"/>
        <w:ind w:firstLine="0"/>
        <w:jc w:val="both"/>
        <w:rPr>
          <w:rFonts w:ascii="Arial Narrow" w:hAnsi="Arial Narrow" w:cs="Arial"/>
          <w:szCs w:val="24"/>
        </w:rPr>
      </w:pPr>
    </w:p>
    <w:p w14:paraId="0607F9C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aplicación de cualquier pena o de medidas de seguridad, estará sujeta a que la pena se prevea en la ley para el delito de que se trate, ya sea como pena autónoma o como accesoria de ésta, y a que las medidas de seguridad se prevean en la ley como accesorias de la pena autónoma o sustitutiva, o bien, como medidas de tratamiento curativo cuando se satisfagan los presupuestos de los artículos 9 y 59 y la fracción I del artículo 60 de este código.</w:t>
      </w:r>
    </w:p>
    <w:p w14:paraId="7B0564E9" w14:textId="77777777" w:rsidR="00372765" w:rsidRPr="00A5350A" w:rsidRDefault="00372765" w:rsidP="00A5350A">
      <w:pPr>
        <w:spacing w:line="240" w:lineRule="auto"/>
        <w:ind w:firstLine="0"/>
        <w:jc w:val="both"/>
        <w:rPr>
          <w:rFonts w:ascii="Arial Narrow" w:hAnsi="Arial Narrow" w:cs="Arial"/>
          <w:szCs w:val="24"/>
        </w:rPr>
      </w:pPr>
    </w:p>
    <w:p w14:paraId="18FD2BE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impondrá las penas y las medidas de seguridad dentro de los límites legales temporales que fije la ley, ajustándose a las pautas para su aplicación e individualización establecidas en la ley para la pena o medida de seguridad de que se trate, con relación a los delitos o hechos que se cometieron. Con excepción de las que, por su naturaleza, su aplicación se rija por límites distintos.</w:t>
      </w:r>
    </w:p>
    <w:p w14:paraId="43899D60" w14:textId="77777777" w:rsidR="00372765" w:rsidRPr="00A5350A" w:rsidRDefault="00372765" w:rsidP="00A5350A">
      <w:pPr>
        <w:spacing w:line="240" w:lineRule="auto"/>
        <w:ind w:firstLine="0"/>
        <w:jc w:val="both"/>
        <w:rPr>
          <w:rFonts w:ascii="Arial Narrow" w:hAnsi="Arial Narrow" w:cs="Arial"/>
          <w:szCs w:val="24"/>
        </w:rPr>
      </w:pPr>
    </w:p>
    <w:p w14:paraId="116733A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la imposición de las penas y medidas de seguridad, así como, en su caso, durante la ejecución de las mismas, se observará el principio de proporcionalidad, conforme a lo previsto en este código y en la Ley Nacional de Ejecución Penal.</w:t>
      </w:r>
    </w:p>
    <w:p w14:paraId="3F358E52" w14:textId="77777777" w:rsidR="009B2691" w:rsidRPr="00A5350A" w:rsidRDefault="009B2691" w:rsidP="00A5350A">
      <w:pPr>
        <w:spacing w:line="240" w:lineRule="auto"/>
        <w:ind w:firstLine="0"/>
        <w:jc w:val="both"/>
        <w:rPr>
          <w:rFonts w:ascii="Arial Narrow" w:hAnsi="Arial Narrow" w:cs="Arial"/>
          <w:szCs w:val="24"/>
        </w:rPr>
      </w:pPr>
    </w:p>
    <w:p w14:paraId="04A1B4E9"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78 (Penas alternas)</w:t>
      </w:r>
    </w:p>
    <w:p w14:paraId="4AA60F4F" w14:textId="77777777" w:rsidR="00372765" w:rsidRPr="00A5350A" w:rsidRDefault="00372765" w:rsidP="00A5350A">
      <w:pPr>
        <w:spacing w:line="240" w:lineRule="auto"/>
        <w:ind w:firstLine="0"/>
        <w:jc w:val="both"/>
        <w:rPr>
          <w:rFonts w:ascii="Arial Narrow" w:hAnsi="Arial Narrow" w:cs="Arial"/>
          <w:szCs w:val="24"/>
        </w:rPr>
      </w:pPr>
    </w:p>
    <w:p w14:paraId="5FA61A2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delitos que tengan señaladas penas alternas, el juez o tribunal solo podrá atender a la que sea más restrictiva de derechos, si de la conducta delictuosa realizada, o del comportamiento previo o posterior del sujeto en relación con el delito, se infiere racionalmente un peligro para la víctima, el ofendido o terceras personas, de tal forma que sea necesario imponer aquélla, porque la menos restrictiva sería racionalmente insuficiente para reducir el peligro.</w:t>
      </w:r>
    </w:p>
    <w:p w14:paraId="0246E6F9" w14:textId="77777777" w:rsidR="00372765" w:rsidRPr="00A5350A" w:rsidRDefault="00372765" w:rsidP="00A5350A">
      <w:pPr>
        <w:spacing w:line="240" w:lineRule="auto"/>
        <w:ind w:firstLine="0"/>
        <w:jc w:val="both"/>
        <w:rPr>
          <w:rFonts w:ascii="Arial Narrow" w:hAnsi="Arial Narrow" w:cs="Arial"/>
          <w:szCs w:val="24"/>
        </w:rPr>
      </w:pPr>
    </w:p>
    <w:p w14:paraId="7517A1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con independencia de lo previsto en el párrafo precedente, el juez o tribunal atenderá a la pena más restrictiva de derechos, cuando haya reincidencia, a menos que el delito no haya sido cometido con violencia física, ni se trate de uno de los clasificados como graves en el párrafo segundo del numeral 2 de la fracción II del artículo 90, de este código, en cuyo caso, el juez o tribunal se estará a lo dispuesto en el párrafo primero de este artículo.</w:t>
      </w:r>
    </w:p>
    <w:p w14:paraId="26AA93F4" w14:textId="77777777" w:rsidR="00372765" w:rsidRPr="00A5350A" w:rsidRDefault="00372765" w:rsidP="00A5350A">
      <w:pPr>
        <w:spacing w:line="240" w:lineRule="auto"/>
        <w:ind w:firstLine="0"/>
        <w:jc w:val="both"/>
        <w:rPr>
          <w:rFonts w:ascii="Arial Narrow" w:hAnsi="Arial Narrow" w:cs="Arial"/>
          <w:szCs w:val="24"/>
        </w:rPr>
      </w:pPr>
    </w:p>
    <w:p w14:paraId="78FAC63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 la pena alterna que el juez o tribunal resuelva imponer, se ajustará para tal efecto a las pautas legales que regulen la individualización y ejecución de aquella pena, según su naturaleza.</w:t>
      </w:r>
    </w:p>
    <w:p w14:paraId="479400C1" w14:textId="77777777" w:rsidR="009B2691" w:rsidRPr="00A5350A" w:rsidRDefault="009B2691" w:rsidP="00A5350A">
      <w:pPr>
        <w:spacing w:line="240" w:lineRule="auto"/>
        <w:ind w:firstLine="0"/>
        <w:jc w:val="both"/>
        <w:rPr>
          <w:rFonts w:ascii="Arial Narrow" w:hAnsi="Arial Narrow" w:cs="Arial"/>
          <w:szCs w:val="24"/>
        </w:rPr>
      </w:pPr>
    </w:p>
    <w:p w14:paraId="13EDC9DA"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79 (Reincidencia)</w:t>
      </w:r>
    </w:p>
    <w:p w14:paraId="24656C97" w14:textId="77777777" w:rsidR="00372765" w:rsidRPr="00372765" w:rsidRDefault="00372765" w:rsidP="00A5350A">
      <w:pPr>
        <w:spacing w:line="240" w:lineRule="auto"/>
        <w:ind w:firstLine="0"/>
        <w:jc w:val="both"/>
        <w:rPr>
          <w:rFonts w:ascii="Arial Narrow" w:hAnsi="Arial Narrow" w:cs="Arial"/>
          <w:b/>
          <w:szCs w:val="24"/>
        </w:rPr>
      </w:pPr>
    </w:p>
    <w:p w14:paraId="62039F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reincidencia, cuando a una persona se le condene por un delito doloso, no obstante que antes fue condenada en sentencia ejecutoria por un delito doloso, ya sea en el fuero común o en el federal, sin que haya transcurrido el tiempo de la pena de prisión que se le impuso, más un lapso equivalente a una cuarta parte de esa pena, sin que este último período pueda exceder de tres años.</w:t>
      </w:r>
    </w:p>
    <w:p w14:paraId="401503E9" w14:textId="77777777" w:rsidR="00372765" w:rsidRPr="00A5350A" w:rsidRDefault="00372765" w:rsidP="00A5350A">
      <w:pPr>
        <w:spacing w:line="240" w:lineRule="auto"/>
        <w:ind w:firstLine="0"/>
        <w:jc w:val="both"/>
        <w:rPr>
          <w:rFonts w:ascii="Arial Narrow" w:hAnsi="Arial Narrow" w:cs="Arial"/>
          <w:szCs w:val="24"/>
        </w:rPr>
      </w:pPr>
    </w:p>
    <w:p w14:paraId="0143D61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habrá reincidencia de una persona moral, cuando la misma se actualice en los términos del párrafo anterior, respecto a cualquiera de los sujetos activos cualificados señalados en el artículo 68 de este código, siempre y cuando el sujeto activo haya actuado por medio de la misma persona moral en cualquiera de los supuestos previstos en los párrafos segundo y tercero de dicho artículo 68.</w:t>
      </w:r>
    </w:p>
    <w:p w14:paraId="2278FF08" w14:textId="77777777" w:rsidR="009B2691" w:rsidRDefault="009B2691" w:rsidP="00A5350A">
      <w:pPr>
        <w:spacing w:line="240" w:lineRule="auto"/>
        <w:ind w:firstLine="0"/>
        <w:jc w:val="both"/>
        <w:rPr>
          <w:rFonts w:ascii="Arial Narrow" w:hAnsi="Arial Narrow" w:cs="Arial"/>
          <w:szCs w:val="24"/>
        </w:rPr>
      </w:pPr>
    </w:p>
    <w:p w14:paraId="16DCA51C" w14:textId="77777777" w:rsidR="00372765" w:rsidRPr="00A5350A" w:rsidRDefault="00372765" w:rsidP="00A5350A">
      <w:pPr>
        <w:spacing w:line="240" w:lineRule="auto"/>
        <w:ind w:firstLine="0"/>
        <w:jc w:val="both"/>
        <w:rPr>
          <w:rFonts w:ascii="Arial Narrow" w:hAnsi="Arial Narrow" w:cs="Arial"/>
          <w:szCs w:val="24"/>
        </w:rPr>
      </w:pPr>
    </w:p>
    <w:p w14:paraId="29B6E1E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Tercero</w:t>
      </w:r>
    </w:p>
    <w:p w14:paraId="68060C83" w14:textId="77777777" w:rsidR="00372765" w:rsidRPr="00A5350A" w:rsidRDefault="00372765" w:rsidP="00A5350A">
      <w:pPr>
        <w:spacing w:line="240" w:lineRule="auto"/>
        <w:ind w:firstLine="0"/>
        <w:jc w:val="center"/>
        <w:outlineLvl w:val="0"/>
        <w:rPr>
          <w:rFonts w:ascii="Arial Narrow" w:hAnsi="Arial Narrow" w:cs="Arial"/>
          <w:b/>
          <w:szCs w:val="24"/>
        </w:rPr>
      </w:pPr>
    </w:p>
    <w:p w14:paraId="4B1AE3C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Punibilidad para concurso de delitos, delitos continuados y delitos conexos</w:t>
      </w:r>
    </w:p>
    <w:p w14:paraId="61A04352" w14:textId="77777777" w:rsidR="009B2691" w:rsidRPr="00A5350A" w:rsidRDefault="009B2691" w:rsidP="00A5350A">
      <w:pPr>
        <w:spacing w:line="240" w:lineRule="auto"/>
        <w:ind w:firstLine="0"/>
        <w:jc w:val="center"/>
        <w:rPr>
          <w:rFonts w:ascii="Arial Narrow" w:hAnsi="Arial Narrow" w:cs="Arial"/>
          <w:szCs w:val="24"/>
        </w:rPr>
      </w:pPr>
    </w:p>
    <w:p w14:paraId="5C438352"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 xml:space="preserve">Artículo 80 (Concurso de delitos dolosos y culposos) </w:t>
      </w:r>
    </w:p>
    <w:p w14:paraId="2511B529" w14:textId="77777777" w:rsidR="00372765" w:rsidRPr="00372765" w:rsidRDefault="00372765" w:rsidP="00A5350A">
      <w:pPr>
        <w:spacing w:line="240" w:lineRule="auto"/>
        <w:ind w:firstLine="0"/>
        <w:jc w:val="both"/>
        <w:rPr>
          <w:rFonts w:ascii="Arial Narrow" w:hAnsi="Arial Narrow" w:cs="Arial"/>
          <w:b/>
          <w:szCs w:val="24"/>
        </w:rPr>
      </w:pPr>
    </w:p>
    <w:p w14:paraId="335FAD9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 admisible el concurso entre delitos dolosos y culposos.</w:t>
      </w:r>
    </w:p>
    <w:p w14:paraId="7893C043" w14:textId="77777777" w:rsidR="009B2691" w:rsidRPr="00A5350A" w:rsidRDefault="009B2691" w:rsidP="00A5350A">
      <w:pPr>
        <w:spacing w:line="240" w:lineRule="auto"/>
        <w:ind w:firstLine="0"/>
        <w:jc w:val="both"/>
        <w:rPr>
          <w:rFonts w:ascii="Arial Narrow" w:hAnsi="Arial Narrow" w:cs="Arial"/>
          <w:szCs w:val="24"/>
        </w:rPr>
      </w:pPr>
    </w:p>
    <w:p w14:paraId="5743C9F1"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 xml:space="preserve">Artículo 81 (Concurso de delitos con penas de diferente naturaleza) </w:t>
      </w:r>
    </w:p>
    <w:p w14:paraId="5EA70947" w14:textId="77777777" w:rsidR="00372765" w:rsidRPr="00A5350A" w:rsidRDefault="00372765" w:rsidP="00A5350A">
      <w:pPr>
        <w:spacing w:line="240" w:lineRule="auto"/>
        <w:ind w:firstLine="0"/>
        <w:jc w:val="both"/>
        <w:rPr>
          <w:rFonts w:ascii="Arial Narrow" w:hAnsi="Arial Narrow" w:cs="Arial"/>
          <w:szCs w:val="24"/>
        </w:rPr>
      </w:pPr>
    </w:p>
    <w:p w14:paraId="491BC3C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cualquier clase de concurso de delitos, se impondrán las penas de diferente naturaleza de los delitos cometidos.</w:t>
      </w:r>
    </w:p>
    <w:p w14:paraId="4931B095" w14:textId="77777777" w:rsidR="009B2691" w:rsidRPr="00A5350A" w:rsidRDefault="009B2691" w:rsidP="00A5350A">
      <w:pPr>
        <w:spacing w:line="240" w:lineRule="auto"/>
        <w:ind w:firstLine="0"/>
        <w:jc w:val="both"/>
        <w:rPr>
          <w:rFonts w:ascii="Arial Narrow" w:hAnsi="Arial Narrow" w:cs="Arial"/>
          <w:szCs w:val="24"/>
        </w:rPr>
      </w:pPr>
    </w:p>
    <w:p w14:paraId="12502C6F"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82 (Punibilidad e imposición de pena total unificada, respecto a penas de igual naturaleza, en concurso real de delitos)</w:t>
      </w:r>
    </w:p>
    <w:p w14:paraId="28C54BCF" w14:textId="77777777" w:rsidR="00372765" w:rsidRPr="00A5350A" w:rsidRDefault="00372765" w:rsidP="00A5350A">
      <w:pPr>
        <w:spacing w:line="240" w:lineRule="auto"/>
        <w:ind w:firstLine="0"/>
        <w:jc w:val="both"/>
        <w:rPr>
          <w:rFonts w:ascii="Arial Narrow" w:hAnsi="Arial Narrow" w:cs="Arial"/>
          <w:szCs w:val="24"/>
        </w:rPr>
      </w:pPr>
    </w:p>
    <w:p w14:paraId="33FA017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 las penas de igual naturaleza de los delitos en concurso real, se individualizará e impondrá la pena del delito más grave. Para determinar cuál es el delito más grave, se atenderá al que prevea el máximo punible superior, y si éste es igual al de otro u otros delitos concursantes, se individualizará e impondrá la pena del delito que prevea el mínimo punible superior, y si son iguales en todos sus extremos las penas de todos o de algunos de los delitos más graves concursantes, quedará a criterio del juez o tribunal atender al marco de punibilidad de cualquiera de estos últimos, para individualizar e imponer la pena dentro del marco de punibilidad de ese delito.</w:t>
      </w:r>
    </w:p>
    <w:p w14:paraId="19180895" w14:textId="77777777" w:rsidR="00372765" w:rsidRPr="00A5350A" w:rsidRDefault="00372765" w:rsidP="00A5350A">
      <w:pPr>
        <w:spacing w:line="240" w:lineRule="auto"/>
        <w:ind w:firstLine="0"/>
        <w:jc w:val="both"/>
        <w:rPr>
          <w:rFonts w:ascii="Arial Narrow" w:hAnsi="Arial Narrow" w:cs="Arial"/>
          <w:szCs w:val="24"/>
        </w:rPr>
      </w:pPr>
    </w:p>
    <w:p w14:paraId="4A0DEC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Luego de individualizar e imponer la pena del delito más grave en los términos del párrafo anterior, el juez o tribunal podrá aumentar la pena impuesta hasta el máximo de la pena o suma de las penas de igual naturaleza que, una vez individualizadas, correspondería imponer para el o los delitos restantes. </w:t>
      </w:r>
    </w:p>
    <w:p w14:paraId="1332448B" w14:textId="77777777" w:rsidR="00372765" w:rsidRPr="00A5350A" w:rsidRDefault="00372765" w:rsidP="00A5350A">
      <w:pPr>
        <w:spacing w:line="240" w:lineRule="auto"/>
        <w:ind w:firstLine="0"/>
        <w:jc w:val="both"/>
        <w:rPr>
          <w:rFonts w:ascii="Arial Narrow" w:hAnsi="Arial Narrow" w:cs="Arial"/>
          <w:szCs w:val="24"/>
        </w:rPr>
      </w:pPr>
    </w:p>
    <w:p w14:paraId="0A7C534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aumento de la pena impuesta por concurso real de delitos</w:t>
      </w:r>
      <w:r w:rsidRPr="00A5350A">
        <w:rPr>
          <w:rFonts w:ascii="Arial Narrow" w:hAnsi="Arial Narrow"/>
          <w:szCs w:val="24"/>
        </w:rPr>
        <w:t xml:space="preserve"> referido en el párrafo precedente será potestativo, pero motivado,</w:t>
      </w:r>
      <w:r w:rsidRPr="00A5350A">
        <w:rPr>
          <w:rFonts w:ascii="Arial Narrow" w:hAnsi="Arial Narrow" w:cs="Arial"/>
          <w:szCs w:val="24"/>
        </w:rPr>
        <w:t xml:space="preserve"> y no necesariamente tendrá que ser igual al máximo de la pena o suma de las penas, ya individualizadas, del o de los delitos restantes.</w:t>
      </w:r>
    </w:p>
    <w:p w14:paraId="5E9388E8" w14:textId="77777777" w:rsidR="00372765" w:rsidRPr="00A5350A" w:rsidRDefault="00372765" w:rsidP="00A5350A">
      <w:pPr>
        <w:spacing w:line="240" w:lineRule="auto"/>
        <w:ind w:firstLine="0"/>
        <w:jc w:val="both"/>
        <w:rPr>
          <w:rFonts w:ascii="Arial Narrow" w:hAnsi="Arial Narrow" w:cs="Arial"/>
          <w:szCs w:val="24"/>
        </w:rPr>
      </w:pPr>
    </w:p>
    <w:p w14:paraId="5CF81C5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szCs w:val="24"/>
        </w:rPr>
        <w:t xml:space="preserve">La pena total unificada de prisión individualizada que el juez o tribunal imponga, ya sea por un delito único, por delito continuado, o por concurso real, ideal o complejo de delitos, nunca podrá exceder los límites de </w:t>
      </w:r>
      <w:bookmarkStart w:id="5" w:name="_Hlk494954058"/>
      <w:r w:rsidRPr="00A5350A">
        <w:rPr>
          <w:rFonts w:ascii="Arial Narrow" w:hAnsi="Arial Narrow"/>
          <w:szCs w:val="24"/>
        </w:rPr>
        <w:t>duración de aquella pena que fija la fracción II del artículo 90 de este código, según el supuesto que se actualice de dicha fracción.</w:t>
      </w:r>
      <w:bookmarkEnd w:id="5"/>
    </w:p>
    <w:p w14:paraId="35655E86" w14:textId="77777777" w:rsidR="009B2691" w:rsidRPr="00A5350A" w:rsidRDefault="009B2691" w:rsidP="00A5350A">
      <w:pPr>
        <w:spacing w:line="240" w:lineRule="auto"/>
        <w:ind w:firstLine="0"/>
        <w:jc w:val="both"/>
        <w:rPr>
          <w:rFonts w:ascii="Arial Narrow" w:hAnsi="Arial Narrow" w:cs="Arial"/>
          <w:szCs w:val="24"/>
        </w:rPr>
      </w:pPr>
    </w:p>
    <w:p w14:paraId="0CE817B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83 (Punibilidad e imposición de pena total unificada, respecto a aquellas de igual naturaleza, en concurso ideal de delitos)</w:t>
      </w:r>
    </w:p>
    <w:p w14:paraId="3EE39E6D" w14:textId="77777777" w:rsidR="00372765" w:rsidRPr="00A5350A" w:rsidRDefault="00372765" w:rsidP="00A5350A">
      <w:pPr>
        <w:spacing w:line="240" w:lineRule="auto"/>
        <w:ind w:firstLine="0"/>
        <w:jc w:val="both"/>
        <w:rPr>
          <w:rFonts w:ascii="Arial Narrow" w:hAnsi="Arial Narrow" w:cs="Arial"/>
          <w:szCs w:val="24"/>
        </w:rPr>
      </w:pPr>
    </w:p>
    <w:p w14:paraId="3D41A39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Respecto a las penas de igual naturaleza de delitos en concurso ideal, el juez o tribunal individualizará e impondrá la pena correspondiente al delito más grave, según lo previsto en el párrafo primero del artículo precedente, la cual podrá aumentar hasta la mitad de la pena o suma de penas de igual naturaleza restantes que correspondería imponer, una vez individualizadas, por el o los restantes delitos en concurso ideal. </w:t>
      </w:r>
    </w:p>
    <w:p w14:paraId="1A2E02EB" w14:textId="77777777" w:rsidR="00372765" w:rsidRPr="00A5350A" w:rsidRDefault="00372765" w:rsidP="00A5350A">
      <w:pPr>
        <w:spacing w:line="240" w:lineRule="auto"/>
        <w:ind w:firstLine="0"/>
        <w:jc w:val="both"/>
        <w:rPr>
          <w:rFonts w:ascii="Arial Narrow" w:hAnsi="Arial Narrow" w:cs="Arial"/>
          <w:szCs w:val="24"/>
        </w:rPr>
      </w:pPr>
    </w:p>
    <w:p w14:paraId="7232BF2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aumento de la pena impuesta por concurso ideal de delitos es potestativo, pero motivado, y no necesariamente tendrá que ser igual a la mitad de la pena o suma de las penas, ya individualizadas, del o de los delitos restantes.</w:t>
      </w:r>
    </w:p>
    <w:p w14:paraId="1FDBDD1D" w14:textId="77777777" w:rsidR="009B2691" w:rsidRPr="00A5350A" w:rsidRDefault="009B2691" w:rsidP="00A5350A">
      <w:pPr>
        <w:spacing w:line="240" w:lineRule="auto"/>
        <w:ind w:firstLine="0"/>
        <w:jc w:val="both"/>
        <w:rPr>
          <w:rFonts w:ascii="Arial Narrow" w:hAnsi="Arial Narrow" w:cs="Arial"/>
          <w:szCs w:val="24"/>
        </w:rPr>
      </w:pPr>
    </w:p>
    <w:p w14:paraId="50BE5FF3"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84 (Punibilidad e imposición de penas en delito continuado)</w:t>
      </w:r>
    </w:p>
    <w:p w14:paraId="3273D2E2" w14:textId="77777777" w:rsidR="00372765" w:rsidRPr="00A5350A" w:rsidRDefault="00372765" w:rsidP="00A5350A">
      <w:pPr>
        <w:spacing w:line="240" w:lineRule="auto"/>
        <w:ind w:firstLine="0"/>
        <w:jc w:val="both"/>
        <w:rPr>
          <w:rFonts w:ascii="Arial Narrow" w:hAnsi="Arial Narrow" w:cs="Arial"/>
          <w:szCs w:val="24"/>
        </w:rPr>
      </w:pPr>
    </w:p>
    <w:p w14:paraId="206DE74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habrá concurso cuando las conductas constituyan un delito continuado; sin embargo, en ese supuesto se aumentará en una mitad el máximo del marco punible de las penas de diversa naturaleza del delito cometido como si no hubiera sido continuado, y a partir de ese marco punible se individualizarán e impondrán las penas correspondientes.</w:t>
      </w:r>
    </w:p>
    <w:p w14:paraId="334DFA44" w14:textId="77777777" w:rsidR="009B2691" w:rsidRPr="00A5350A" w:rsidRDefault="009B2691" w:rsidP="00A5350A">
      <w:pPr>
        <w:spacing w:line="240" w:lineRule="auto"/>
        <w:ind w:firstLine="0"/>
        <w:jc w:val="both"/>
        <w:rPr>
          <w:rFonts w:ascii="Arial Narrow" w:hAnsi="Arial Narrow" w:cs="Arial"/>
          <w:szCs w:val="24"/>
        </w:rPr>
      </w:pPr>
    </w:p>
    <w:p w14:paraId="5186BF05"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85 (Punibilidad e imposición de pena total unificada, respecto a aquellas de igual naturaleza, en concurso complejo de delitos)</w:t>
      </w:r>
    </w:p>
    <w:p w14:paraId="395B0520" w14:textId="77777777" w:rsidR="00372765" w:rsidRPr="00A5350A" w:rsidRDefault="00372765" w:rsidP="00A5350A">
      <w:pPr>
        <w:spacing w:line="240" w:lineRule="auto"/>
        <w:ind w:firstLine="0"/>
        <w:jc w:val="both"/>
        <w:rPr>
          <w:rFonts w:ascii="Arial Narrow" w:hAnsi="Arial Narrow" w:cs="Arial"/>
          <w:szCs w:val="24"/>
        </w:rPr>
      </w:pPr>
    </w:p>
    <w:p w14:paraId="73E05C16" w14:textId="77777777" w:rsidR="009B2691" w:rsidRPr="00A5350A" w:rsidRDefault="009B2691" w:rsidP="00A5350A">
      <w:pPr>
        <w:spacing w:line="240" w:lineRule="auto"/>
        <w:ind w:firstLine="0"/>
        <w:jc w:val="both"/>
        <w:rPr>
          <w:rFonts w:ascii="Arial Narrow" w:hAnsi="Arial Narrow"/>
          <w:szCs w:val="24"/>
        </w:rPr>
      </w:pPr>
      <w:r w:rsidRPr="00A5350A">
        <w:rPr>
          <w:rFonts w:ascii="Arial Narrow" w:hAnsi="Arial Narrow"/>
          <w:szCs w:val="24"/>
        </w:rPr>
        <w:t>Si alguno o más de los delitos por los que se condena fueron continuados o se cometieron en concurso ideal, pero concursaron realmente con otro u otros delitos, de todos ellos el juez o tribunal individualizará la pena del delito más grave, según lo dispuesto en el párrafo primero del artículo 82 de este código, y enseguida, respecto del o los demás delitos restantes, podrá aplicar las reglas de aumento de pena para el concurso real de delitos, previstas en el citado artículo 82, pero en caso de que el juez o tribunal decida motivadamente aumentar la pena del delito más grave, con las de igual naturaleza de los delitos menos graves que concursaron idealmente, respecto de estos solo podrá hacerlo hasta la mitad de esas penas, una vez individualizadas.</w:t>
      </w:r>
    </w:p>
    <w:p w14:paraId="0139B26E" w14:textId="77777777" w:rsidR="009B2691" w:rsidRPr="00A5350A" w:rsidRDefault="009B2691" w:rsidP="00A5350A">
      <w:pPr>
        <w:spacing w:line="240" w:lineRule="auto"/>
        <w:ind w:firstLine="0"/>
        <w:jc w:val="both"/>
        <w:rPr>
          <w:rFonts w:ascii="Arial Narrow" w:hAnsi="Arial Narrow"/>
          <w:szCs w:val="24"/>
        </w:rPr>
      </w:pPr>
    </w:p>
    <w:p w14:paraId="1D7ED1F2" w14:textId="77777777" w:rsidR="009B2691" w:rsidRPr="00A5350A" w:rsidRDefault="009B2691" w:rsidP="00A5350A">
      <w:pPr>
        <w:spacing w:line="240" w:lineRule="auto"/>
        <w:ind w:firstLine="0"/>
        <w:jc w:val="both"/>
        <w:rPr>
          <w:rFonts w:ascii="Arial Narrow" w:hAnsi="Arial Narrow"/>
          <w:szCs w:val="24"/>
        </w:rPr>
      </w:pPr>
      <w:r w:rsidRPr="00A5350A">
        <w:rPr>
          <w:rFonts w:ascii="Arial Narrow" w:hAnsi="Arial Narrow"/>
          <w:szCs w:val="24"/>
        </w:rPr>
        <w:t>Tratándose de concurso real, continuado, ideal o complejo de delitos, ya sean imputados en un mismo proceso o en procesos distintos ante jueces del Estado competentes, la pena total unificada de prisión que impongan por aquellos delitos no podrá exceder los límites de duración que fija la fracción II del artículo 90 de este código.</w:t>
      </w:r>
    </w:p>
    <w:p w14:paraId="2548FC4C" w14:textId="77777777" w:rsidR="009B2691" w:rsidRPr="00A5350A" w:rsidRDefault="009B2691" w:rsidP="00A5350A">
      <w:pPr>
        <w:spacing w:line="240" w:lineRule="auto"/>
        <w:ind w:firstLine="0"/>
        <w:jc w:val="both"/>
        <w:rPr>
          <w:rFonts w:ascii="Arial Narrow" w:hAnsi="Arial Narrow" w:cs="Arial"/>
          <w:szCs w:val="24"/>
        </w:rPr>
      </w:pPr>
    </w:p>
    <w:p w14:paraId="7C03A43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86 (Previsiones para cuando se omita acumular procesos respecto a delitos en concurso real o complejo, o en relación con un delito continuado)</w:t>
      </w:r>
    </w:p>
    <w:p w14:paraId="32C0E2A9" w14:textId="77777777" w:rsidR="00372765" w:rsidRPr="00A5350A" w:rsidRDefault="00372765" w:rsidP="00A5350A">
      <w:pPr>
        <w:spacing w:line="240" w:lineRule="auto"/>
        <w:ind w:firstLine="0"/>
        <w:jc w:val="both"/>
        <w:rPr>
          <w:rFonts w:ascii="Arial Narrow" w:hAnsi="Arial Narrow" w:cs="Arial"/>
          <w:szCs w:val="24"/>
        </w:rPr>
      </w:pPr>
    </w:p>
    <w:p w14:paraId="2CC4407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contra una persona se instauren y concluyan dos o más procesos sin que se hayan acumulado, por delitos cometidos antes de que se iniciaran los procesos, y/o cometidos en el transcurso de cualquiera de ellos, y se trate de conductas de la misma persona que debieron estimarse en concurso real o complejo de delitos, o como delito continuado, en cualquier tiempo la persona sentenciada, su defensor, el ministerio público, las víctimas u ofendidos o sus representantes legítimos, o sus abogados, podrán promover aclaración especial de sentencia, para que con vista en los delitos de todos los procesos, el juez de ejecución penal reajuste y unifique las penas que se le impusieron en los diversos procesos, conforme a las reglas del concurso real o complejo de delitos, o del delito continuado, según corresponda.</w:t>
      </w:r>
    </w:p>
    <w:p w14:paraId="7FEAE61B" w14:textId="77777777" w:rsidR="00372765" w:rsidRPr="00A5350A" w:rsidRDefault="00372765" w:rsidP="00A5350A">
      <w:pPr>
        <w:spacing w:line="240" w:lineRule="auto"/>
        <w:ind w:firstLine="0"/>
        <w:jc w:val="both"/>
        <w:rPr>
          <w:rFonts w:ascii="Arial Narrow" w:hAnsi="Arial Narrow" w:cs="Arial"/>
          <w:szCs w:val="24"/>
        </w:rPr>
      </w:pPr>
    </w:p>
    <w:p w14:paraId="718A8CD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alguno de los procesos aún se encuentra sin concluir o se inicia después de concluido el o los anteriores por sentencia ejecutoria, y en aquél se hace valer cualquiera de los supuestos del párrafo precedente que motivan aclaración especial de sentencia, cuando se pronuncie sentencia en dicho proceso, el juez o tribunal resolverá conforme a lo previsto en el párrafo anterior. Si por cualquier causa, al dictar sentencia el juez o tribunal no procede conforme a lo previsto en el párrafo precedente, a petición de cualquiera de los legitimados en dicho párrafo, el juez de ejecución penal remediará la omisión mediante incidente de aclaración especial de sentencia.</w:t>
      </w:r>
    </w:p>
    <w:p w14:paraId="6B494D98" w14:textId="77777777" w:rsidR="009B2691" w:rsidRPr="00A5350A" w:rsidRDefault="009B2691" w:rsidP="00A5350A">
      <w:pPr>
        <w:spacing w:line="240" w:lineRule="auto"/>
        <w:ind w:firstLine="0"/>
        <w:jc w:val="both"/>
        <w:rPr>
          <w:rFonts w:ascii="Arial Narrow" w:hAnsi="Arial Narrow" w:cs="Arial"/>
          <w:szCs w:val="24"/>
        </w:rPr>
      </w:pPr>
    </w:p>
    <w:p w14:paraId="7632C36A"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87 (Previsiones para cuando se imponga pena por uno o más delitos cometidos después de sentencia de condena por otro u otros delitos, o cuando se trate de delitos conexos)</w:t>
      </w:r>
    </w:p>
    <w:p w14:paraId="147FBBD0" w14:textId="77777777" w:rsidR="00372765" w:rsidRPr="00A5350A" w:rsidRDefault="00372765" w:rsidP="00A5350A">
      <w:pPr>
        <w:spacing w:line="240" w:lineRule="auto"/>
        <w:ind w:firstLine="0"/>
        <w:jc w:val="both"/>
        <w:rPr>
          <w:rFonts w:ascii="Arial Narrow" w:hAnsi="Arial Narrow" w:cs="Arial"/>
          <w:szCs w:val="24"/>
        </w:rPr>
      </w:pPr>
    </w:p>
    <w:p w14:paraId="0354C9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a una persona se le condene por un delito cometido después de que se le condenó en otro u otros procesos por uno o más delitos, y respecto del cual no pueda estimarse como cometido en concurso real con los últimos ni se trate de un delito continuado, según lo previsto en los artículos 82, 84, 85 y 86 de este código, la pena de prisión que se le imponga se compurgará de manera sucesiva a la que se le haya impuesto por el delito o delitos diversos, para lo cual el juez de ejecución declarará la suma total unificada del tiempo de su compurgación, el cual no podrá exceder los límites de duración de la pena de prisión, fijados en la fracción II del artículo 90 de este código. </w:t>
      </w:r>
    </w:p>
    <w:p w14:paraId="66B92F94" w14:textId="77777777" w:rsidR="00372765" w:rsidRPr="00A5350A" w:rsidRDefault="00372765" w:rsidP="00A5350A">
      <w:pPr>
        <w:spacing w:line="240" w:lineRule="auto"/>
        <w:ind w:firstLine="0"/>
        <w:jc w:val="both"/>
        <w:rPr>
          <w:rFonts w:ascii="Arial Narrow" w:hAnsi="Arial Narrow" w:cs="Arial"/>
          <w:szCs w:val="24"/>
        </w:rPr>
      </w:pPr>
    </w:p>
    <w:p w14:paraId="69633BB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previsto en el párrafo anterior también se observará respecto de la pena de prisión que se imponga por delitos cometidos en concurso real o complejo, después de que a la persona sentenciada se le haya condenado ejecutoriadamente en otro o más procesos, por uno o más delitos.</w:t>
      </w:r>
    </w:p>
    <w:p w14:paraId="1EF71BD3" w14:textId="77777777" w:rsidR="00372765" w:rsidRPr="00A5350A" w:rsidRDefault="00372765" w:rsidP="00A5350A">
      <w:pPr>
        <w:spacing w:line="240" w:lineRule="auto"/>
        <w:ind w:firstLine="0"/>
        <w:jc w:val="both"/>
        <w:rPr>
          <w:rFonts w:ascii="Arial Narrow" w:hAnsi="Arial Narrow" w:cs="Arial"/>
          <w:szCs w:val="24"/>
        </w:rPr>
      </w:pPr>
    </w:p>
    <w:p w14:paraId="08F32B8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por cualquier causa no se llega a declarar judicialmente la suma total del tiempo de compurgación de la pena de prisión unificada conforme a los dos párrafos precedentes, la pena de prisión impuesta con anterioridad se computará por separado y de manera simultánea a la nueva que se imponga.</w:t>
      </w:r>
    </w:p>
    <w:p w14:paraId="73DA4EAE" w14:textId="77777777" w:rsidR="00372765" w:rsidRPr="00A5350A" w:rsidRDefault="00372765" w:rsidP="00A5350A">
      <w:pPr>
        <w:spacing w:line="240" w:lineRule="auto"/>
        <w:ind w:firstLine="0"/>
        <w:jc w:val="both"/>
        <w:rPr>
          <w:rFonts w:ascii="Arial Narrow" w:hAnsi="Arial Narrow" w:cs="Arial"/>
          <w:szCs w:val="24"/>
        </w:rPr>
      </w:pPr>
    </w:p>
    <w:p w14:paraId="19096B9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computarán de manera simultánea las penas de prisión que se impongan por delitos conexos o derivados unos de otros, las que deberán contarse a partir de que se privó de la libertad al sentenciado por el primer hecho delictivo, o desde que se le inició proceso por cualquiera de dichos delitos, según sea el caso.</w:t>
      </w:r>
    </w:p>
    <w:p w14:paraId="1971356F" w14:textId="77777777" w:rsidR="009B2691" w:rsidRPr="00A5350A" w:rsidRDefault="009B2691" w:rsidP="00A5350A">
      <w:pPr>
        <w:spacing w:line="240" w:lineRule="auto"/>
        <w:ind w:firstLine="0"/>
        <w:jc w:val="both"/>
        <w:rPr>
          <w:rFonts w:ascii="Arial Narrow" w:hAnsi="Arial Narrow" w:cs="Arial"/>
          <w:szCs w:val="24"/>
        </w:rPr>
      </w:pPr>
    </w:p>
    <w:p w14:paraId="271B91E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88 (Previsiones de supletoriedad y para no aplicar penas excesivas por delitos de competencia de los jueces y tribunales del Estado)</w:t>
      </w:r>
    </w:p>
    <w:p w14:paraId="67BA308C" w14:textId="77777777" w:rsidR="00372765" w:rsidRPr="00A5350A" w:rsidRDefault="00372765" w:rsidP="00A5350A">
      <w:pPr>
        <w:spacing w:line="240" w:lineRule="auto"/>
        <w:ind w:firstLine="0"/>
        <w:jc w:val="both"/>
        <w:rPr>
          <w:rFonts w:ascii="Arial Narrow" w:hAnsi="Arial Narrow" w:cs="Arial"/>
          <w:szCs w:val="24"/>
        </w:rPr>
      </w:pPr>
    </w:p>
    <w:p w14:paraId="6CE569EF"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Cuando se trate de aplicar sanciones a delitos previstos en otras leyes o normas penales diversas a este código, de competencia de los jueces y tribunales del Estado, se estará a lo dispuesto en esas leyes, y solo en lo no previsto por ellas, se aplicarán las disposiciones de este código.</w:t>
      </w:r>
    </w:p>
    <w:p w14:paraId="381DF86D" w14:textId="77777777" w:rsidR="00372765" w:rsidRPr="00A5350A" w:rsidRDefault="00372765" w:rsidP="00A5350A">
      <w:pPr>
        <w:spacing w:line="240" w:lineRule="auto"/>
        <w:ind w:firstLine="0"/>
        <w:jc w:val="both"/>
        <w:rPr>
          <w:rFonts w:ascii="Arial Narrow" w:hAnsi="Arial Narrow" w:cs="Arial"/>
          <w:szCs w:val="24"/>
        </w:rPr>
      </w:pPr>
    </w:p>
    <w:p w14:paraId="70D0382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en cualquier caso, en respeto a la prohibición de penas excesivas del artículo 22 de la Constitución Política de los Estados Unidos Mexicanos, en relación con lo dispuesto en los párrafos segundo y tercero del artículo 1 de la misma, el juez o tribunal cuidarán de no imponer pena alguna que, por su duración o cuantía cancele en lo absoluto los derechos que aquélla prive o suspenda a la persona sentenciada, para lo cual atenderá a los límites de las penas del artículo 14 de este código, a efecto de ajustarla conforme a los principios y derechos constitucionales referidos, sin perjuicio de atender a lo previsto en la fracción II del artículo 90 y el artículo 99 de este código, según proceda.</w:t>
      </w:r>
    </w:p>
    <w:p w14:paraId="7F06FFBD" w14:textId="77777777" w:rsidR="00372765" w:rsidRPr="00A5350A" w:rsidRDefault="00372765" w:rsidP="00A5350A">
      <w:pPr>
        <w:spacing w:line="240" w:lineRule="auto"/>
        <w:ind w:firstLine="0"/>
        <w:jc w:val="both"/>
        <w:rPr>
          <w:rFonts w:ascii="Arial Narrow" w:hAnsi="Arial Narrow" w:cs="Arial"/>
          <w:szCs w:val="24"/>
        </w:rPr>
      </w:pPr>
    </w:p>
    <w:p w14:paraId="4A8DF24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penas de prisión que ya se estén compurgando, competerá al juez de ejecución hacer el ajuste correspondiente conforme a lo dispuesto en el párrafo precedente.</w:t>
      </w:r>
    </w:p>
    <w:p w14:paraId="4293F73D" w14:textId="77777777" w:rsidR="009B2691" w:rsidRPr="00A5350A" w:rsidRDefault="009B2691" w:rsidP="00A5350A">
      <w:pPr>
        <w:spacing w:line="240" w:lineRule="auto"/>
        <w:ind w:firstLine="0"/>
        <w:jc w:val="both"/>
        <w:rPr>
          <w:rFonts w:ascii="Arial Narrow" w:hAnsi="Arial Narrow" w:cs="Arial"/>
          <w:szCs w:val="24"/>
        </w:rPr>
      </w:pPr>
    </w:p>
    <w:p w14:paraId="4180C583"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89 (Punibilidad por delito culposo con varios resultados)</w:t>
      </w:r>
    </w:p>
    <w:p w14:paraId="04261114" w14:textId="77777777" w:rsidR="00372765" w:rsidRPr="00A5350A" w:rsidRDefault="00372765" w:rsidP="00A5350A">
      <w:pPr>
        <w:spacing w:line="240" w:lineRule="auto"/>
        <w:ind w:firstLine="0"/>
        <w:jc w:val="both"/>
        <w:rPr>
          <w:rFonts w:ascii="Arial Narrow" w:hAnsi="Arial Narrow" w:cs="Arial"/>
          <w:szCs w:val="24"/>
        </w:rPr>
      </w:pPr>
    </w:p>
    <w:p w14:paraId="4369E19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es admisible el concurso ideal de delitos culposos, pero cuando la misma conducta culposa origine varios resultados típicos, el juez o tribunal aplicará las reglas del concurso ideal previstas en el artículo 83 de este código.</w:t>
      </w:r>
    </w:p>
    <w:p w14:paraId="50012A76" w14:textId="77777777" w:rsidR="00372765" w:rsidRPr="00A5350A" w:rsidRDefault="00372765" w:rsidP="00A5350A">
      <w:pPr>
        <w:spacing w:line="240" w:lineRule="auto"/>
        <w:ind w:firstLine="0"/>
        <w:jc w:val="both"/>
        <w:rPr>
          <w:rFonts w:ascii="Arial Narrow" w:hAnsi="Arial Narrow" w:cs="Arial"/>
          <w:szCs w:val="24"/>
        </w:rPr>
      </w:pPr>
    </w:p>
    <w:p w14:paraId="57C6D65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la pena de prisión que imponga el juez o tribunal conforme al párrafo precedente no podrá exceder de cinco años, a menos de que se trate de la muerte de una o más personas con motivo de una conducta culposa, respecto a la cual, si la conducta culposa ocasionó la muerte de una persona, la pena de prisión que imponga el juez o tribunal no podrá exceder de siete años, ni de nueve años si ocasionó la muerte de dos o más personas.</w:t>
      </w:r>
    </w:p>
    <w:p w14:paraId="0218DF62" w14:textId="77777777" w:rsidR="00372765" w:rsidRPr="00A5350A" w:rsidRDefault="00372765" w:rsidP="00A5350A">
      <w:pPr>
        <w:spacing w:line="240" w:lineRule="auto"/>
        <w:ind w:firstLine="0"/>
        <w:jc w:val="both"/>
        <w:rPr>
          <w:rFonts w:ascii="Arial Narrow" w:hAnsi="Arial Narrow" w:cs="Arial"/>
          <w:szCs w:val="24"/>
        </w:rPr>
      </w:pPr>
    </w:p>
    <w:p w14:paraId="0F3E730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punibilidades máximas para los delitos de homicidio culposo, previstas en el párrafo precedente, podrán ser superiores cuando este código u otra ley aplicable establezcan un marco de punibilidad mayor para supuestos específicos.</w:t>
      </w:r>
    </w:p>
    <w:p w14:paraId="69D02890" w14:textId="77777777" w:rsidR="00372765" w:rsidRPr="00A5350A" w:rsidRDefault="00372765" w:rsidP="00A5350A">
      <w:pPr>
        <w:spacing w:line="240" w:lineRule="auto"/>
        <w:ind w:firstLine="0"/>
        <w:jc w:val="both"/>
        <w:rPr>
          <w:rFonts w:ascii="Arial Narrow" w:hAnsi="Arial Narrow" w:cs="Arial"/>
          <w:szCs w:val="24"/>
        </w:rPr>
      </w:pPr>
    </w:p>
    <w:p w14:paraId="71B11CA9" w14:textId="77777777" w:rsidR="009B2691" w:rsidRPr="00A5350A" w:rsidRDefault="009B2691" w:rsidP="00A5350A">
      <w:pPr>
        <w:spacing w:line="240" w:lineRule="auto"/>
        <w:ind w:firstLine="0"/>
        <w:jc w:val="both"/>
        <w:rPr>
          <w:rFonts w:ascii="Arial Narrow" w:hAnsi="Arial Narrow" w:cs="Arial"/>
          <w:szCs w:val="24"/>
        </w:rPr>
      </w:pPr>
    </w:p>
    <w:p w14:paraId="32A5855E"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Cuarto</w:t>
      </w:r>
    </w:p>
    <w:p w14:paraId="12FA384D" w14:textId="77777777" w:rsidR="00372765" w:rsidRPr="00A5350A" w:rsidRDefault="00372765" w:rsidP="00A5350A">
      <w:pPr>
        <w:spacing w:line="240" w:lineRule="auto"/>
        <w:ind w:firstLine="0"/>
        <w:jc w:val="center"/>
        <w:outlineLvl w:val="0"/>
        <w:rPr>
          <w:rFonts w:ascii="Arial Narrow" w:hAnsi="Arial Narrow" w:cs="Arial"/>
          <w:b/>
          <w:szCs w:val="24"/>
        </w:rPr>
      </w:pPr>
    </w:p>
    <w:p w14:paraId="244E8A96"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Pena de prisión</w:t>
      </w:r>
    </w:p>
    <w:p w14:paraId="74276133" w14:textId="77777777" w:rsidR="00372765" w:rsidRPr="00A5350A" w:rsidRDefault="00372765" w:rsidP="00A5350A">
      <w:pPr>
        <w:spacing w:line="240" w:lineRule="auto"/>
        <w:ind w:firstLine="0"/>
        <w:jc w:val="center"/>
        <w:outlineLvl w:val="0"/>
        <w:rPr>
          <w:rFonts w:ascii="Arial Narrow" w:hAnsi="Arial Narrow" w:cs="Arial"/>
          <w:b/>
          <w:szCs w:val="24"/>
        </w:rPr>
      </w:pPr>
    </w:p>
    <w:p w14:paraId="25C8D10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Primera</w:t>
      </w:r>
    </w:p>
    <w:p w14:paraId="24079172" w14:textId="77777777" w:rsidR="00372765" w:rsidRPr="00A5350A" w:rsidRDefault="00372765" w:rsidP="00A5350A">
      <w:pPr>
        <w:spacing w:line="240" w:lineRule="auto"/>
        <w:ind w:firstLine="0"/>
        <w:jc w:val="center"/>
        <w:rPr>
          <w:rFonts w:ascii="Arial Narrow" w:hAnsi="Arial Narrow" w:cs="Arial"/>
          <w:b/>
          <w:szCs w:val="24"/>
        </w:rPr>
      </w:pPr>
    </w:p>
    <w:p w14:paraId="51639A1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Bases generales</w:t>
      </w:r>
    </w:p>
    <w:p w14:paraId="751ADF08" w14:textId="77777777" w:rsidR="009B2691" w:rsidRPr="00A5350A" w:rsidRDefault="009B2691" w:rsidP="00A5350A">
      <w:pPr>
        <w:spacing w:line="240" w:lineRule="auto"/>
        <w:ind w:firstLine="0"/>
        <w:jc w:val="center"/>
        <w:rPr>
          <w:rFonts w:ascii="Arial Narrow" w:hAnsi="Arial Narrow" w:cs="Arial"/>
          <w:b/>
          <w:szCs w:val="24"/>
        </w:rPr>
      </w:pPr>
    </w:p>
    <w:p w14:paraId="22EB3A15"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90 (Pena de prisión y duración)</w:t>
      </w:r>
    </w:p>
    <w:p w14:paraId="351FFAFE" w14:textId="77777777" w:rsidR="00372765" w:rsidRPr="00372765" w:rsidRDefault="00372765" w:rsidP="00A5350A">
      <w:pPr>
        <w:spacing w:line="240" w:lineRule="auto"/>
        <w:ind w:firstLine="0"/>
        <w:jc w:val="both"/>
        <w:rPr>
          <w:rFonts w:ascii="Arial Narrow" w:hAnsi="Arial Narrow" w:cs="Arial"/>
          <w:b/>
          <w:szCs w:val="24"/>
        </w:rPr>
      </w:pPr>
    </w:p>
    <w:p w14:paraId="26ECA1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pena de prisión y su duración se regirá por las pautas siguientes:</w:t>
      </w:r>
    </w:p>
    <w:p w14:paraId="5EEBC4E4" w14:textId="77777777" w:rsidR="00372765" w:rsidRPr="00A5350A" w:rsidRDefault="00372765" w:rsidP="00A5350A">
      <w:pPr>
        <w:spacing w:line="240" w:lineRule="auto"/>
        <w:ind w:firstLine="0"/>
        <w:jc w:val="both"/>
        <w:rPr>
          <w:rFonts w:ascii="Arial Narrow" w:hAnsi="Arial Narrow" w:cs="Arial"/>
          <w:szCs w:val="24"/>
        </w:rPr>
      </w:pPr>
    </w:p>
    <w:p w14:paraId="15ED561E"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E1FA1">
        <w:rPr>
          <w:rFonts w:ascii="Arial Narrow" w:hAnsi="Arial Narrow" w:cs="Arial"/>
          <w:szCs w:val="24"/>
        </w:rPr>
        <w:tab/>
      </w:r>
      <w:r w:rsidR="009B2691" w:rsidRPr="00A5350A">
        <w:rPr>
          <w:rFonts w:ascii="Arial Narrow" w:hAnsi="Arial Narrow" w:cs="Arial"/>
          <w:szCs w:val="24"/>
        </w:rPr>
        <w:t>(Concepto)</w:t>
      </w:r>
    </w:p>
    <w:p w14:paraId="4D0D76F8" w14:textId="77777777" w:rsidR="00372765" w:rsidRPr="00A5350A" w:rsidRDefault="00372765" w:rsidP="00372765">
      <w:pPr>
        <w:tabs>
          <w:tab w:val="left" w:pos="709"/>
        </w:tabs>
        <w:spacing w:line="240" w:lineRule="auto"/>
        <w:ind w:left="284" w:firstLine="0"/>
        <w:jc w:val="both"/>
        <w:rPr>
          <w:rFonts w:ascii="Arial Narrow" w:hAnsi="Arial Narrow" w:cs="Arial"/>
          <w:szCs w:val="24"/>
        </w:rPr>
      </w:pPr>
    </w:p>
    <w:p w14:paraId="1899D92B"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La pena de prisión consiste en privar de la libertad al sentenciado en las condiciones, con las modalidades, derechos, restricciones y beneficios previstos en la Ley Nacional de Ejecución Penal, para la reinserción social del sentenciado.</w:t>
      </w:r>
    </w:p>
    <w:p w14:paraId="612D0EA0"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1896FF52"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E1FA1">
        <w:rPr>
          <w:rFonts w:ascii="Arial Narrow" w:hAnsi="Arial Narrow" w:cs="Arial"/>
          <w:szCs w:val="24"/>
        </w:rPr>
        <w:tab/>
      </w:r>
      <w:r w:rsidR="009B2691" w:rsidRPr="00A5350A">
        <w:rPr>
          <w:rFonts w:ascii="Arial Narrow" w:hAnsi="Arial Narrow" w:cs="Arial"/>
          <w:szCs w:val="24"/>
        </w:rPr>
        <w:t>(Duración de la pena de prisión)</w:t>
      </w:r>
    </w:p>
    <w:p w14:paraId="73CDB58B" w14:textId="77777777" w:rsidR="00372765" w:rsidRPr="00A5350A" w:rsidRDefault="00372765" w:rsidP="00372765">
      <w:pPr>
        <w:tabs>
          <w:tab w:val="left" w:pos="709"/>
        </w:tabs>
        <w:spacing w:line="240" w:lineRule="auto"/>
        <w:ind w:left="284" w:firstLine="0"/>
        <w:jc w:val="both"/>
        <w:rPr>
          <w:rFonts w:ascii="Arial Narrow" w:hAnsi="Arial Narrow" w:cs="Arial"/>
          <w:szCs w:val="24"/>
        </w:rPr>
      </w:pPr>
    </w:p>
    <w:p w14:paraId="35BA7DA6"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 xml:space="preserve">A excepción expresa de este código y otras leyes, así como de los delitos de desaparición de personas y feminicidio, la duración de la pena de prisión que se imponga por uno o más delitos nunca será menor del mínimo legal, ni podrá exceder de los límites máximos punibles temporales señalados en la ley para el delito o concurso de delitos de que se trate, como tampoco de los señalados en </w:t>
      </w:r>
      <w:r w:rsidR="00B81A9B" w:rsidRPr="00A5350A">
        <w:rPr>
          <w:rFonts w:ascii="Arial Narrow" w:hAnsi="Arial Narrow" w:cs="Arial"/>
          <w:szCs w:val="24"/>
        </w:rPr>
        <w:t>los numerales</w:t>
      </w:r>
      <w:r w:rsidRPr="00A5350A">
        <w:rPr>
          <w:rFonts w:ascii="Arial Narrow" w:hAnsi="Arial Narrow" w:cs="Arial"/>
          <w:szCs w:val="24"/>
        </w:rPr>
        <w:t xml:space="preserve"> siguientes:</w:t>
      </w:r>
    </w:p>
    <w:p w14:paraId="4E730F5D"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2F213642" w14:textId="77777777" w:rsidR="009B2691" w:rsidRDefault="00AE1FA1" w:rsidP="00AE1FA1">
      <w:pPr>
        <w:spacing w:line="240" w:lineRule="auto"/>
        <w:ind w:left="908" w:hanging="454"/>
        <w:jc w:val="both"/>
        <w:rPr>
          <w:rFonts w:ascii="Arial Narrow" w:hAnsi="Arial Narrow" w:cs="Arial"/>
          <w:szCs w:val="24"/>
        </w:rPr>
      </w:pPr>
      <w:r w:rsidRPr="00AE1FA1">
        <w:rPr>
          <w:rFonts w:ascii="Arial Narrow" w:hAnsi="Arial Narrow" w:cs="Arial"/>
          <w:b/>
          <w:szCs w:val="24"/>
        </w:rPr>
        <w:t>1)</w:t>
      </w:r>
      <w:r w:rsidRPr="00AE1FA1">
        <w:rPr>
          <w:rFonts w:ascii="Arial Narrow" w:hAnsi="Arial Narrow" w:cs="Arial"/>
          <w:b/>
          <w:szCs w:val="24"/>
        </w:rPr>
        <w:tab/>
      </w:r>
      <w:r w:rsidR="009B2691" w:rsidRPr="00A5350A">
        <w:rPr>
          <w:rFonts w:ascii="Arial Narrow" w:hAnsi="Arial Narrow" w:cs="Arial"/>
          <w:szCs w:val="24"/>
        </w:rPr>
        <w:t>(Pena total unificada de prisión en delito único, delitos conexos o en concurso de delitos, sin que haya un delito grave)</w:t>
      </w:r>
    </w:p>
    <w:p w14:paraId="282B42CB" w14:textId="77777777" w:rsidR="00AE1FA1" w:rsidRDefault="00AE1FA1" w:rsidP="00AE1FA1">
      <w:pPr>
        <w:tabs>
          <w:tab w:val="left" w:pos="851"/>
        </w:tabs>
        <w:spacing w:line="240" w:lineRule="auto"/>
        <w:ind w:firstLine="0"/>
        <w:jc w:val="both"/>
        <w:rPr>
          <w:rFonts w:ascii="Arial Narrow" w:hAnsi="Arial Narrow" w:cs="Arial"/>
          <w:szCs w:val="24"/>
        </w:rPr>
      </w:pPr>
    </w:p>
    <w:p w14:paraId="1EAE1DCB" w14:textId="77777777" w:rsidR="009B2691" w:rsidRDefault="009B2691" w:rsidP="00AE1FA1">
      <w:pPr>
        <w:spacing w:line="240" w:lineRule="auto"/>
        <w:ind w:left="907" w:firstLine="0"/>
        <w:jc w:val="both"/>
        <w:rPr>
          <w:rFonts w:ascii="Arial Narrow" w:hAnsi="Arial Narrow" w:cs="Arial"/>
          <w:szCs w:val="24"/>
        </w:rPr>
      </w:pPr>
      <w:r w:rsidRPr="00A5350A">
        <w:rPr>
          <w:rFonts w:ascii="Arial Narrow" w:hAnsi="Arial Narrow" w:cs="Arial"/>
          <w:szCs w:val="24"/>
        </w:rPr>
        <w:t>Cuando se trate de un delito único, o de delitos conexos o derivados unos de otros, o cometidos en concurso real, continuado, ideal o complejo de delitos, ya sea imputados en un mismo proceso o en procesos distintos, sin que ninguno de los delitos sea de los calificados como graves en esta fracción, la duración de la pena total unificada de prisión por todos ellos no podrá exceder de veinticinco años.</w:t>
      </w:r>
    </w:p>
    <w:p w14:paraId="18B9C97E" w14:textId="77777777" w:rsidR="00372765" w:rsidRPr="00A5350A" w:rsidRDefault="00372765" w:rsidP="00A5350A">
      <w:pPr>
        <w:tabs>
          <w:tab w:val="left" w:pos="851"/>
        </w:tabs>
        <w:spacing w:line="240" w:lineRule="auto"/>
        <w:ind w:left="709" w:hanging="425"/>
        <w:jc w:val="both"/>
        <w:rPr>
          <w:rFonts w:ascii="Arial Narrow" w:hAnsi="Arial Narrow" w:cs="Arial"/>
          <w:szCs w:val="24"/>
        </w:rPr>
      </w:pPr>
    </w:p>
    <w:p w14:paraId="2A73AAF6" w14:textId="77777777" w:rsidR="0082441C" w:rsidRPr="00AB78E9" w:rsidRDefault="0082441C" w:rsidP="0082441C">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 xml:space="preserve">AGOSTO </w:t>
      </w:r>
      <w:r w:rsidRPr="00AB78E9">
        <w:rPr>
          <w:rFonts w:ascii="Arial Narrow" w:hAnsi="Arial Narrow"/>
          <w:bCs/>
          <w:i/>
          <w:sz w:val="12"/>
          <w:szCs w:val="10"/>
        </w:rPr>
        <w:t>DE 2019)</w:t>
      </w:r>
    </w:p>
    <w:p w14:paraId="32725E15" w14:textId="77777777" w:rsidR="009B2691" w:rsidRDefault="00AE1FA1" w:rsidP="00AE1FA1">
      <w:pPr>
        <w:spacing w:line="240" w:lineRule="auto"/>
        <w:ind w:left="908" w:hanging="454"/>
        <w:jc w:val="both"/>
        <w:rPr>
          <w:rFonts w:ascii="Arial Narrow" w:hAnsi="Arial Narrow" w:cs="Arial"/>
          <w:szCs w:val="24"/>
        </w:rPr>
      </w:pPr>
      <w:r w:rsidRPr="00AE1FA1">
        <w:rPr>
          <w:rFonts w:ascii="Arial Narrow" w:hAnsi="Arial Narrow" w:cs="Arial"/>
          <w:b/>
          <w:szCs w:val="24"/>
        </w:rPr>
        <w:t>2)</w:t>
      </w:r>
      <w:r w:rsidRPr="00AE1FA1">
        <w:rPr>
          <w:rFonts w:ascii="Arial Narrow" w:hAnsi="Arial Narrow" w:cs="Arial"/>
          <w:b/>
          <w:szCs w:val="24"/>
        </w:rPr>
        <w:tab/>
      </w:r>
      <w:r w:rsidR="009B2691" w:rsidRPr="00A5350A">
        <w:rPr>
          <w:rFonts w:ascii="Arial Narrow" w:hAnsi="Arial Narrow" w:cs="Arial"/>
          <w:szCs w:val="24"/>
        </w:rPr>
        <w:t>(Pena total unificada de prisión en delito único, delitos conexos o en concurso de delitos, en los que haya un delito grave)</w:t>
      </w:r>
    </w:p>
    <w:p w14:paraId="689026BD" w14:textId="77777777" w:rsidR="00372765" w:rsidRPr="00A5350A" w:rsidRDefault="00372765" w:rsidP="00372765">
      <w:pPr>
        <w:tabs>
          <w:tab w:val="left" w:pos="567"/>
        </w:tabs>
        <w:spacing w:line="240" w:lineRule="auto"/>
        <w:ind w:left="709" w:firstLine="0"/>
        <w:jc w:val="both"/>
        <w:rPr>
          <w:rFonts w:ascii="Arial Narrow" w:hAnsi="Arial Narrow" w:cs="Arial"/>
          <w:szCs w:val="24"/>
        </w:rPr>
      </w:pPr>
    </w:p>
    <w:p w14:paraId="7D2B1C10" w14:textId="77777777" w:rsidR="0082441C" w:rsidRPr="0082441C" w:rsidRDefault="0082441C" w:rsidP="0082441C">
      <w:pPr>
        <w:spacing w:line="240" w:lineRule="auto"/>
        <w:ind w:left="907" w:firstLine="0"/>
        <w:jc w:val="both"/>
        <w:rPr>
          <w:rFonts w:ascii="Arial Narrow" w:hAnsi="Arial Narrow" w:cs="Arial"/>
          <w:szCs w:val="24"/>
        </w:rPr>
      </w:pPr>
      <w:r w:rsidRPr="0082441C">
        <w:rPr>
          <w:rFonts w:ascii="Arial Narrow" w:hAnsi="Arial Narrow" w:cs="Arial"/>
          <w:szCs w:val="24"/>
        </w:rPr>
        <w:t>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la duración de la pena total unificada de prisión por todos ellos nunca podrá exceder de cuarenta años, salvo cuando concurra un homicidio cometido con alguna de las calificativas previstas en las fracciones VIII, XIII, XIV, XV, XVI o XVII del artículo 184 de este código, caso en el que la duración total unificada de la pena de prisión, podrá llegar hasta cuarenta y cinco años.</w:t>
      </w:r>
    </w:p>
    <w:p w14:paraId="79E0983B" w14:textId="77777777" w:rsidR="0082441C" w:rsidRPr="0082441C" w:rsidRDefault="0082441C" w:rsidP="0082441C">
      <w:pPr>
        <w:spacing w:line="240" w:lineRule="auto"/>
        <w:ind w:left="907" w:firstLine="0"/>
        <w:jc w:val="both"/>
        <w:rPr>
          <w:rFonts w:ascii="Arial Narrow" w:hAnsi="Arial Narrow" w:cs="Arial"/>
          <w:szCs w:val="24"/>
        </w:rPr>
      </w:pPr>
    </w:p>
    <w:p w14:paraId="383D0A8B" w14:textId="77777777" w:rsidR="00372765" w:rsidRPr="0082441C" w:rsidRDefault="0082441C" w:rsidP="0082441C">
      <w:pPr>
        <w:spacing w:line="240" w:lineRule="auto"/>
        <w:ind w:left="907" w:firstLine="0"/>
        <w:jc w:val="both"/>
        <w:rPr>
          <w:rFonts w:ascii="Arial Narrow" w:hAnsi="Arial Narrow" w:cs="Arial"/>
          <w:szCs w:val="24"/>
        </w:rPr>
      </w:pPr>
      <w:r w:rsidRPr="0082441C">
        <w:rPr>
          <w:rFonts w:ascii="Arial Narrow" w:hAnsi="Arial Narrow" w:cs="Arial"/>
          <w:szCs w:val="24"/>
        </w:rPr>
        <w:t>Se consideran como delitos graves a efecto de determinar el tiempo máximo de duración de la pena de prisión que deba sufrir la persona sentenciada, respecto de un delito único, o de delitos conexos o derivados unos de otros, o cometidos en concurso real, ideal o complejo de delitos, ya sea que fueron imputados en un mismo proceso o en procesos distintos: el homicidio simple doloso, el homicidio calificado, el homicidio en riña con carácter de provocador, el feminicidio, el parricidio, el matricidio, el filicidio, el homicidio con acuerdo previo e indeterminación del autor o cometido en corresponsabilidad de delito emergente; la violación o violación equiparada, la violación impropia; el robo con violencia que haya causado lesiones leves o de mayor gravedad, o cuando el robo con violencia haya causado lesiones de cualquier gravedad disparando un arma de fuego, o haya intervenido en el robo uno o más miembros de las instituciones de seguridad pública; o se haya cometido homicidio y/o robo contra una o más personas que viajaban en vehículo que era conducido en tramos despoblados o desprotegidos, por caminos o carreteras federales, estatales o municipales; la asociación delictuosa, con o sin agravantes; la extorsión simple, o cometida con una o más modalidades agravantes; la simulación de retenes oficiales y las operaciones con recursos de procedencia ilícita.</w:t>
      </w:r>
    </w:p>
    <w:p w14:paraId="18CA3AC2" w14:textId="77777777" w:rsidR="0082441C" w:rsidRPr="00A5350A" w:rsidRDefault="0082441C" w:rsidP="0082441C">
      <w:pPr>
        <w:autoSpaceDE w:val="0"/>
        <w:autoSpaceDN w:val="0"/>
        <w:adjustRightInd w:val="0"/>
        <w:spacing w:line="240" w:lineRule="auto"/>
        <w:ind w:firstLine="0"/>
        <w:rPr>
          <w:rFonts w:ascii="Arial Narrow" w:hAnsi="Arial Narrow" w:cs="Arial"/>
          <w:szCs w:val="24"/>
        </w:rPr>
      </w:pPr>
    </w:p>
    <w:p w14:paraId="213CEA29" w14:textId="77777777" w:rsidR="009B2691" w:rsidRDefault="00AE1FA1" w:rsidP="00AE1FA1">
      <w:pPr>
        <w:spacing w:line="240" w:lineRule="auto"/>
        <w:ind w:left="908" w:hanging="454"/>
        <w:jc w:val="both"/>
        <w:rPr>
          <w:rFonts w:ascii="Arial Narrow" w:hAnsi="Arial Narrow" w:cs="Arial"/>
          <w:szCs w:val="24"/>
        </w:rPr>
      </w:pPr>
      <w:r w:rsidRPr="00AE1FA1">
        <w:rPr>
          <w:rFonts w:ascii="Arial Narrow" w:hAnsi="Arial Narrow" w:cs="Arial"/>
          <w:b/>
          <w:szCs w:val="24"/>
        </w:rPr>
        <w:t>3)</w:t>
      </w:r>
      <w:r w:rsidRPr="00AE1FA1">
        <w:rPr>
          <w:rFonts w:ascii="Arial Narrow" w:hAnsi="Arial Narrow" w:cs="Arial"/>
          <w:b/>
          <w:szCs w:val="24"/>
        </w:rPr>
        <w:tab/>
      </w:r>
      <w:r w:rsidR="009B2691" w:rsidRPr="00A5350A">
        <w:rPr>
          <w:rFonts w:ascii="Arial Narrow" w:hAnsi="Arial Narrow" w:cs="Arial"/>
          <w:szCs w:val="24"/>
        </w:rPr>
        <w:t>(Pena total unificada en delitos conexos o en concurso de delitos, en los que existan dos o más delitos graves)</w:t>
      </w:r>
    </w:p>
    <w:p w14:paraId="38EFFDE3" w14:textId="77777777" w:rsidR="00372765" w:rsidRPr="00A5350A" w:rsidRDefault="00372765" w:rsidP="00372765">
      <w:pPr>
        <w:tabs>
          <w:tab w:val="left" w:pos="851"/>
        </w:tabs>
        <w:spacing w:line="240" w:lineRule="auto"/>
        <w:ind w:left="709" w:firstLine="0"/>
        <w:jc w:val="both"/>
        <w:rPr>
          <w:rFonts w:ascii="Arial Narrow" w:hAnsi="Arial Narrow" w:cs="Arial"/>
          <w:szCs w:val="24"/>
        </w:rPr>
      </w:pPr>
    </w:p>
    <w:p w14:paraId="69EBC2E2" w14:textId="77777777" w:rsidR="009B2691" w:rsidRDefault="009B2691" w:rsidP="00AE1FA1">
      <w:pPr>
        <w:spacing w:line="240" w:lineRule="auto"/>
        <w:ind w:left="907" w:firstLine="0"/>
        <w:jc w:val="both"/>
        <w:rPr>
          <w:rFonts w:ascii="Arial Narrow" w:hAnsi="Arial Narrow" w:cs="Arial"/>
          <w:szCs w:val="24"/>
        </w:rPr>
      </w:pPr>
      <w:r w:rsidRPr="00A5350A">
        <w:rPr>
          <w:rFonts w:ascii="Arial Narrow" w:hAnsi="Arial Narrow" w:cs="Arial"/>
          <w:szCs w:val="24"/>
        </w:rPr>
        <w:t>Cuando se trate de delitos conexos o derivados unos de otros, o cometidos en concurso real, ideal o complejo de delitos, ya sea que fueron imputados en un mismo proceso o en procesos distintos, y de ellos haya dos o más delitos calificados como graves en esta fracción, la duración de la pena total unificada de prisión que se imponga por ellos no podrá exceder de sesenta años.</w:t>
      </w:r>
    </w:p>
    <w:p w14:paraId="14A034A4" w14:textId="77777777" w:rsidR="00372765" w:rsidRPr="00A5350A" w:rsidRDefault="00372765" w:rsidP="00372765">
      <w:pPr>
        <w:tabs>
          <w:tab w:val="left" w:pos="851"/>
        </w:tabs>
        <w:spacing w:line="240" w:lineRule="auto"/>
        <w:ind w:firstLine="0"/>
        <w:jc w:val="both"/>
        <w:rPr>
          <w:rFonts w:ascii="Arial Narrow" w:hAnsi="Arial Narrow" w:cs="Arial"/>
          <w:szCs w:val="24"/>
        </w:rPr>
      </w:pPr>
    </w:p>
    <w:p w14:paraId="6110379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 la pena total unificada de prisión, en ningún caso excluirá individualizar la pena en cada delito por el que se condene.</w:t>
      </w:r>
    </w:p>
    <w:p w14:paraId="46309429" w14:textId="77777777" w:rsidR="00372765" w:rsidRPr="00A5350A" w:rsidRDefault="00372765" w:rsidP="00A5350A">
      <w:pPr>
        <w:spacing w:line="240" w:lineRule="auto"/>
        <w:ind w:firstLine="0"/>
        <w:jc w:val="both"/>
        <w:rPr>
          <w:rFonts w:ascii="Arial Narrow" w:hAnsi="Arial Narrow" w:cs="Arial"/>
          <w:szCs w:val="24"/>
        </w:rPr>
      </w:pPr>
    </w:p>
    <w:p w14:paraId="50B0C49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toda sentencia que imponga una pena de prisión se le computará el tiempo de la detención, de la prisión preventiva y de cualquiera otra restricción a la libertad personal análoga a aquéllas, motivadas en la investigación o en el proceso por el delito o delitos por los que se condena.</w:t>
      </w:r>
    </w:p>
    <w:p w14:paraId="287354BD" w14:textId="77777777" w:rsidR="009B2691" w:rsidRPr="00A5350A" w:rsidRDefault="009B2691" w:rsidP="00A5350A">
      <w:pPr>
        <w:spacing w:line="240" w:lineRule="auto"/>
        <w:ind w:firstLine="0"/>
        <w:jc w:val="both"/>
        <w:rPr>
          <w:rFonts w:ascii="Arial Narrow" w:hAnsi="Arial Narrow" w:cs="Arial"/>
          <w:szCs w:val="24"/>
        </w:rPr>
      </w:pPr>
    </w:p>
    <w:p w14:paraId="6B8695BF"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91 (Reglas para fijar el marco punible de la pena de prisión)</w:t>
      </w:r>
    </w:p>
    <w:p w14:paraId="252BBE58" w14:textId="77777777" w:rsidR="00372765" w:rsidRPr="00A5350A" w:rsidRDefault="00372765" w:rsidP="00A5350A">
      <w:pPr>
        <w:spacing w:line="240" w:lineRule="auto"/>
        <w:ind w:firstLine="0"/>
        <w:jc w:val="both"/>
        <w:rPr>
          <w:rFonts w:ascii="Arial Narrow" w:hAnsi="Arial Narrow" w:cs="Arial"/>
          <w:szCs w:val="24"/>
        </w:rPr>
      </w:pPr>
    </w:p>
    <w:p w14:paraId="1A31F67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fijar el marco legal punible de la pena de prisión aplicable para el delito de que se trate, el juez o tribunal atenderá:</w:t>
      </w:r>
    </w:p>
    <w:p w14:paraId="09C9B596" w14:textId="77777777" w:rsidR="001471A4" w:rsidRPr="00A5350A" w:rsidRDefault="001471A4" w:rsidP="00A5350A">
      <w:pPr>
        <w:spacing w:line="240" w:lineRule="auto"/>
        <w:ind w:firstLine="0"/>
        <w:jc w:val="both"/>
        <w:rPr>
          <w:rFonts w:ascii="Arial Narrow" w:hAnsi="Arial Narrow" w:cs="Arial"/>
          <w:szCs w:val="24"/>
        </w:rPr>
      </w:pPr>
    </w:p>
    <w:p w14:paraId="1A47FA5C"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E1FA1">
        <w:rPr>
          <w:rFonts w:ascii="Arial Narrow" w:hAnsi="Arial Narrow" w:cs="Arial"/>
          <w:szCs w:val="24"/>
        </w:rPr>
        <w:tab/>
      </w:r>
      <w:r w:rsidR="009B2691" w:rsidRPr="00A5350A">
        <w:rPr>
          <w:rFonts w:ascii="Arial Narrow" w:hAnsi="Arial Narrow" w:cs="Arial"/>
          <w:szCs w:val="24"/>
        </w:rPr>
        <w:t xml:space="preserve">(Límites punibles mínimo y máximo) </w:t>
      </w:r>
    </w:p>
    <w:p w14:paraId="565C5E1B" w14:textId="77777777" w:rsidR="001471A4" w:rsidRPr="00A5350A" w:rsidRDefault="001471A4" w:rsidP="001471A4">
      <w:pPr>
        <w:spacing w:line="240" w:lineRule="auto"/>
        <w:ind w:left="426" w:firstLine="0"/>
        <w:jc w:val="both"/>
        <w:rPr>
          <w:rFonts w:ascii="Arial Narrow" w:hAnsi="Arial Narrow" w:cs="Arial"/>
          <w:szCs w:val="24"/>
        </w:rPr>
      </w:pPr>
    </w:p>
    <w:p w14:paraId="309324FA"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A la punibilidad mínima y máxima que señale la ley para el tipo penal básico, complementado o privilegiado doloso de que se trate, ya sea consumado o como tentativa punible o su equiparada, y en su caso, dicha punibilidad legal mínima y máxima se ajustará por el juez o tribunal, a los marcos de punibilidad legal asignados en este código a las diversas formas de intervención típica que, conforme a este mismo código, ameriten una punibilidad más o menos grave.</w:t>
      </w:r>
    </w:p>
    <w:p w14:paraId="17FE4544" w14:textId="77777777" w:rsidR="001471A4" w:rsidRPr="00A5350A" w:rsidRDefault="001471A4" w:rsidP="00AE1FA1">
      <w:pPr>
        <w:spacing w:line="240" w:lineRule="auto"/>
        <w:ind w:left="454" w:firstLine="0"/>
        <w:jc w:val="both"/>
        <w:rPr>
          <w:rFonts w:ascii="Arial Narrow" w:hAnsi="Arial Narrow" w:cs="Arial"/>
          <w:szCs w:val="24"/>
        </w:rPr>
      </w:pPr>
    </w:p>
    <w:p w14:paraId="10B40F42"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O bien, el juez o tribunal atenderá a la punibilidad mínima y máxima que señale este código para el tipo penal culposo que corresponda, con inclusión de los casos de error vencible de tipo penal que admita la culpa, que se tratará como delito culposo y según sus reglas específicas.</w:t>
      </w:r>
    </w:p>
    <w:p w14:paraId="66BA0A60" w14:textId="77777777" w:rsidR="001471A4" w:rsidRPr="00A5350A" w:rsidRDefault="001471A4" w:rsidP="00A5350A">
      <w:pPr>
        <w:spacing w:line="240" w:lineRule="auto"/>
        <w:ind w:left="709" w:firstLine="0"/>
        <w:jc w:val="both"/>
        <w:rPr>
          <w:rFonts w:ascii="Arial Narrow" w:hAnsi="Arial Narrow" w:cs="Arial"/>
          <w:szCs w:val="24"/>
        </w:rPr>
      </w:pPr>
    </w:p>
    <w:p w14:paraId="0A2CF5F2"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E1FA1">
        <w:rPr>
          <w:rFonts w:ascii="Arial Narrow" w:hAnsi="Arial Narrow" w:cs="Arial"/>
          <w:szCs w:val="24"/>
        </w:rPr>
        <w:tab/>
      </w:r>
      <w:r w:rsidR="009B2691" w:rsidRPr="00A5350A">
        <w:rPr>
          <w:rFonts w:ascii="Arial Narrow" w:hAnsi="Arial Narrow" w:cs="Arial"/>
          <w:szCs w:val="24"/>
        </w:rPr>
        <w:t xml:space="preserve">(Reducción o aumento por modalidad atenuante o agravante) </w:t>
      </w:r>
    </w:p>
    <w:p w14:paraId="79E3FC0F" w14:textId="77777777" w:rsidR="001471A4" w:rsidRPr="00A5350A" w:rsidRDefault="001471A4" w:rsidP="001471A4">
      <w:pPr>
        <w:spacing w:line="240" w:lineRule="auto"/>
        <w:ind w:left="426" w:firstLine="0"/>
        <w:jc w:val="both"/>
        <w:rPr>
          <w:rFonts w:ascii="Arial Narrow" w:hAnsi="Arial Narrow" w:cs="Arial"/>
          <w:szCs w:val="24"/>
        </w:rPr>
      </w:pPr>
    </w:p>
    <w:p w14:paraId="3A49BFAA"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En su caso, los límites punibles fijados conforme a la fracción precedente, el juez o tribunal los reducirá o aumentará en la medida señalada en la ley, cuando concurra una circunstancia calificativa o modalidad agravante, o bien una modalidad atenuante, vinculadas legalmente al tipo penal de que se trate, o bien exista una eximente incompleta por exceso, así como cuando haya imputabilidad disminuida, o error o ignorancia vencibles de prohibición o de exigibilidad.</w:t>
      </w:r>
    </w:p>
    <w:p w14:paraId="3A4AAC1C" w14:textId="77777777" w:rsidR="001471A4" w:rsidRPr="00A5350A" w:rsidRDefault="001471A4" w:rsidP="00AE1FA1">
      <w:pPr>
        <w:spacing w:line="240" w:lineRule="auto"/>
        <w:ind w:left="454" w:firstLine="0"/>
        <w:jc w:val="both"/>
        <w:rPr>
          <w:rFonts w:ascii="Arial Narrow" w:hAnsi="Arial Narrow" w:cs="Arial"/>
          <w:szCs w:val="24"/>
        </w:rPr>
      </w:pPr>
    </w:p>
    <w:p w14:paraId="5DB96F5C"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En la inteligencia que quien cometa o participe en un delito concretando una modalidad atenuante o causa de atenuación, de las señaladas en el párrafo precedente, respecto de ese delito estará excluido de la imputación de cualquier circunstancia calificativa o modalidad agravante.</w:t>
      </w:r>
    </w:p>
    <w:p w14:paraId="2DF1F750" w14:textId="77777777" w:rsidR="001471A4" w:rsidRPr="00A5350A" w:rsidRDefault="001471A4" w:rsidP="00A5350A">
      <w:pPr>
        <w:spacing w:line="240" w:lineRule="auto"/>
        <w:ind w:left="709" w:firstLine="0"/>
        <w:jc w:val="both"/>
        <w:rPr>
          <w:rFonts w:ascii="Arial Narrow" w:hAnsi="Arial Narrow" w:cs="Arial"/>
          <w:szCs w:val="24"/>
        </w:rPr>
      </w:pPr>
    </w:p>
    <w:p w14:paraId="36A97834"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E1FA1">
        <w:rPr>
          <w:rFonts w:ascii="Arial Narrow" w:hAnsi="Arial Narrow" w:cs="Arial"/>
          <w:szCs w:val="24"/>
        </w:rPr>
        <w:tab/>
      </w:r>
      <w:r w:rsidR="009B2691" w:rsidRPr="00A5350A">
        <w:rPr>
          <w:rFonts w:ascii="Arial Narrow" w:hAnsi="Arial Narrow" w:cs="Arial"/>
          <w:szCs w:val="24"/>
        </w:rPr>
        <w:t xml:space="preserve">(Concurso de modalidades atenuantes o agravantes) </w:t>
      </w:r>
    </w:p>
    <w:p w14:paraId="1E7528F3" w14:textId="77777777" w:rsidR="001471A4" w:rsidRPr="00A5350A" w:rsidRDefault="001471A4" w:rsidP="001471A4">
      <w:pPr>
        <w:spacing w:line="240" w:lineRule="auto"/>
        <w:jc w:val="both"/>
        <w:rPr>
          <w:rFonts w:ascii="Arial Narrow" w:hAnsi="Arial Narrow" w:cs="Arial"/>
          <w:szCs w:val="24"/>
        </w:rPr>
      </w:pPr>
    </w:p>
    <w:p w14:paraId="0FB0C5C0"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Cuando un delito se haya realizado con dos o más modalidades atenuantes del tipo penal, y/o con atenuantes de los demás elementos del delito, cualquiera que estas sean, salvo disposición legal específica, se atenderá al mínimo menor punible, con el máximo menor punible de todas las modalidades atenuantes y causas de atenuación en concurso, y, en cualquier caso, los extremos mínimo y máximo punibles que resulten, se reducirán en una quinta parte más.</w:t>
      </w:r>
    </w:p>
    <w:p w14:paraId="0B9F1791" w14:textId="77777777" w:rsidR="001471A4" w:rsidRPr="00A5350A" w:rsidRDefault="001471A4" w:rsidP="00AE1FA1">
      <w:pPr>
        <w:spacing w:line="240" w:lineRule="auto"/>
        <w:ind w:left="454" w:firstLine="0"/>
        <w:jc w:val="both"/>
        <w:rPr>
          <w:rFonts w:ascii="Arial Narrow" w:hAnsi="Arial Narrow" w:cs="Arial"/>
          <w:szCs w:val="24"/>
        </w:rPr>
      </w:pPr>
    </w:p>
    <w:p w14:paraId="7157CDB8"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Si se trata de dos o más modalidades agravantes o circunstancias calificativas del tipo penal, cualquiera que estas sean, se atenderá al mínimo mayor punible, con el máximo mayor punible de todas las modalidades o circunstancias en concurso, y, en cualquier caso, los extremos mínimo y máximo punibles que resulten, se aumentarán en una quinta parte más.</w:t>
      </w:r>
    </w:p>
    <w:p w14:paraId="507C06F3" w14:textId="77777777" w:rsidR="001471A4" w:rsidRPr="00A5350A" w:rsidRDefault="001471A4" w:rsidP="00AE1FA1">
      <w:pPr>
        <w:spacing w:line="240" w:lineRule="auto"/>
        <w:ind w:left="454" w:firstLine="0"/>
        <w:jc w:val="both"/>
        <w:rPr>
          <w:rFonts w:ascii="Arial Narrow" w:hAnsi="Arial Narrow" w:cs="Arial"/>
          <w:szCs w:val="24"/>
        </w:rPr>
      </w:pPr>
    </w:p>
    <w:p w14:paraId="412382E7"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No se aplicará lo previsto en el párrafo precedente, cuando respecto al delito de que se trate, la ley predetermine agravaciones de su punibilidad por el número de modalidades agravantes o de circunstancias calificativas concursantes.</w:t>
      </w:r>
    </w:p>
    <w:p w14:paraId="0A619D9B" w14:textId="77777777" w:rsidR="001471A4" w:rsidRPr="00A5350A" w:rsidRDefault="001471A4" w:rsidP="00A5350A">
      <w:pPr>
        <w:spacing w:line="240" w:lineRule="auto"/>
        <w:ind w:left="709" w:firstLine="0"/>
        <w:jc w:val="both"/>
        <w:rPr>
          <w:rFonts w:ascii="Arial Narrow" w:hAnsi="Arial Narrow" w:cs="Arial"/>
          <w:szCs w:val="24"/>
        </w:rPr>
      </w:pPr>
    </w:p>
    <w:p w14:paraId="5DE7F3F0"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E1FA1">
        <w:rPr>
          <w:rFonts w:ascii="Arial Narrow" w:hAnsi="Arial Narrow" w:cs="Arial"/>
          <w:szCs w:val="24"/>
        </w:rPr>
        <w:tab/>
      </w:r>
      <w:r w:rsidR="009B2691" w:rsidRPr="00A5350A">
        <w:rPr>
          <w:rFonts w:ascii="Arial Narrow" w:hAnsi="Arial Narrow" w:cs="Arial"/>
          <w:szCs w:val="24"/>
        </w:rPr>
        <w:t xml:space="preserve">(Punibilidad de tipos penales complementados y privilegiados) </w:t>
      </w:r>
    </w:p>
    <w:p w14:paraId="2686139C"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00AAFDD9"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w:t>
      </w:r>
    </w:p>
    <w:p w14:paraId="3AD92DD2" w14:textId="77777777" w:rsidR="001471A4" w:rsidRPr="00A5350A" w:rsidRDefault="001471A4" w:rsidP="00AE1FA1">
      <w:pPr>
        <w:spacing w:line="240" w:lineRule="auto"/>
        <w:ind w:left="454" w:firstLine="0"/>
        <w:jc w:val="both"/>
        <w:rPr>
          <w:rFonts w:ascii="Arial Narrow" w:hAnsi="Arial Narrow" w:cs="Arial"/>
          <w:szCs w:val="24"/>
        </w:rPr>
      </w:pPr>
    </w:p>
    <w:p w14:paraId="38BFAFC7"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Se excluye de la regla del párrafo precedente al feminicidio, mismo que se concretará con independencia de que en su comisión concurran o no una o más circunstancias calificativas previstas para el homicidio doloso, las que, en su caso, solo podrán tomarse en cuenta al individualizar la pena de prisión.</w:t>
      </w:r>
    </w:p>
    <w:p w14:paraId="2CC7261C" w14:textId="77777777" w:rsidR="001471A4" w:rsidRPr="00A5350A" w:rsidRDefault="001471A4" w:rsidP="00AE1FA1">
      <w:pPr>
        <w:spacing w:line="240" w:lineRule="auto"/>
        <w:ind w:left="454" w:firstLine="0"/>
        <w:jc w:val="both"/>
        <w:rPr>
          <w:rFonts w:ascii="Arial Narrow" w:hAnsi="Arial Narrow" w:cs="Arial"/>
          <w:szCs w:val="24"/>
        </w:rPr>
      </w:pPr>
    </w:p>
    <w:p w14:paraId="6F0DB837"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La concreción de algún elemento especializante de un tipo penal privilegiado que motive su atenuación legal, o de cualquier modalidad atenuante prevista para el tipo penal básico del delito de que se trate, con inclusión de error vencible de tipo penal que admita la culpa, o bien de una eximente incompleta por exceso, de imputabilidad disminuida considerable, o de error o ignorancia vencibles de prohibición o de exigibilidad, excluirá la aplicación del tipo penal complementado que aparente concurrir.</w:t>
      </w:r>
    </w:p>
    <w:p w14:paraId="7C611116" w14:textId="77777777" w:rsidR="001471A4" w:rsidRPr="00A5350A" w:rsidRDefault="001471A4" w:rsidP="00A5350A">
      <w:pPr>
        <w:spacing w:line="240" w:lineRule="auto"/>
        <w:ind w:left="709" w:firstLine="0"/>
        <w:jc w:val="both"/>
        <w:rPr>
          <w:rFonts w:ascii="Arial Narrow" w:hAnsi="Arial Narrow" w:cs="Arial"/>
          <w:szCs w:val="24"/>
        </w:rPr>
      </w:pPr>
    </w:p>
    <w:p w14:paraId="32D9639E"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E1FA1">
        <w:rPr>
          <w:rFonts w:ascii="Arial Narrow" w:hAnsi="Arial Narrow" w:cs="Arial"/>
          <w:szCs w:val="24"/>
        </w:rPr>
        <w:tab/>
      </w:r>
      <w:r w:rsidR="009B2691" w:rsidRPr="00A5350A">
        <w:rPr>
          <w:rFonts w:ascii="Arial Narrow" w:hAnsi="Arial Narrow" w:cs="Arial"/>
          <w:szCs w:val="24"/>
        </w:rPr>
        <w:t>(Concurso de delitos y delitos conexos)</w:t>
      </w:r>
    </w:p>
    <w:p w14:paraId="58CF6A28" w14:textId="77777777" w:rsidR="001471A4" w:rsidRPr="00A5350A" w:rsidRDefault="001471A4" w:rsidP="001471A4">
      <w:pPr>
        <w:spacing w:line="240" w:lineRule="auto"/>
        <w:ind w:left="426" w:firstLine="0"/>
        <w:jc w:val="both"/>
        <w:rPr>
          <w:rFonts w:ascii="Arial Narrow" w:hAnsi="Arial Narrow" w:cs="Arial"/>
          <w:szCs w:val="24"/>
        </w:rPr>
      </w:pPr>
    </w:p>
    <w:p w14:paraId="28285E7E" w14:textId="77777777" w:rsidR="009B2691" w:rsidRPr="00A5350A"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se condene por varios delitos, se atenderá a las reglas de punibilidad establecidas en este código para el concurso correspondiente, o para la conexidad de delitos, o para los derivados unos de otros, y en todo caso, para la imposición de la pena total unificada por uno o varios delitos, también se atenderá a los límites máximos de punición previstos en </w:t>
      </w:r>
      <w:r w:rsidR="00125759" w:rsidRPr="00A5350A">
        <w:rPr>
          <w:rFonts w:ascii="Arial Narrow" w:hAnsi="Arial Narrow" w:cs="Arial"/>
          <w:szCs w:val="24"/>
        </w:rPr>
        <w:t xml:space="preserve">la fracción </w:t>
      </w:r>
      <w:r w:rsidRPr="00A5350A">
        <w:rPr>
          <w:rFonts w:ascii="Arial Narrow" w:hAnsi="Arial Narrow" w:cs="Arial"/>
          <w:szCs w:val="24"/>
        </w:rPr>
        <w:t xml:space="preserve">II </w:t>
      </w:r>
      <w:r w:rsidR="00125759" w:rsidRPr="00A5350A">
        <w:rPr>
          <w:rFonts w:ascii="Arial Narrow" w:hAnsi="Arial Narrow" w:cs="Arial"/>
          <w:szCs w:val="24"/>
        </w:rPr>
        <w:t>del artículo 90 d</w:t>
      </w:r>
      <w:r w:rsidRPr="00A5350A">
        <w:rPr>
          <w:rFonts w:ascii="Arial Narrow" w:hAnsi="Arial Narrow" w:cs="Arial"/>
          <w:szCs w:val="24"/>
        </w:rPr>
        <w:t>e este código.</w:t>
      </w:r>
    </w:p>
    <w:p w14:paraId="2FBDD912" w14:textId="77777777" w:rsidR="009B2691" w:rsidRDefault="009B2691" w:rsidP="001471A4">
      <w:pPr>
        <w:spacing w:line="240" w:lineRule="auto"/>
        <w:ind w:firstLine="0"/>
        <w:jc w:val="both"/>
        <w:rPr>
          <w:rFonts w:ascii="Arial Narrow" w:hAnsi="Arial Narrow" w:cs="Arial"/>
          <w:szCs w:val="24"/>
        </w:rPr>
      </w:pPr>
    </w:p>
    <w:p w14:paraId="213D6474" w14:textId="77777777" w:rsidR="001471A4" w:rsidRPr="00A5350A" w:rsidRDefault="001471A4" w:rsidP="001471A4">
      <w:pPr>
        <w:spacing w:line="240" w:lineRule="auto"/>
        <w:ind w:firstLine="0"/>
        <w:jc w:val="both"/>
        <w:rPr>
          <w:rFonts w:ascii="Arial Narrow" w:hAnsi="Arial Narrow" w:cs="Arial"/>
          <w:szCs w:val="24"/>
        </w:rPr>
      </w:pPr>
    </w:p>
    <w:p w14:paraId="4B43729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Segunda</w:t>
      </w:r>
    </w:p>
    <w:p w14:paraId="7590948C" w14:textId="77777777" w:rsidR="001471A4" w:rsidRPr="00A5350A" w:rsidRDefault="001471A4" w:rsidP="00A5350A">
      <w:pPr>
        <w:spacing w:line="240" w:lineRule="auto"/>
        <w:ind w:firstLine="0"/>
        <w:jc w:val="center"/>
        <w:rPr>
          <w:rFonts w:ascii="Arial Narrow" w:hAnsi="Arial Narrow" w:cs="Arial"/>
          <w:b/>
          <w:szCs w:val="24"/>
        </w:rPr>
      </w:pPr>
    </w:p>
    <w:p w14:paraId="469FC2C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Individualización de la pena de prisión</w:t>
      </w:r>
    </w:p>
    <w:p w14:paraId="7A015417" w14:textId="77777777" w:rsidR="001471A4" w:rsidRPr="00A5350A" w:rsidRDefault="001471A4" w:rsidP="00A5350A">
      <w:pPr>
        <w:spacing w:line="240" w:lineRule="auto"/>
        <w:ind w:firstLine="0"/>
        <w:jc w:val="center"/>
        <w:rPr>
          <w:rFonts w:ascii="Arial Narrow" w:hAnsi="Arial Narrow" w:cs="Arial"/>
          <w:b/>
          <w:szCs w:val="24"/>
        </w:rPr>
      </w:pPr>
    </w:p>
    <w:p w14:paraId="2003EED8" w14:textId="77777777" w:rsidR="009B2691" w:rsidRPr="001471A4" w:rsidRDefault="009B2691" w:rsidP="00A5350A">
      <w:pPr>
        <w:spacing w:line="240" w:lineRule="auto"/>
        <w:ind w:firstLine="0"/>
        <w:jc w:val="both"/>
        <w:rPr>
          <w:rFonts w:ascii="Arial Narrow" w:hAnsi="Arial Narrow" w:cs="Arial"/>
          <w:b/>
          <w:szCs w:val="24"/>
        </w:rPr>
      </w:pPr>
      <w:r w:rsidRPr="001471A4">
        <w:rPr>
          <w:rFonts w:ascii="Arial Narrow" w:hAnsi="Arial Narrow" w:cs="Arial"/>
          <w:b/>
          <w:szCs w:val="24"/>
        </w:rPr>
        <w:t>Artículo 92 (Prohibición de recalificar en abstracto los elementos del tipo penal de que se trate y la conciencia plena de la punibilidad de la conducta, al individualizar la pena)</w:t>
      </w:r>
    </w:p>
    <w:p w14:paraId="51EE8AF1" w14:textId="77777777" w:rsidR="001471A4" w:rsidRPr="00A5350A" w:rsidRDefault="001471A4" w:rsidP="00A5350A">
      <w:pPr>
        <w:spacing w:line="240" w:lineRule="auto"/>
        <w:ind w:firstLine="0"/>
        <w:jc w:val="both"/>
        <w:rPr>
          <w:rFonts w:ascii="Arial Narrow" w:hAnsi="Arial Narrow" w:cs="Arial"/>
          <w:szCs w:val="24"/>
        </w:rPr>
      </w:pPr>
    </w:p>
    <w:p w14:paraId="47551B6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individualizar la pena de prisión dentro del marco punible señalado en la ley para cada delito, queda prohibido que el juez o tribunal recalifique en abstracto cualquier presupuesto o elemento del tipo penal, o que aquél agrave la pena al individualizarla, porque la persona sentenciada obró con conciencia plena de la punibilidad de su conducta, o mediante cualquier otra motivación análoga a dicha conciencia de punibilidad.</w:t>
      </w:r>
    </w:p>
    <w:p w14:paraId="27097F83" w14:textId="77777777" w:rsidR="001471A4" w:rsidRPr="00A5350A" w:rsidRDefault="001471A4" w:rsidP="00A5350A">
      <w:pPr>
        <w:spacing w:line="240" w:lineRule="auto"/>
        <w:ind w:firstLine="0"/>
        <w:jc w:val="both"/>
        <w:rPr>
          <w:rFonts w:ascii="Arial Narrow" w:hAnsi="Arial Narrow" w:cs="Arial"/>
          <w:szCs w:val="24"/>
        </w:rPr>
      </w:pPr>
    </w:p>
    <w:p w14:paraId="326D7B7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imputabilidad disminuida y la ignorancia o el error vencibles de prohibición son formas atenuadas de culpabilidad, que podrán ser graduadas al individualizar la culpabilidad en un injusto doloso o culposo, según la mayor o menor disminución de la imputabilidad, o de la vencibilidad de la ignorancia o del error, que en el caso concreto sean relevantes.</w:t>
      </w:r>
    </w:p>
    <w:p w14:paraId="2D255008" w14:textId="77777777" w:rsidR="009B2691" w:rsidRPr="00A5350A" w:rsidRDefault="009B2691" w:rsidP="00A5350A">
      <w:pPr>
        <w:spacing w:line="240" w:lineRule="auto"/>
        <w:ind w:firstLine="0"/>
        <w:jc w:val="both"/>
        <w:rPr>
          <w:rFonts w:ascii="Arial Narrow" w:hAnsi="Arial Narrow" w:cs="Arial"/>
          <w:szCs w:val="24"/>
        </w:rPr>
      </w:pPr>
    </w:p>
    <w:p w14:paraId="0B7BFC4E" w14:textId="77777777" w:rsidR="009B2691" w:rsidRPr="001471A4" w:rsidRDefault="009B2691" w:rsidP="00A5350A">
      <w:pPr>
        <w:spacing w:line="240" w:lineRule="auto"/>
        <w:ind w:firstLine="0"/>
        <w:jc w:val="both"/>
        <w:rPr>
          <w:rFonts w:ascii="Arial Narrow" w:hAnsi="Arial Narrow" w:cs="Arial"/>
          <w:b/>
          <w:szCs w:val="24"/>
          <w:lang w:eastAsia="es-MX"/>
        </w:rPr>
      </w:pPr>
      <w:r w:rsidRPr="001471A4">
        <w:rPr>
          <w:rFonts w:ascii="Arial Narrow" w:hAnsi="Arial Narrow" w:cs="Arial"/>
          <w:b/>
          <w:szCs w:val="24"/>
          <w:lang w:eastAsia="es-MX"/>
        </w:rPr>
        <w:t>Artículo 93 (Individualización de la pena respecto a un delito doloso)</w:t>
      </w:r>
    </w:p>
    <w:p w14:paraId="2E8AF50F" w14:textId="77777777" w:rsidR="001471A4" w:rsidRPr="00A5350A" w:rsidRDefault="001471A4" w:rsidP="00A5350A">
      <w:pPr>
        <w:spacing w:line="240" w:lineRule="auto"/>
        <w:ind w:firstLine="0"/>
        <w:jc w:val="both"/>
        <w:rPr>
          <w:rFonts w:ascii="Arial Narrow" w:hAnsi="Arial Narrow" w:cs="Arial"/>
          <w:szCs w:val="24"/>
          <w:lang w:eastAsia="es-MX"/>
        </w:rPr>
      </w:pPr>
    </w:p>
    <w:p w14:paraId="23E8072F" w14:textId="77777777" w:rsidR="009B2691" w:rsidRDefault="009B2691" w:rsidP="002B7B85">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Por injusto se entenderá a la concreta conducta típica y antijurídica realizada por la persona sentenciada en un delito doloso o culposo.</w:t>
      </w:r>
    </w:p>
    <w:p w14:paraId="17685B89" w14:textId="77777777" w:rsidR="001471A4" w:rsidRPr="00A5350A" w:rsidRDefault="001471A4" w:rsidP="002B7B85">
      <w:pPr>
        <w:spacing w:line="240" w:lineRule="auto"/>
        <w:ind w:firstLine="0"/>
        <w:jc w:val="both"/>
        <w:rPr>
          <w:rFonts w:ascii="Arial Narrow" w:hAnsi="Arial Narrow" w:cs="Arial"/>
          <w:szCs w:val="24"/>
          <w:lang w:eastAsia="es-MX"/>
        </w:rPr>
      </w:pPr>
    </w:p>
    <w:p w14:paraId="198C58DC" w14:textId="77777777" w:rsidR="009B2691" w:rsidRDefault="009B2691" w:rsidP="002B7B85">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Para individualizar la pena a la persona sentenciada, conforme a la gravedad del injusto doloso que realizó y al grado de su culpabilidad en el mismo, el juez o tribunal atenderá a los factores siguientes, que según el caso sean relevantes:</w:t>
      </w:r>
    </w:p>
    <w:p w14:paraId="3839AB57" w14:textId="77777777" w:rsidR="001471A4" w:rsidRPr="00A5350A" w:rsidRDefault="001471A4" w:rsidP="00A5350A">
      <w:pPr>
        <w:spacing w:line="240" w:lineRule="auto"/>
        <w:ind w:firstLine="0"/>
        <w:jc w:val="both"/>
        <w:rPr>
          <w:rFonts w:ascii="Arial Narrow" w:hAnsi="Arial Narrow" w:cs="Arial"/>
          <w:szCs w:val="24"/>
          <w:lang w:eastAsia="es-MX"/>
        </w:rPr>
      </w:pPr>
    </w:p>
    <w:p w14:paraId="176F0405" w14:textId="77777777" w:rsidR="009B2691" w:rsidRDefault="00D655EA" w:rsidP="00D655EA">
      <w:pPr>
        <w:spacing w:line="240" w:lineRule="auto"/>
        <w:ind w:left="454" w:hanging="454"/>
        <w:jc w:val="both"/>
        <w:rPr>
          <w:rFonts w:ascii="Arial Narrow" w:hAnsi="Arial Narrow" w:cs="Arial"/>
          <w:szCs w:val="24"/>
        </w:rPr>
      </w:pPr>
      <w:r w:rsidRPr="00D655EA">
        <w:rPr>
          <w:rFonts w:ascii="Arial Narrow" w:hAnsi="Arial Narrow" w:cs="Arial"/>
          <w:b/>
          <w:szCs w:val="24"/>
        </w:rPr>
        <w:t>A.</w:t>
      </w:r>
      <w:r w:rsidRPr="00D655EA">
        <w:rPr>
          <w:rFonts w:ascii="Arial Narrow" w:hAnsi="Arial Narrow" w:cs="Arial"/>
          <w:b/>
          <w:szCs w:val="24"/>
        </w:rPr>
        <w:tab/>
      </w:r>
      <w:r w:rsidR="009B2691" w:rsidRPr="00A5350A">
        <w:rPr>
          <w:rFonts w:ascii="Arial Narrow" w:hAnsi="Arial Narrow" w:cs="Arial"/>
          <w:szCs w:val="24"/>
        </w:rPr>
        <w:t>Gravedad del injusto doloso:</w:t>
      </w:r>
    </w:p>
    <w:p w14:paraId="18F9FE5F" w14:textId="77777777" w:rsidR="001471A4" w:rsidRPr="00A5350A" w:rsidRDefault="001471A4" w:rsidP="001471A4">
      <w:pPr>
        <w:spacing w:line="240" w:lineRule="auto"/>
        <w:ind w:left="284" w:firstLine="0"/>
        <w:jc w:val="both"/>
        <w:rPr>
          <w:rFonts w:ascii="Arial Narrow" w:hAnsi="Arial Narrow" w:cs="Arial"/>
          <w:szCs w:val="24"/>
          <w:lang w:eastAsia="es-MX"/>
        </w:rPr>
      </w:pPr>
    </w:p>
    <w:p w14:paraId="49A05216" w14:textId="77777777" w:rsidR="009B2691" w:rsidRDefault="009B2691" w:rsidP="00D655EA">
      <w:pPr>
        <w:spacing w:line="240" w:lineRule="auto"/>
        <w:ind w:left="454" w:firstLine="0"/>
        <w:jc w:val="both"/>
        <w:rPr>
          <w:rFonts w:ascii="Arial Narrow" w:hAnsi="Arial Narrow" w:cs="Arial"/>
          <w:szCs w:val="24"/>
        </w:rPr>
      </w:pPr>
      <w:r w:rsidRPr="00A5350A">
        <w:rPr>
          <w:rFonts w:ascii="Arial Narrow" w:hAnsi="Arial Narrow" w:cs="Arial"/>
          <w:szCs w:val="24"/>
          <w:lang w:eastAsia="es-MX"/>
        </w:rPr>
        <w:t xml:space="preserve">Para determinar la </w:t>
      </w:r>
      <w:r w:rsidRPr="00A5350A">
        <w:rPr>
          <w:rFonts w:ascii="Arial Narrow" w:hAnsi="Arial Narrow" w:cs="Arial"/>
          <w:szCs w:val="24"/>
        </w:rPr>
        <w:t>gravedad del injusto doloso, ponderará, según sea el caso:</w:t>
      </w:r>
    </w:p>
    <w:p w14:paraId="2679EC16"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2E62D685" w14:textId="77777777" w:rsidR="009B2691" w:rsidRPr="00D655EA"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655EA">
        <w:rPr>
          <w:rFonts w:ascii="Arial Narrow" w:hAnsi="Arial Narrow" w:cs="Arial"/>
          <w:szCs w:val="24"/>
        </w:rPr>
        <w:tab/>
      </w:r>
      <w:r w:rsidR="009B2691" w:rsidRPr="00D655EA">
        <w:rPr>
          <w:rFonts w:ascii="Arial Narrow" w:hAnsi="Arial Narrow" w:cs="Arial"/>
          <w:szCs w:val="24"/>
        </w:rPr>
        <w:t>(Medios y modo en la concreción de los elementos del tipo que sean graduables)</w:t>
      </w:r>
    </w:p>
    <w:p w14:paraId="20CC6D95" w14:textId="77777777" w:rsidR="001471A4" w:rsidRPr="00A5350A" w:rsidRDefault="001471A4" w:rsidP="001471A4">
      <w:pPr>
        <w:spacing w:line="240" w:lineRule="auto"/>
        <w:ind w:left="709" w:firstLine="0"/>
        <w:jc w:val="both"/>
        <w:rPr>
          <w:rFonts w:ascii="Arial Narrow" w:hAnsi="Arial Narrow" w:cs="Arial"/>
          <w:szCs w:val="24"/>
        </w:rPr>
      </w:pPr>
    </w:p>
    <w:p w14:paraId="5D94A89F"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La manera más o menos grave en que la persona sentenciada utilizó los medios y/o el modo en que realizó su conducta o concretó los demás elementos del tipo penal de que se trate, con inclusión de sus modalidades agravantes o atenuantes, en la medida que dichos elementos admitan graduación, y siempre y cuando la valoración no se reduzca a una recalificación abstracta de los mismos.</w:t>
      </w:r>
    </w:p>
    <w:p w14:paraId="2B15BE25" w14:textId="77777777" w:rsidR="001471A4" w:rsidRPr="00A5350A" w:rsidRDefault="001471A4" w:rsidP="00D655EA">
      <w:pPr>
        <w:spacing w:line="240" w:lineRule="auto"/>
        <w:ind w:left="907" w:firstLine="0"/>
        <w:jc w:val="both"/>
        <w:rPr>
          <w:rFonts w:ascii="Arial Narrow" w:hAnsi="Arial Narrow" w:cs="Arial"/>
          <w:szCs w:val="24"/>
        </w:rPr>
      </w:pPr>
    </w:p>
    <w:p w14:paraId="7C2C57DF"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 xml:space="preserve">En su caso, el mayor o menor número de modalidades de conducta compatibles entre sí, incluidas en el tipo penal básico que concretó. </w:t>
      </w:r>
    </w:p>
    <w:p w14:paraId="4C33FC53" w14:textId="77777777" w:rsidR="001471A4" w:rsidRPr="00A5350A" w:rsidRDefault="001471A4" w:rsidP="00A5350A">
      <w:pPr>
        <w:spacing w:line="240" w:lineRule="auto"/>
        <w:ind w:left="709" w:firstLine="0"/>
        <w:jc w:val="both"/>
        <w:rPr>
          <w:rFonts w:ascii="Arial Narrow" w:hAnsi="Arial Narrow" w:cs="Arial"/>
          <w:szCs w:val="24"/>
        </w:rPr>
      </w:pPr>
    </w:p>
    <w:p w14:paraId="0163CECD"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655EA">
        <w:rPr>
          <w:rFonts w:ascii="Arial Narrow" w:hAnsi="Arial Narrow" w:cs="Arial"/>
          <w:szCs w:val="24"/>
        </w:rPr>
        <w:tab/>
      </w:r>
      <w:r w:rsidR="009B2691" w:rsidRPr="00A5350A">
        <w:rPr>
          <w:rFonts w:ascii="Arial Narrow" w:hAnsi="Arial Narrow" w:cs="Arial"/>
          <w:szCs w:val="24"/>
        </w:rPr>
        <w:t>(Planeación, duración y complejidad de la conducta peligrosa o lesiva)</w:t>
      </w:r>
    </w:p>
    <w:p w14:paraId="6D014F5C" w14:textId="77777777" w:rsidR="001471A4" w:rsidRPr="00A5350A" w:rsidRDefault="001471A4" w:rsidP="001471A4">
      <w:pPr>
        <w:spacing w:line="240" w:lineRule="auto"/>
        <w:ind w:left="709" w:firstLine="0"/>
        <w:jc w:val="both"/>
        <w:rPr>
          <w:rFonts w:ascii="Arial Narrow" w:hAnsi="Arial Narrow" w:cs="Arial"/>
          <w:szCs w:val="24"/>
        </w:rPr>
      </w:pPr>
    </w:p>
    <w:p w14:paraId="664E61CD"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Igualmente atenderá, si la persona sentenciada planeó o no el delito, y la mayor o menor duración de su conducta peligrosa o lesiva; la mayor o menor complejidad en la realización de su conducta injusta, y los mayores o menores obstáculos o riesgos o la falta de los mismos, que tuvo que superar en la realización del injusto.</w:t>
      </w:r>
    </w:p>
    <w:p w14:paraId="680AD1B5" w14:textId="77777777" w:rsidR="001471A4" w:rsidRPr="00A5350A" w:rsidRDefault="001471A4" w:rsidP="00A5350A">
      <w:pPr>
        <w:spacing w:line="240" w:lineRule="auto"/>
        <w:ind w:left="709" w:firstLine="0"/>
        <w:jc w:val="both"/>
        <w:rPr>
          <w:rFonts w:ascii="Arial Narrow" w:hAnsi="Arial Narrow" w:cs="Arial"/>
          <w:szCs w:val="24"/>
        </w:rPr>
      </w:pPr>
    </w:p>
    <w:p w14:paraId="021BFD9A" w14:textId="77777777" w:rsidR="009B2691" w:rsidRDefault="009B2691" w:rsidP="00D655EA">
      <w:pPr>
        <w:spacing w:line="240" w:lineRule="auto"/>
        <w:ind w:left="908"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D655EA">
        <w:rPr>
          <w:rFonts w:ascii="Arial Narrow" w:hAnsi="Arial Narrow" w:cs="Arial"/>
          <w:szCs w:val="24"/>
        </w:rPr>
        <w:tab/>
      </w:r>
      <w:r w:rsidRPr="00A5350A">
        <w:rPr>
          <w:rFonts w:ascii="Arial Narrow" w:hAnsi="Arial Narrow" w:cs="Arial"/>
          <w:szCs w:val="24"/>
        </w:rPr>
        <w:t>(Gravedad de la violencia y su reiteración, según la conducta de la víctima)</w:t>
      </w:r>
    </w:p>
    <w:p w14:paraId="06DC9F31" w14:textId="77777777" w:rsidR="001471A4" w:rsidRPr="00A5350A" w:rsidRDefault="001471A4" w:rsidP="001471A4">
      <w:pPr>
        <w:spacing w:line="240" w:lineRule="auto"/>
        <w:ind w:left="426" w:firstLine="0"/>
        <w:jc w:val="both"/>
        <w:rPr>
          <w:rFonts w:ascii="Arial Narrow" w:hAnsi="Arial Narrow" w:cs="Arial"/>
          <w:szCs w:val="24"/>
        </w:rPr>
      </w:pPr>
    </w:p>
    <w:p w14:paraId="58D3CEA7"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Si hay datos de violencia, la manera más o menos grave en que la persona sentenciada los llevó a cabo, o la medida en que haya sido reiterada en el curso del injusto, tomando también en cuenta, en su caso, la conducta de la víctima.</w:t>
      </w:r>
    </w:p>
    <w:p w14:paraId="50ABC1D0" w14:textId="77777777" w:rsidR="001471A4" w:rsidRPr="00A5350A" w:rsidRDefault="001471A4" w:rsidP="00A5350A">
      <w:pPr>
        <w:spacing w:line="240" w:lineRule="auto"/>
        <w:ind w:left="709" w:firstLine="0"/>
        <w:jc w:val="both"/>
        <w:rPr>
          <w:rFonts w:ascii="Arial Narrow" w:hAnsi="Arial Narrow" w:cs="Arial"/>
          <w:szCs w:val="24"/>
        </w:rPr>
      </w:pPr>
    </w:p>
    <w:p w14:paraId="68371B5B"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D655EA">
        <w:rPr>
          <w:rFonts w:ascii="Arial Narrow" w:hAnsi="Arial Narrow" w:cs="Arial"/>
          <w:szCs w:val="24"/>
        </w:rPr>
        <w:tab/>
      </w:r>
      <w:r w:rsidR="009B2691" w:rsidRPr="00A5350A">
        <w:rPr>
          <w:rFonts w:ascii="Arial Narrow" w:hAnsi="Arial Narrow" w:cs="Arial"/>
          <w:szCs w:val="24"/>
        </w:rPr>
        <w:t>(Conducta injusta frente a terceras personas, gravedad e influjo de la forma típica de intervención respecto a otros intervinientes)</w:t>
      </w:r>
    </w:p>
    <w:p w14:paraId="25216740"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0D82B907"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 xml:space="preserve">Asimismo, la manera más o menos grave en que la persona sentenciada realizó su conducta frente a terceras personas ajenas al hecho, que la observaban. </w:t>
      </w:r>
    </w:p>
    <w:p w14:paraId="6B00EC8D" w14:textId="77777777" w:rsidR="001471A4" w:rsidRPr="00A5350A" w:rsidRDefault="001471A4" w:rsidP="00D655EA">
      <w:pPr>
        <w:spacing w:line="240" w:lineRule="auto"/>
        <w:ind w:left="907" w:firstLine="0"/>
        <w:jc w:val="both"/>
        <w:rPr>
          <w:rFonts w:ascii="Arial Narrow" w:hAnsi="Arial Narrow" w:cs="Arial"/>
          <w:szCs w:val="24"/>
        </w:rPr>
      </w:pPr>
    </w:p>
    <w:p w14:paraId="1D7FC11B"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Así como la mayor o menor gravedad concreta y/o el mayor o menor influjo que tuvo la forma típica de intervención de la persona sentenciada en realización del injusto, respecto a otras personas que hayan intervenido típicamente en el hecho. El factor de este párrafo quedará excluido cuando se trate de autor único</w:t>
      </w:r>
      <w:r w:rsidR="002D36D3" w:rsidRPr="00A5350A">
        <w:rPr>
          <w:rFonts w:ascii="Arial Narrow" w:hAnsi="Arial Narrow" w:cs="Arial"/>
          <w:szCs w:val="24"/>
        </w:rPr>
        <w:t>.</w:t>
      </w:r>
    </w:p>
    <w:p w14:paraId="491FE13B" w14:textId="77777777" w:rsidR="001471A4" w:rsidRPr="00A5350A" w:rsidRDefault="001471A4" w:rsidP="00A5350A">
      <w:pPr>
        <w:spacing w:line="240" w:lineRule="auto"/>
        <w:ind w:left="709" w:firstLine="0"/>
        <w:jc w:val="both"/>
        <w:rPr>
          <w:rFonts w:ascii="Arial Narrow" w:hAnsi="Arial Narrow" w:cs="Arial"/>
          <w:szCs w:val="24"/>
        </w:rPr>
      </w:pPr>
    </w:p>
    <w:p w14:paraId="671065A7"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D655EA">
        <w:rPr>
          <w:rFonts w:ascii="Arial Narrow" w:hAnsi="Arial Narrow" w:cs="Arial"/>
          <w:szCs w:val="24"/>
        </w:rPr>
        <w:tab/>
      </w:r>
      <w:r w:rsidR="009B2691" w:rsidRPr="00A5350A">
        <w:rPr>
          <w:rFonts w:ascii="Arial Narrow" w:hAnsi="Arial Narrow" w:cs="Arial"/>
          <w:szCs w:val="24"/>
        </w:rPr>
        <w:t>(Aproximación del peligro a la lesión, magnitud concreta y trascendencia de la lesión o daños causados)</w:t>
      </w:r>
    </w:p>
    <w:p w14:paraId="7B18B3F9" w14:textId="77777777" w:rsidR="001471A4" w:rsidRPr="00A5350A" w:rsidRDefault="001471A4" w:rsidP="001471A4">
      <w:pPr>
        <w:spacing w:line="240" w:lineRule="auto"/>
        <w:ind w:left="426" w:firstLine="0"/>
        <w:jc w:val="both"/>
        <w:rPr>
          <w:rFonts w:ascii="Arial Narrow" w:hAnsi="Arial Narrow" w:cs="Arial"/>
          <w:szCs w:val="24"/>
        </w:rPr>
      </w:pPr>
    </w:p>
    <w:p w14:paraId="7DBD3E68"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Del mismo modo, en su caso, a la mayor o menor aproximación del peligro a la lesión del bien jurídico de que se trate; o bien, cuando sea graduable la lesión al bien protegido, la magnitud concreta de la lesión o daño ocasionados y su trascendencia para la víctima, según su situación personal, familiar, laboral y/o económica.</w:t>
      </w:r>
    </w:p>
    <w:p w14:paraId="60100BCC" w14:textId="77777777" w:rsidR="001471A4" w:rsidRPr="00A5350A" w:rsidRDefault="001471A4" w:rsidP="00D655EA">
      <w:pPr>
        <w:spacing w:line="240" w:lineRule="auto"/>
        <w:ind w:left="907" w:firstLine="0"/>
        <w:jc w:val="both"/>
        <w:rPr>
          <w:rFonts w:ascii="Arial Narrow" w:hAnsi="Arial Narrow" w:cs="Arial"/>
          <w:szCs w:val="24"/>
        </w:rPr>
      </w:pPr>
    </w:p>
    <w:p w14:paraId="62A1803A"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Si hubo daños concretos, cómo incidieron esos daños en la imagen o configuración física de la víctima, según su situación personal, laboral o social.</w:t>
      </w:r>
    </w:p>
    <w:p w14:paraId="68C11938" w14:textId="77777777" w:rsidR="001471A4" w:rsidRPr="00A5350A" w:rsidRDefault="001471A4" w:rsidP="00D655EA">
      <w:pPr>
        <w:spacing w:line="240" w:lineRule="auto"/>
        <w:ind w:left="907" w:firstLine="0"/>
        <w:jc w:val="both"/>
        <w:rPr>
          <w:rFonts w:ascii="Arial Narrow" w:hAnsi="Arial Narrow" w:cs="Arial"/>
          <w:szCs w:val="24"/>
        </w:rPr>
      </w:pPr>
    </w:p>
    <w:p w14:paraId="52F1659D"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Respecto a la gravedad del resultado o daños concretos imputables a la conducta injusta, sólo atenderá a los que ésta haya sido idónea en sí para ocasionarlos respecto al hecho. Por tanto, excluirá cualquier otra secuela ajena al hecho mismo, aunque pueda ser materia de la reparación del daño, que se valorará respecto a esta pena.</w:t>
      </w:r>
    </w:p>
    <w:p w14:paraId="11D423EF" w14:textId="77777777" w:rsidR="001471A4" w:rsidRPr="00A5350A" w:rsidRDefault="001471A4" w:rsidP="00A5350A">
      <w:pPr>
        <w:spacing w:line="240" w:lineRule="auto"/>
        <w:ind w:left="709" w:firstLine="0"/>
        <w:jc w:val="both"/>
        <w:rPr>
          <w:rFonts w:ascii="Arial Narrow" w:hAnsi="Arial Narrow" w:cs="Arial"/>
          <w:szCs w:val="24"/>
        </w:rPr>
      </w:pPr>
    </w:p>
    <w:p w14:paraId="127350E2"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D655EA">
        <w:rPr>
          <w:rFonts w:ascii="Arial Narrow" w:hAnsi="Arial Narrow" w:cs="Arial"/>
          <w:szCs w:val="24"/>
        </w:rPr>
        <w:tab/>
      </w:r>
      <w:r w:rsidR="009B2691" w:rsidRPr="00A5350A">
        <w:rPr>
          <w:rFonts w:ascii="Arial Narrow" w:hAnsi="Arial Narrow" w:cs="Arial"/>
          <w:szCs w:val="24"/>
        </w:rPr>
        <w:t>(Magnitud concreta de la afectación, a partir de las entidades de daño por las que la ley fija distintos marcos de punibilidad)</w:t>
      </w:r>
    </w:p>
    <w:p w14:paraId="6CF2A565"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33C015D8"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Además, en su caso, la mayor o menor afectación concreta ocasionada, a partir de las diversas entidades de daño que la ley tome como referencia abstracta para fijar distintos marcos de punibilidad al delito de que se trate.</w:t>
      </w:r>
    </w:p>
    <w:p w14:paraId="6B12C693" w14:textId="77777777" w:rsidR="001471A4" w:rsidRPr="00A5350A" w:rsidRDefault="001471A4" w:rsidP="00D655EA">
      <w:pPr>
        <w:spacing w:line="240" w:lineRule="auto"/>
        <w:ind w:left="907" w:firstLine="0"/>
        <w:jc w:val="both"/>
        <w:rPr>
          <w:rFonts w:ascii="Arial Narrow" w:hAnsi="Arial Narrow" w:cs="Arial"/>
          <w:szCs w:val="24"/>
        </w:rPr>
      </w:pPr>
    </w:p>
    <w:p w14:paraId="4A58DDB4"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Para evitar una recalificación, la ponderación de la afectación o daño no podrá apoyarse en la naturaleza abstracta de la afectación al bien jurídico protegido en el tipo penal de que se trate, ni en el valor abstracto de ese bien jurídico, como tampoco en las distintas entidades abstractas de afectación que la ley tome como parámetro para fijar diferentes marcos de punibilidad al delito de que se trate.</w:t>
      </w:r>
    </w:p>
    <w:p w14:paraId="4E3E163C" w14:textId="77777777" w:rsidR="001471A4" w:rsidRPr="00A5350A" w:rsidRDefault="001471A4" w:rsidP="00A5350A">
      <w:pPr>
        <w:spacing w:line="240" w:lineRule="auto"/>
        <w:ind w:left="709" w:firstLine="0"/>
        <w:jc w:val="both"/>
        <w:rPr>
          <w:rFonts w:ascii="Arial Narrow" w:hAnsi="Arial Narrow" w:cs="Arial"/>
          <w:szCs w:val="24"/>
        </w:rPr>
      </w:pPr>
    </w:p>
    <w:p w14:paraId="3EE7DF74"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D655EA">
        <w:rPr>
          <w:rFonts w:ascii="Arial Narrow" w:hAnsi="Arial Narrow" w:cs="Arial"/>
          <w:szCs w:val="24"/>
        </w:rPr>
        <w:tab/>
      </w:r>
      <w:r w:rsidR="009B2691" w:rsidRPr="00A5350A">
        <w:rPr>
          <w:rFonts w:ascii="Arial Narrow" w:hAnsi="Arial Narrow" w:cs="Arial"/>
          <w:szCs w:val="24"/>
        </w:rPr>
        <w:t>(Graduación del daño moral implicado en el tipo penal, o derivado de su concreción)</w:t>
      </w:r>
    </w:p>
    <w:p w14:paraId="60742EF1"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6439D087"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Con independencia de la reparación del daño a que haya lugar en favor de la víctima, el juez o tribunal sólo tomará en cuenta el mayor o menor daño moral ocasionado a la víctima directa en virtud del injusto cometido.</w:t>
      </w:r>
    </w:p>
    <w:p w14:paraId="1901CA59" w14:textId="77777777" w:rsidR="001471A4" w:rsidRPr="00A5350A" w:rsidRDefault="001471A4" w:rsidP="00D655EA">
      <w:pPr>
        <w:spacing w:line="240" w:lineRule="auto"/>
        <w:ind w:left="907" w:firstLine="0"/>
        <w:jc w:val="both"/>
        <w:rPr>
          <w:rFonts w:ascii="Arial Narrow" w:hAnsi="Arial Narrow" w:cs="Arial"/>
          <w:szCs w:val="24"/>
        </w:rPr>
      </w:pPr>
    </w:p>
    <w:p w14:paraId="74BC831C"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Sin embargo, cuando se trate de secuestro, extorsión, violencia familiar o de otro delito en el que la conducta lesiva de la persona sentenciada se haya reflejado directamente en otras personas vinculadas estrechamente con la víctima, se tomará en cuenta el originado a aquéllas.</w:t>
      </w:r>
    </w:p>
    <w:p w14:paraId="7EFEADA6" w14:textId="77777777" w:rsidR="001471A4" w:rsidRPr="00A5350A" w:rsidRDefault="001471A4" w:rsidP="00D655EA">
      <w:pPr>
        <w:spacing w:line="240" w:lineRule="auto"/>
        <w:ind w:left="907" w:firstLine="0"/>
        <w:jc w:val="both"/>
        <w:rPr>
          <w:rFonts w:ascii="Arial Narrow" w:hAnsi="Arial Narrow" w:cs="Arial"/>
          <w:szCs w:val="24"/>
        </w:rPr>
      </w:pPr>
    </w:p>
    <w:p w14:paraId="0B58A97A"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Cuando se trate de homicidio en contra de persona menor de doce años, o bien de violación propia o impropia, agravada o no, y de violación equiparada agravada o no, en contra de personas que tengan menos de quince años de edad, así como de violencia familiar, sí procederá evaluar la mayor o menor gravedad del daño moral originado a los familiares consanguíneos descendientes o ascendientes, cónyuge, compañera o compañero civil, y adoptante o adoptado, que hayan padecido indirectamente la violencia.</w:t>
      </w:r>
    </w:p>
    <w:p w14:paraId="636A5DA6" w14:textId="77777777" w:rsidR="001471A4" w:rsidRPr="00A5350A" w:rsidRDefault="001471A4" w:rsidP="00D655EA">
      <w:pPr>
        <w:spacing w:line="240" w:lineRule="auto"/>
        <w:ind w:left="907" w:firstLine="0"/>
        <w:jc w:val="both"/>
        <w:rPr>
          <w:rFonts w:ascii="Arial Narrow" w:hAnsi="Arial Narrow" w:cs="Arial"/>
          <w:szCs w:val="24"/>
        </w:rPr>
      </w:pPr>
    </w:p>
    <w:p w14:paraId="02978938"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En los casos de los párrafos precedentes de esta fracción, el juez o tribunal atenderá a la afectación concreta que haya sufrido la víctima y/o las personas señaladas en esos párrafos, en sus sentimientos, afectos, creencias, decoro, reputación, vida privada, estabilidad emocional, o bien en la afectación de la víctima en su vida social de relación, sin que para ello sea necesario peritaje.</w:t>
      </w:r>
    </w:p>
    <w:p w14:paraId="0A77C9A4" w14:textId="77777777" w:rsidR="001471A4" w:rsidRPr="00A5350A" w:rsidRDefault="001471A4" w:rsidP="00A5350A">
      <w:pPr>
        <w:spacing w:line="240" w:lineRule="auto"/>
        <w:ind w:left="709" w:firstLine="0"/>
        <w:jc w:val="both"/>
        <w:rPr>
          <w:rFonts w:ascii="Arial Narrow" w:hAnsi="Arial Narrow" w:cs="Arial"/>
          <w:szCs w:val="24"/>
        </w:rPr>
      </w:pPr>
    </w:p>
    <w:p w14:paraId="307F5712" w14:textId="77777777" w:rsidR="009B2691" w:rsidRDefault="00D655EA" w:rsidP="00D655EA">
      <w:pPr>
        <w:spacing w:line="240" w:lineRule="auto"/>
        <w:ind w:left="454" w:hanging="454"/>
        <w:jc w:val="both"/>
        <w:rPr>
          <w:rFonts w:ascii="Arial Narrow" w:hAnsi="Arial Narrow" w:cs="Arial"/>
          <w:szCs w:val="24"/>
        </w:rPr>
      </w:pPr>
      <w:r w:rsidRPr="00D655EA">
        <w:rPr>
          <w:rFonts w:ascii="Arial Narrow" w:hAnsi="Arial Narrow" w:cs="Arial"/>
          <w:b/>
          <w:szCs w:val="24"/>
        </w:rPr>
        <w:t>B.</w:t>
      </w:r>
      <w:r w:rsidRPr="00D655EA">
        <w:rPr>
          <w:rFonts w:ascii="Arial Narrow" w:hAnsi="Arial Narrow" w:cs="Arial"/>
          <w:b/>
          <w:szCs w:val="24"/>
        </w:rPr>
        <w:tab/>
      </w:r>
      <w:r w:rsidR="009B2691" w:rsidRPr="00A5350A">
        <w:rPr>
          <w:rFonts w:ascii="Arial Narrow" w:hAnsi="Arial Narrow" w:cs="Arial"/>
          <w:szCs w:val="24"/>
        </w:rPr>
        <w:t>Grado de culpabilidad en el injusto doloso:</w:t>
      </w:r>
    </w:p>
    <w:p w14:paraId="203C2ABE" w14:textId="77777777" w:rsidR="001471A4" w:rsidRPr="00A5350A" w:rsidRDefault="001471A4" w:rsidP="001471A4">
      <w:pPr>
        <w:spacing w:line="240" w:lineRule="auto"/>
        <w:ind w:left="284" w:firstLine="0"/>
        <w:jc w:val="both"/>
        <w:rPr>
          <w:rFonts w:ascii="Arial Narrow" w:hAnsi="Arial Narrow" w:cs="Arial"/>
          <w:szCs w:val="24"/>
        </w:rPr>
      </w:pPr>
    </w:p>
    <w:p w14:paraId="3F40841E"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4EBE">
        <w:rPr>
          <w:rFonts w:ascii="Arial Narrow" w:hAnsi="Arial Narrow" w:cs="Arial"/>
          <w:szCs w:val="24"/>
        </w:rPr>
        <w:tab/>
      </w:r>
      <w:r w:rsidR="009B2691" w:rsidRPr="00A5350A">
        <w:rPr>
          <w:rFonts w:ascii="Arial Narrow" w:hAnsi="Arial Narrow" w:cs="Arial"/>
          <w:szCs w:val="24"/>
        </w:rPr>
        <w:t>(Condiciones o calidades personales)</w:t>
      </w:r>
    </w:p>
    <w:p w14:paraId="291940DD" w14:textId="77777777" w:rsidR="001471A4" w:rsidRPr="00A5350A" w:rsidRDefault="001471A4" w:rsidP="001471A4">
      <w:pPr>
        <w:spacing w:line="240" w:lineRule="auto"/>
        <w:ind w:left="426" w:firstLine="0"/>
        <w:jc w:val="both"/>
        <w:rPr>
          <w:rFonts w:ascii="Arial Narrow" w:hAnsi="Arial Narrow" w:cs="Arial"/>
          <w:szCs w:val="24"/>
        </w:rPr>
      </w:pPr>
    </w:p>
    <w:p w14:paraId="48DA24DE"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Para graduar la culpabilidad en el injusto doloso, el juez o tribunal solo podrá atender a las condiciones o calidades de la persona sentenciada si se sirvió de ellas para cometer el delito; para abusar de la víctima o para aprovecharse de su confianza o vulnerabilidad de cualquier clase a efecto de cometer el delito, o cuando aquellas condiciones conlleven deberes especiales, relaciones profesionales, de custodia o protección de las que abusó; o por el contrario, cuando las condiciones culturales, económicas, de trabajo o de educación de la persona sentenciada, sean relevantes para valorar los motivos que impulsaron su conducta dolosa, o permitan inferir su situación de vulnerabilidad que favorecían que cometiera o participara en el delito de que se trate, y, por tanto, de menor exigibilidad de ajustarse a la norma prohibitiva del tipo penal concretado.</w:t>
      </w:r>
    </w:p>
    <w:p w14:paraId="73C53688" w14:textId="77777777" w:rsidR="001471A4" w:rsidRPr="00A5350A" w:rsidRDefault="001471A4" w:rsidP="00A5350A">
      <w:pPr>
        <w:spacing w:line="240" w:lineRule="auto"/>
        <w:ind w:left="709" w:firstLine="0"/>
        <w:jc w:val="both"/>
        <w:rPr>
          <w:rFonts w:ascii="Arial Narrow" w:hAnsi="Arial Narrow" w:cs="Arial"/>
          <w:szCs w:val="24"/>
        </w:rPr>
      </w:pPr>
    </w:p>
    <w:p w14:paraId="6FC9F019"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4EBE">
        <w:rPr>
          <w:rFonts w:ascii="Arial Narrow" w:hAnsi="Arial Narrow" w:cs="Arial"/>
          <w:szCs w:val="24"/>
        </w:rPr>
        <w:tab/>
      </w:r>
      <w:r w:rsidR="009B2691" w:rsidRPr="00A5350A">
        <w:rPr>
          <w:rFonts w:ascii="Arial Narrow" w:hAnsi="Arial Narrow" w:cs="Arial"/>
          <w:szCs w:val="24"/>
        </w:rPr>
        <w:t>(Vínculos o relaciones con la víctima, motivos o móviles de la conducta)</w:t>
      </w:r>
    </w:p>
    <w:p w14:paraId="310CD01E" w14:textId="77777777" w:rsidR="001471A4" w:rsidRPr="00A5350A" w:rsidRDefault="001471A4" w:rsidP="001471A4">
      <w:pPr>
        <w:spacing w:line="240" w:lineRule="auto"/>
        <w:ind w:left="426" w:firstLine="0"/>
        <w:jc w:val="both"/>
        <w:rPr>
          <w:rFonts w:ascii="Arial Narrow" w:hAnsi="Arial Narrow" w:cs="Arial"/>
          <w:szCs w:val="24"/>
        </w:rPr>
      </w:pPr>
    </w:p>
    <w:p w14:paraId="5398CB11"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También considerará, en su caso, los vínculos de parentesco, amistad o alguna otra relación que la persona sentenciada guardaba con la víctima u ofendido y cómo influyeron en la mayor o menor gravedad del injusto realizado por aquélla; o si obró por móviles de odio, fútiles o de mera codicia; o por el contrario, si realizó el injusto en virtud de una conducta desaprobada de la víctima para con la persona sentenciada, su familia u otra persona a la que le profesara afecto, o cualquier otra situación que permita presumir temor, angustia, apuro o relativa necesidad de la persona sentenciada.</w:t>
      </w:r>
    </w:p>
    <w:p w14:paraId="27B31F8C" w14:textId="77777777" w:rsidR="001471A4" w:rsidRPr="00A5350A" w:rsidRDefault="001471A4" w:rsidP="007F4EBE">
      <w:pPr>
        <w:spacing w:line="240" w:lineRule="auto"/>
        <w:ind w:left="907" w:firstLine="0"/>
        <w:jc w:val="both"/>
        <w:rPr>
          <w:rFonts w:ascii="Arial Narrow" w:hAnsi="Arial Narrow" w:cs="Arial"/>
          <w:szCs w:val="24"/>
        </w:rPr>
      </w:pPr>
    </w:p>
    <w:p w14:paraId="1DCE0591"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Asimismo, en su caso, atenderá si de las condiciones familiares, económicas o sociales de la persona sentenciada, y según de las circunstancias que concurrieron al hecho, se deduce que se encontraba en una situación de vulnerabilidad que le volvían menos exigible ajustarse a la norma, o, por el contrario, si de aquellas condiciones y circunstancias se infiere algún motivo o móvil desvalioso del sentenciado que agravara su culpabilidad.</w:t>
      </w:r>
    </w:p>
    <w:p w14:paraId="03B85F00" w14:textId="77777777" w:rsidR="001471A4" w:rsidRPr="00A5350A" w:rsidRDefault="001471A4" w:rsidP="007F4EBE">
      <w:pPr>
        <w:spacing w:line="240" w:lineRule="auto"/>
        <w:ind w:left="907" w:firstLine="0"/>
        <w:jc w:val="both"/>
        <w:rPr>
          <w:rFonts w:ascii="Arial Narrow" w:hAnsi="Arial Narrow" w:cs="Arial"/>
          <w:szCs w:val="24"/>
        </w:rPr>
      </w:pPr>
    </w:p>
    <w:p w14:paraId="532135E0" w14:textId="77777777" w:rsidR="009B2691" w:rsidRPr="00A5350A"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Si cometió el delito por miedo, o por acoso o burla maliciosa de la víctima que le hiciera menos exigible ajustarse la norma, o bien, en el mismo sentido, si hubo o se infiere alguna alteración emocional de la persona sentenciada al cometerlo, por circunstancias no propiciadas por ella en ese momento ni por su comportamiento desaprobado anterior, directamente vinculado al hecho.</w:t>
      </w:r>
    </w:p>
    <w:p w14:paraId="3C1CB907"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Igualmente, en su caso, el juez o tribunal tomará en cuenta si la persona sentenciada obró bajo la influencia de una persona con la que tenía parentesco hasta el cuarto grado de consanguinidad, o relación de adoptante y adoptado o viceversa, o de tutor y pupilo o viceversa, o de cónyuge o por pacto civil de solidaridad o amasiato, o bien con la que tenía una relación lícita de dependencia económica, laboral o jerárquica, o bien sentimental o de amistad, que le hizo menos exigible ajustarse a la norma prohibitiva del tipo penal que concretó.</w:t>
      </w:r>
    </w:p>
    <w:p w14:paraId="34F3158A"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6C8E1A5C"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4EBE">
        <w:rPr>
          <w:rFonts w:ascii="Arial Narrow" w:hAnsi="Arial Narrow" w:cs="Arial"/>
          <w:szCs w:val="24"/>
        </w:rPr>
        <w:tab/>
      </w:r>
      <w:r w:rsidR="009B2691" w:rsidRPr="00A5350A">
        <w:rPr>
          <w:rFonts w:ascii="Arial Narrow" w:hAnsi="Arial Narrow" w:cs="Arial"/>
          <w:szCs w:val="24"/>
        </w:rPr>
        <w:t>(Datos de violencia y de ocasión por accidente, calamidad o desorden público)</w:t>
      </w:r>
    </w:p>
    <w:p w14:paraId="22962359" w14:textId="77777777" w:rsidR="001471A4" w:rsidRPr="00A5350A" w:rsidRDefault="001471A4" w:rsidP="001471A4">
      <w:pPr>
        <w:spacing w:line="240" w:lineRule="auto"/>
        <w:ind w:left="426" w:firstLine="0"/>
        <w:jc w:val="both"/>
        <w:rPr>
          <w:rFonts w:ascii="Arial Narrow" w:hAnsi="Arial Narrow" w:cs="Arial"/>
          <w:szCs w:val="24"/>
          <w:lang w:eastAsia="es-MX"/>
        </w:rPr>
      </w:pPr>
    </w:p>
    <w:p w14:paraId="74D6E4C5"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Del mismo modo, el juez o tribunal tomará en cuenta, en su caso, si la persona sentenciada empleó la violencia por un motivo baladí, o si la utilizó para prolongar o aumentar el dolor o sufrimiento de la víctima, o, por el contrario, si la ejerció por el proceder violento, desaprobado o sin derecho de la víctima.</w:t>
      </w:r>
    </w:p>
    <w:p w14:paraId="731358CB" w14:textId="77777777" w:rsidR="001471A4" w:rsidRPr="00A5350A" w:rsidRDefault="001471A4" w:rsidP="007F4EBE">
      <w:pPr>
        <w:spacing w:line="240" w:lineRule="auto"/>
        <w:ind w:left="907" w:firstLine="0"/>
        <w:jc w:val="both"/>
        <w:rPr>
          <w:rFonts w:ascii="Arial Narrow" w:hAnsi="Arial Narrow" w:cs="Arial"/>
          <w:szCs w:val="24"/>
        </w:rPr>
      </w:pPr>
    </w:p>
    <w:p w14:paraId="48424E12"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Asimismo, el juzgador considerará si la persona sentenciada cometió el delito aprovechando la ocasión de un accidente, calamidad o desorden público, o bien para provocar esos sucesos.</w:t>
      </w:r>
    </w:p>
    <w:p w14:paraId="32B9D8CA"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1EBE8577"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7F4EBE">
        <w:rPr>
          <w:rFonts w:ascii="Arial Narrow" w:hAnsi="Arial Narrow" w:cs="Arial"/>
          <w:szCs w:val="24"/>
        </w:rPr>
        <w:tab/>
      </w:r>
      <w:r w:rsidR="009B2691" w:rsidRPr="00A5350A">
        <w:rPr>
          <w:rFonts w:ascii="Arial Narrow" w:hAnsi="Arial Narrow" w:cs="Arial"/>
          <w:szCs w:val="24"/>
        </w:rPr>
        <w:t>(Tiempo, lugar, ocasión y otras circunstancias relevantes a la mayor o menor exigibilidad de ajustarse a la norma prohibitiva del tipo)</w:t>
      </w:r>
    </w:p>
    <w:p w14:paraId="0E12F608" w14:textId="77777777" w:rsidR="001471A4" w:rsidRPr="00A5350A" w:rsidRDefault="001471A4" w:rsidP="001471A4">
      <w:pPr>
        <w:spacing w:line="240" w:lineRule="auto"/>
        <w:ind w:left="426" w:firstLine="0"/>
        <w:jc w:val="both"/>
        <w:rPr>
          <w:rFonts w:ascii="Arial Narrow" w:hAnsi="Arial Narrow" w:cs="Arial"/>
          <w:szCs w:val="24"/>
        </w:rPr>
      </w:pPr>
    </w:p>
    <w:p w14:paraId="0875558B"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Además, otras circunstancias de tiempo, lugar, ocasión o de cualquier otra clase que concurrieron al hecho, y sean relevantes para apreciar la mayor o menor exigibilidad de que la persona sentenciada ajustara su conducta a la norma, dentro del ámbito concreto de su autodeterminación en el delito que cometió o participó.</w:t>
      </w:r>
    </w:p>
    <w:p w14:paraId="185F77A9"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217E50C8" w14:textId="77777777" w:rsidR="002B7B85" w:rsidRPr="005941AD" w:rsidRDefault="002B7B85" w:rsidP="002B7B85">
      <w:pPr>
        <w:spacing w:line="240" w:lineRule="auto"/>
        <w:ind w:firstLine="454"/>
        <w:rPr>
          <w:rFonts w:ascii="Arial Narrow" w:hAnsi="Arial Narrow" w:cs="Arial"/>
          <w:b/>
          <w:color w:val="000000"/>
          <w:sz w:val="32"/>
          <w:szCs w:val="22"/>
        </w:rPr>
      </w:pPr>
      <w:r w:rsidRPr="005941AD">
        <w:rPr>
          <w:rFonts w:ascii="Arial Narrow" w:hAnsi="Arial Narrow"/>
          <w:i/>
          <w:sz w:val="12"/>
        </w:rPr>
        <w:t>(REFORMAD</w:t>
      </w:r>
      <w:r>
        <w:rPr>
          <w:rFonts w:ascii="Arial Narrow" w:hAnsi="Arial Narrow"/>
          <w:i/>
          <w:sz w:val="12"/>
        </w:rPr>
        <w:t>A</w:t>
      </w:r>
      <w:r w:rsidRPr="005941AD">
        <w:rPr>
          <w:rFonts w:ascii="Arial Narrow" w:hAnsi="Arial Narrow"/>
          <w:i/>
          <w:sz w:val="12"/>
        </w:rPr>
        <w:t>, P.O. 27 DE NOVIEMBRE DE 2020)</w:t>
      </w:r>
    </w:p>
    <w:p w14:paraId="05EDDFF4"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7F4EBE">
        <w:rPr>
          <w:rFonts w:ascii="Arial Narrow" w:hAnsi="Arial Narrow" w:cs="Arial"/>
          <w:szCs w:val="24"/>
        </w:rPr>
        <w:tab/>
      </w:r>
      <w:r w:rsidR="009B2691" w:rsidRPr="00A5350A">
        <w:rPr>
          <w:rFonts w:ascii="Arial Narrow" w:hAnsi="Arial Narrow" w:cs="Arial"/>
          <w:szCs w:val="24"/>
        </w:rPr>
        <w:t>(Origen o pertenencia de la persona sentenciada)</w:t>
      </w:r>
    </w:p>
    <w:p w14:paraId="11B53835" w14:textId="77777777" w:rsidR="001471A4" w:rsidRPr="00A5350A" w:rsidRDefault="001471A4" w:rsidP="001471A4">
      <w:pPr>
        <w:spacing w:line="240" w:lineRule="auto"/>
        <w:jc w:val="both"/>
        <w:rPr>
          <w:rFonts w:ascii="Arial Narrow" w:hAnsi="Arial Narrow" w:cs="Arial"/>
          <w:szCs w:val="24"/>
        </w:rPr>
      </w:pPr>
    </w:p>
    <w:p w14:paraId="703A154E" w14:textId="77777777" w:rsidR="009B2691" w:rsidRPr="00A5350A" w:rsidRDefault="002B7B85" w:rsidP="002B7B85">
      <w:pPr>
        <w:spacing w:line="240" w:lineRule="auto"/>
        <w:ind w:left="907" w:firstLine="0"/>
        <w:jc w:val="both"/>
        <w:rPr>
          <w:rFonts w:ascii="Arial Narrow" w:hAnsi="Arial Narrow" w:cs="Arial"/>
          <w:szCs w:val="24"/>
        </w:rPr>
      </w:pPr>
      <w:r w:rsidRPr="002B7B85">
        <w:rPr>
          <w:rFonts w:ascii="Arial Narrow" w:hAnsi="Arial Narrow" w:cs="Arial"/>
          <w:szCs w:val="24"/>
        </w:rPr>
        <w:t>Cuando la persona sentenciada pertenezca a un grupo étnico, pueblo indígena o comunidad afromexicana, también se tomarán en cuenta, sus usos y costumbres que, en su caso, hayan influido en la realización de su conducta injusta, y las posibilidades concretas de que, conforme a su condición, ajustara su conducta a la norma prohibitiva del tipo penal concretado.</w:t>
      </w:r>
    </w:p>
    <w:p w14:paraId="7F50392F" w14:textId="77777777" w:rsidR="002B7B85" w:rsidRDefault="002B7B85" w:rsidP="00A5350A">
      <w:pPr>
        <w:spacing w:line="240" w:lineRule="auto"/>
        <w:ind w:firstLine="0"/>
        <w:jc w:val="both"/>
        <w:rPr>
          <w:rFonts w:ascii="Arial Narrow" w:hAnsi="Arial Narrow" w:cs="Arial"/>
          <w:b/>
          <w:szCs w:val="24"/>
          <w:lang w:eastAsia="es-MX"/>
        </w:rPr>
      </w:pPr>
    </w:p>
    <w:p w14:paraId="43AEB6FC" w14:textId="77777777" w:rsidR="009B2691" w:rsidRPr="001471A4" w:rsidRDefault="009B2691" w:rsidP="00A5350A">
      <w:pPr>
        <w:spacing w:line="240" w:lineRule="auto"/>
        <w:ind w:firstLine="0"/>
        <w:jc w:val="both"/>
        <w:rPr>
          <w:rFonts w:ascii="Arial Narrow" w:hAnsi="Arial Narrow" w:cs="Arial"/>
          <w:b/>
          <w:szCs w:val="24"/>
          <w:lang w:eastAsia="es-MX"/>
        </w:rPr>
      </w:pPr>
      <w:r w:rsidRPr="001471A4">
        <w:rPr>
          <w:rFonts w:ascii="Arial Narrow" w:hAnsi="Arial Narrow" w:cs="Arial"/>
          <w:b/>
          <w:szCs w:val="24"/>
          <w:lang w:eastAsia="es-MX"/>
        </w:rPr>
        <w:t>Artículo 94 (Individualización de la pena respecto a un delito culposo)</w:t>
      </w:r>
    </w:p>
    <w:p w14:paraId="20AEC594" w14:textId="77777777" w:rsidR="001471A4" w:rsidRPr="00A5350A" w:rsidRDefault="001471A4" w:rsidP="00A5350A">
      <w:pPr>
        <w:spacing w:line="240" w:lineRule="auto"/>
        <w:ind w:firstLine="0"/>
        <w:jc w:val="both"/>
        <w:rPr>
          <w:rFonts w:ascii="Arial Narrow" w:hAnsi="Arial Narrow" w:cs="Arial"/>
          <w:szCs w:val="24"/>
          <w:lang w:eastAsia="es-MX"/>
        </w:rPr>
      </w:pPr>
    </w:p>
    <w:p w14:paraId="6BDE850C" w14:textId="77777777" w:rsidR="009B2691" w:rsidRDefault="009B2691" w:rsidP="00A5350A">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Para individualizar la pena a la persona sentenciada conforme a la gravedad del injusto culposo que realizó y el grado de su culpabilidad en el mismo, el juez o tribunal atenderá a los factores siguientes, según sean relevantes:</w:t>
      </w:r>
    </w:p>
    <w:p w14:paraId="52A305BC" w14:textId="77777777" w:rsidR="001471A4" w:rsidRPr="00A5350A" w:rsidRDefault="001471A4" w:rsidP="00A5350A">
      <w:pPr>
        <w:spacing w:line="240" w:lineRule="auto"/>
        <w:ind w:firstLine="0"/>
        <w:jc w:val="both"/>
        <w:rPr>
          <w:rFonts w:ascii="Arial Narrow" w:hAnsi="Arial Narrow" w:cs="Arial"/>
          <w:szCs w:val="24"/>
          <w:lang w:eastAsia="es-MX"/>
        </w:rPr>
      </w:pPr>
    </w:p>
    <w:p w14:paraId="531FD82F" w14:textId="77777777" w:rsidR="009B2691" w:rsidRPr="00AD183B" w:rsidRDefault="00AD183B" w:rsidP="00AD183B">
      <w:pPr>
        <w:spacing w:line="240" w:lineRule="auto"/>
        <w:ind w:left="454" w:hanging="454"/>
        <w:jc w:val="both"/>
        <w:rPr>
          <w:rFonts w:ascii="Arial Narrow" w:hAnsi="Arial Narrow" w:cs="Arial"/>
          <w:szCs w:val="24"/>
        </w:rPr>
      </w:pPr>
      <w:r w:rsidRPr="00AD183B">
        <w:rPr>
          <w:rFonts w:ascii="Arial Narrow" w:hAnsi="Arial Narrow" w:cs="Arial"/>
          <w:b/>
          <w:szCs w:val="24"/>
        </w:rPr>
        <w:t>A.</w:t>
      </w:r>
      <w:r>
        <w:rPr>
          <w:rFonts w:ascii="Arial Narrow" w:hAnsi="Arial Narrow" w:cs="Arial"/>
          <w:szCs w:val="24"/>
        </w:rPr>
        <w:tab/>
      </w:r>
      <w:r w:rsidR="009B2691" w:rsidRPr="00AD183B">
        <w:rPr>
          <w:rFonts w:ascii="Arial Narrow" w:hAnsi="Arial Narrow" w:cs="Arial"/>
          <w:szCs w:val="24"/>
        </w:rPr>
        <w:t>Gravedad del injusto culposo.</w:t>
      </w:r>
    </w:p>
    <w:p w14:paraId="07B56994" w14:textId="77777777" w:rsidR="001471A4" w:rsidRPr="00A5350A" w:rsidRDefault="001471A4" w:rsidP="001471A4">
      <w:pPr>
        <w:spacing w:line="240" w:lineRule="auto"/>
        <w:ind w:left="426" w:firstLine="0"/>
        <w:jc w:val="both"/>
        <w:rPr>
          <w:rFonts w:ascii="Arial Narrow" w:hAnsi="Arial Narrow" w:cs="Arial"/>
          <w:szCs w:val="24"/>
        </w:rPr>
      </w:pPr>
    </w:p>
    <w:p w14:paraId="55A018D3" w14:textId="77777777" w:rsidR="009B2691" w:rsidRDefault="009B2691" w:rsidP="00AD183B">
      <w:pPr>
        <w:spacing w:line="240" w:lineRule="auto"/>
        <w:ind w:firstLine="454"/>
        <w:jc w:val="both"/>
        <w:rPr>
          <w:rFonts w:ascii="Arial Narrow" w:hAnsi="Arial Narrow" w:cs="Arial"/>
          <w:szCs w:val="24"/>
        </w:rPr>
      </w:pPr>
      <w:r w:rsidRPr="00A5350A">
        <w:rPr>
          <w:rFonts w:ascii="Arial Narrow" w:hAnsi="Arial Narrow" w:cs="Arial"/>
          <w:szCs w:val="24"/>
        </w:rPr>
        <w:t>Respecto a la gravedad del injusto culposo, tomará en cuenta, según sea el caso:</w:t>
      </w:r>
    </w:p>
    <w:p w14:paraId="79E52A1F" w14:textId="77777777" w:rsidR="001471A4" w:rsidRPr="00A5350A" w:rsidRDefault="001471A4" w:rsidP="00A5350A">
      <w:pPr>
        <w:spacing w:line="240" w:lineRule="auto"/>
        <w:ind w:left="284" w:firstLine="0"/>
        <w:jc w:val="both"/>
        <w:rPr>
          <w:rFonts w:ascii="Arial Narrow" w:hAnsi="Arial Narrow" w:cs="Arial"/>
          <w:szCs w:val="24"/>
        </w:rPr>
      </w:pPr>
    </w:p>
    <w:p w14:paraId="678DCE70"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5350A">
        <w:rPr>
          <w:rFonts w:ascii="Arial Narrow" w:hAnsi="Arial Narrow" w:cs="Arial"/>
          <w:szCs w:val="24"/>
        </w:rPr>
        <w:t>(Capacidad para minimizar el peligro del resultado a riesgos permitidos o para proveer a la protección del bien jurídico lesionado)</w:t>
      </w:r>
    </w:p>
    <w:p w14:paraId="46357D2C" w14:textId="77777777" w:rsidR="001471A4" w:rsidRPr="00A5350A" w:rsidRDefault="001471A4" w:rsidP="001471A4">
      <w:pPr>
        <w:spacing w:line="240" w:lineRule="auto"/>
        <w:ind w:left="426" w:firstLine="0"/>
        <w:jc w:val="both"/>
        <w:rPr>
          <w:rFonts w:ascii="Arial Narrow" w:hAnsi="Arial Narrow" w:cs="Arial"/>
          <w:szCs w:val="24"/>
        </w:rPr>
      </w:pPr>
    </w:p>
    <w:p w14:paraId="0D0FDCB3"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capacidad que tenía la persona sentenciada para minimizar el peligro del resultado a riesgos permitidos, o para proveer a la protección del bien jurídico lesionado; la medida de la custodia o del cuidado requeridos; y, las posibilidades concretas que tuvo para proveer lo adecuado, según ellas se hayan reducido por su propio descuido o impericia, o, por el contrario, la reducción de la posibilidad de provisión no haya sido imputable a aquélla o confluyeron otras circunstancias en la imputación, que sin excluirla la atenuaron.</w:t>
      </w:r>
    </w:p>
    <w:p w14:paraId="34927F18" w14:textId="77777777" w:rsidR="001471A4" w:rsidRPr="00A5350A" w:rsidRDefault="001471A4" w:rsidP="00A5350A">
      <w:pPr>
        <w:spacing w:line="240" w:lineRule="auto"/>
        <w:ind w:left="709" w:firstLine="0"/>
        <w:jc w:val="both"/>
        <w:rPr>
          <w:rFonts w:ascii="Arial Narrow" w:hAnsi="Arial Narrow" w:cs="Arial"/>
          <w:szCs w:val="24"/>
        </w:rPr>
      </w:pPr>
    </w:p>
    <w:p w14:paraId="73227ACE"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(Grado de desapego a estándares, procedimientos o protocolos generalmente aceptados)</w:t>
      </w:r>
    </w:p>
    <w:p w14:paraId="0CCE2ECB" w14:textId="77777777" w:rsidR="001471A4" w:rsidRPr="00A5350A" w:rsidRDefault="001471A4" w:rsidP="001471A4">
      <w:pPr>
        <w:spacing w:line="240" w:lineRule="auto"/>
        <w:ind w:left="709" w:firstLine="0"/>
        <w:jc w:val="both"/>
        <w:rPr>
          <w:rFonts w:ascii="Arial Narrow" w:hAnsi="Arial Narrow" w:cs="Arial"/>
          <w:szCs w:val="24"/>
        </w:rPr>
      </w:pPr>
    </w:p>
    <w:p w14:paraId="5CE5E242"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Cuando la conducta no esté regulada, el juez o tribunal evaluará el grado de desapego a las máximas de la experiencia y a los estándares, procedimientos o protocolos generalmente aceptados en la ciencia, técnica o actividad de que se trate, y que según las circunstancias que concurran al caso concreto, eran los adecuados para proveer en lo posible a la salvaguarda del bien jurídico lesionado.</w:t>
      </w:r>
    </w:p>
    <w:p w14:paraId="7A25E6DF" w14:textId="77777777" w:rsidR="001471A4" w:rsidRPr="00A5350A" w:rsidRDefault="001471A4" w:rsidP="00A5350A">
      <w:pPr>
        <w:spacing w:line="240" w:lineRule="auto"/>
        <w:ind w:left="709" w:firstLine="0"/>
        <w:jc w:val="both"/>
        <w:rPr>
          <w:rFonts w:ascii="Arial Narrow" w:hAnsi="Arial Narrow" w:cs="Arial"/>
          <w:szCs w:val="24"/>
        </w:rPr>
      </w:pPr>
    </w:p>
    <w:p w14:paraId="1B17049B"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AD183B">
        <w:rPr>
          <w:rFonts w:ascii="Arial Narrow" w:hAnsi="Arial Narrow" w:cs="Arial"/>
          <w:szCs w:val="24"/>
        </w:rPr>
        <w:tab/>
      </w:r>
      <w:r w:rsidR="009B2691" w:rsidRPr="00A5350A">
        <w:rPr>
          <w:rFonts w:ascii="Arial Narrow" w:hAnsi="Arial Narrow" w:cs="Arial"/>
          <w:szCs w:val="24"/>
        </w:rPr>
        <w:t>(Grado de desatención al principio de confianza)</w:t>
      </w:r>
    </w:p>
    <w:p w14:paraId="5D187111" w14:textId="77777777" w:rsidR="001471A4" w:rsidRPr="00A5350A" w:rsidRDefault="001471A4" w:rsidP="001471A4">
      <w:pPr>
        <w:spacing w:line="240" w:lineRule="auto"/>
        <w:ind w:left="426" w:firstLine="0"/>
        <w:jc w:val="both"/>
        <w:rPr>
          <w:rFonts w:ascii="Arial Narrow" w:hAnsi="Arial Narrow" w:cs="Arial"/>
          <w:szCs w:val="24"/>
        </w:rPr>
      </w:pPr>
    </w:p>
    <w:p w14:paraId="0DB69350"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Cuando varios profesionistas, especialistas o personas encargadas de la protección del bien, obren en equipo, en interconexión o con repartición de tareas, se estará a las provisiones y procedimientos adecuados al caso concreto, según lo dispuesto en la fracción precedente, que cada uno pudo y debió tomar o realizar, para evitar el resultado o reducir en lo posible el peligro de su producción a límites de riesgo permitidos, y en qué medida la violación al deber de cuidado en que incurrió la persona sentenciada, contribuyó a la producción del resultado o a su no evitación.</w:t>
      </w:r>
    </w:p>
    <w:p w14:paraId="303E1A63" w14:textId="77777777" w:rsidR="001471A4" w:rsidRPr="00A5350A" w:rsidRDefault="001471A4" w:rsidP="00A5350A">
      <w:pPr>
        <w:spacing w:line="240" w:lineRule="auto"/>
        <w:ind w:left="709" w:firstLine="0"/>
        <w:jc w:val="both"/>
        <w:rPr>
          <w:rFonts w:ascii="Arial Narrow" w:hAnsi="Arial Narrow" w:cs="Arial"/>
          <w:szCs w:val="24"/>
        </w:rPr>
      </w:pPr>
    </w:p>
    <w:p w14:paraId="598715E4" w14:textId="77777777" w:rsidR="009B2691" w:rsidRPr="00A5350A"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AD183B">
        <w:rPr>
          <w:rFonts w:ascii="Arial Narrow" w:hAnsi="Arial Narrow" w:cs="Arial"/>
          <w:szCs w:val="24"/>
        </w:rPr>
        <w:tab/>
      </w:r>
      <w:r w:rsidR="009B2691" w:rsidRPr="00A5350A">
        <w:rPr>
          <w:rFonts w:ascii="Arial Narrow" w:hAnsi="Arial Narrow" w:cs="Arial"/>
          <w:szCs w:val="24"/>
        </w:rPr>
        <w:t>(Grado de la violación, según la posición de protección al bien por parte de la persona sentenciada)</w:t>
      </w:r>
    </w:p>
    <w:p w14:paraId="2E5FA212" w14:textId="77777777" w:rsidR="00AD183B" w:rsidRDefault="00AD183B" w:rsidP="00AD183B">
      <w:pPr>
        <w:spacing w:line="240" w:lineRule="auto"/>
        <w:ind w:left="454" w:firstLine="0"/>
        <w:jc w:val="both"/>
        <w:rPr>
          <w:rFonts w:ascii="Arial Narrow" w:hAnsi="Arial Narrow" w:cs="Arial"/>
          <w:szCs w:val="24"/>
        </w:rPr>
      </w:pPr>
    </w:p>
    <w:p w14:paraId="25D96901"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grado de la violación al deber de cuidado, según la posición directa o indirecta, inmediata o mediata, que en el caso concreto tuvo la persona sentenciada para proveer a la protección del bien jurídico lesionado.</w:t>
      </w:r>
    </w:p>
    <w:p w14:paraId="209E0463" w14:textId="77777777" w:rsidR="001471A4" w:rsidRPr="00A5350A" w:rsidRDefault="001471A4" w:rsidP="00A5350A">
      <w:pPr>
        <w:spacing w:line="240" w:lineRule="auto"/>
        <w:ind w:left="709" w:firstLine="0"/>
        <w:jc w:val="both"/>
        <w:rPr>
          <w:rFonts w:ascii="Arial Narrow" w:hAnsi="Arial Narrow" w:cs="Arial"/>
          <w:szCs w:val="24"/>
        </w:rPr>
      </w:pPr>
    </w:p>
    <w:p w14:paraId="691B0634"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AD183B">
        <w:rPr>
          <w:rFonts w:ascii="Arial Narrow" w:hAnsi="Arial Narrow" w:cs="Arial"/>
          <w:szCs w:val="24"/>
        </w:rPr>
        <w:tab/>
      </w:r>
      <w:r w:rsidR="009B2691" w:rsidRPr="00A5350A">
        <w:rPr>
          <w:rFonts w:ascii="Arial Narrow" w:hAnsi="Arial Narrow" w:cs="Arial"/>
          <w:szCs w:val="24"/>
        </w:rPr>
        <w:t>(Dimensión de la violación cuando se rija por reglas jurídicas medibles o cuantificables)</w:t>
      </w:r>
    </w:p>
    <w:p w14:paraId="4CC9FA97" w14:textId="77777777" w:rsidR="001471A4" w:rsidRPr="00A5350A" w:rsidRDefault="001471A4" w:rsidP="001471A4">
      <w:pPr>
        <w:spacing w:line="240" w:lineRule="auto"/>
        <w:ind w:left="426" w:firstLine="0"/>
        <w:jc w:val="both"/>
        <w:rPr>
          <w:rFonts w:ascii="Arial Narrow" w:hAnsi="Arial Narrow" w:cs="Arial"/>
          <w:szCs w:val="24"/>
        </w:rPr>
      </w:pPr>
    </w:p>
    <w:p w14:paraId="7B9F5CCD"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mayor o menor dimensión de la violación del deber de cuidado, cuando éste se rija por baremos medibles o cuantificables establecidos en disposiciones jurídicas.</w:t>
      </w:r>
    </w:p>
    <w:p w14:paraId="2BB81E88" w14:textId="77777777" w:rsidR="001471A4" w:rsidRPr="00A5350A" w:rsidRDefault="001471A4" w:rsidP="00A5350A">
      <w:pPr>
        <w:spacing w:line="240" w:lineRule="auto"/>
        <w:ind w:left="709" w:firstLine="0"/>
        <w:jc w:val="both"/>
        <w:rPr>
          <w:rFonts w:ascii="Arial Narrow" w:hAnsi="Arial Narrow" w:cs="Arial"/>
          <w:szCs w:val="24"/>
        </w:rPr>
      </w:pPr>
    </w:p>
    <w:p w14:paraId="51781D33"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AD183B">
        <w:rPr>
          <w:rFonts w:ascii="Arial Narrow" w:hAnsi="Arial Narrow" w:cs="Arial"/>
          <w:szCs w:val="24"/>
        </w:rPr>
        <w:tab/>
      </w:r>
      <w:r w:rsidR="009B2691" w:rsidRPr="00A5350A">
        <w:rPr>
          <w:rFonts w:ascii="Arial Narrow" w:hAnsi="Arial Narrow" w:cs="Arial"/>
          <w:szCs w:val="24"/>
        </w:rPr>
        <w:t>(Duración de la violación al deber de cuidado)</w:t>
      </w:r>
    </w:p>
    <w:p w14:paraId="0805068C" w14:textId="77777777" w:rsidR="001471A4" w:rsidRPr="00A5350A" w:rsidRDefault="001471A4" w:rsidP="001471A4">
      <w:pPr>
        <w:spacing w:line="240" w:lineRule="auto"/>
        <w:ind w:left="426" w:firstLine="0"/>
        <w:jc w:val="both"/>
        <w:rPr>
          <w:rFonts w:ascii="Arial Narrow" w:hAnsi="Arial Narrow" w:cs="Arial"/>
          <w:szCs w:val="24"/>
        </w:rPr>
      </w:pPr>
    </w:p>
    <w:p w14:paraId="43D8D43E"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mayor o menor prolongación de la conducta violatoria del deber de cuidado en virtud de la cual se produjo el resultado o no se evitó el mismo; o si la distracción o descuido fueron momentáneos.</w:t>
      </w:r>
    </w:p>
    <w:p w14:paraId="70532EE1" w14:textId="77777777" w:rsidR="001471A4" w:rsidRPr="00A5350A" w:rsidRDefault="001471A4" w:rsidP="00A5350A">
      <w:pPr>
        <w:spacing w:line="240" w:lineRule="auto"/>
        <w:ind w:left="709" w:firstLine="0"/>
        <w:jc w:val="both"/>
        <w:rPr>
          <w:rFonts w:ascii="Arial Narrow" w:hAnsi="Arial Narrow" w:cs="Arial"/>
          <w:szCs w:val="24"/>
        </w:rPr>
      </w:pPr>
    </w:p>
    <w:p w14:paraId="423A5E35"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AD183B">
        <w:rPr>
          <w:rFonts w:ascii="Arial Narrow" w:hAnsi="Arial Narrow" w:cs="Arial"/>
          <w:szCs w:val="24"/>
        </w:rPr>
        <w:tab/>
      </w:r>
      <w:r w:rsidR="009B2691" w:rsidRPr="00A5350A">
        <w:rPr>
          <w:rFonts w:ascii="Arial Narrow" w:hAnsi="Arial Narrow" w:cs="Arial"/>
          <w:szCs w:val="24"/>
        </w:rPr>
        <w:t>(Número de infracciones cometidas)</w:t>
      </w:r>
    </w:p>
    <w:p w14:paraId="543CE374" w14:textId="77777777" w:rsidR="001471A4" w:rsidRPr="00A5350A" w:rsidRDefault="001471A4" w:rsidP="001471A4">
      <w:pPr>
        <w:spacing w:line="240" w:lineRule="auto"/>
        <w:ind w:left="426" w:firstLine="0"/>
        <w:jc w:val="both"/>
        <w:rPr>
          <w:rFonts w:ascii="Arial Narrow" w:hAnsi="Arial Narrow" w:cs="Arial"/>
          <w:szCs w:val="24"/>
        </w:rPr>
      </w:pPr>
    </w:p>
    <w:p w14:paraId="3EEECEEE"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En su caso, el número de infracciones cometidas cuya violación dio pie al resultado.</w:t>
      </w:r>
    </w:p>
    <w:p w14:paraId="6A85489D" w14:textId="77777777" w:rsidR="001471A4" w:rsidRPr="00A5350A" w:rsidRDefault="001471A4" w:rsidP="00A5350A">
      <w:pPr>
        <w:spacing w:line="240" w:lineRule="auto"/>
        <w:ind w:left="709" w:firstLine="0"/>
        <w:jc w:val="both"/>
        <w:rPr>
          <w:rFonts w:ascii="Arial Narrow" w:hAnsi="Arial Narrow" w:cs="Arial"/>
          <w:szCs w:val="24"/>
        </w:rPr>
      </w:pPr>
    </w:p>
    <w:p w14:paraId="163FAC2B"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VIII.</w:t>
      </w:r>
      <w:r w:rsidR="00AD183B">
        <w:rPr>
          <w:rFonts w:ascii="Arial Narrow" w:hAnsi="Arial Narrow" w:cs="Arial"/>
          <w:szCs w:val="24"/>
        </w:rPr>
        <w:tab/>
      </w:r>
      <w:r w:rsidR="009B2691" w:rsidRPr="00A5350A">
        <w:rPr>
          <w:rFonts w:ascii="Arial Narrow" w:hAnsi="Arial Narrow" w:cs="Arial"/>
          <w:szCs w:val="24"/>
        </w:rPr>
        <w:t>(Estado del equipo)</w:t>
      </w:r>
    </w:p>
    <w:p w14:paraId="23BCAE23" w14:textId="77777777" w:rsidR="001471A4" w:rsidRPr="00A5350A" w:rsidRDefault="001471A4" w:rsidP="001471A4">
      <w:pPr>
        <w:spacing w:line="240" w:lineRule="auto"/>
        <w:ind w:left="426" w:firstLine="0"/>
        <w:jc w:val="both"/>
        <w:rPr>
          <w:rFonts w:ascii="Arial Narrow" w:hAnsi="Arial Narrow" w:cs="Arial"/>
          <w:szCs w:val="24"/>
        </w:rPr>
      </w:pPr>
    </w:p>
    <w:p w14:paraId="18713741"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estado del equipo o sus condiciones de funcionamiento, tratándose del manejo de instrumentos, maquinaria o vehículos.</w:t>
      </w:r>
    </w:p>
    <w:p w14:paraId="4A61777A" w14:textId="77777777" w:rsidR="001471A4" w:rsidRPr="00A5350A" w:rsidRDefault="001471A4" w:rsidP="001471A4">
      <w:pPr>
        <w:spacing w:line="240" w:lineRule="auto"/>
        <w:ind w:firstLine="0"/>
        <w:jc w:val="both"/>
        <w:rPr>
          <w:rFonts w:ascii="Arial Narrow" w:hAnsi="Arial Narrow" w:cs="Arial"/>
          <w:szCs w:val="24"/>
        </w:rPr>
      </w:pPr>
    </w:p>
    <w:p w14:paraId="18316C5F"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IX.</w:t>
      </w:r>
      <w:r w:rsidR="00AD183B">
        <w:rPr>
          <w:rFonts w:ascii="Arial Narrow" w:hAnsi="Arial Narrow" w:cs="Arial"/>
          <w:szCs w:val="24"/>
        </w:rPr>
        <w:tab/>
      </w:r>
      <w:r w:rsidR="009B2691" w:rsidRPr="00A5350A">
        <w:rPr>
          <w:rFonts w:ascii="Arial Narrow" w:hAnsi="Arial Narrow" w:cs="Arial"/>
          <w:szCs w:val="24"/>
        </w:rPr>
        <w:t>(Gravedad y trascendencia del daño)</w:t>
      </w:r>
    </w:p>
    <w:p w14:paraId="3B174550" w14:textId="77777777" w:rsidR="001471A4" w:rsidRPr="00A5350A" w:rsidRDefault="001471A4" w:rsidP="001471A4">
      <w:pPr>
        <w:spacing w:line="240" w:lineRule="auto"/>
        <w:ind w:left="426" w:firstLine="0"/>
        <w:jc w:val="both"/>
        <w:rPr>
          <w:rFonts w:ascii="Arial Narrow" w:hAnsi="Arial Narrow" w:cs="Arial"/>
          <w:szCs w:val="24"/>
        </w:rPr>
      </w:pPr>
    </w:p>
    <w:p w14:paraId="06CAEEE0"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 xml:space="preserve">La mayor o menor gravedad concreta del daño o afectación causados y su trascendencia, según las condiciones de la víctima. </w:t>
      </w:r>
    </w:p>
    <w:p w14:paraId="323AAE90" w14:textId="77777777" w:rsidR="001471A4" w:rsidRPr="00A5350A" w:rsidRDefault="001471A4" w:rsidP="00AD183B">
      <w:pPr>
        <w:spacing w:line="240" w:lineRule="auto"/>
        <w:ind w:left="907" w:firstLine="0"/>
        <w:jc w:val="both"/>
        <w:rPr>
          <w:rFonts w:ascii="Arial Narrow" w:hAnsi="Arial Narrow" w:cs="Arial"/>
          <w:szCs w:val="24"/>
        </w:rPr>
      </w:pPr>
    </w:p>
    <w:p w14:paraId="1047A414"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A efecto de evitar una recalificación, la ponderación de la lesión o daño no podrá apoyarse en la naturaleza abstracta de la afectación al bien jurídico protegido en el tipo penal de que se trate, ni en el mero valor abstracto de ese bien jurídico.</w:t>
      </w:r>
    </w:p>
    <w:p w14:paraId="276E5DF9" w14:textId="77777777" w:rsidR="001471A4" w:rsidRPr="00A5350A" w:rsidRDefault="001471A4" w:rsidP="00A5350A">
      <w:pPr>
        <w:spacing w:line="240" w:lineRule="auto"/>
        <w:ind w:left="709" w:firstLine="0"/>
        <w:jc w:val="both"/>
        <w:rPr>
          <w:rFonts w:ascii="Arial Narrow" w:hAnsi="Arial Narrow" w:cs="Arial"/>
          <w:szCs w:val="24"/>
        </w:rPr>
      </w:pPr>
    </w:p>
    <w:p w14:paraId="5017D09B" w14:textId="77777777" w:rsidR="009B2691" w:rsidRPr="00AD183B" w:rsidRDefault="00AD183B" w:rsidP="00AD183B">
      <w:pPr>
        <w:spacing w:line="240" w:lineRule="auto"/>
        <w:ind w:left="454" w:hanging="454"/>
        <w:jc w:val="both"/>
        <w:rPr>
          <w:rFonts w:ascii="Arial Narrow" w:hAnsi="Arial Narrow" w:cs="Arial"/>
          <w:szCs w:val="24"/>
        </w:rPr>
      </w:pPr>
      <w:r w:rsidRPr="00AD183B">
        <w:rPr>
          <w:rFonts w:ascii="Arial Narrow" w:hAnsi="Arial Narrow" w:cs="Arial"/>
          <w:b/>
          <w:szCs w:val="24"/>
        </w:rPr>
        <w:t>B.</w:t>
      </w:r>
      <w:r w:rsidRPr="00AD183B">
        <w:rPr>
          <w:rFonts w:ascii="Arial Narrow" w:hAnsi="Arial Narrow" w:cs="Arial"/>
          <w:b/>
          <w:szCs w:val="24"/>
        </w:rPr>
        <w:tab/>
      </w:r>
      <w:r w:rsidR="009B2691" w:rsidRPr="00AD183B">
        <w:rPr>
          <w:rFonts w:ascii="Arial Narrow" w:hAnsi="Arial Narrow" w:cs="Arial"/>
          <w:szCs w:val="24"/>
        </w:rPr>
        <w:t>Grado de culpabilidad en el injusto culposo.</w:t>
      </w:r>
    </w:p>
    <w:p w14:paraId="3CAA9829" w14:textId="77777777" w:rsidR="001471A4" w:rsidRPr="00A5350A" w:rsidRDefault="001471A4" w:rsidP="001471A4">
      <w:pPr>
        <w:spacing w:line="240" w:lineRule="auto"/>
        <w:ind w:left="284" w:firstLine="0"/>
        <w:jc w:val="both"/>
        <w:rPr>
          <w:rFonts w:ascii="Arial Narrow" w:hAnsi="Arial Narrow" w:cs="Arial"/>
          <w:szCs w:val="24"/>
          <w:lang w:eastAsia="es-MX"/>
        </w:rPr>
      </w:pPr>
    </w:p>
    <w:p w14:paraId="779C2C2A" w14:textId="77777777" w:rsidR="009B2691" w:rsidRDefault="009B2691" w:rsidP="00AD183B">
      <w:pPr>
        <w:spacing w:line="240" w:lineRule="auto"/>
        <w:ind w:left="426" w:firstLine="28"/>
        <w:jc w:val="both"/>
        <w:rPr>
          <w:rFonts w:ascii="Arial Narrow" w:hAnsi="Arial Narrow" w:cs="Arial"/>
          <w:szCs w:val="24"/>
        </w:rPr>
      </w:pPr>
      <w:r w:rsidRPr="00A5350A">
        <w:rPr>
          <w:rFonts w:ascii="Arial Narrow" w:hAnsi="Arial Narrow" w:cs="Arial"/>
          <w:szCs w:val="24"/>
        </w:rPr>
        <w:t>Para graduar la culpabilidad de la persona sentenciada en el injusto culposo que realizó, el juez o tribunal tomará en cuenta, según sea el caso:</w:t>
      </w:r>
    </w:p>
    <w:p w14:paraId="3D574E34" w14:textId="77777777" w:rsidR="001471A4" w:rsidRPr="00A5350A" w:rsidRDefault="001471A4" w:rsidP="00A5350A">
      <w:pPr>
        <w:spacing w:line="240" w:lineRule="auto"/>
        <w:ind w:left="284" w:firstLine="0"/>
        <w:jc w:val="both"/>
        <w:rPr>
          <w:rFonts w:ascii="Arial Narrow" w:hAnsi="Arial Narrow" w:cs="Arial"/>
          <w:szCs w:val="24"/>
          <w:lang w:eastAsia="es-MX"/>
        </w:rPr>
      </w:pPr>
    </w:p>
    <w:p w14:paraId="595FFFF9"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5350A">
        <w:rPr>
          <w:rFonts w:ascii="Arial Narrow" w:hAnsi="Arial Narrow" w:cs="Arial"/>
          <w:szCs w:val="24"/>
        </w:rPr>
        <w:t>(Conocimiento de las circunstancias o de la situación de peligro)</w:t>
      </w:r>
    </w:p>
    <w:p w14:paraId="52EBE08D" w14:textId="77777777" w:rsidR="001471A4" w:rsidRPr="00A5350A" w:rsidRDefault="001471A4" w:rsidP="001471A4">
      <w:pPr>
        <w:spacing w:line="240" w:lineRule="auto"/>
        <w:ind w:left="709" w:firstLine="0"/>
        <w:jc w:val="both"/>
        <w:rPr>
          <w:rFonts w:ascii="Arial Narrow" w:hAnsi="Arial Narrow" w:cs="Arial"/>
          <w:szCs w:val="24"/>
        </w:rPr>
      </w:pPr>
    </w:p>
    <w:p w14:paraId="3E126D0B"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mayor o menor facilidad que tuvo la persona sentenciada, de conocer las circunstancias o la situación de peligro, que originaban su deber de cuidado, lo que podrá atemperarse, según haya concurrido otra u otras circunstancias que le hicieran más o menos fácil ajustarse al cuidado debido.</w:t>
      </w:r>
    </w:p>
    <w:p w14:paraId="63EE2772" w14:textId="77777777" w:rsidR="001471A4" w:rsidRPr="00A5350A" w:rsidRDefault="001471A4" w:rsidP="001471A4">
      <w:pPr>
        <w:spacing w:line="240" w:lineRule="auto"/>
        <w:jc w:val="both"/>
        <w:rPr>
          <w:rFonts w:ascii="Arial Narrow" w:hAnsi="Arial Narrow" w:cs="Arial"/>
          <w:szCs w:val="24"/>
        </w:rPr>
      </w:pPr>
    </w:p>
    <w:p w14:paraId="426C2232"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(Conocimiento común o especializado, y dificultad o complejidad para proveer al cuidado debido)</w:t>
      </w:r>
    </w:p>
    <w:p w14:paraId="4968B394" w14:textId="77777777" w:rsidR="00AD183B" w:rsidRDefault="00AD183B" w:rsidP="00AD183B">
      <w:pPr>
        <w:spacing w:line="240" w:lineRule="auto"/>
        <w:ind w:left="454" w:firstLine="0"/>
        <w:jc w:val="both"/>
        <w:rPr>
          <w:rFonts w:ascii="Arial Narrow" w:hAnsi="Arial Narrow" w:cs="Arial"/>
          <w:szCs w:val="24"/>
        </w:rPr>
      </w:pPr>
    </w:p>
    <w:p w14:paraId="50BDFF52"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conocimiento común o especializado que se requería en la realización de la actividad que motivó el resultado, en relación con la mayor o menor dificultad o complejidad para proveer al cuidado debido, o para realizar las maniobras adecuadas al mismo, según las circunstancias concurrentes al hecho.</w:t>
      </w:r>
    </w:p>
    <w:p w14:paraId="23F8BC5D" w14:textId="77777777" w:rsidR="001471A4" w:rsidRPr="00A5350A" w:rsidRDefault="001471A4" w:rsidP="00AD183B">
      <w:pPr>
        <w:spacing w:line="240" w:lineRule="auto"/>
        <w:ind w:left="908" w:hanging="454"/>
        <w:jc w:val="both"/>
        <w:rPr>
          <w:rFonts w:ascii="Arial Narrow" w:hAnsi="Arial Narrow" w:cs="Arial"/>
          <w:szCs w:val="24"/>
        </w:rPr>
      </w:pPr>
    </w:p>
    <w:p w14:paraId="185F11E1"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AD183B">
        <w:rPr>
          <w:rFonts w:ascii="Arial Narrow" w:hAnsi="Arial Narrow" w:cs="Arial"/>
          <w:szCs w:val="24"/>
        </w:rPr>
        <w:tab/>
      </w:r>
      <w:r w:rsidR="009B2691" w:rsidRPr="00A5350A">
        <w:rPr>
          <w:rFonts w:ascii="Arial Narrow" w:hAnsi="Arial Narrow" w:cs="Arial"/>
          <w:szCs w:val="24"/>
        </w:rPr>
        <w:t>(Calidad y posición concreta de garante)</w:t>
      </w:r>
    </w:p>
    <w:p w14:paraId="123DB344" w14:textId="77777777" w:rsidR="001471A4" w:rsidRPr="00A5350A" w:rsidRDefault="001471A4" w:rsidP="001471A4">
      <w:pPr>
        <w:spacing w:line="240" w:lineRule="auto"/>
        <w:ind w:left="426" w:firstLine="0"/>
        <w:jc w:val="both"/>
        <w:rPr>
          <w:rFonts w:ascii="Arial Narrow" w:hAnsi="Arial Narrow" w:cs="Arial"/>
          <w:szCs w:val="24"/>
        </w:rPr>
      </w:pPr>
    </w:p>
    <w:p w14:paraId="6412F8F7"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Cuando varias personas hayan obrado en equipo, en interconexión o con repartición de tareas para la salvaguarda del bien que resultó lesionado, la mayor o menor exigibilidad del cuidado debido, según la calidad que tenía la persona sentenciada en el equipo o grupo, y su posición, inmediata o mediata de custodia, frente a la protección del bien jurídico.</w:t>
      </w:r>
    </w:p>
    <w:p w14:paraId="46E5FD96" w14:textId="77777777" w:rsidR="0024669E" w:rsidRPr="00A5350A" w:rsidRDefault="0024669E" w:rsidP="00A5350A">
      <w:pPr>
        <w:spacing w:line="240" w:lineRule="auto"/>
        <w:ind w:left="709" w:firstLine="0"/>
        <w:jc w:val="both"/>
        <w:rPr>
          <w:rFonts w:ascii="Arial Narrow" w:hAnsi="Arial Narrow" w:cs="Arial"/>
          <w:szCs w:val="24"/>
        </w:rPr>
      </w:pPr>
    </w:p>
    <w:p w14:paraId="003E45E1"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AD183B">
        <w:rPr>
          <w:rFonts w:ascii="Arial Narrow" w:hAnsi="Arial Narrow" w:cs="Arial"/>
          <w:szCs w:val="24"/>
        </w:rPr>
        <w:tab/>
      </w:r>
      <w:r w:rsidR="009B2691" w:rsidRPr="00A5350A">
        <w:rPr>
          <w:rFonts w:ascii="Arial Narrow" w:hAnsi="Arial Narrow" w:cs="Arial"/>
          <w:szCs w:val="24"/>
        </w:rPr>
        <w:t xml:space="preserve">(Tiempo disponible) </w:t>
      </w:r>
    </w:p>
    <w:p w14:paraId="700B68CE"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00C09D27"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mayor o menor tiempo de que dispuso la persona sentenciada a partir de su violación al deber de cuidado, para proveer o desplegar el cuidado debido a efecto de limitar el peligro a riesgos permitidos o a no producir o evitar el daño ocasionado, y la mayor o menor posibilidad concreta de prever y evitar el daño que resultó, según las circunstancias que concurrieron al hecho.</w:t>
      </w:r>
    </w:p>
    <w:p w14:paraId="78599BD5" w14:textId="77777777" w:rsidR="0024669E" w:rsidRPr="00A5350A" w:rsidRDefault="0024669E" w:rsidP="00A5350A">
      <w:pPr>
        <w:spacing w:line="240" w:lineRule="auto"/>
        <w:ind w:left="709" w:firstLine="0"/>
        <w:jc w:val="both"/>
        <w:rPr>
          <w:rFonts w:ascii="Arial Narrow" w:hAnsi="Arial Narrow" w:cs="Arial"/>
          <w:szCs w:val="24"/>
        </w:rPr>
      </w:pPr>
    </w:p>
    <w:p w14:paraId="20BC4334"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AD183B">
        <w:rPr>
          <w:rFonts w:ascii="Arial Narrow" w:hAnsi="Arial Narrow" w:cs="Arial"/>
          <w:szCs w:val="24"/>
        </w:rPr>
        <w:tab/>
      </w:r>
      <w:r w:rsidR="009B2691" w:rsidRPr="00A5350A">
        <w:rPr>
          <w:rFonts w:ascii="Arial Narrow" w:hAnsi="Arial Narrow" w:cs="Arial"/>
          <w:szCs w:val="24"/>
        </w:rPr>
        <w:t>(Móviles y circunstancias que mediaron en la realización de la conducta culposa)</w:t>
      </w:r>
    </w:p>
    <w:p w14:paraId="716AD477" w14:textId="77777777" w:rsidR="0024669E" w:rsidRPr="00A5350A" w:rsidRDefault="0024669E" w:rsidP="0024669E">
      <w:pPr>
        <w:spacing w:line="240" w:lineRule="auto"/>
        <w:ind w:left="426" w:firstLine="0"/>
        <w:jc w:val="both"/>
        <w:rPr>
          <w:rFonts w:ascii="Arial Narrow" w:hAnsi="Arial Narrow" w:cs="Arial"/>
          <w:szCs w:val="24"/>
        </w:rPr>
      </w:pPr>
    </w:p>
    <w:p w14:paraId="2A65CA60"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Los móviles de la conducta culposa y las circunstancias que mediaron en ella, con inclusión de cuando la persona sentenciada incurrió en alguna acción u omisión por fatiga proveniente de trabajo, o bien si actuó por alguna urgencia, complicación o apremio razonable, y otras condiciones fisiológicas o psicológicas específicas en que se encontraba la persona sentenciada en el momento de la realización del injusto.</w:t>
      </w:r>
    </w:p>
    <w:p w14:paraId="1E118325" w14:textId="77777777" w:rsidR="0024669E" w:rsidRPr="00A5350A" w:rsidRDefault="0024669E" w:rsidP="00A5350A">
      <w:pPr>
        <w:spacing w:line="240" w:lineRule="auto"/>
        <w:ind w:left="709" w:firstLine="0"/>
        <w:jc w:val="both"/>
        <w:rPr>
          <w:rFonts w:ascii="Arial Narrow" w:hAnsi="Arial Narrow" w:cs="Arial"/>
          <w:szCs w:val="24"/>
        </w:rPr>
      </w:pPr>
    </w:p>
    <w:p w14:paraId="20E0D3BF"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AD183B">
        <w:rPr>
          <w:rFonts w:ascii="Arial Narrow" w:hAnsi="Arial Narrow" w:cs="Arial"/>
          <w:szCs w:val="24"/>
        </w:rPr>
        <w:tab/>
      </w:r>
      <w:r w:rsidR="009B2691" w:rsidRPr="00A5350A">
        <w:rPr>
          <w:rFonts w:ascii="Arial Narrow" w:hAnsi="Arial Narrow" w:cs="Arial"/>
          <w:szCs w:val="24"/>
        </w:rPr>
        <w:t>(Complicaciones no imputables)</w:t>
      </w:r>
    </w:p>
    <w:p w14:paraId="6C280DCA" w14:textId="77777777" w:rsidR="0024669E" w:rsidRPr="00A5350A" w:rsidRDefault="0024669E" w:rsidP="0024669E">
      <w:pPr>
        <w:tabs>
          <w:tab w:val="left" w:pos="851"/>
        </w:tabs>
        <w:spacing w:line="240" w:lineRule="auto"/>
        <w:ind w:left="709" w:firstLine="0"/>
        <w:jc w:val="both"/>
        <w:rPr>
          <w:rFonts w:ascii="Arial Narrow" w:hAnsi="Arial Narrow" w:cs="Arial"/>
          <w:szCs w:val="24"/>
        </w:rPr>
      </w:pPr>
    </w:p>
    <w:p w14:paraId="57A6028E"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Las circunstancias no imputables a la persona sentenciada, con inclusión de la conducta de una o más personas, que hayan complicado la realización de las maniobras adecuadas para evitar el resultado, o para realizar las indicadas a la disminución del peligro a límites de riesgo permitidos.</w:t>
      </w:r>
    </w:p>
    <w:p w14:paraId="16BCEB50" w14:textId="77777777" w:rsidR="0024669E" w:rsidRPr="00A5350A" w:rsidRDefault="0024669E" w:rsidP="00A5350A">
      <w:pPr>
        <w:spacing w:line="240" w:lineRule="auto"/>
        <w:ind w:left="709" w:firstLine="0"/>
        <w:jc w:val="both"/>
        <w:rPr>
          <w:rFonts w:ascii="Arial Narrow" w:hAnsi="Arial Narrow" w:cs="Arial"/>
          <w:szCs w:val="24"/>
        </w:rPr>
      </w:pPr>
    </w:p>
    <w:p w14:paraId="689C1ADA" w14:textId="77777777" w:rsidR="002B7B85" w:rsidRPr="005941AD" w:rsidRDefault="002B7B85" w:rsidP="002B7B85">
      <w:pPr>
        <w:spacing w:line="240" w:lineRule="auto"/>
        <w:ind w:firstLine="454"/>
        <w:rPr>
          <w:rFonts w:ascii="Arial Narrow" w:hAnsi="Arial Narrow" w:cs="Arial"/>
          <w:b/>
          <w:color w:val="000000"/>
          <w:sz w:val="32"/>
          <w:szCs w:val="22"/>
        </w:rPr>
      </w:pPr>
      <w:r w:rsidRPr="005941AD">
        <w:rPr>
          <w:rFonts w:ascii="Arial Narrow" w:hAnsi="Arial Narrow"/>
          <w:i/>
          <w:sz w:val="12"/>
        </w:rPr>
        <w:t>(REFORMAD</w:t>
      </w:r>
      <w:r>
        <w:rPr>
          <w:rFonts w:ascii="Arial Narrow" w:hAnsi="Arial Narrow"/>
          <w:i/>
          <w:sz w:val="12"/>
        </w:rPr>
        <w:t>A</w:t>
      </w:r>
      <w:r w:rsidRPr="005941AD">
        <w:rPr>
          <w:rFonts w:ascii="Arial Narrow" w:hAnsi="Arial Narrow"/>
          <w:i/>
          <w:sz w:val="12"/>
        </w:rPr>
        <w:t>, P.O. 27 DE NOVIEMBRE DE 2020)</w:t>
      </w:r>
    </w:p>
    <w:p w14:paraId="47BEFF47"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AD183B">
        <w:rPr>
          <w:rFonts w:ascii="Arial Narrow" w:hAnsi="Arial Narrow" w:cs="Arial"/>
          <w:szCs w:val="24"/>
        </w:rPr>
        <w:tab/>
      </w:r>
      <w:r w:rsidR="009B2691" w:rsidRPr="00A5350A">
        <w:rPr>
          <w:rFonts w:ascii="Arial Narrow" w:hAnsi="Arial Narrow" w:cs="Arial"/>
          <w:szCs w:val="24"/>
        </w:rPr>
        <w:t xml:space="preserve">(Pertenencia étnica o indígena </w:t>
      </w:r>
      <w:r w:rsidR="002B7B85" w:rsidRPr="002B7B85">
        <w:rPr>
          <w:rFonts w:ascii="Arial Narrow" w:hAnsi="Arial Narrow" w:cs="Arial"/>
          <w:szCs w:val="24"/>
        </w:rPr>
        <w:t>o afromexicana de la persona sentenciada</w:t>
      </w:r>
      <w:r w:rsidR="009B2691" w:rsidRPr="00A5350A">
        <w:rPr>
          <w:rFonts w:ascii="Arial Narrow" w:hAnsi="Arial Narrow" w:cs="Arial"/>
          <w:szCs w:val="24"/>
        </w:rPr>
        <w:t>)</w:t>
      </w:r>
    </w:p>
    <w:p w14:paraId="055417B8"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061EA7EB" w14:textId="77777777" w:rsidR="009B2691" w:rsidRPr="002B7B85"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 xml:space="preserve">Cuando la persona sentenciada pertenezca a un grupo étnico o </w:t>
      </w:r>
      <w:r w:rsidRPr="002B7B85">
        <w:rPr>
          <w:rFonts w:ascii="Arial Narrow" w:hAnsi="Arial Narrow" w:cs="Arial"/>
          <w:szCs w:val="24"/>
        </w:rPr>
        <w:t>pueblo indígena</w:t>
      </w:r>
      <w:r w:rsidR="002B7B85" w:rsidRPr="002B7B85">
        <w:rPr>
          <w:rFonts w:ascii="Arial Narrow" w:hAnsi="Arial Narrow" w:cs="Arial"/>
          <w:szCs w:val="24"/>
        </w:rPr>
        <w:t xml:space="preserve"> o comunidad afromexicana,</w:t>
      </w:r>
      <w:r w:rsidRPr="002B7B85">
        <w:rPr>
          <w:rFonts w:ascii="Arial Narrow" w:hAnsi="Arial Narrow" w:cs="Arial"/>
          <w:szCs w:val="24"/>
        </w:rPr>
        <w:t xml:space="preserve"> también se tomarán en cuenta, sus usos y costumbres, según hayan influido en su conducta culposa.</w:t>
      </w:r>
    </w:p>
    <w:p w14:paraId="611C8D14" w14:textId="77777777" w:rsidR="009B2691" w:rsidRDefault="009B2691" w:rsidP="00A5350A">
      <w:pPr>
        <w:spacing w:line="240" w:lineRule="auto"/>
        <w:ind w:left="709" w:firstLine="0"/>
        <w:jc w:val="both"/>
        <w:rPr>
          <w:rFonts w:ascii="Arial Narrow" w:hAnsi="Arial Narrow" w:cs="Arial"/>
          <w:szCs w:val="24"/>
        </w:rPr>
      </w:pPr>
    </w:p>
    <w:p w14:paraId="1F5D26A3"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95 (Grado de punibilidad y principio de congruencia)</w:t>
      </w:r>
    </w:p>
    <w:p w14:paraId="53A0040B" w14:textId="77777777" w:rsidR="0024669E" w:rsidRPr="00A5350A" w:rsidRDefault="0024669E" w:rsidP="00A5350A">
      <w:pPr>
        <w:spacing w:line="240" w:lineRule="auto"/>
        <w:ind w:firstLine="0"/>
        <w:jc w:val="both"/>
        <w:rPr>
          <w:rFonts w:ascii="Arial Narrow" w:hAnsi="Arial Narrow" w:cs="Arial"/>
          <w:szCs w:val="24"/>
        </w:rPr>
      </w:pPr>
    </w:p>
    <w:p w14:paraId="3CC8091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apreciación en conjunto de la gravedad del injusto y del grado de culpabilidad, determinará el grado de punibilidad. Conforme al cual el juez o tribunal impondrá en congruencia la pena de prisión que corresponda para el delito de que se trate, dentro del marco de punibilidad legal asignado al mismo.</w:t>
      </w:r>
    </w:p>
    <w:p w14:paraId="611285AF" w14:textId="77777777" w:rsidR="0024669E" w:rsidRPr="00A5350A" w:rsidRDefault="0024669E" w:rsidP="00A5350A">
      <w:pPr>
        <w:spacing w:line="240" w:lineRule="auto"/>
        <w:ind w:firstLine="0"/>
        <w:jc w:val="both"/>
        <w:rPr>
          <w:rFonts w:ascii="Arial Narrow" w:hAnsi="Arial Narrow" w:cs="Arial"/>
          <w:szCs w:val="24"/>
        </w:rPr>
      </w:pPr>
    </w:p>
    <w:p w14:paraId="1E9F76D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número de factores a favor o en contra que haya concurrido en la gravedad del injusto y en el grado de culpabilidad, no determinará el grado de punibilidad, sino el peso valorativo, ponderado racionalmente, de los factores concretados.</w:t>
      </w:r>
    </w:p>
    <w:p w14:paraId="669F285D" w14:textId="77777777" w:rsidR="0024669E" w:rsidRPr="00A5350A" w:rsidRDefault="0024669E" w:rsidP="00A5350A">
      <w:pPr>
        <w:spacing w:line="240" w:lineRule="auto"/>
        <w:ind w:firstLine="0"/>
        <w:jc w:val="both"/>
        <w:rPr>
          <w:rFonts w:ascii="Arial Narrow" w:hAnsi="Arial Narrow" w:cs="Arial"/>
          <w:szCs w:val="24"/>
        </w:rPr>
      </w:pPr>
    </w:p>
    <w:p w14:paraId="02DC673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Tanto si se trata de un delito doloso o de uno culposo, si según el grado de punibilidad al que arribe el juez o tribunal, en la pena de prisión a imponer existe un remanente de días, aquél restará éstos e impondrá la pena de prisión por años y/o meses cerrados. Cada mes equivaldrá a treinta días.</w:t>
      </w:r>
    </w:p>
    <w:p w14:paraId="5C70138D" w14:textId="77777777" w:rsidR="009B2691" w:rsidRPr="00A5350A" w:rsidRDefault="009B2691" w:rsidP="00A5350A">
      <w:pPr>
        <w:spacing w:line="240" w:lineRule="auto"/>
        <w:ind w:firstLine="0"/>
        <w:jc w:val="both"/>
        <w:rPr>
          <w:rFonts w:ascii="Arial Narrow" w:hAnsi="Arial Narrow" w:cs="Arial"/>
          <w:szCs w:val="24"/>
        </w:rPr>
      </w:pPr>
    </w:p>
    <w:p w14:paraId="52AAE403"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96 (Prohibición de ponderar o determinar de manera conjunta una sola gravedad del injusto y/o un solo grado de culpabilidad tratándose de concurso real o ideal de delitos, o de delitos conexos)</w:t>
      </w:r>
    </w:p>
    <w:p w14:paraId="00FA2521" w14:textId="77777777" w:rsidR="0024669E" w:rsidRPr="00A5350A" w:rsidRDefault="0024669E" w:rsidP="00A5350A">
      <w:pPr>
        <w:spacing w:line="240" w:lineRule="auto"/>
        <w:ind w:firstLine="0"/>
        <w:jc w:val="both"/>
        <w:rPr>
          <w:rFonts w:ascii="Arial Narrow" w:hAnsi="Arial Narrow" w:cs="Arial"/>
          <w:szCs w:val="24"/>
        </w:rPr>
      </w:pPr>
    </w:p>
    <w:p w14:paraId="176F14E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 concurso real o ideal de delitos, o de delitos conexos, queda prohibido ponderar o fijar de manera conjunta una sola gravedad del injusto y/o un solo grado de culpabilidad de la conducta de la persona sentenciada, respecto a todos o algunos de los delitos concursantes, o respecto a los delitos en que hubo conexidad o fueron derivados unos de otros.</w:t>
      </w:r>
    </w:p>
    <w:p w14:paraId="1B81479F" w14:textId="77777777" w:rsidR="009B2691" w:rsidRPr="00A5350A" w:rsidRDefault="009B2691" w:rsidP="00A5350A">
      <w:pPr>
        <w:spacing w:line="240" w:lineRule="auto"/>
        <w:ind w:firstLine="0"/>
        <w:jc w:val="both"/>
        <w:rPr>
          <w:rFonts w:ascii="Arial Narrow" w:hAnsi="Arial Narrow" w:cs="Arial"/>
          <w:szCs w:val="24"/>
        </w:rPr>
      </w:pPr>
    </w:p>
    <w:p w14:paraId="49A5671B"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97 (Atenuación del grado de punibilidad)</w:t>
      </w:r>
    </w:p>
    <w:p w14:paraId="69714BD0" w14:textId="77777777" w:rsidR="0024669E" w:rsidRPr="00A5350A" w:rsidRDefault="0024669E" w:rsidP="00A5350A">
      <w:pPr>
        <w:spacing w:line="240" w:lineRule="auto"/>
        <w:ind w:firstLine="0"/>
        <w:jc w:val="both"/>
        <w:rPr>
          <w:rFonts w:ascii="Arial Narrow" w:hAnsi="Arial Narrow" w:cs="Arial"/>
          <w:szCs w:val="24"/>
        </w:rPr>
      </w:pPr>
    </w:p>
    <w:p w14:paraId="3A765A5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grado de punibilidad se atenuará por el juez o tribunal en un delito doloso o culposo, cuando:</w:t>
      </w:r>
    </w:p>
    <w:p w14:paraId="69752F32" w14:textId="77777777" w:rsidR="0024669E" w:rsidRPr="00A5350A" w:rsidRDefault="0024669E" w:rsidP="00A5350A">
      <w:pPr>
        <w:spacing w:line="240" w:lineRule="auto"/>
        <w:ind w:firstLine="0"/>
        <w:jc w:val="both"/>
        <w:rPr>
          <w:rFonts w:ascii="Arial Narrow" w:hAnsi="Arial Narrow" w:cs="Arial"/>
          <w:szCs w:val="24"/>
        </w:rPr>
      </w:pPr>
    </w:p>
    <w:p w14:paraId="4FA07EB5" w14:textId="77777777" w:rsidR="009B2691" w:rsidRPr="00AD183B"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D183B">
        <w:rPr>
          <w:rFonts w:ascii="Arial Narrow" w:hAnsi="Arial Narrow" w:cs="Arial"/>
          <w:szCs w:val="24"/>
        </w:rPr>
        <w:t>(Ayudar al esclarecimiento del delito).</w:t>
      </w:r>
    </w:p>
    <w:p w14:paraId="5B29D505" w14:textId="77777777" w:rsidR="0024669E" w:rsidRPr="00A5350A" w:rsidRDefault="0024669E" w:rsidP="0024669E">
      <w:pPr>
        <w:spacing w:line="240" w:lineRule="auto"/>
        <w:ind w:left="426" w:firstLine="0"/>
        <w:jc w:val="both"/>
        <w:rPr>
          <w:rFonts w:ascii="Arial Narrow" w:hAnsi="Arial Narrow" w:cs="Arial"/>
          <w:szCs w:val="24"/>
        </w:rPr>
      </w:pPr>
    </w:p>
    <w:p w14:paraId="6EDE16E7"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ayudó al esclarecimiento del delito. Más si la ayuda consistió en la confesión de la persona imputada, se procederá a la atenuación de la pena conforme al artículo 98 de este código, salvo en los casos que prevé la segunda parte del párrafo primero de dicho artículo. La confesión no será causa de atenuación del grado de punibilidad, cuando la ley la prevea como motivo de reducción del marco de punibilidad del delito de que se trate, o cuando se trate de procedimiento abreviado.</w:t>
      </w:r>
    </w:p>
    <w:p w14:paraId="59217FF2" w14:textId="77777777" w:rsidR="0024669E" w:rsidRPr="00A5350A" w:rsidRDefault="0024669E" w:rsidP="00A5350A">
      <w:pPr>
        <w:spacing w:line="240" w:lineRule="auto"/>
        <w:ind w:left="709" w:firstLine="0"/>
        <w:jc w:val="both"/>
        <w:rPr>
          <w:rFonts w:ascii="Arial Narrow" w:hAnsi="Arial Narrow" w:cs="Arial"/>
          <w:szCs w:val="24"/>
        </w:rPr>
      </w:pPr>
    </w:p>
    <w:p w14:paraId="753653A2"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(Mitigar de los efectos del delito).</w:t>
      </w:r>
    </w:p>
    <w:p w14:paraId="40335D32" w14:textId="77777777" w:rsidR="0024669E" w:rsidRPr="00A5350A" w:rsidRDefault="0024669E" w:rsidP="0024669E">
      <w:pPr>
        <w:spacing w:line="240" w:lineRule="auto"/>
        <w:ind w:left="426" w:firstLine="0"/>
        <w:jc w:val="both"/>
        <w:rPr>
          <w:rFonts w:ascii="Arial Narrow" w:hAnsi="Arial Narrow" w:cs="Arial"/>
          <w:szCs w:val="24"/>
        </w:rPr>
      </w:pPr>
    </w:p>
    <w:p w14:paraId="0D8B1E02"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se ocupó de disminuir los efectos del delito, o pagó parte del monto del daño que sea considerable según las posibilidades económicas de aquélla, o realmente intentó dar satisfacción a la víctima u ofendidos.</w:t>
      </w:r>
    </w:p>
    <w:p w14:paraId="2D0AFA36" w14:textId="77777777" w:rsidR="0024669E" w:rsidRPr="00A5350A" w:rsidRDefault="0024669E" w:rsidP="00A5350A">
      <w:pPr>
        <w:spacing w:line="240" w:lineRule="auto"/>
        <w:ind w:left="709" w:firstLine="0"/>
        <w:jc w:val="both"/>
        <w:rPr>
          <w:rFonts w:ascii="Arial Narrow" w:hAnsi="Arial Narrow" w:cs="Arial"/>
          <w:szCs w:val="24"/>
        </w:rPr>
      </w:pPr>
    </w:p>
    <w:p w14:paraId="192DA809"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D183B">
        <w:rPr>
          <w:rFonts w:ascii="Arial Narrow" w:hAnsi="Arial Narrow" w:cs="Arial"/>
          <w:szCs w:val="24"/>
        </w:rPr>
        <w:tab/>
      </w:r>
      <w:r w:rsidR="009B2691" w:rsidRPr="00A5350A">
        <w:rPr>
          <w:rFonts w:ascii="Arial Narrow" w:hAnsi="Arial Narrow" w:cs="Arial"/>
          <w:szCs w:val="24"/>
        </w:rPr>
        <w:t>(Cumplir ciertos deberes)</w:t>
      </w:r>
    </w:p>
    <w:p w14:paraId="07942083" w14:textId="77777777" w:rsidR="0024669E" w:rsidRPr="00A5350A" w:rsidRDefault="0024669E" w:rsidP="0024669E">
      <w:pPr>
        <w:spacing w:line="240" w:lineRule="auto"/>
        <w:ind w:left="426" w:firstLine="0"/>
        <w:jc w:val="both"/>
        <w:rPr>
          <w:rFonts w:ascii="Arial Narrow" w:hAnsi="Arial Narrow" w:cs="Arial"/>
          <w:szCs w:val="24"/>
        </w:rPr>
      </w:pPr>
    </w:p>
    <w:p w14:paraId="58B000C1"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con anterioridad al delito, cumplió con su deber ciudadano de sufragio activo y, en su caso, con sus deberes de alimentos para con su cónyuge, descendientes y ascendientes consanguíneos en primer grado.</w:t>
      </w:r>
    </w:p>
    <w:p w14:paraId="7319CAAC" w14:textId="77777777" w:rsidR="0024669E" w:rsidRPr="00A5350A" w:rsidRDefault="0024669E" w:rsidP="00A5350A">
      <w:pPr>
        <w:spacing w:line="240" w:lineRule="auto"/>
        <w:ind w:left="709" w:firstLine="0"/>
        <w:jc w:val="both"/>
        <w:rPr>
          <w:rFonts w:ascii="Arial Narrow" w:hAnsi="Arial Narrow" w:cs="Arial"/>
          <w:szCs w:val="24"/>
        </w:rPr>
      </w:pPr>
    </w:p>
    <w:p w14:paraId="3F810B2A"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 xml:space="preserve">Salvo prueba en contrario, se presumirá que la persona sentenciada cumplió con su deber de sufragio activo si presenta su credencial de elector, y que cumplió con sus deberes de alimentos, si aparece que las personas referidas en el párrafo anterior dependían económicamente del imputado. Para la atenuación no se exigirá el requisito de cumplimiento de alimentos, cuando el imputado no tenga cónyuge, padres o hijos a los que debería ministrárselos. </w:t>
      </w:r>
    </w:p>
    <w:p w14:paraId="54962CA3" w14:textId="77777777" w:rsidR="0024669E" w:rsidRPr="00A5350A" w:rsidRDefault="0024669E" w:rsidP="00A5350A">
      <w:pPr>
        <w:spacing w:line="240" w:lineRule="auto"/>
        <w:ind w:left="709" w:firstLine="0"/>
        <w:jc w:val="both"/>
        <w:rPr>
          <w:rFonts w:ascii="Arial Narrow" w:hAnsi="Arial Narrow" w:cs="Arial"/>
          <w:szCs w:val="24"/>
        </w:rPr>
      </w:pPr>
    </w:p>
    <w:p w14:paraId="203B5603"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D183B">
        <w:rPr>
          <w:rFonts w:ascii="Arial Narrow" w:hAnsi="Arial Narrow" w:cs="Arial"/>
          <w:szCs w:val="24"/>
        </w:rPr>
        <w:tab/>
      </w:r>
      <w:r w:rsidR="009B2691" w:rsidRPr="00A5350A">
        <w:rPr>
          <w:rFonts w:ascii="Arial Narrow" w:hAnsi="Arial Narrow" w:cs="Arial"/>
          <w:szCs w:val="24"/>
        </w:rPr>
        <w:t>(Edad de la persona sentenciada)</w:t>
      </w:r>
    </w:p>
    <w:p w14:paraId="1F5F810A"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2DE62F35"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Cuando la persona sentenciada tenga sesenta y cinco años o más, al dictarse la sentencia.</w:t>
      </w:r>
    </w:p>
    <w:p w14:paraId="72ADBE2C" w14:textId="77777777" w:rsidR="0024669E" w:rsidRPr="00A5350A" w:rsidRDefault="0024669E" w:rsidP="00A5350A">
      <w:pPr>
        <w:spacing w:line="240" w:lineRule="auto"/>
        <w:ind w:left="709" w:firstLine="0"/>
        <w:jc w:val="both"/>
        <w:rPr>
          <w:rFonts w:ascii="Arial Narrow" w:hAnsi="Arial Narrow" w:cs="Arial"/>
          <w:szCs w:val="24"/>
        </w:rPr>
      </w:pPr>
    </w:p>
    <w:p w14:paraId="0E65877D"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D183B">
        <w:rPr>
          <w:rFonts w:ascii="Arial Narrow" w:hAnsi="Arial Narrow" w:cs="Arial"/>
          <w:szCs w:val="24"/>
        </w:rPr>
        <w:tab/>
      </w:r>
      <w:r w:rsidR="009B2691" w:rsidRPr="00A5350A">
        <w:rPr>
          <w:rFonts w:ascii="Arial Narrow" w:hAnsi="Arial Narrow" w:cs="Arial"/>
          <w:szCs w:val="24"/>
        </w:rPr>
        <w:t>(Confesión o reparación)</w:t>
      </w:r>
    </w:p>
    <w:p w14:paraId="680B704B" w14:textId="77777777" w:rsidR="0024669E" w:rsidRPr="00A5350A" w:rsidRDefault="0024669E" w:rsidP="0024669E">
      <w:pPr>
        <w:spacing w:line="240" w:lineRule="auto"/>
        <w:ind w:left="426" w:firstLine="0"/>
        <w:jc w:val="both"/>
        <w:rPr>
          <w:rFonts w:ascii="Arial Narrow" w:hAnsi="Arial Narrow" w:cs="Arial"/>
          <w:szCs w:val="24"/>
        </w:rPr>
      </w:pPr>
    </w:p>
    <w:p w14:paraId="19DFDBB1" w14:textId="77777777" w:rsidR="009B2691" w:rsidRPr="00A5350A"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En los supuestos específicos previstos en el último supuesto del último párrafo del artículo 98 de este código.</w:t>
      </w:r>
    </w:p>
    <w:p w14:paraId="3BFBE51A" w14:textId="77777777" w:rsidR="009B2691" w:rsidRPr="00A5350A" w:rsidRDefault="009B2691" w:rsidP="00A5350A">
      <w:pPr>
        <w:spacing w:line="240" w:lineRule="auto"/>
        <w:ind w:left="1134" w:firstLine="0"/>
        <w:jc w:val="both"/>
        <w:rPr>
          <w:rFonts w:ascii="Arial Narrow" w:hAnsi="Arial Narrow" w:cs="Arial"/>
          <w:szCs w:val="24"/>
        </w:rPr>
      </w:pPr>
    </w:p>
    <w:p w14:paraId="4990DB14"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98 (Atenuación de la pena de prisión impuesta)</w:t>
      </w:r>
    </w:p>
    <w:p w14:paraId="553176CA" w14:textId="77777777" w:rsidR="0024669E" w:rsidRPr="00A5350A" w:rsidRDefault="0024669E" w:rsidP="00A5350A">
      <w:pPr>
        <w:spacing w:line="240" w:lineRule="auto"/>
        <w:ind w:firstLine="0"/>
        <w:jc w:val="both"/>
        <w:rPr>
          <w:rFonts w:ascii="Arial Narrow" w:hAnsi="Arial Narrow" w:cs="Arial"/>
          <w:szCs w:val="24"/>
        </w:rPr>
      </w:pPr>
    </w:p>
    <w:p w14:paraId="65A70C2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persona sentenciada confesó el delito durante la investigación, o antes de que se iniciara el juicio, ello compensará parte de su culpabilidad, por lo que se reducirá en una cuarta parte la pena de prisión que se le imponga. Si confiesa después, pero antes de sentencia de condena ejecutoria, la reducción de la pena que se le imponga será en una quinta parte. No aplicarán los supuestos previstos en este párrafo, cuando la confesión se prevea en la ley para algún delito en particular, como causa que reduzca su marco de punibilidad, como tampoco cuando en la misma ley se prevea una reducción de pena con motivo de procedimiento abreviado.</w:t>
      </w:r>
    </w:p>
    <w:p w14:paraId="54894BA4" w14:textId="77777777" w:rsidR="0024669E" w:rsidRPr="00A5350A" w:rsidRDefault="0024669E" w:rsidP="00A5350A">
      <w:pPr>
        <w:spacing w:line="240" w:lineRule="auto"/>
        <w:ind w:firstLine="0"/>
        <w:jc w:val="both"/>
        <w:rPr>
          <w:rFonts w:ascii="Arial Narrow" w:hAnsi="Arial Narrow" w:cs="Arial"/>
          <w:szCs w:val="24"/>
        </w:rPr>
      </w:pPr>
    </w:p>
    <w:p w14:paraId="3227C3D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antes de sentencia ejecutoria, la víctima u ofendido, o su representante legítimo si es el caso, mediante comparecencia personal formulan perdón o se dan por reparados del daño; o bien se repara el daño, si es que se causó; o si no hubiera víctimas determinables, ni aparece daño causado o no sea posible determinarlo, el imputado paga el importe equivalente a las dos terceras partes de la multa señalada en la ley para el delito de que se trate, mismo que se aplicará al Fondo para el Mejoramiento de la Administración de Justicia, y si no se trata de un delito de los clasificados como graves en la fracción II del artículo 90 de este código, cualquiera de aquellas circunstancias compensará parte de la gravedad del injusto disminuyendo la necesidad de pena, por lo que se reducirá en una cuarta parte la pena de prisión que se le imponga.</w:t>
      </w:r>
    </w:p>
    <w:p w14:paraId="3A920E11" w14:textId="77777777" w:rsidR="0024669E" w:rsidRPr="00A5350A" w:rsidRDefault="0024669E" w:rsidP="00A5350A">
      <w:pPr>
        <w:spacing w:line="240" w:lineRule="auto"/>
        <w:ind w:firstLine="0"/>
        <w:jc w:val="both"/>
        <w:rPr>
          <w:rFonts w:ascii="Arial Narrow" w:hAnsi="Arial Narrow" w:cs="Arial"/>
          <w:szCs w:val="24"/>
        </w:rPr>
      </w:pPr>
    </w:p>
    <w:p w14:paraId="103263A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los supuestos de atenuación del párrafo precedente se actualizan después de sentencia ejecutoriada, la pena de prisión se reducirá en un diez por ciento, mediante declaración que al respecto haga el juez de ejecución.</w:t>
      </w:r>
    </w:p>
    <w:p w14:paraId="78264127" w14:textId="77777777" w:rsidR="0024669E" w:rsidRPr="00A5350A" w:rsidRDefault="0024669E" w:rsidP="00A5350A">
      <w:pPr>
        <w:spacing w:line="240" w:lineRule="auto"/>
        <w:ind w:firstLine="0"/>
        <w:jc w:val="both"/>
        <w:rPr>
          <w:rFonts w:ascii="Arial Narrow" w:hAnsi="Arial Narrow" w:cs="Arial"/>
          <w:szCs w:val="24"/>
        </w:rPr>
      </w:pPr>
    </w:p>
    <w:p w14:paraId="6E9E718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su caso, la reducción de la pena impuesta por reparación del daño se aplicará a la pena impuesta ya reducida con motivo de confesión.</w:t>
      </w:r>
    </w:p>
    <w:p w14:paraId="4F76F5C7" w14:textId="77777777" w:rsidR="0024669E" w:rsidRPr="00A5350A" w:rsidRDefault="0024669E" w:rsidP="00A5350A">
      <w:pPr>
        <w:spacing w:line="240" w:lineRule="auto"/>
        <w:ind w:firstLine="0"/>
        <w:jc w:val="both"/>
        <w:rPr>
          <w:rFonts w:ascii="Arial Narrow" w:hAnsi="Arial Narrow" w:cs="Arial"/>
          <w:szCs w:val="24"/>
        </w:rPr>
      </w:pPr>
    </w:p>
    <w:p w14:paraId="21BFBF1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No procederá reducción de pena por confesión, reparación del daño o perdón, cuando se trate de cualquiera de los delitos clasificados como graves en </w:t>
      </w:r>
      <w:r w:rsidR="00017821" w:rsidRPr="00A5350A">
        <w:rPr>
          <w:rFonts w:ascii="Arial Narrow" w:hAnsi="Arial Narrow" w:cs="Arial"/>
          <w:szCs w:val="24"/>
        </w:rPr>
        <w:t>el numeral</w:t>
      </w:r>
      <w:r w:rsidRPr="00A5350A">
        <w:rPr>
          <w:rFonts w:ascii="Arial Narrow" w:hAnsi="Arial Narrow" w:cs="Arial"/>
          <w:szCs w:val="24"/>
        </w:rPr>
        <w:t xml:space="preserve"> 2 de la fracción II del artículo 90 de este código, salvo en los casos que prevea la ley. Ello no obstará para que en esos casos el juez o tribunal atienda a la confesión, reparación del daño o perdón como circunstancias atenuantes del grado de punibilidad, en una quinta parte del mismo.</w:t>
      </w:r>
    </w:p>
    <w:p w14:paraId="5413A3FC" w14:textId="77777777" w:rsidR="009B2691" w:rsidRPr="00A5350A" w:rsidRDefault="009B2691" w:rsidP="00A5350A">
      <w:pPr>
        <w:spacing w:line="240" w:lineRule="auto"/>
        <w:ind w:firstLine="0"/>
        <w:jc w:val="both"/>
        <w:rPr>
          <w:rFonts w:ascii="Arial Narrow" w:hAnsi="Arial Narrow" w:cs="Arial"/>
          <w:szCs w:val="24"/>
        </w:rPr>
      </w:pPr>
    </w:p>
    <w:p w14:paraId="1086DC55"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99 (Pena de prisión innecesaria)</w:t>
      </w:r>
    </w:p>
    <w:p w14:paraId="20BF5DEE" w14:textId="77777777" w:rsidR="00AD183B" w:rsidRDefault="00AD183B" w:rsidP="00A5350A">
      <w:pPr>
        <w:spacing w:line="240" w:lineRule="auto"/>
        <w:ind w:firstLine="0"/>
        <w:jc w:val="both"/>
        <w:rPr>
          <w:rFonts w:ascii="Arial Narrow" w:hAnsi="Arial Narrow" w:cs="Arial"/>
          <w:szCs w:val="24"/>
        </w:rPr>
      </w:pPr>
    </w:p>
    <w:p w14:paraId="68833E0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de oficio o a petición de parte, cambiará la pena de prisión por reclusión domiciliaria y/o libertad supervisada, con suspensión de derechos si ella no es incompatible para su reinserción social, y siempre y cuando las medidas de seguridad sean idóneas, necesarias y estrictamente proporcionales a los fines de prevención que pretendan alcanzarse, hasta por el tiempo fijado en la pena de prisión, en los casos siguientes:</w:t>
      </w:r>
    </w:p>
    <w:p w14:paraId="0DEEEF08" w14:textId="77777777" w:rsidR="0024669E" w:rsidRPr="00A5350A" w:rsidRDefault="0024669E" w:rsidP="00A5350A">
      <w:pPr>
        <w:spacing w:line="240" w:lineRule="auto"/>
        <w:ind w:firstLine="0"/>
        <w:jc w:val="both"/>
        <w:rPr>
          <w:rFonts w:ascii="Arial Narrow" w:hAnsi="Arial Narrow" w:cs="Arial"/>
          <w:szCs w:val="24"/>
        </w:rPr>
      </w:pPr>
    </w:p>
    <w:p w14:paraId="2254B5A3"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5350A">
        <w:rPr>
          <w:rFonts w:ascii="Arial Narrow" w:hAnsi="Arial Narrow" w:cs="Arial"/>
          <w:szCs w:val="24"/>
        </w:rPr>
        <w:t xml:space="preserve">(Razones humanitarias) </w:t>
      </w:r>
    </w:p>
    <w:p w14:paraId="26C8FCBE" w14:textId="77777777" w:rsidR="0024669E" w:rsidRPr="00A5350A" w:rsidRDefault="0024669E" w:rsidP="0024669E">
      <w:pPr>
        <w:spacing w:line="240" w:lineRule="auto"/>
        <w:ind w:left="426" w:firstLine="0"/>
        <w:jc w:val="both"/>
        <w:rPr>
          <w:rFonts w:ascii="Arial Narrow" w:hAnsi="Arial Narrow" w:cs="Arial"/>
          <w:szCs w:val="24"/>
        </w:rPr>
      </w:pPr>
    </w:p>
    <w:p w14:paraId="0794C64A"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Cuando la imposición de la pena de prisión resulte innecesaria, debido a que, respecto de la persona sentenciada:</w:t>
      </w:r>
    </w:p>
    <w:p w14:paraId="7187C060" w14:textId="77777777" w:rsidR="0024669E" w:rsidRPr="00A5350A" w:rsidRDefault="0024669E" w:rsidP="00A5350A">
      <w:pPr>
        <w:spacing w:line="240" w:lineRule="auto"/>
        <w:ind w:left="709" w:firstLine="0"/>
        <w:jc w:val="both"/>
        <w:rPr>
          <w:rFonts w:ascii="Arial Narrow" w:hAnsi="Arial Narrow" w:cs="Arial"/>
          <w:szCs w:val="24"/>
        </w:rPr>
      </w:pPr>
    </w:p>
    <w:p w14:paraId="7FEC0541" w14:textId="77777777" w:rsidR="009B2691" w:rsidRDefault="00AD183B" w:rsidP="00AD183B">
      <w:pPr>
        <w:spacing w:line="240" w:lineRule="auto"/>
        <w:ind w:left="908" w:hanging="454"/>
        <w:jc w:val="both"/>
        <w:rPr>
          <w:rFonts w:ascii="Arial Narrow" w:hAnsi="Arial Narrow" w:cs="Arial"/>
          <w:szCs w:val="24"/>
        </w:rPr>
      </w:pPr>
      <w:r w:rsidRPr="00AD183B">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La pena de prisión sea incompatible con su estado de salud física o mental, o porque su internamiento en un centro penitenciario sea racionalmente excesivo según aquel estado de salud.</w:t>
      </w:r>
    </w:p>
    <w:p w14:paraId="1C927B7D" w14:textId="77777777" w:rsidR="0024669E" w:rsidRPr="00A5350A" w:rsidRDefault="0024669E" w:rsidP="00AD183B">
      <w:pPr>
        <w:spacing w:line="240" w:lineRule="auto"/>
        <w:ind w:left="908" w:hanging="454"/>
        <w:jc w:val="both"/>
        <w:rPr>
          <w:rFonts w:ascii="Arial Narrow" w:hAnsi="Arial Narrow" w:cs="Arial"/>
          <w:szCs w:val="24"/>
        </w:rPr>
      </w:pPr>
    </w:p>
    <w:p w14:paraId="3A981B0A" w14:textId="77777777" w:rsidR="009B2691" w:rsidRDefault="00AD183B" w:rsidP="00AD183B">
      <w:pPr>
        <w:spacing w:line="240" w:lineRule="auto"/>
        <w:ind w:left="908" w:hanging="454"/>
        <w:jc w:val="both"/>
        <w:rPr>
          <w:rFonts w:ascii="Arial Narrow" w:hAnsi="Arial Narrow" w:cs="Arial"/>
          <w:szCs w:val="24"/>
        </w:rPr>
      </w:pPr>
      <w:r w:rsidRPr="00AD183B">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Presente senilidad avanzada.</w:t>
      </w:r>
    </w:p>
    <w:p w14:paraId="7852240C" w14:textId="77777777" w:rsidR="0024669E" w:rsidRPr="00A5350A" w:rsidRDefault="0024669E" w:rsidP="00AD183B">
      <w:pPr>
        <w:spacing w:line="240" w:lineRule="auto"/>
        <w:ind w:left="908" w:hanging="454"/>
        <w:jc w:val="both"/>
        <w:rPr>
          <w:rFonts w:ascii="Arial Narrow" w:hAnsi="Arial Narrow" w:cs="Arial"/>
          <w:szCs w:val="24"/>
        </w:rPr>
      </w:pPr>
    </w:p>
    <w:p w14:paraId="023DE343" w14:textId="77777777" w:rsidR="0024669E" w:rsidRDefault="00AD183B" w:rsidP="00AD183B">
      <w:pPr>
        <w:spacing w:line="240" w:lineRule="auto"/>
        <w:ind w:left="908" w:hanging="454"/>
        <w:jc w:val="both"/>
        <w:rPr>
          <w:rFonts w:ascii="Arial Narrow" w:hAnsi="Arial Narrow" w:cs="Arial"/>
          <w:szCs w:val="24"/>
        </w:rPr>
      </w:pPr>
      <w:r w:rsidRPr="00AD183B">
        <w:rPr>
          <w:rFonts w:ascii="Arial Narrow" w:hAnsi="Arial Narrow" w:cs="Arial"/>
          <w:b/>
          <w:szCs w:val="24"/>
        </w:rPr>
        <w:t>3)</w:t>
      </w:r>
      <w:r w:rsidRPr="00AD183B">
        <w:rPr>
          <w:rFonts w:ascii="Arial Narrow" w:hAnsi="Arial Narrow" w:cs="Arial"/>
          <w:b/>
          <w:szCs w:val="24"/>
        </w:rPr>
        <w:tab/>
      </w:r>
      <w:r w:rsidR="009B2691" w:rsidRPr="00A5350A">
        <w:rPr>
          <w:rFonts w:ascii="Arial Narrow" w:hAnsi="Arial Narrow" w:cs="Arial"/>
          <w:szCs w:val="24"/>
        </w:rPr>
        <w:t>Padezca enfermedad incurable avanzada o un endeble estado de salud permanente, que sean incompatibles con su internamiento en un centro penitenciario.</w:t>
      </w:r>
    </w:p>
    <w:p w14:paraId="1B444168" w14:textId="77777777" w:rsidR="0024669E" w:rsidRPr="0024669E" w:rsidRDefault="0024669E" w:rsidP="0024669E">
      <w:pPr>
        <w:spacing w:line="240" w:lineRule="auto"/>
        <w:ind w:firstLine="0"/>
        <w:jc w:val="both"/>
        <w:rPr>
          <w:rFonts w:ascii="Arial Narrow" w:hAnsi="Arial Narrow" w:cs="Arial"/>
          <w:szCs w:val="24"/>
        </w:rPr>
      </w:pPr>
    </w:p>
    <w:p w14:paraId="248DF1E0"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juez o tribunal se basará en peritaciones y dictámenes médicos para determinar el estado de salud, la senilidad, el grado de avance de la enfermedad de la persona sentenciada o su endeble estado de salud, a que se refieren los incisos precedentes.</w:t>
      </w:r>
    </w:p>
    <w:p w14:paraId="7484E69A" w14:textId="77777777" w:rsidR="0024669E" w:rsidRPr="00A5350A" w:rsidRDefault="0024669E" w:rsidP="00A5350A">
      <w:pPr>
        <w:spacing w:line="240" w:lineRule="auto"/>
        <w:ind w:left="1146" w:firstLine="0"/>
        <w:jc w:val="both"/>
        <w:rPr>
          <w:rFonts w:ascii="Arial Narrow" w:hAnsi="Arial Narrow" w:cs="Arial"/>
          <w:szCs w:val="24"/>
        </w:rPr>
      </w:pPr>
    </w:p>
    <w:p w14:paraId="298FA60C"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 xml:space="preserve">(Tercera edad avanzada) </w:t>
      </w:r>
    </w:p>
    <w:p w14:paraId="06E1D6D5" w14:textId="77777777" w:rsidR="0024669E" w:rsidRPr="00A5350A" w:rsidRDefault="0024669E" w:rsidP="0024669E">
      <w:pPr>
        <w:spacing w:line="240" w:lineRule="auto"/>
        <w:ind w:left="426" w:firstLine="0"/>
        <w:jc w:val="both"/>
        <w:rPr>
          <w:rFonts w:ascii="Arial Narrow" w:hAnsi="Arial Narrow" w:cs="Arial"/>
          <w:szCs w:val="24"/>
        </w:rPr>
      </w:pPr>
    </w:p>
    <w:p w14:paraId="20FB4CE6"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 xml:space="preserve">Asimismo, la sustitución se concederá al imponer una pena de prisión o durante su ejecución, cuando la persona sentenciada tenga setenta años de edad o más y la pena de prisión impuesta no exceda de seis años, más si esa pena es superior, o a la persona sentenciada se le condenó por cualquiera de los delitos previstos en el </w:t>
      </w:r>
      <w:r w:rsidR="003D2E38" w:rsidRPr="00A5350A">
        <w:rPr>
          <w:rFonts w:ascii="Arial Narrow" w:hAnsi="Arial Narrow" w:cs="Arial"/>
          <w:szCs w:val="24"/>
        </w:rPr>
        <w:t xml:space="preserve">numeral 2 de la </w:t>
      </w:r>
      <w:r w:rsidRPr="00A5350A">
        <w:rPr>
          <w:rFonts w:ascii="Arial Narrow" w:hAnsi="Arial Narrow" w:cs="Arial"/>
          <w:szCs w:val="24"/>
        </w:rPr>
        <w:t>fracción II</w:t>
      </w:r>
      <w:r w:rsidR="003D2E38" w:rsidRPr="00A5350A">
        <w:rPr>
          <w:rFonts w:ascii="Arial Narrow" w:hAnsi="Arial Narrow" w:cs="Arial"/>
          <w:szCs w:val="24"/>
        </w:rPr>
        <w:t xml:space="preserve"> del artículo 90 </w:t>
      </w:r>
      <w:r w:rsidRPr="00A5350A">
        <w:rPr>
          <w:rFonts w:ascii="Arial Narrow" w:hAnsi="Arial Narrow" w:cs="Arial"/>
          <w:szCs w:val="24"/>
        </w:rPr>
        <w:t>de este código, o que se contemplen en Leyes Nacionales o Generales, cuyo término aritmético exceda de cinco años de prisión, será preciso que la persona sentenciada no solo ya haya cumplido setenta años de edad, sino que, además, haya extinguido al menos una quinta parte de la pena de prisión impuesta.</w:t>
      </w:r>
    </w:p>
    <w:p w14:paraId="63C1CAC6" w14:textId="77777777" w:rsidR="0024669E" w:rsidRPr="00A5350A" w:rsidRDefault="0024669E" w:rsidP="00AD183B">
      <w:pPr>
        <w:spacing w:line="240" w:lineRule="auto"/>
        <w:ind w:left="454" w:firstLine="0"/>
        <w:jc w:val="both"/>
        <w:rPr>
          <w:rFonts w:ascii="Arial Narrow" w:hAnsi="Arial Narrow" w:cs="Arial"/>
          <w:szCs w:val="24"/>
        </w:rPr>
      </w:pPr>
    </w:p>
    <w:p w14:paraId="1C8D091D"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improcedencia de la sustitución en los supuestos del párrafo precedente no excluirá la procedencia de los previstos en la fracción I de este artículo, si se actualizan las condiciones para ello.</w:t>
      </w:r>
    </w:p>
    <w:p w14:paraId="69A368B0" w14:textId="77777777" w:rsidR="0024669E" w:rsidRPr="00A5350A" w:rsidRDefault="0024669E" w:rsidP="00A5350A">
      <w:pPr>
        <w:spacing w:line="240" w:lineRule="auto"/>
        <w:ind w:left="709" w:firstLine="0"/>
        <w:jc w:val="both"/>
        <w:rPr>
          <w:rFonts w:ascii="Arial Narrow" w:hAnsi="Arial Narrow" w:cs="Arial"/>
          <w:szCs w:val="24"/>
        </w:rPr>
      </w:pPr>
    </w:p>
    <w:p w14:paraId="3CF408E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su caso, la sustitución en los casos a que se refiere este artículo se concederá por el juez de ejecución penal mediante incidente no especificado, si durante la ejecución de la pena de prisión sobreviene cualquiera de las circunstancias previstas en las fracciones anteriores o no se hicieron valer en la sentencia.</w:t>
      </w:r>
    </w:p>
    <w:p w14:paraId="790614AD" w14:textId="77777777" w:rsidR="0024669E" w:rsidRPr="00A5350A" w:rsidRDefault="0024669E" w:rsidP="00A5350A">
      <w:pPr>
        <w:spacing w:line="240" w:lineRule="auto"/>
        <w:ind w:firstLine="0"/>
        <w:jc w:val="both"/>
        <w:rPr>
          <w:rFonts w:ascii="Arial Narrow" w:hAnsi="Arial Narrow" w:cs="Arial"/>
          <w:szCs w:val="24"/>
        </w:rPr>
      </w:pPr>
    </w:p>
    <w:p w14:paraId="795428B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en que proceda la sustitución, el juez o tribunal, o el juez de ejecución penal, según sea el caso, considerará preferentemente la obligación de permanecer en cierto domicilio o en institución hospitalaria, con las demás medidas de seguridad que estime pertinentes de las previstas en este código, y en su caso, con permiso de las salidas indispensables para el trabajo, la atención de la salud y los alimentos del sentenciado; o bien, si la reclusión domiciliaria no es posible, o el juez considera excesivas las condiciones de esa sanción según la situación de la persona sentenciada y el delito cometido, podrá optar por otras medidas de seguridad menos restrictivas, de las restantes que sean conducentes señaladas en este código o en la Ley de Ejecución Penal, dentro de las cuales considerará el dispositivo de monitoreo electrónico de localización a distancia, junto con la restricción de no salir del domicilio en ciertas horas ni de determinada circunscripción territorial.</w:t>
      </w:r>
    </w:p>
    <w:p w14:paraId="2CAB7FC0" w14:textId="77777777" w:rsidR="0024669E" w:rsidRPr="00A5350A" w:rsidRDefault="0024669E" w:rsidP="00A5350A">
      <w:pPr>
        <w:spacing w:line="240" w:lineRule="auto"/>
        <w:ind w:firstLine="0"/>
        <w:jc w:val="both"/>
        <w:rPr>
          <w:rFonts w:ascii="Arial Narrow" w:hAnsi="Arial Narrow" w:cs="Arial"/>
          <w:szCs w:val="24"/>
        </w:rPr>
      </w:pPr>
    </w:p>
    <w:p w14:paraId="4A50BF4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accesorias impuestas con motivo de la pena de prisión subsistirán con independencia de la sustitución de la misma, pero si se trata de suspensión de derechos políticos, se procederá a su rehabilitación, y en los demás casos de suspensión de derechos, se estará a lo previsto en el artículo 118 de este código.</w:t>
      </w:r>
    </w:p>
    <w:p w14:paraId="16C77238" w14:textId="77777777" w:rsidR="0024669E" w:rsidRPr="00A5350A" w:rsidRDefault="0024669E" w:rsidP="00A5350A">
      <w:pPr>
        <w:spacing w:line="240" w:lineRule="auto"/>
        <w:ind w:firstLine="0"/>
        <w:jc w:val="both"/>
        <w:rPr>
          <w:rFonts w:ascii="Arial Narrow" w:hAnsi="Arial Narrow" w:cs="Arial"/>
          <w:szCs w:val="24"/>
        </w:rPr>
      </w:pPr>
    </w:p>
    <w:p w14:paraId="7C759D3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persona sentenciada</w:t>
      </w:r>
      <w:r w:rsidR="005501E3" w:rsidRPr="00A5350A">
        <w:rPr>
          <w:rFonts w:ascii="Arial Narrow" w:hAnsi="Arial Narrow" w:cs="Arial"/>
          <w:szCs w:val="24"/>
        </w:rPr>
        <w:t xml:space="preserve"> no gozará de las prerrogativas de la fracción II de este </w:t>
      </w:r>
      <w:r w:rsidRPr="00A5350A">
        <w:rPr>
          <w:rFonts w:ascii="Arial Narrow" w:hAnsi="Arial Narrow" w:cs="Arial"/>
          <w:szCs w:val="24"/>
        </w:rPr>
        <w:t>artículo, cuando existan datos de que incumplirá con la sanción sustituta o con las medidas de seguridad que se le impongan, o haya realizado conductas que hagan presumir que causará daño al denunciante o querellante, a la víctima u ofendido, o a terceras personas.</w:t>
      </w:r>
    </w:p>
    <w:p w14:paraId="471E37A1" w14:textId="77777777" w:rsidR="0024669E" w:rsidRPr="00A5350A" w:rsidRDefault="0024669E" w:rsidP="00A5350A">
      <w:pPr>
        <w:spacing w:line="240" w:lineRule="auto"/>
        <w:ind w:firstLine="0"/>
        <w:jc w:val="both"/>
        <w:rPr>
          <w:rFonts w:ascii="Arial Narrow" w:hAnsi="Arial Narrow" w:cs="Arial"/>
          <w:szCs w:val="24"/>
        </w:rPr>
      </w:pPr>
    </w:p>
    <w:p w14:paraId="6D48E8BD" w14:textId="77777777" w:rsidR="009B2691" w:rsidRPr="00A5350A" w:rsidRDefault="009B2691" w:rsidP="00A5350A">
      <w:pPr>
        <w:spacing w:line="240" w:lineRule="auto"/>
        <w:ind w:firstLine="0"/>
        <w:jc w:val="both"/>
        <w:rPr>
          <w:rFonts w:ascii="Arial Narrow" w:hAnsi="Arial Narrow" w:cs="Arial"/>
          <w:szCs w:val="24"/>
        </w:rPr>
      </w:pPr>
    </w:p>
    <w:p w14:paraId="21157EE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50B2B258" w14:textId="77777777" w:rsidR="0024669E" w:rsidRPr="00A5350A" w:rsidRDefault="0024669E" w:rsidP="00A5350A">
      <w:pPr>
        <w:spacing w:line="240" w:lineRule="auto"/>
        <w:ind w:firstLine="0"/>
        <w:jc w:val="center"/>
        <w:rPr>
          <w:rFonts w:ascii="Arial Narrow" w:hAnsi="Arial Narrow" w:cs="Arial"/>
          <w:b/>
          <w:szCs w:val="24"/>
        </w:rPr>
      </w:pPr>
    </w:p>
    <w:p w14:paraId="7270C3E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Condena condicional y sustitutivos penales</w:t>
      </w:r>
    </w:p>
    <w:p w14:paraId="6B18E210" w14:textId="77777777" w:rsidR="0024669E" w:rsidRDefault="0024669E" w:rsidP="00A5350A">
      <w:pPr>
        <w:spacing w:line="240" w:lineRule="auto"/>
        <w:ind w:firstLine="0"/>
        <w:jc w:val="center"/>
        <w:rPr>
          <w:rFonts w:ascii="Arial Narrow" w:hAnsi="Arial Narrow" w:cs="Arial"/>
          <w:b/>
          <w:szCs w:val="24"/>
        </w:rPr>
      </w:pPr>
    </w:p>
    <w:p w14:paraId="34A57BF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Primera</w:t>
      </w:r>
    </w:p>
    <w:p w14:paraId="4B91B22F" w14:textId="77777777" w:rsidR="0024669E" w:rsidRPr="00A5350A" w:rsidRDefault="0024669E" w:rsidP="00A5350A">
      <w:pPr>
        <w:spacing w:line="240" w:lineRule="auto"/>
        <w:ind w:firstLine="0"/>
        <w:jc w:val="center"/>
        <w:rPr>
          <w:rFonts w:ascii="Arial Narrow" w:hAnsi="Arial Narrow" w:cs="Arial"/>
          <w:b/>
          <w:szCs w:val="24"/>
        </w:rPr>
      </w:pPr>
    </w:p>
    <w:p w14:paraId="2F6D8DC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Bases generales</w:t>
      </w:r>
    </w:p>
    <w:p w14:paraId="18E55A9F" w14:textId="77777777" w:rsidR="009B2691" w:rsidRPr="00A5350A" w:rsidRDefault="009B2691" w:rsidP="00A5350A">
      <w:pPr>
        <w:spacing w:line="240" w:lineRule="auto"/>
        <w:ind w:left="1077" w:firstLine="0"/>
        <w:jc w:val="center"/>
        <w:rPr>
          <w:rFonts w:ascii="Arial Narrow" w:hAnsi="Arial Narrow" w:cs="Arial"/>
          <w:b/>
          <w:szCs w:val="24"/>
        </w:rPr>
      </w:pPr>
    </w:p>
    <w:p w14:paraId="31D2503E" w14:textId="77777777" w:rsidR="009B2691"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100 (Concepto de condena condicional)</w:t>
      </w:r>
    </w:p>
    <w:p w14:paraId="6C5D2320" w14:textId="77777777" w:rsidR="0024669E" w:rsidRPr="0024669E" w:rsidRDefault="0024669E" w:rsidP="00A5350A">
      <w:pPr>
        <w:spacing w:line="240" w:lineRule="auto"/>
        <w:ind w:firstLine="0"/>
        <w:jc w:val="both"/>
        <w:rPr>
          <w:rFonts w:ascii="Arial Narrow" w:hAnsi="Arial Narrow" w:cs="Arial"/>
          <w:b/>
          <w:szCs w:val="24"/>
        </w:rPr>
      </w:pPr>
    </w:p>
    <w:p w14:paraId="4C19833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condena condicional es una medida por la cual el juzgador suspenderá la ejecución de la pena de prisión y aplicará un sustitutivo penal junto con las medidas de seguridad que sean procedentes, cuando se satisfagan las condiciones legales para su concesión, a efecto de permitir al sentenciado incorporarse a la sociedad si cumple con el sustitutivo penal y con las medidas de seguridad que se le fijen, siempre y cuando a la vez con su concesión o durante su disfrute no se desproteja a víctimas u ofendidos, o a terceros, según lo previsto en este capítulo.</w:t>
      </w:r>
    </w:p>
    <w:p w14:paraId="09CB300B" w14:textId="77777777" w:rsidR="009B2691" w:rsidRPr="00A5350A" w:rsidRDefault="009B2691" w:rsidP="00A5350A">
      <w:pPr>
        <w:spacing w:line="240" w:lineRule="auto"/>
        <w:ind w:firstLine="0"/>
        <w:jc w:val="both"/>
        <w:rPr>
          <w:rFonts w:ascii="Arial Narrow" w:hAnsi="Arial Narrow" w:cs="Arial"/>
          <w:szCs w:val="24"/>
        </w:rPr>
      </w:pPr>
    </w:p>
    <w:p w14:paraId="52FEDAC8"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101 (Sustitutivos penales para efectos de la condena condicional)</w:t>
      </w:r>
    </w:p>
    <w:p w14:paraId="161BFAC2" w14:textId="77777777" w:rsidR="0024669E" w:rsidRPr="00A5350A" w:rsidRDefault="0024669E" w:rsidP="00A5350A">
      <w:pPr>
        <w:spacing w:line="240" w:lineRule="auto"/>
        <w:ind w:firstLine="0"/>
        <w:jc w:val="both"/>
        <w:rPr>
          <w:rFonts w:ascii="Arial Narrow" w:hAnsi="Arial Narrow" w:cs="Arial"/>
          <w:szCs w:val="24"/>
        </w:rPr>
      </w:pPr>
    </w:p>
    <w:p w14:paraId="4A6F9E9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la condena condicional se consideran sustitutivos penales: El trabajo en favor de la comunidad, la multa sustitutiva, y la libertad vigilada, previstos en este código, respecto a los que el juzgador se ajustará a las pautas siguientes:</w:t>
      </w:r>
    </w:p>
    <w:p w14:paraId="372511CE" w14:textId="77777777" w:rsidR="0024669E" w:rsidRPr="00A5350A" w:rsidRDefault="0024669E" w:rsidP="00A5350A">
      <w:pPr>
        <w:spacing w:line="240" w:lineRule="auto"/>
        <w:ind w:firstLine="0"/>
        <w:jc w:val="both"/>
        <w:rPr>
          <w:rFonts w:ascii="Arial Narrow" w:hAnsi="Arial Narrow" w:cs="Arial"/>
          <w:szCs w:val="24"/>
        </w:rPr>
      </w:pPr>
    </w:p>
    <w:p w14:paraId="2428CFB9"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20500">
        <w:rPr>
          <w:rFonts w:ascii="Arial Narrow" w:hAnsi="Arial Narrow" w:cs="Arial"/>
          <w:szCs w:val="24"/>
        </w:rPr>
        <w:tab/>
      </w:r>
      <w:r w:rsidR="009B2691" w:rsidRPr="00A5350A">
        <w:rPr>
          <w:rFonts w:ascii="Arial Narrow" w:hAnsi="Arial Narrow" w:cs="Arial"/>
          <w:szCs w:val="24"/>
        </w:rPr>
        <w:t xml:space="preserve">(Varios sustitutivos penales procedentes). </w:t>
      </w:r>
    </w:p>
    <w:p w14:paraId="4CB5B569" w14:textId="77777777" w:rsidR="0024669E" w:rsidRPr="00A5350A" w:rsidRDefault="0024669E" w:rsidP="0024669E">
      <w:pPr>
        <w:tabs>
          <w:tab w:val="left" w:pos="709"/>
        </w:tabs>
        <w:spacing w:line="240" w:lineRule="auto"/>
        <w:ind w:left="426" w:firstLine="0"/>
        <w:jc w:val="both"/>
        <w:rPr>
          <w:rFonts w:ascii="Arial Narrow" w:hAnsi="Arial Narrow" w:cs="Arial"/>
          <w:szCs w:val="24"/>
        </w:rPr>
      </w:pPr>
    </w:p>
    <w:p w14:paraId="71FD68BD"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por la pena de prisión impuesta resulten procedentes dos o más sustitutivos penales, o el sustitutivo deba conmutarse por otro, el juzgador atenderá al sustitutivo menos intrusivo para las libertades del sentenciado y según sus posibilidades, a efecto de su reinserción social responsable, cuidando en todo caso la protección de víctimas u ofendidos y terceros, según proceda.</w:t>
      </w:r>
    </w:p>
    <w:p w14:paraId="21A81492"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4829ECE5"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20500">
        <w:rPr>
          <w:rFonts w:ascii="Arial Narrow" w:hAnsi="Arial Narrow" w:cs="Arial"/>
          <w:szCs w:val="24"/>
        </w:rPr>
        <w:tab/>
      </w:r>
      <w:r w:rsidR="009B2691" w:rsidRPr="00A5350A">
        <w:rPr>
          <w:rFonts w:ascii="Arial Narrow" w:hAnsi="Arial Narrow" w:cs="Arial"/>
          <w:szCs w:val="24"/>
        </w:rPr>
        <w:t>(Medidas de seguridad)</w:t>
      </w:r>
    </w:p>
    <w:p w14:paraId="0B71EE74" w14:textId="77777777" w:rsidR="0024669E" w:rsidRPr="00A5350A" w:rsidRDefault="0024669E" w:rsidP="0024669E">
      <w:pPr>
        <w:tabs>
          <w:tab w:val="left" w:pos="709"/>
        </w:tabs>
        <w:spacing w:line="240" w:lineRule="auto"/>
        <w:ind w:left="426" w:firstLine="0"/>
        <w:jc w:val="both"/>
        <w:rPr>
          <w:rFonts w:ascii="Arial Narrow" w:hAnsi="Arial Narrow" w:cs="Arial"/>
          <w:szCs w:val="24"/>
        </w:rPr>
      </w:pPr>
    </w:p>
    <w:p w14:paraId="2CD582C7"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que el juez o tribunal imponga podrán referirse a una o más de las previstas en este artículo y en las que sean conducentes de los artículos 73 y 74 de este código, siempre y cuando sean idóneas, necesarias y proporcionales para los fines señalados en la fracción precedente, para lo cual, el juez o tribunal prescindirá de la restricción más grave por una menos severa, si otra u otras menos rigurosas también sean razonablemente idóneas para los fines referidos, sin perjuicio de que, si durante su ejecución resultan insuficientes, se modifiquen, se añadan o se conmuten por otras.</w:t>
      </w:r>
    </w:p>
    <w:p w14:paraId="1606CD55"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1E0002D5"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que impongan el juez o tribunal se vigilarán por delegados de libertad supervisada, para la reinserción social del sentenciado y, en su caso, para la protección de víctimas, ofendidos y terceras personas determinadas, en los términos previstos en este artículo y en los artículos 73 y 74 de este código, que sean conducentes.</w:t>
      </w:r>
    </w:p>
    <w:p w14:paraId="01796DC4"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2A749726"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El juez de ejecución podrá cancelar las medidas de seguridad cuando dejen de ser necesarias, o bien podrá modificar, conmutar o revocar aquéllas cuando así sea necesario.</w:t>
      </w:r>
    </w:p>
    <w:p w14:paraId="55D76751"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43A383F3"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 separación del domicilio siempre será impuesta a la persona sentenciada por un delito de violencia familiar o de índole sexual cometido en contra de quien vivía en el mismo lugar que aquél, o cuando a un descendiente consanguíneo en línea recta, le haya inferido dolosamente lesiones que tarden más de quince días en sanar o que sean de más gravedad, siempre y cuando hayan vivido en el mismo lugar de la persona sentenciada.</w:t>
      </w:r>
    </w:p>
    <w:p w14:paraId="7309EAA0"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5E7AE4CC"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20500">
        <w:rPr>
          <w:rFonts w:ascii="Arial Narrow" w:hAnsi="Arial Narrow" w:cs="Arial"/>
          <w:szCs w:val="24"/>
        </w:rPr>
        <w:tab/>
      </w:r>
      <w:r w:rsidR="009B2691" w:rsidRPr="00A5350A">
        <w:rPr>
          <w:rFonts w:ascii="Arial Narrow" w:hAnsi="Arial Narrow" w:cs="Arial"/>
          <w:szCs w:val="24"/>
        </w:rPr>
        <w:t>(Dispositivo electrónico de localización como medida de seguridad).</w:t>
      </w:r>
    </w:p>
    <w:p w14:paraId="2BA85CDF" w14:textId="77777777" w:rsidR="0024669E" w:rsidRPr="00A5350A" w:rsidRDefault="0024669E" w:rsidP="0024669E">
      <w:pPr>
        <w:tabs>
          <w:tab w:val="left" w:pos="709"/>
        </w:tabs>
        <w:spacing w:line="240" w:lineRule="auto"/>
        <w:ind w:left="426" w:firstLine="0"/>
        <w:jc w:val="both"/>
        <w:rPr>
          <w:rFonts w:ascii="Arial Narrow" w:hAnsi="Arial Narrow" w:cs="Arial"/>
          <w:szCs w:val="24"/>
        </w:rPr>
      </w:pPr>
    </w:p>
    <w:p w14:paraId="74FFAD07"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Siempre que se estime pertinente podrá acordarse el empleo de dispositivo electrónico de localización a distancia, por parte de la persona sentenciada, a efecto de que disfrute de la condena condicional, así como las condiciones en que aquél deba llevarse.</w:t>
      </w:r>
    </w:p>
    <w:p w14:paraId="0F9DD377"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34C641B1" w14:textId="77777777" w:rsidR="00AD1D60" w:rsidRPr="00AB78E9" w:rsidRDefault="00AD1D60" w:rsidP="00AD1D60">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34D2E563" w14:textId="77777777" w:rsidR="0024669E" w:rsidRDefault="00AD1D60" w:rsidP="00AD1D60">
      <w:pPr>
        <w:tabs>
          <w:tab w:val="left" w:pos="-567"/>
        </w:tabs>
        <w:spacing w:line="240" w:lineRule="auto"/>
        <w:ind w:left="454" w:firstLine="0"/>
        <w:jc w:val="both"/>
        <w:rPr>
          <w:rFonts w:ascii="Arial Narrow" w:hAnsi="Arial Narrow" w:cs="Arial"/>
          <w:szCs w:val="24"/>
        </w:rPr>
      </w:pPr>
      <w:r w:rsidRPr="00AD1D60">
        <w:rPr>
          <w:rFonts w:ascii="Arial Narrow" w:hAnsi="Arial Narrow" w:cs="Arial"/>
          <w:szCs w:val="24"/>
        </w:rPr>
        <w:t>El Estado sufragará los costos del sistema de monitoreo electrónico de localización a distancia y de los dispositivos</w:t>
      </w:r>
      <w:r>
        <w:rPr>
          <w:rFonts w:ascii="Arial Narrow" w:hAnsi="Arial Narrow" w:cs="Arial"/>
          <w:szCs w:val="24"/>
        </w:rPr>
        <w:t xml:space="preserve"> </w:t>
      </w:r>
      <w:r w:rsidRPr="00AD1D60">
        <w:rPr>
          <w:rFonts w:ascii="Arial Narrow" w:hAnsi="Arial Narrow" w:cs="Arial"/>
          <w:szCs w:val="24"/>
        </w:rPr>
        <w:t>correspondientes, pero el mantenimiento del dispositivo electrónico deberá pagarlo la persona sentenciada, mientras haya datos o se pruebe su posibilidad para ese efecto.</w:t>
      </w:r>
    </w:p>
    <w:p w14:paraId="19B6E8C0" w14:textId="77777777" w:rsidR="00AD1D60" w:rsidRPr="00A5350A" w:rsidRDefault="00AD1D60" w:rsidP="00AD1D60">
      <w:pPr>
        <w:tabs>
          <w:tab w:val="left" w:pos="-567"/>
        </w:tabs>
        <w:spacing w:line="240" w:lineRule="auto"/>
        <w:ind w:left="454" w:firstLine="0"/>
        <w:jc w:val="both"/>
        <w:rPr>
          <w:rFonts w:ascii="Arial Narrow" w:hAnsi="Arial Narrow" w:cs="Arial"/>
          <w:szCs w:val="24"/>
        </w:rPr>
      </w:pPr>
    </w:p>
    <w:p w14:paraId="190BC2CD"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20500">
        <w:rPr>
          <w:rFonts w:ascii="Arial Narrow" w:hAnsi="Arial Narrow" w:cs="Arial"/>
          <w:szCs w:val="24"/>
        </w:rPr>
        <w:tab/>
      </w:r>
      <w:r w:rsidR="009B2691" w:rsidRPr="00A5350A">
        <w:rPr>
          <w:rFonts w:ascii="Arial Narrow" w:hAnsi="Arial Narrow" w:cs="Arial"/>
          <w:szCs w:val="24"/>
        </w:rPr>
        <w:t>(Legitimación para pedir la concesión de condena condicional y otros aspectos relacionados con ella)</w:t>
      </w:r>
    </w:p>
    <w:p w14:paraId="733CFD06" w14:textId="77777777" w:rsidR="0024669E" w:rsidRPr="00A5350A" w:rsidRDefault="0024669E" w:rsidP="0024669E">
      <w:pPr>
        <w:tabs>
          <w:tab w:val="left" w:pos="709"/>
          <w:tab w:val="left" w:pos="851"/>
        </w:tabs>
        <w:spacing w:line="240" w:lineRule="auto"/>
        <w:ind w:left="426" w:firstLine="0"/>
        <w:jc w:val="both"/>
        <w:rPr>
          <w:rFonts w:ascii="Arial Narrow" w:hAnsi="Arial Narrow" w:cs="Arial"/>
          <w:szCs w:val="24"/>
        </w:rPr>
      </w:pPr>
    </w:p>
    <w:p w14:paraId="05C3C51F"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El juez o tribunal que dicte la sentencia resolverá sobre la condena condicional, pero en su defecto, la persona sentenciada o su defensor, al igual que las víctimas directas o indirectas, o sus representantes legítimos, o sus abogados, podrán en cualquier tiempo pedir fundada y motivadamente al juez de ejecución, la concesión o revocación de la condena condicional, así como en su caso, la modificación o conmutación del sustitutivo, o bien, de las medidas de seguridad impuestas, con inclusión de su cancelación.</w:t>
      </w:r>
    </w:p>
    <w:p w14:paraId="426DE624"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0D22CF8B" w14:textId="77777777" w:rsidR="009B2691" w:rsidRPr="00A5350A"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 fundamentación y motivación a que se refiere el párrafo anterior, no serán necesarias cuando se trate de la persona sentenciada, las víctimas o personas ofendidas, pues bastará que expongan sus motivos o razones para que el juzgador pondere y resuelva lo que proceda conforme a las pautas que fije este código u otra ley aplicable.</w:t>
      </w:r>
    </w:p>
    <w:p w14:paraId="0B80C085" w14:textId="77777777" w:rsidR="009B2691" w:rsidRPr="00A5350A" w:rsidRDefault="009B2691" w:rsidP="00A5350A">
      <w:pPr>
        <w:tabs>
          <w:tab w:val="left" w:pos="709"/>
        </w:tabs>
        <w:spacing w:line="240" w:lineRule="auto"/>
        <w:ind w:left="709" w:firstLine="0"/>
        <w:jc w:val="both"/>
        <w:rPr>
          <w:rFonts w:ascii="Arial Narrow" w:hAnsi="Arial Narrow" w:cs="Arial"/>
          <w:szCs w:val="24"/>
        </w:rPr>
      </w:pPr>
    </w:p>
    <w:p w14:paraId="65666A8F"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102 (Condiciones para que proceda la condena condicional)</w:t>
      </w:r>
    </w:p>
    <w:p w14:paraId="2512CB4A" w14:textId="77777777" w:rsidR="0024669E" w:rsidRPr="00A5350A" w:rsidRDefault="0024669E" w:rsidP="00A5350A">
      <w:pPr>
        <w:spacing w:line="240" w:lineRule="auto"/>
        <w:ind w:firstLine="0"/>
        <w:jc w:val="both"/>
        <w:rPr>
          <w:rFonts w:ascii="Arial Narrow" w:hAnsi="Arial Narrow" w:cs="Arial"/>
          <w:szCs w:val="24"/>
        </w:rPr>
      </w:pPr>
    </w:p>
    <w:p w14:paraId="5D0D997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que se conceda la condena condicional, además de que se reúnan las condiciones de procedencia según el sustitutivo de que se trate y, en su caso, atendiendo a lo previsto en el artículo anterior, se requerirá que también concurran los requisitos siguientes: </w:t>
      </w:r>
    </w:p>
    <w:p w14:paraId="6DC56449" w14:textId="77777777" w:rsidR="0024669E" w:rsidRPr="00A5350A" w:rsidRDefault="0024669E" w:rsidP="00A5350A">
      <w:pPr>
        <w:spacing w:line="240" w:lineRule="auto"/>
        <w:ind w:firstLine="0"/>
        <w:jc w:val="both"/>
        <w:rPr>
          <w:rFonts w:ascii="Arial Narrow" w:hAnsi="Arial Narrow" w:cs="Arial"/>
          <w:szCs w:val="24"/>
        </w:rPr>
      </w:pPr>
    </w:p>
    <w:p w14:paraId="48A5409A" w14:textId="77777777" w:rsidR="009B2691"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A63FD">
        <w:rPr>
          <w:rFonts w:ascii="Arial Narrow" w:hAnsi="Arial Narrow" w:cs="Arial"/>
          <w:szCs w:val="24"/>
        </w:rPr>
        <w:tab/>
      </w:r>
      <w:r w:rsidR="009B2691" w:rsidRPr="00A5350A">
        <w:rPr>
          <w:rFonts w:ascii="Arial Narrow" w:hAnsi="Arial Narrow" w:cs="Arial"/>
          <w:szCs w:val="24"/>
        </w:rPr>
        <w:t>Que la pena de prisión impuesta no exceda de seis años.</w:t>
      </w:r>
    </w:p>
    <w:p w14:paraId="06AC25FF" w14:textId="77777777" w:rsidR="0024669E" w:rsidRPr="00A5350A" w:rsidRDefault="0024669E" w:rsidP="00FA63FD">
      <w:pPr>
        <w:spacing w:line="240" w:lineRule="auto"/>
        <w:ind w:left="454" w:hanging="454"/>
        <w:jc w:val="both"/>
        <w:rPr>
          <w:rFonts w:ascii="Arial Narrow" w:hAnsi="Arial Narrow" w:cs="Arial"/>
          <w:szCs w:val="24"/>
        </w:rPr>
      </w:pPr>
    </w:p>
    <w:p w14:paraId="153A5725" w14:textId="77777777" w:rsidR="009B2691"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A63FD">
        <w:rPr>
          <w:rFonts w:ascii="Arial Narrow" w:hAnsi="Arial Narrow" w:cs="Arial"/>
          <w:szCs w:val="24"/>
        </w:rPr>
        <w:tab/>
      </w:r>
      <w:r w:rsidR="009B2691" w:rsidRPr="00A5350A">
        <w:rPr>
          <w:rFonts w:ascii="Arial Narrow" w:hAnsi="Arial Narrow" w:cs="Arial"/>
          <w:szCs w:val="24"/>
        </w:rPr>
        <w:t xml:space="preserve">Que la sentencia de condena no se refiera a uno o más de los delitos previstos en </w:t>
      </w:r>
      <w:r w:rsidR="006E52F4" w:rsidRPr="00A5350A">
        <w:rPr>
          <w:rFonts w:ascii="Arial Narrow" w:hAnsi="Arial Narrow" w:cs="Arial"/>
          <w:szCs w:val="24"/>
        </w:rPr>
        <w:t xml:space="preserve">el párrafo segundo del numeral 2 de la fracción II del </w:t>
      </w:r>
      <w:r w:rsidR="009B2691" w:rsidRPr="00A5350A">
        <w:rPr>
          <w:rFonts w:ascii="Arial Narrow" w:hAnsi="Arial Narrow" w:cs="Arial"/>
          <w:szCs w:val="24"/>
        </w:rPr>
        <w:t>artículo 90</w:t>
      </w:r>
      <w:r w:rsidR="006E52F4" w:rsidRPr="00A5350A">
        <w:rPr>
          <w:rFonts w:ascii="Arial Narrow" w:hAnsi="Arial Narrow" w:cs="Arial"/>
          <w:szCs w:val="24"/>
        </w:rPr>
        <w:t xml:space="preserve"> </w:t>
      </w:r>
      <w:r w:rsidR="009B2691" w:rsidRPr="00A5350A">
        <w:rPr>
          <w:rFonts w:ascii="Arial Narrow" w:hAnsi="Arial Narrow" w:cs="Arial"/>
          <w:szCs w:val="24"/>
        </w:rPr>
        <w:t>de este código.</w:t>
      </w:r>
    </w:p>
    <w:p w14:paraId="7A2DE00F" w14:textId="77777777" w:rsidR="0024669E" w:rsidRPr="00A5350A" w:rsidRDefault="0024669E" w:rsidP="00FA63FD">
      <w:pPr>
        <w:spacing w:line="240" w:lineRule="auto"/>
        <w:ind w:left="454" w:hanging="454"/>
        <w:jc w:val="both"/>
        <w:rPr>
          <w:rFonts w:ascii="Arial Narrow" w:hAnsi="Arial Narrow" w:cs="Arial"/>
          <w:szCs w:val="24"/>
        </w:rPr>
      </w:pPr>
    </w:p>
    <w:p w14:paraId="4CF99370" w14:textId="77777777" w:rsidR="009B2691"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A63FD">
        <w:rPr>
          <w:rFonts w:ascii="Arial Narrow" w:hAnsi="Arial Narrow" w:cs="Arial"/>
          <w:szCs w:val="24"/>
        </w:rPr>
        <w:tab/>
      </w:r>
      <w:r w:rsidR="009B2691" w:rsidRPr="00A5350A">
        <w:rPr>
          <w:rFonts w:ascii="Arial Narrow" w:hAnsi="Arial Narrow" w:cs="Arial"/>
          <w:szCs w:val="24"/>
        </w:rPr>
        <w:t>Que no se trate de cualquiera de los siguientes delitos previstos en este código o en las leyes que se mencionan en esta fracción:</w:t>
      </w:r>
    </w:p>
    <w:p w14:paraId="1D9A106C" w14:textId="77777777" w:rsidR="0024669E" w:rsidRDefault="0024669E" w:rsidP="0024669E">
      <w:pPr>
        <w:pStyle w:val="Prrafodelista"/>
        <w:rPr>
          <w:rFonts w:ascii="Arial Narrow" w:hAnsi="Arial Narrow" w:cs="Arial"/>
          <w:szCs w:val="24"/>
        </w:rPr>
      </w:pPr>
    </w:p>
    <w:p w14:paraId="3A74C5D1"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Abuso violento de autoridad del artículo 439 de este código, cuando el abuso haya ocasionado lesiones que tarden más de quince días en sanar, o bien de las clasificadas con mayor gravedad en el artículo 200 de este código.</w:t>
      </w:r>
    </w:p>
    <w:p w14:paraId="2CD5C0D0" w14:textId="77777777" w:rsidR="0024669E" w:rsidRPr="00A5350A" w:rsidRDefault="0024669E" w:rsidP="00FA63FD">
      <w:pPr>
        <w:spacing w:line="240" w:lineRule="auto"/>
        <w:ind w:left="908" w:hanging="454"/>
        <w:jc w:val="both"/>
        <w:rPr>
          <w:rFonts w:ascii="Arial Narrow" w:hAnsi="Arial Narrow" w:cs="Arial"/>
          <w:szCs w:val="24"/>
        </w:rPr>
      </w:pPr>
    </w:p>
    <w:p w14:paraId="1F52B5E5" w14:textId="77777777" w:rsidR="009B2691" w:rsidRPr="00FA63FD" w:rsidRDefault="00FA63FD" w:rsidP="00FA63FD">
      <w:pPr>
        <w:spacing w:line="240" w:lineRule="auto"/>
        <w:ind w:left="908" w:hanging="454"/>
        <w:jc w:val="both"/>
        <w:rPr>
          <w:rFonts w:ascii="Arial Narrow" w:hAnsi="Arial Narrow" w:cs="Arial"/>
          <w:b/>
          <w:szCs w:val="24"/>
        </w:rPr>
      </w:pPr>
      <w:r w:rsidRPr="00FA63FD">
        <w:rPr>
          <w:rFonts w:ascii="Arial Narrow" w:hAnsi="Arial Narrow" w:cs="Arial"/>
          <w:b/>
          <w:szCs w:val="24"/>
        </w:rPr>
        <w:t>2)</w:t>
      </w:r>
      <w:r w:rsidRPr="00FA63FD">
        <w:rPr>
          <w:rFonts w:ascii="Arial Narrow" w:hAnsi="Arial Narrow" w:cs="Arial"/>
          <w:b/>
          <w:szCs w:val="24"/>
        </w:rPr>
        <w:tab/>
      </w:r>
      <w:r w:rsidR="009B2691" w:rsidRPr="00FA63FD">
        <w:rPr>
          <w:rFonts w:ascii="Arial Narrow" w:hAnsi="Arial Narrow" w:cs="Arial"/>
          <w:szCs w:val="24"/>
        </w:rPr>
        <w:t>Evasión dolosa de presos del artículo 375 de este código, con o sin violencia.</w:t>
      </w:r>
    </w:p>
    <w:p w14:paraId="4318CCDC" w14:textId="77777777" w:rsidR="0024669E" w:rsidRPr="00A5350A" w:rsidRDefault="0024669E" w:rsidP="00FA63FD">
      <w:pPr>
        <w:spacing w:line="240" w:lineRule="auto"/>
        <w:ind w:left="908" w:hanging="454"/>
        <w:jc w:val="both"/>
        <w:rPr>
          <w:rFonts w:ascii="Arial Narrow" w:hAnsi="Arial Narrow" w:cs="Arial"/>
          <w:szCs w:val="24"/>
        </w:rPr>
      </w:pPr>
    </w:p>
    <w:p w14:paraId="2977F661"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 xml:space="preserve">Incendios dolosos, del artículo 420 </w:t>
      </w:r>
      <w:bookmarkStart w:id="6" w:name="_Hlk491391766"/>
      <w:r w:rsidR="009B2691" w:rsidRPr="00A5350A">
        <w:rPr>
          <w:rFonts w:ascii="Arial Narrow" w:hAnsi="Arial Narrow" w:cs="Arial"/>
          <w:szCs w:val="24"/>
        </w:rPr>
        <w:t>de este código</w:t>
      </w:r>
      <w:bookmarkEnd w:id="6"/>
      <w:r w:rsidR="009B2691" w:rsidRPr="00A5350A">
        <w:rPr>
          <w:rFonts w:ascii="Arial Narrow" w:hAnsi="Arial Narrow" w:cs="Arial"/>
          <w:szCs w:val="24"/>
        </w:rPr>
        <w:t>.</w:t>
      </w:r>
    </w:p>
    <w:p w14:paraId="7A33B4A3" w14:textId="77777777" w:rsidR="0024669E" w:rsidRPr="00A5350A" w:rsidRDefault="0024669E" w:rsidP="00FA63FD">
      <w:pPr>
        <w:spacing w:line="240" w:lineRule="auto"/>
        <w:ind w:left="908" w:hanging="454"/>
        <w:jc w:val="both"/>
        <w:rPr>
          <w:rFonts w:ascii="Arial Narrow" w:hAnsi="Arial Narrow" w:cs="Arial"/>
          <w:szCs w:val="24"/>
        </w:rPr>
      </w:pPr>
    </w:p>
    <w:p w14:paraId="2CA5C368" w14:textId="77777777" w:rsidR="009B2691" w:rsidRPr="00FA63FD" w:rsidRDefault="00FA63FD" w:rsidP="00FA63FD">
      <w:pPr>
        <w:spacing w:line="240" w:lineRule="auto"/>
        <w:ind w:left="908" w:hanging="454"/>
        <w:jc w:val="both"/>
        <w:rPr>
          <w:rFonts w:ascii="Arial Narrow" w:hAnsi="Arial Narrow" w:cs="Arial"/>
          <w:b/>
          <w:szCs w:val="24"/>
        </w:rPr>
      </w:pPr>
      <w:r w:rsidRPr="00FA63FD">
        <w:rPr>
          <w:rFonts w:ascii="Arial Narrow" w:hAnsi="Arial Narrow" w:cs="Arial"/>
          <w:b/>
          <w:szCs w:val="24"/>
        </w:rPr>
        <w:t>4)</w:t>
      </w:r>
      <w:r w:rsidRPr="00FA63FD">
        <w:rPr>
          <w:rFonts w:ascii="Arial Narrow" w:hAnsi="Arial Narrow" w:cs="Arial"/>
          <w:b/>
          <w:szCs w:val="24"/>
        </w:rPr>
        <w:tab/>
      </w:r>
      <w:r w:rsidR="009B2691" w:rsidRPr="00FA63FD">
        <w:rPr>
          <w:rFonts w:ascii="Arial Narrow" w:hAnsi="Arial Narrow" w:cs="Arial"/>
          <w:szCs w:val="24"/>
        </w:rPr>
        <w:t>Privación de la libertad agravada, del artículo 218 de este código.</w:t>
      </w:r>
    </w:p>
    <w:p w14:paraId="6E463FB9" w14:textId="77777777" w:rsidR="0024669E" w:rsidRPr="00A5350A" w:rsidRDefault="0024669E" w:rsidP="00FA63FD">
      <w:pPr>
        <w:spacing w:line="240" w:lineRule="auto"/>
        <w:ind w:left="908" w:hanging="454"/>
        <w:jc w:val="both"/>
        <w:rPr>
          <w:rFonts w:ascii="Arial Narrow" w:hAnsi="Arial Narrow" w:cs="Arial"/>
          <w:szCs w:val="24"/>
        </w:rPr>
      </w:pPr>
    </w:p>
    <w:p w14:paraId="18079F56"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5)</w:t>
      </w:r>
      <w:r>
        <w:rPr>
          <w:rFonts w:ascii="Arial Narrow" w:hAnsi="Arial Narrow" w:cs="Arial"/>
          <w:szCs w:val="24"/>
        </w:rPr>
        <w:tab/>
      </w:r>
      <w:r w:rsidR="009B2691" w:rsidRPr="00A5350A">
        <w:rPr>
          <w:rFonts w:ascii="Arial Narrow" w:hAnsi="Arial Narrow" w:cs="Arial"/>
          <w:szCs w:val="24"/>
        </w:rPr>
        <w:t>Abuso sexual mediante violencia física que haya ocasionado lesiones de las clasificadas como leves o de mayor gravedad en el artículo 200 de este código, o haya sido cometido en perjuicio de persona menor de quince años.</w:t>
      </w:r>
    </w:p>
    <w:p w14:paraId="777854EB" w14:textId="77777777" w:rsidR="0024669E" w:rsidRPr="00A5350A" w:rsidRDefault="0024669E" w:rsidP="00FA63FD">
      <w:pPr>
        <w:spacing w:line="240" w:lineRule="auto"/>
        <w:ind w:left="908" w:hanging="454"/>
        <w:jc w:val="both"/>
        <w:rPr>
          <w:rFonts w:ascii="Arial Narrow" w:hAnsi="Arial Narrow" w:cs="Arial"/>
          <w:szCs w:val="24"/>
        </w:rPr>
      </w:pPr>
    </w:p>
    <w:p w14:paraId="5E5EC1CA" w14:textId="77777777" w:rsidR="001B5949" w:rsidRPr="00AB78E9" w:rsidRDefault="001B5949" w:rsidP="001B5949">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18</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743D5D7D" w14:textId="77777777" w:rsidR="009B2691" w:rsidRPr="00FA63FD"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6)</w:t>
      </w:r>
      <w:r w:rsidRPr="00FA63FD">
        <w:rPr>
          <w:rFonts w:ascii="Arial Narrow" w:hAnsi="Arial Narrow" w:cs="Arial"/>
          <w:b/>
          <w:szCs w:val="24"/>
        </w:rPr>
        <w:tab/>
      </w:r>
      <w:r w:rsidR="009B2691" w:rsidRPr="00FA63FD">
        <w:rPr>
          <w:rFonts w:ascii="Arial Narrow" w:hAnsi="Arial Narrow" w:cs="Arial"/>
          <w:szCs w:val="24"/>
        </w:rPr>
        <w:t>Robo de vehículo automotor</w:t>
      </w:r>
      <w:r w:rsidR="006D7852" w:rsidRPr="00FA63FD">
        <w:rPr>
          <w:rFonts w:ascii="Arial Narrow" w:hAnsi="Arial Narrow" w:cs="Arial"/>
          <w:szCs w:val="24"/>
        </w:rPr>
        <w:t xml:space="preserve"> previsto en la fracción IV del artículo 28</w:t>
      </w:r>
      <w:r w:rsidR="001B5949">
        <w:rPr>
          <w:rFonts w:ascii="Arial Narrow" w:hAnsi="Arial Narrow" w:cs="Arial"/>
          <w:szCs w:val="24"/>
        </w:rPr>
        <w:t>4</w:t>
      </w:r>
      <w:r w:rsidR="006D7852" w:rsidRPr="00FA63FD">
        <w:rPr>
          <w:rFonts w:ascii="Arial Narrow" w:hAnsi="Arial Narrow" w:cs="Arial"/>
          <w:szCs w:val="24"/>
        </w:rPr>
        <w:t xml:space="preserve"> </w:t>
      </w:r>
      <w:r w:rsidR="009B2691" w:rsidRPr="00FA63FD">
        <w:rPr>
          <w:rFonts w:ascii="Arial Narrow" w:hAnsi="Arial Narrow" w:cs="Arial"/>
          <w:szCs w:val="24"/>
        </w:rPr>
        <w:t>de este código.</w:t>
      </w:r>
    </w:p>
    <w:p w14:paraId="71386EF5" w14:textId="77777777" w:rsidR="0024669E" w:rsidRPr="00A5350A" w:rsidRDefault="0024669E" w:rsidP="00FA63FD">
      <w:pPr>
        <w:spacing w:line="240" w:lineRule="auto"/>
        <w:ind w:left="908" w:hanging="454"/>
        <w:jc w:val="both"/>
        <w:rPr>
          <w:rFonts w:ascii="Arial Narrow" w:hAnsi="Arial Narrow" w:cs="Arial"/>
          <w:szCs w:val="24"/>
        </w:rPr>
      </w:pPr>
    </w:p>
    <w:p w14:paraId="1D05923C"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7)</w:t>
      </w:r>
      <w:r>
        <w:rPr>
          <w:rFonts w:ascii="Arial Narrow" w:hAnsi="Arial Narrow" w:cs="Arial"/>
          <w:szCs w:val="24"/>
        </w:rPr>
        <w:tab/>
      </w:r>
      <w:r w:rsidR="009B2691" w:rsidRPr="00A5350A">
        <w:rPr>
          <w:rFonts w:ascii="Arial Narrow" w:hAnsi="Arial Narrow" w:cs="Arial"/>
          <w:szCs w:val="24"/>
        </w:rPr>
        <w:t>Daños dolosos calificados del artículo 301 de este código.</w:t>
      </w:r>
    </w:p>
    <w:p w14:paraId="79C7CA8E" w14:textId="77777777" w:rsidR="0024669E" w:rsidRPr="00A5350A" w:rsidRDefault="0024669E" w:rsidP="00FA63FD">
      <w:pPr>
        <w:spacing w:line="240" w:lineRule="auto"/>
        <w:ind w:left="908" w:hanging="454"/>
        <w:jc w:val="both"/>
        <w:rPr>
          <w:rFonts w:ascii="Arial Narrow" w:hAnsi="Arial Narrow" w:cs="Arial"/>
          <w:szCs w:val="24"/>
        </w:rPr>
      </w:pPr>
    </w:p>
    <w:p w14:paraId="00B2A3B9"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8)</w:t>
      </w:r>
      <w:r>
        <w:rPr>
          <w:rFonts w:ascii="Arial Narrow" w:hAnsi="Arial Narrow" w:cs="Arial"/>
          <w:szCs w:val="24"/>
        </w:rPr>
        <w:tab/>
      </w:r>
      <w:r w:rsidR="009B2691" w:rsidRPr="00A5350A">
        <w:rPr>
          <w:rFonts w:ascii="Arial Narrow" w:hAnsi="Arial Narrow" w:cs="Arial"/>
          <w:szCs w:val="24"/>
        </w:rPr>
        <w:t>Operaciones con recursos de procedencia ilícita del artículo 355 de este código.</w:t>
      </w:r>
    </w:p>
    <w:p w14:paraId="603FA6AE" w14:textId="77777777" w:rsidR="0024669E" w:rsidRPr="00A5350A" w:rsidRDefault="0024669E" w:rsidP="00FA63FD">
      <w:pPr>
        <w:spacing w:line="240" w:lineRule="auto"/>
        <w:ind w:left="908" w:hanging="454"/>
        <w:jc w:val="both"/>
        <w:rPr>
          <w:rFonts w:ascii="Arial Narrow" w:hAnsi="Arial Narrow" w:cs="Arial"/>
          <w:szCs w:val="24"/>
        </w:rPr>
      </w:pPr>
    </w:p>
    <w:p w14:paraId="04EA3D14" w14:textId="77777777" w:rsidR="0024669E"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9)</w:t>
      </w:r>
      <w:r>
        <w:rPr>
          <w:rFonts w:ascii="Arial Narrow" w:hAnsi="Arial Narrow" w:cs="Arial"/>
          <w:szCs w:val="24"/>
        </w:rPr>
        <w:tab/>
      </w:r>
      <w:r w:rsidR="009B2691" w:rsidRPr="00A5350A">
        <w:rPr>
          <w:rFonts w:ascii="Arial Narrow" w:hAnsi="Arial Narrow" w:cs="Arial"/>
          <w:szCs w:val="24"/>
        </w:rPr>
        <w:t>Empleo indebido de objetos destinados a la seguridad pública, o de aquellos que estén simulados o sean robados, del artículo 345 de este código.</w:t>
      </w:r>
    </w:p>
    <w:p w14:paraId="2935DB5E" w14:textId="77777777" w:rsidR="00AC7324" w:rsidRDefault="00AC7324" w:rsidP="00FA63FD">
      <w:pPr>
        <w:spacing w:line="240" w:lineRule="auto"/>
        <w:ind w:left="908" w:hanging="454"/>
        <w:jc w:val="both"/>
        <w:rPr>
          <w:rFonts w:ascii="Arial Narrow" w:hAnsi="Arial Narrow" w:cs="Arial"/>
          <w:szCs w:val="24"/>
        </w:rPr>
      </w:pPr>
    </w:p>
    <w:p w14:paraId="122D7A58" w14:textId="77777777" w:rsidR="00AC7324" w:rsidRPr="00AB78E9" w:rsidRDefault="00AC7324" w:rsidP="00AC7324">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75BB4999" w14:textId="77777777" w:rsidR="00AC7324" w:rsidRPr="006E385E" w:rsidRDefault="00AC7324" w:rsidP="00FA63FD">
      <w:pPr>
        <w:spacing w:line="240" w:lineRule="auto"/>
        <w:ind w:left="908" w:hanging="454"/>
        <w:jc w:val="both"/>
        <w:rPr>
          <w:rFonts w:ascii="Arial Narrow" w:hAnsi="Arial Narrow" w:cs="Arial"/>
          <w:szCs w:val="24"/>
        </w:rPr>
      </w:pPr>
      <w:r w:rsidRPr="00AC7324">
        <w:rPr>
          <w:rFonts w:ascii="Arial Narrow" w:hAnsi="Arial Narrow" w:cs="Arial"/>
          <w:b/>
          <w:szCs w:val="24"/>
        </w:rPr>
        <w:t xml:space="preserve">10) </w:t>
      </w:r>
      <w:r>
        <w:rPr>
          <w:rFonts w:ascii="Arial Narrow" w:hAnsi="Arial Narrow" w:cs="Arial"/>
          <w:b/>
          <w:szCs w:val="24"/>
        </w:rPr>
        <w:tab/>
      </w:r>
      <w:r w:rsidRPr="006E385E">
        <w:rPr>
          <w:rFonts w:ascii="Arial Narrow" w:hAnsi="Arial Narrow" w:cs="Arial"/>
          <w:szCs w:val="24"/>
        </w:rPr>
        <w:t>Abigeato, en los términos previstos por la Ley de Ganadería para el Estado de Coahuila de Zaragoza.</w:t>
      </w:r>
    </w:p>
    <w:p w14:paraId="2D03654C" w14:textId="77777777" w:rsidR="0024669E" w:rsidRPr="0024669E" w:rsidRDefault="0024669E" w:rsidP="0024669E">
      <w:pPr>
        <w:tabs>
          <w:tab w:val="left" w:pos="851"/>
        </w:tabs>
        <w:spacing w:line="240" w:lineRule="auto"/>
        <w:ind w:firstLine="0"/>
        <w:jc w:val="both"/>
        <w:rPr>
          <w:rFonts w:ascii="Arial Narrow" w:hAnsi="Arial Narrow" w:cs="Arial"/>
          <w:szCs w:val="24"/>
        </w:rPr>
      </w:pPr>
    </w:p>
    <w:p w14:paraId="7651F20B"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A63FD">
        <w:rPr>
          <w:rFonts w:ascii="Arial Narrow" w:hAnsi="Arial Narrow" w:cs="Arial"/>
          <w:szCs w:val="24"/>
        </w:rPr>
        <w:tab/>
      </w:r>
      <w:r w:rsidR="009B2691" w:rsidRPr="00A5350A">
        <w:rPr>
          <w:rFonts w:ascii="Arial Narrow" w:hAnsi="Arial Narrow" w:cs="Arial"/>
          <w:szCs w:val="24"/>
        </w:rPr>
        <w:t>Que no se trate de un delito doloso cometido contra una persona menor de quince años, en el que se le hayan causado lesiones de las clasificadas como leves o de mayor gravedad en el artículo 200 de este código, ni se trate de un delito doloso con la intervención de una persona menor de dieciocho años, o valiéndose de la misma como autor mediato.</w:t>
      </w:r>
    </w:p>
    <w:p w14:paraId="40BF7D3E" w14:textId="77777777" w:rsidR="0024669E" w:rsidRPr="00A5350A" w:rsidRDefault="0024669E" w:rsidP="0024669E">
      <w:pPr>
        <w:spacing w:line="240" w:lineRule="auto"/>
        <w:ind w:left="720" w:firstLine="0"/>
        <w:jc w:val="both"/>
        <w:rPr>
          <w:rFonts w:ascii="Arial Narrow" w:hAnsi="Arial Narrow" w:cs="Arial"/>
          <w:szCs w:val="24"/>
          <w:u w:val="single"/>
        </w:rPr>
      </w:pPr>
    </w:p>
    <w:p w14:paraId="0D348712"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A63FD">
        <w:rPr>
          <w:rFonts w:ascii="Arial Narrow" w:hAnsi="Arial Narrow" w:cs="Arial"/>
          <w:szCs w:val="24"/>
        </w:rPr>
        <w:tab/>
      </w:r>
      <w:r w:rsidR="009B2691" w:rsidRPr="00A5350A">
        <w:rPr>
          <w:rFonts w:ascii="Arial Narrow" w:hAnsi="Arial Narrow" w:cs="Arial"/>
          <w:szCs w:val="24"/>
        </w:rPr>
        <w:t>Que no se trate de un delito en el que la persona sentenciada haya empleado violencia reiterada, originando lesiones de las clasificadas como graves o de mayor gravedad en el artículo 200 de este código, sin que aparezca motivo para dicha violencia, o bien el motivo haya sido claramente desproporcionado para aquella reacción; o que no se trate de un delito en el que el imputado haya originado lesiones, empleando un arma de fuego sin que concurriera riña ni exceso en causa de licitud; o aparezca un comportamiento de la persona sentenciada, precedente o posterior al delito por el que se le condena, en relación con la víctima o terceras personas determinadas, que haga presumir un peligro para la vida o salud de cualquiera de ellas, que vuelva preferible se ejecute la pena de prisión.</w:t>
      </w:r>
    </w:p>
    <w:p w14:paraId="332E8552" w14:textId="77777777" w:rsidR="0024669E" w:rsidRPr="00A5350A" w:rsidRDefault="0024669E" w:rsidP="0024669E">
      <w:pPr>
        <w:spacing w:line="240" w:lineRule="auto"/>
        <w:ind w:firstLine="0"/>
        <w:jc w:val="both"/>
        <w:rPr>
          <w:rFonts w:ascii="Arial Narrow" w:hAnsi="Arial Narrow" w:cs="Arial"/>
          <w:szCs w:val="24"/>
          <w:u w:val="single"/>
        </w:rPr>
      </w:pPr>
    </w:p>
    <w:p w14:paraId="1ABD7515"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A63FD">
        <w:rPr>
          <w:rFonts w:ascii="Arial Narrow" w:hAnsi="Arial Narrow" w:cs="Arial"/>
          <w:szCs w:val="24"/>
        </w:rPr>
        <w:tab/>
      </w:r>
      <w:r w:rsidR="009B2691" w:rsidRPr="00A5350A">
        <w:rPr>
          <w:rFonts w:ascii="Arial Narrow" w:hAnsi="Arial Narrow" w:cs="Arial"/>
          <w:szCs w:val="24"/>
        </w:rPr>
        <w:t>Que no haya reincidencia en los términos del artículo 79 de este código.</w:t>
      </w:r>
    </w:p>
    <w:p w14:paraId="71415562" w14:textId="77777777" w:rsidR="0024669E" w:rsidRPr="00FA63FD" w:rsidRDefault="0024669E" w:rsidP="00FA63FD">
      <w:pPr>
        <w:spacing w:line="240" w:lineRule="auto"/>
        <w:ind w:left="454" w:hanging="454"/>
        <w:jc w:val="both"/>
        <w:rPr>
          <w:rFonts w:ascii="Arial Narrow" w:hAnsi="Arial Narrow" w:cs="Arial"/>
          <w:szCs w:val="24"/>
        </w:rPr>
      </w:pPr>
    </w:p>
    <w:p w14:paraId="727577A0"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FA63FD">
        <w:rPr>
          <w:rFonts w:ascii="Arial Narrow" w:hAnsi="Arial Narrow" w:cs="Arial"/>
          <w:szCs w:val="24"/>
        </w:rPr>
        <w:tab/>
      </w:r>
      <w:r w:rsidR="009B2691" w:rsidRPr="00A5350A">
        <w:rPr>
          <w:rFonts w:ascii="Arial Narrow" w:hAnsi="Arial Narrow" w:cs="Arial"/>
          <w:szCs w:val="24"/>
        </w:rPr>
        <w:t xml:space="preserve">Que se pague la multa y, en su caso, se repare el daño, observándose al respecto lo previsto en el </w:t>
      </w:r>
      <w:r w:rsidR="003A67BA" w:rsidRPr="00A5350A">
        <w:rPr>
          <w:rFonts w:ascii="Arial Narrow" w:hAnsi="Arial Narrow" w:cs="Arial"/>
          <w:szCs w:val="24"/>
        </w:rPr>
        <w:t>artículo</w:t>
      </w:r>
      <w:r w:rsidR="009B2691" w:rsidRPr="00A5350A">
        <w:rPr>
          <w:rFonts w:ascii="Arial Narrow" w:hAnsi="Arial Narrow" w:cs="Arial"/>
          <w:szCs w:val="24"/>
        </w:rPr>
        <w:t xml:space="preserve"> 107 de este código, en lo que corresponda.</w:t>
      </w:r>
    </w:p>
    <w:p w14:paraId="1F7B2C0A" w14:textId="77777777" w:rsidR="0024669E" w:rsidRPr="00FA63FD" w:rsidRDefault="0024669E" w:rsidP="00FA63FD">
      <w:pPr>
        <w:spacing w:line="240" w:lineRule="auto"/>
        <w:ind w:left="454" w:hanging="454"/>
        <w:jc w:val="both"/>
        <w:rPr>
          <w:rFonts w:ascii="Arial Narrow" w:hAnsi="Arial Narrow" w:cs="Arial"/>
          <w:szCs w:val="24"/>
        </w:rPr>
      </w:pPr>
    </w:p>
    <w:p w14:paraId="5355394C"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FA63FD">
        <w:rPr>
          <w:rFonts w:ascii="Arial Narrow" w:hAnsi="Arial Narrow" w:cs="Arial"/>
          <w:szCs w:val="24"/>
        </w:rPr>
        <w:tab/>
      </w:r>
      <w:r w:rsidR="009B2691" w:rsidRPr="00A5350A">
        <w:rPr>
          <w:rFonts w:ascii="Arial Narrow" w:hAnsi="Arial Narrow" w:cs="Arial"/>
          <w:szCs w:val="24"/>
        </w:rPr>
        <w:t>Que se otorgue caución en efectivo para asegurar que la persona sentenciada se presentará cuantas veces se le llame por la autoridad supervisora o el juez de ejecución.</w:t>
      </w:r>
    </w:p>
    <w:p w14:paraId="07840542" w14:textId="77777777" w:rsidR="0024669E" w:rsidRPr="00A5350A" w:rsidRDefault="0024669E" w:rsidP="0024669E">
      <w:pPr>
        <w:spacing w:line="240" w:lineRule="auto"/>
        <w:ind w:firstLine="0"/>
        <w:contextualSpacing/>
        <w:jc w:val="both"/>
        <w:rPr>
          <w:rFonts w:ascii="Arial Narrow" w:hAnsi="Arial Narrow" w:cs="Arial"/>
          <w:szCs w:val="24"/>
          <w:u w:val="single"/>
        </w:rPr>
      </w:pPr>
    </w:p>
    <w:p w14:paraId="6ECA76FC" w14:textId="77777777" w:rsidR="009B2691" w:rsidRDefault="009B2691" w:rsidP="00F25D37">
      <w:pPr>
        <w:spacing w:line="240" w:lineRule="auto"/>
        <w:ind w:left="454" w:firstLine="0"/>
        <w:jc w:val="both"/>
        <w:rPr>
          <w:rFonts w:ascii="Arial Narrow" w:hAnsi="Arial Narrow" w:cs="Arial"/>
          <w:szCs w:val="24"/>
        </w:rPr>
      </w:pPr>
      <w:r w:rsidRPr="00A5350A">
        <w:rPr>
          <w:rFonts w:ascii="Arial Narrow" w:hAnsi="Arial Narrow" w:cs="Arial"/>
          <w:szCs w:val="24"/>
        </w:rPr>
        <w:t>El juez o tribunal podrá prescindir de la caución en atención a las condiciones económicas del sentenciado, pero en tal caso siempre se le requerirá que proteste ante el juez de ejecución que cumplirá con los citatorios que se le hagan.</w:t>
      </w:r>
    </w:p>
    <w:p w14:paraId="6843A2B9" w14:textId="77777777" w:rsidR="0024669E" w:rsidRPr="00A5350A" w:rsidRDefault="0024669E" w:rsidP="00F25D37">
      <w:pPr>
        <w:spacing w:line="240" w:lineRule="auto"/>
        <w:ind w:left="454" w:firstLine="0"/>
        <w:jc w:val="both"/>
        <w:rPr>
          <w:rFonts w:ascii="Arial Narrow" w:hAnsi="Arial Narrow" w:cs="Arial"/>
          <w:szCs w:val="24"/>
        </w:rPr>
      </w:pPr>
    </w:p>
    <w:p w14:paraId="05C672BF" w14:textId="77777777" w:rsidR="009B2691" w:rsidRPr="00A5350A" w:rsidRDefault="009B2691" w:rsidP="00F25D37">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o su defensor podrán pedir motivadamente al juez de ejecución que prescinda de la caución en los términos del párrafo precedente, si la primera aún no la paga.</w:t>
      </w:r>
    </w:p>
    <w:p w14:paraId="292CAD34" w14:textId="77777777" w:rsidR="009B2691" w:rsidRDefault="009B2691" w:rsidP="00A5350A">
      <w:pPr>
        <w:tabs>
          <w:tab w:val="left" w:pos="709"/>
        </w:tabs>
        <w:spacing w:line="240" w:lineRule="auto"/>
        <w:ind w:left="709" w:firstLine="0"/>
        <w:jc w:val="both"/>
        <w:rPr>
          <w:rFonts w:ascii="Arial Narrow" w:hAnsi="Arial Narrow" w:cs="Arial"/>
          <w:szCs w:val="24"/>
        </w:rPr>
      </w:pPr>
    </w:p>
    <w:p w14:paraId="31FD76FD"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63CA8C3E"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Sección Segunda</w:t>
      </w:r>
    </w:p>
    <w:p w14:paraId="6C731989" w14:textId="77777777" w:rsidR="0024669E" w:rsidRPr="00A5350A" w:rsidRDefault="0024669E" w:rsidP="00A5350A">
      <w:pPr>
        <w:spacing w:line="240" w:lineRule="auto"/>
        <w:ind w:left="1077" w:firstLine="0"/>
        <w:jc w:val="center"/>
        <w:rPr>
          <w:rFonts w:ascii="Arial Narrow" w:hAnsi="Arial Narrow" w:cs="Arial"/>
          <w:b/>
          <w:szCs w:val="24"/>
        </w:rPr>
      </w:pPr>
    </w:p>
    <w:p w14:paraId="16A79602"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Trabajo en favor de la comunidad</w:t>
      </w:r>
    </w:p>
    <w:p w14:paraId="36327A4F" w14:textId="77777777" w:rsidR="009B2691" w:rsidRPr="00A5350A" w:rsidRDefault="009B2691" w:rsidP="00A5350A">
      <w:pPr>
        <w:spacing w:line="240" w:lineRule="auto"/>
        <w:ind w:left="1077" w:firstLine="0"/>
        <w:jc w:val="center"/>
        <w:rPr>
          <w:rFonts w:ascii="Arial Narrow" w:hAnsi="Arial Narrow" w:cs="Arial"/>
          <w:b/>
          <w:szCs w:val="24"/>
        </w:rPr>
      </w:pPr>
    </w:p>
    <w:p w14:paraId="498AE94A" w14:textId="77777777" w:rsidR="009B2691"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103 (Trabajo en favor de la comunidad) </w:t>
      </w:r>
    </w:p>
    <w:p w14:paraId="71248563" w14:textId="77777777" w:rsidR="0024669E" w:rsidRPr="0024669E" w:rsidRDefault="0024669E" w:rsidP="00A5350A">
      <w:pPr>
        <w:spacing w:line="240" w:lineRule="auto"/>
        <w:ind w:firstLine="0"/>
        <w:jc w:val="both"/>
        <w:rPr>
          <w:rFonts w:ascii="Arial Narrow" w:hAnsi="Arial Narrow" w:cs="Arial"/>
          <w:b/>
          <w:szCs w:val="24"/>
        </w:rPr>
      </w:pPr>
    </w:p>
    <w:p w14:paraId="211E081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aplicación de trabajo en favor comunitario al conceder condena condicional se regirá por las reglas siguientes:</w:t>
      </w:r>
    </w:p>
    <w:p w14:paraId="182883F7" w14:textId="77777777" w:rsidR="0024669E" w:rsidRPr="00A5350A" w:rsidRDefault="0024669E" w:rsidP="00A5350A">
      <w:pPr>
        <w:spacing w:line="240" w:lineRule="auto"/>
        <w:ind w:firstLine="0"/>
        <w:jc w:val="both"/>
        <w:rPr>
          <w:rFonts w:ascii="Arial Narrow" w:hAnsi="Arial Narrow" w:cs="Arial"/>
          <w:szCs w:val="24"/>
        </w:rPr>
      </w:pPr>
    </w:p>
    <w:p w14:paraId="655B6402"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15DE7">
        <w:rPr>
          <w:rFonts w:ascii="Arial Narrow" w:hAnsi="Arial Narrow" w:cs="Arial"/>
          <w:szCs w:val="24"/>
        </w:rPr>
        <w:tab/>
      </w:r>
      <w:r w:rsidR="009B2691" w:rsidRPr="00A5350A">
        <w:rPr>
          <w:rFonts w:ascii="Arial Narrow" w:hAnsi="Arial Narrow" w:cs="Arial"/>
          <w:szCs w:val="24"/>
        </w:rPr>
        <w:t xml:space="preserve">(Supuestos temporales de procedencia). </w:t>
      </w:r>
    </w:p>
    <w:p w14:paraId="7E18934A" w14:textId="77777777" w:rsidR="0024669E" w:rsidRPr="00A5350A" w:rsidRDefault="0024669E" w:rsidP="0024669E">
      <w:pPr>
        <w:spacing w:line="240" w:lineRule="auto"/>
        <w:ind w:left="709" w:firstLine="0"/>
        <w:jc w:val="both"/>
        <w:rPr>
          <w:rFonts w:ascii="Arial Narrow" w:hAnsi="Arial Narrow" w:cs="Arial"/>
          <w:szCs w:val="24"/>
        </w:rPr>
      </w:pPr>
    </w:p>
    <w:p w14:paraId="0FD773AC"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trabajo en favor de la comunidad se podrá aplicar como sustitutivo, en cualquiera de los casos siguientes:</w:t>
      </w:r>
    </w:p>
    <w:p w14:paraId="577D55A4" w14:textId="77777777" w:rsidR="0024669E" w:rsidRPr="00A5350A" w:rsidRDefault="0024669E" w:rsidP="0024669E">
      <w:pPr>
        <w:spacing w:line="240" w:lineRule="auto"/>
        <w:jc w:val="both"/>
        <w:rPr>
          <w:rFonts w:ascii="Arial Narrow" w:hAnsi="Arial Narrow" w:cs="Arial"/>
          <w:szCs w:val="24"/>
        </w:rPr>
      </w:pPr>
    </w:p>
    <w:p w14:paraId="7E4B4B57"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a)</w:t>
      </w:r>
      <w:r w:rsidRPr="00C15DE7">
        <w:rPr>
          <w:rFonts w:ascii="Arial Narrow" w:hAnsi="Arial Narrow" w:cs="Arial"/>
          <w:b/>
          <w:szCs w:val="24"/>
        </w:rPr>
        <w:tab/>
      </w:r>
      <w:r w:rsidR="009B2691" w:rsidRPr="00A5350A">
        <w:rPr>
          <w:rFonts w:ascii="Arial Narrow" w:hAnsi="Arial Narrow" w:cs="Arial"/>
          <w:szCs w:val="24"/>
        </w:rPr>
        <w:t>(Prisión en delitos dolosos)</w:t>
      </w:r>
    </w:p>
    <w:p w14:paraId="299655D9"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07682872" w14:textId="77777777" w:rsidR="009B2691" w:rsidRDefault="009B2691" w:rsidP="00A5350A">
      <w:pPr>
        <w:tabs>
          <w:tab w:val="left" w:pos="1134"/>
        </w:tabs>
        <w:spacing w:line="240" w:lineRule="auto"/>
        <w:ind w:left="1134" w:firstLine="0"/>
        <w:jc w:val="both"/>
        <w:rPr>
          <w:rFonts w:ascii="Arial Narrow" w:hAnsi="Arial Narrow" w:cs="Arial"/>
          <w:szCs w:val="24"/>
        </w:rPr>
      </w:pPr>
      <w:r w:rsidRPr="00A5350A">
        <w:rPr>
          <w:rFonts w:ascii="Arial Narrow" w:hAnsi="Arial Narrow" w:cs="Arial"/>
          <w:szCs w:val="24"/>
        </w:rPr>
        <w:t>Cuando la pena de prisión impuesta sea de cinco años o menos, tratándose de delitos dolosos.</w:t>
      </w:r>
    </w:p>
    <w:p w14:paraId="41E4633F" w14:textId="77777777" w:rsidR="0024669E" w:rsidRPr="00A5350A" w:rsidRDefault="0024669E" w:rsidP="0024669E">
      <w:pPr>
        <w:tabs>
          <w:tab w:val="left" w:pos="1134"/>
        </w:tabs>
        <w:spacing w:line="240" w:lineRule="auto"/>
        <w:jc w:val="both"/>
        <w:rPr>
          <w:rFonts w:ascii="Arial Narrow" w:hAnsi="Arial Narrow" w:cs="Arial"/>
          <w:szCs w:val="24"/>
        </w:rPr>
      </w:pPr>
    </w:p>
    <w:p w14:paraId="71C04CD0"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(Prisión en delitos culposos)</w:t>
      </w:r>
    </w:p>
    <w:p w14:paraId="794FBB19"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02C9B1E3" w14:textId="77777777" w:rsidR="009B2691" w:rsidRDefault="009B2691" w:rsidP="00C15DE7">
      <w:pPr>
        <w:tabs>
          <w:tab w:val="left" w:pos="-993"/>
        </w:tabs>
        <w:spacing w:line="240" w:lineRule="auto"/>
        <w:ind w:left="907" w:firstLine="0"/>
        <w:jc w:val="both"/>
        <w:rPr>
          <w:rFonts w:ascii="Arial Narrow" w:hAnsi="Arial Narrow" w:cs="Arial"/>
          <w:szCs w:val="24"/>
        </w:rPr>
      </w:pPr>
      <w:r w:rsidRPr="00A5350A">
        <w:rPr>
          <w:rFonts w:ascii="Arial Narrow" w:hAnsi="Arial Narrow" w:cs="Arial"/>
          <w:szCs w:val="24"/>
        </w:rPr>
        <w:t>Cuando la pena de prisión impuesta sea de seis años o menos, tratándose de delitos culposos.</w:t>
      </w:r>
    </w:p>
    <w:p w14:paraId="0EB9F210" w14:textId="77777777" w:rsidR="0024669E" w:rsidRPr="00A5350A" w:rsidRDefault="0024669E" w:rsidP="00A5350A">
      <w:pPr>
        <w:tabs>
          <w:tab w:val="left" w:pos="1134"/>
        </w:tabs>
        <w:spacing w:line="240" w:lineRule="auto"/>
        <w:ind w:left="1134" w:firstLine="0"/>
        <w:jc w:val="both"/>
        <w:rPr>
          <w:rFonts w:ascii="Arial Narrow" w:hAnsi="Arial Narrow" w:cs="Arial"/>
          <w:szCs w:val="24"/>
        </w:rPr>
      </w:pPr>
    </w:p>
    <w:p w14:paraId="0E8803D2"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15DE7">
        <w:rPr>
          <w:rFonts w:ascii="Arial Narrow" w:hAnsi="Arial Narrow" w:cs="Arial"/>
          <w:szCs w:val="24"/>
        </w:rPr>
        <w:tab/>
      </w:r>
      <w:r w:rsidR="009B2691" w:rsidRPr="00A5350A">
        <w:rPr>
          <w:rFonts w:ascii="Arial Narrow" w:hAnsi="Arial Narrow" w:cs="Arial"/>
          <w:szCs w:val="24"/>
        </w:rPr>
        <w:t>(Noción)</w:t>
      </w:r>
    </w:p>
    <w:p w14:paraId="130735A8" w14:textId="77777777" w:rsidR="0024669E" w:rsidRPr="00A5350A" w:rsidRDefault="0024669E" w:rsidP="0024669E">
      <w:pPr>
        <w:spacing w:line="240" w:lineRule="auto"/>
        <w:ind w:left="411" w:firstLine="0"/>
        <w:jc w:val="both"/>
        <w:rPr>
          <w:rFonts w:ascii="Arial Narrow" w:hAnsi="Arial Narrow" w:cs="Arial"/>
          <w:szCs w:val="24"/>
        </w:rPr>
      </w:pPr>
    </w:p>
    <w:p w14:paraId="16A22183"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trabajo comunitario consistirá en prestar servicios o laborar sin remuneración en instituciones, dependencias u organismos desconcentrados o descentralizados del estado o municipales; o en empresas o instituciones públicas estatales o municipales, o de participación estatal o municipal, así como en organismos o instituciones educativas o de beneficencia privadas.</w:t>
      </w:r>
    </w:p>
    <w:p w14:paraId="64EC49E5" w14:textId="77777777" w:rsidR="0024669E" w:rsidRPr="00A5350A" w:rsidRDefault="0024669E" w:rsidP="00A5350A">
      <w:pPr>
        <w:spacing w:line="240" w:lineRule="auto"/>
        <w:ind w:left="709" w:firstLine="0"/>
        <w:jc w:val="both"/>
        <w:rPr>
          <w:rFonts w:ascii="Arial Narrow" w:hAnsi="Arial Narrow" w:cs="Arial"/>
          <w:szCs w:val="24"/>
        </w:rPr>
      </w:pPr>
    </w:p>
    <w:p w14:paraId="57DBD5F1"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15DE7">
        <w:rPr>
          <w:rFonts w:ascii="Arial Narrow" w:hAnsi="Arial Narrow" w:cs="Arial"/>
          <w:szCs w:val="24"/>
        </w:rPr>
        <w:tab/>
      </w:r>
      <w:r w:rsidR="009B2691" w:rsidRPr="00A5350A">
        <w:rPr>
          <w:rFonts w:ascii="Arial Narrow" w:hAnsi="Arial Narrow" w:cs="Arial"/>
          <w:szCs w:val="24"/>
        </w:rPr>
        <w:t>(Presupuestos de ejecución)</w:t>
      </w:r>
    </w:p>
    <w:p w14:paraId="27AB7324" w14:textId="77777777" w:rsidR="0024669E" w:rsidRPr="00A5350A" w:rsidRDefault="0024669E" w:rsidP="0024669E">
      <w:pPr>
        <w:spacing w:line="240" w:lineRule="auto"/>
        <w:ind w:left="426" w:firstLine="0"/>
        <w:jc w:val="both"/>
        <w:rPr>
          <w:rFonts w:ascii="Arial Narrow" w:hAnsi="Arial Narrow" w:cs="Arial"/>
          <w:szCs w:val="24"/>
        </w:rPr>
      </w:pPr>
    </w:p>
    <w:p w14:paraId="776CF7D4"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Para aplicar este sustitutivo, la dependencia a la que se encargue supervisar la ejecución de la pena de prisión, además de las veces que se lo requiera el juzgador, trimestralmente enviará a los jueces competentes, una lista de los programas y lugares con disponibilidad.</w:t>
      </w:r>
    </w:p>
    <w:p w14:paraId="2A6C725C" w14:textId="77777777" w:rsidR="0024669E" w:rsidRPr="00A5350A" w:rsidRDefault="0024669E" w:rsidP="00A5350A">
      <w:pPr>
        <w:spacing w:line="240" w:lineRule="auto"/>
        <w:ind w:left="709" w:firstLine="0"/>
        <w:jc w:val="both"/>
        <w:rPr>
          <w:rFonts w:ascii="Arial Narrow" w:hAnsi="Arial Narrow" w:cs="Arial"/>
          <w:szCs w:val="24"/>
        </w:rPr>
      </w:pPr>
    </w:p>
    <w:p w14:paraId="1D6BEE18"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15DE7">
        <w:rPr>
          <w:rFonts w:ascii="Arial Narrow" w:hAnsi="Arial Narrow" w:cs="Arial"/>
          <w:szCs w:val="24"/>
        </w:rPr>
        <w:tab/>
      </w:r>
      <w:r w:rsidR="009B2691" w:rsidRPr="00A5350A">
        <w:rPr>
          <w:rFonts w:ascii="Arial Narrow" w:hAnsi="Arial Narrow" w:cs="Arial"/>
          <w:szCs w:val="24"/>
        </w:rPr>
        <w:t>(Autoridades competentes para supervisarlo y condiciones de ejecución)</w:t>
      </w:r>
    </w:p>
    <w:p w14:paraId="5099CAD0" w14:textId="77777777" w:rsidR="0024669E" w:rsidRPr="00A5350A" w:rsidRDefault="0024669E" w:rsidP="0024669E">
      <w:pPr>
        <w:tabs>
          <w:tab w:val="left" w:pos="567"/>
          <w:tab w:val="left" w:pos="851"/>
        </w:tabs>
        <w:spacing w:line="240" w:lineRule="auto"/>
        <w:ind w:left="426" w:firstLine="0"/>
        <w:jc w:val="both"/>
        <w:rPr>
          <w:rFonts w:ascii="Arial Narrow" w:hAnsi="Arial Narrow" w:cs="Arial"/>
          <w:szCs w:val="24"/>
        </w:rPr>
      </w:pPr>
    </w:p>
    <w:p w14:paraId="37065AF7"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Se llevará bajo la vigilancia de la dependencia a la que se encargue ejecutar la pena de prisión y de la dependencia, organismo o institución donde el sentenciado preste sus servicios, la que deberá informar periódicamente a la primera acerca del trabajo del sentenciado o en su caso, enseguida de cuando incumpla con el mismo.</w:t>
      </w:r>
    </w:p>
    <w:p w14:paraId="09DC8190" w14:textId="77777777" w:rsidR="0024669E" w:rsidRPr="00A5350A" w:rsidRDefault="0024669E" w:rsidP="00C15DE7">
      <w:pPr>
        <w:spacing w:line="240" w:lineRule="auto"/>
        <w:ind w:left="454" w:firstLine="0"/>
        <w:jc w:val="both"/>
        <w:rPr>
          <w:rFonts w:ascii="Arial Narrow" w:hAnsi="Arial Narrow" w:cs="Arial"/>
          <w:szCs w:val="24"/>
        </w:rPr>
      </w:pPr>
    </w:p>
    <w:p w14:paraId="6B631DE4"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Se cumplirá en jornadas distintas al horario de labores que represente la fuente de ingresos para que subsista el sentenciado y su familia, sin que pueda exceder a la jornada extraordinaria que establece la Ley Federal del Trabajo. En su caso, el producto del trabajo se destinará a la reparación del daño.</w:t>
      </w:r>
    </w:p>
    <w:p w14:paraId="547EB6F4" w14:textId="77777777" w:rsidR="0024669E" w:rsidRPr="00A5350A" w:rsidRDefault="0024669E" w:rsidP="00A5350A">
      <w:pPr>
        <w:tabs>
          <w:tab w:val="left" w:pos="567"/>
        </w:tabs>
        <w:spacing w:line="240" w:lineRule="auto"/>
        <w:ind w:left="709" w:firstLine="0"/>
        <w:jc w:val="both"/>
        <w:rPr>
          <w:rFonts w:ascii="Arial Narrow" w:hAnsi="Arial Narrow" w:cs="Arial"/>
          <w:szCs w:val="24"/>
        </w:rPr>
      </w:pPr>
    </w:p>
    <w:p w14:paraId="1C3D83B0"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C15DE7">
        <w:rPr>
          <w:rFonts w:ascii="Arial Narrow" w:hAnsi="Arial Narrow" w:cs="Arial"/>
          <w:szCs w:val="24"/>
        </w:rPr>
        <w:tab/>
      </w:r>
      <w:r w:rsidR="009B2691" w:rsidRPr="00A5350A">
        <w:rPr>
          <w:rFonts w:ascii="Arial Narrow" w:hAnsi="Arial Narrow" w:cs="Arial"/>
          <w:szCs w:val="24"/>
        </w:rPr>
        <w:t>(Equivalencias y duración)</w:t>
      </w:r>
    </w:p>
    <w:p w14:paraId="7EF1B0A1" w14:textId="77777777" w:rsidR="0024669E" w:rsidRPr="00A5350A" w:rsidRDefault="0024669E" w:rsidP="0024669E">
      <w:pPr>
        <w:spacing w:line="240" w:lineRule="auto"/>
        <w:ind w:left="426" w:firstLine="0"/>
        <w:jc w:val="both"/>
        <w:rPr>
          <w:rFonts w:ascii="Arial Narrow" w:hAnsi="Arial Narrow" w:cs="Arial"/>
          <w:szCs w:val="24"/>
        </w:rPr>
      </w:pPr>
    </w:p>
    <w:p w14:paraId="19120B73"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Tres jornadas de trabajo en favor comunitario equivaldrán a una semana de prisión.</w:t>
      </w:r>
    </w:p>
    <w:p w14:paraId="644DF119" w14:textId="77777777" w:rsidR="0024669E" w:rsidRPr="00A5350A" w:rsidRDefault="0024669E" w:rsidP="00C15DE7">
      <w:pPr>
        <w:spacing w:line="240" w:lineRule="auto"/>
        <w:ind w:left="454" w:firstLine="0"/>
        <w:jc w:val="both"/>
        <w:rPr>
          <w:rFonts w:ascii="Arial Narrow" w:hAnsi="Arial Narrow" w:cs="Arial"/>
          <w:szCs w:val="24"/>
        </w:rPr>
      </w:pPr>
    </w:p>
    <w:p w14:paraId="1D274060"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tiempo de duración de la condena condicional y del trabajo en favor comunitario según sus equivalencias, será hasta el de la pena de prisión impuesta.</w:t>
      </w:r>
    </w:p>
    <w:p w14:paraId="05DD52C2" w14:textId="77777777" w:rsidR="0024669E" w:rsidRPr="00A5350A" w:rsidRDefault="0024669E" w:rsidP="00A5350A">
      <w:pPr>
        <w:spacing w:line="240" w:lineRule="auto"/>
        <w:ind w:left="709" w:firstLine="0"/>
        <w:jc w:val="both"/>
        <w:rPr>
          <w:rFonts w:ascii="Arial Narrow" w:hAnsi="Arial Narrow" w:cs="Arial"/>
          <w:szCs w:val="24"/>
        </w:rPr>
      </w:pPr>
    </w:p>
    <w:p w14:paraId="16BC9294"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C15DE7">
        <w:rPr>
          <w:rFonts w:ascii="Arial Narrow" w:hAnsi="Arial Narrow" w:cs="Arial"/>
          <w:szCs w:val="24"/>
        </w:rPr>
        <w:tab/>
      </w:r>
      <w:r w:rsidR="009B2691" w:rsidRPr="00A5350A">
        <w:rPr>
          <w:rFonts w:ascii="Arial Narrow" w:hAnsi="Arial Narrow" w:cs="Arial"/>
          <w:szCs w:val="24"/>
        </w:rPr>
        <w:t>(Medidas de seguridad y su duración)</w:t>
      </w:r>
    </w:p>
    <w:p w14:paraId="5B4FF0C9"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24D531A1"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juez o tribunal podrá aplicar medidas de seguridad cuando imponga trabajo en favor de la comunidad.</w:t>
      </w:r>
    </w:p>
    <w:p w14:paraId="21DDA277" w14:textId="77777777" w:rsidR="0024669E" w:rsidRPr="00A5350A" w:rsidRDefault="0024669E" w:rsidP="00C15DE7">
      <w:pPr>
        <w:spacing w:line="240" w:lineRule="auto"/>
        <w:ind w:left="454" w:firstLine="0"/>
        <w:jc w:val="both"/>
        <w:rPr>
          <w:rFonts w:ascii="Arial Narrow" w:hAnsi="Arial Narrow" w:cs="Arial"/>
          <w:szCs w:val="24"/>
        </w:rPr>
      </w:pPr>
    </w:p>
    <w:p w14:paraId="4EAE72D1"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La duración de las medidas de seguridad que se apliquen podrá ser hasta el señalado en la fracción precedente, según sean necesarias.</w:t>
      </w:r>
    </w:p>
    <w:p w14:paraId="15778FA0" w14:textId="77777777" w:rsidR="0024669E" w:rsidRPr="00A5350A" w:rsidRDefault="0024669E" w:rsidP="00A5350A">
      <w:pPr>
        <w:spacing w:line="240" w:lineRule="auto"/>
        <w:ind w:left="709" w:firstLine="0"/>
        <w:jc w:val="both"/>
        <w:rPr>
          <w:rFonts w:ascii="Arial Narrow" w:hAnsi="Arial Narrow" w:cs="Arial"/>
          <w:szCs w:val="24"/>
        </w:rPr>
      </w:pPr>
    </w:p>
    <w:p w14:paraId="26CD9C7B" w14:textId="77777777" w:rsidR="009B2691" w:rsidRPr="00A5350A" w:rsidRDefault="009B2691" w:rsidP="00A5350A">
      <w:pPr>
        <w:spacing w:line="240" w:lineRule="auto"/>
        <w:ind w:left="709" w:firstLine="0"/>
        <w:jc w:val="both"/>
        <w:rPr>
          <w:rFonts w:ascii="Arial Narrow" w:hAnsi="Arial Narrow" w:cs="Arial"/>
          <w:szCs w:val="24"/>
        </w:rPr>
      </w:pPr>
    </w:p>
    <w:p w14:paraId="38F8ECBB"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Sección Tercera</w:t>
      </w:r>
    </w:p>
    <w:p w14:paraId="409E97CD" w14:textId="77777777" w:rsidR="0024669E" w:rsidRPr="00A5350A" w:rsidRDefault="0024669E" w:rsidP="00A5350A">
      <w:pPr>
        <w:spacing w:line="240" w:lineRule="auto"/>
        <w:ind w:left="1077" w:firstLine="0"/>
        <w:jc w:val="center"/>
        <w:rPr>
          <w:rFonts w:ascii="Arial Narrow" w:hAnsi="Arial Narrow" w:cs="Arial"/>
          <w:b/>
          <w:szCs w:val="24"/>
        </w:rPr>
      </w:pPr>
    </w:p>
    <w:p w14:paraId="1F327375"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Multa sustitutiva</w:t>
      </w:r>
    </w:p>
    <w:p w14:paraId="6D841D21" w14:textId="77777777" w:rsidR="009B2691" w:rsidRPr="00A5350A" w:rsidRDefault="009B2691" w:rsidP="00A5350A">
      <w:pPr>
        <w:spacing w:line="240" w:lineRule="auto"/>
        <w:ind w:left="1077" w:firstLine="0"/>
        <w:jc w:val="center"/>
        <w:rPr>
          <w:rFonts w:ascii="Arial Narrow" w:hAnsi="Arial Narrow" w:cs="Arial"/>
          <w:b/>
          <w:szCs w:val="24"/>
        </w:rPr>
      </w:pPr>
    </w:p>
    <w:p w14:paraId="005E5BBA"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104 (Multa sustitutiva y condiciones para que proceda)</w:t>
      </w:r>
    </w:p>
    <w:p w14:paraId="3EF18EDD" w14:textId="77777777" w:rsidR="0024669E" w:rsidRPr="00A5350A" w:rsidRDefault="0024669E" w:rsidP="00A5350A">
      <w:pPr>
        <w:spacing w:line="240" w:lineRule="auto"/>
        <w:ind w:firstLine="0"/>
        <w:jc w:val="both"/>
        <w:rPr>
          <w:rFonts w:ascii="Arial Narrow" w:hAnsi="Arial Narrow" w:cs="Arial"/>
          <w:szCs w:val="24"/>
        </w:rPr>
      </w:pPr>
    </w:p>
    <w:p w14:paraId="5402992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multa sustitutiva al conceder condena condicional se regirá por las reglas siguientes:</w:t>
      </w:r>
    </w:p>
    <w:p w14:paraId="02B9CEAD" w14:textId="77777777" w:rsidR="0024669E" w:rsidRPr="00A5350A" w:rsidRDefault="0024669E" w:rsidP="00A5350A">
      <w:pPr>
        <w:spacing w:line="240" w:lineRule="auto"/>
        <w:ind w:firstLine="0"/>
        <w:jc w:val="both"/>
        <w:rPr>
          <w:rFonts w:ascii="Arial Narrow" w:hAnsi="Arial Narrow" w:cs="Arial"/>
          <w:szCs w:val="24"/>
        </w:rPr>
      </w:pPr>
    </w:p>
    <w:p w14:paraId="2D3A7919"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15DE7">
        <w:rPr>
          <w:rFonts w:ascii="Arial Narrow" w:hAnsi="Arial Narrow" w:cs="Arial"/>
          <w:szCs w:val="24"/>
        </w:rPr>
        <w:tab/>
      </w:r>
      <w:r w:rsidR="009B2691" w:rsidRPr="00A5350A">
        <w:rPr>
          <w:rFonts w:ascii="Arial Narrow" w:hAnsi="Arial Narrow" w:cs="Arial"/>
          <w:szCs w:val="24"/>
        </w:rPr>
        <w:t>(Supuestos temporales de procedencia)</w:t>
      </w:r>
    </w:p>
    <w:p w14:paraId="37447B0B" w14:textId="77777777" w:rsidR="0024669E" w:rsidRPr="00A5350A" w:rsidRDefault="0024669E" w:rsidP="0024669E">
      <w:pPr>
        <w:spacing w:line="240" w:lineRule="auto"/>
        <w:ind w:left="709" w:firstLine="0"/>
        <w:jc w:val="both"/>
        <w:rPr>
          <w:rFonts w:ascii="Arial Narrow" w:hAnsi="Arial Narrow" w:cs="Arial"/>
          <w:szCs w:val="24"/>
        </w:rPr>
      </w:pPr>
    </w:p>
    <w:p w14:paraId="59312000"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multa sustitutiva se podrá aplicar en cualquiera de los casos siguientes: </w:t>
      </w:r>
    </w:p>
    <w:p w14:paraId="4CA57305" w14:textId="77777777" w:rsidR="0024669E" w:rsidRPr="00A5350A" w:rsidRDefault="0024669E" w:rsidP="00A5350A">
      <w:pPr>
        <w:spacing w:line="240" w:lineRule="auto"/>
        <w:ind w:left="709" w:firstLine="0"/>
        <w:jc w:val="both"/>
        <w:rPr>
          <w:rFonts w:ascii="Arial Narrow" w:hAnsi="Arial Narrow" w:cs="Arial"/>
          <w:szCs w:val="24"/>
        </w:rPr>
      </w:pPr>
    </w:p>
    <w:p w14:paraId="023A6A8D"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Prisión en delitos dolosos:</w:t>
      </w:r>
    </w:p>
    <w:p w14:paraId="16164DA3"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70AD1259" w14:textId="77777777" w:rsidR="009B2691" w:rsidRDefault="009B2691" w:rsidP="00C15DE7">
      <w:pPr>
        <w:tabs>
          <w:tab w:val="left" w:pos="-567"/>
        </w:tabs>
        <w:spacing w:line="240" w:lineRule="auto"/>
        <w:ind w:left="907" w:firstLine="0"/>
        <w:jc w:val="both"/>
        <w:rPr>
          <w:rFonts w:ascii="Arial Narrow" w:hAnsi="Arial Narrow" w:cs="Arial"/>
          <w:szCs w:val="24"/>
        </w:rPr>
      </w:pPr>
      <w:r w:rsidRPr="00A5350A">
        <w:rPr>
          <w:rFonts w:ascii="Arial Narrow" w:hAnsi="Arial Narrow" w:cs="Arial"/>
          <w:szCs w:val="24"/>
        </w:rPr>
        <w:t xml:space="preserve">Cuando la pena de prisión impuesta sea de cuatro años o menos, por delitos dolosos. </w:t>
      </w:r>
    </w:p>
    <w:p w14:paraId="3AA5D0A6" w14:textId="77777777" w:rsidR="00C15DE7" w:rsidRPr="00A5350A" w:rsidRDefault="00C15DE7" w:rsidP="00A5350A">
      <w:pPr>
        <w:tabs>
          <w:tab w:val="left" w:pos="1134"/>
        </w:tabs>
        <w:spacing w:line="240" w:lineRule="auto"/>
        <w:ind w:left="1134" w:firstLine="0"/>
        <w:jc w:val="both"/>
        <w:rPr>
          <w:rFonts w:ascii="Arial Narrow" w:hAnsi="Arial Narrow" w:cs="Arial"/>
          <w:szCs w:val="24"/>
        </w:rPr>
      </w:pPr>
    </w:p>
    <w:p w14:paraId="064254F0"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 xml:space="preserve">Prisión en delitos culposos: </w:t>
      </w:r>
    </w:p>
    <w:p w14:paraId="39C12C7E"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42D4A52E" w14:textId="77777777" w:rsidR="009B2691" w:rsidRDefault="009B2691" w:rsidP="00C15DE7">
      <w:pPr>
        <w:tabs>
          <w:tab w:val="left" w:pos="-567"/>
        </w:tabs>
        <w:spacing w:line="240" w:lineRule="auto"/>
        <w:ind w:left="907" w:firstLine="0"/>
        <w:jc w:val="both"/>
        <w:rPr>
          <w:rFonts w:ascii="Arial Narrow" w:hAnsi="Arial Narrow" w:cs="Arial"/>
          <w:szCs w:val="24"/>
        </w:rPr>
      </w:pPr>
      <w:r w:rsidRPr="00A5350A">
        <w:rPr>
          <w:rFonts w:ascii="Arial Narrow" w:hAnsi="Arial Narrow" w:cs="Arial"/>
          <w:szCs w:val="24"/>
        </w:rPr>
        <w:t>Cuando la pena de prisión impuesta sea de cinco años o menos, por delitos culposos.</w:t>
      </w:r>
    </w:p>
    <w:p w14:paraId="72D1B385" w14:textId="77777777" w:rsidR="0024669E" w:rsidRPr="00A5350A" w:rsidRDefault="0024669E" w:rsidP="00A5350A">
      <w:pPr>
        <w:tabs>
          <w:tab w:val="left" w:pos="1134"/>
        </w:tabs>
        <w:spacing w:line="240" w:lineRule="auto"/>
        <w:ind w:left="1134" w:firstLine="0"/>
        <w:jc w:val="both"/>
        <w:rPr>
          <w:rFonts w:ascii="Arial Narrow" w:hAnsi="Arial Narrow" w:cs="Arial"/>
          <w:szCs w:val="24"/>
        </w:rPr>
      </w:pPr>
    </w:p>
    <w:p w14:paraId="71E0DF0A"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15DE7">
        <w:rPr>
          <w:rFonts w:ascii="Arial Narrow" w:hAnsi="Arial Narrow" w:cs="Arial"/>
          <w:szCs w:val="24"/>
        </w:rPr>
        <w:tab/>
      </w:r>
      <w:r w:rsidR="009B2691" w:rsidRPr="00A5350A">
        <w:rPr>
          <w:rFonts w:ascii="Arial Narrow" w:hAnsi="Arial Narrow" w:cs="Arial"/>
          <w:szCs w:val="24"/>
        </w:rPr>
        <w:t>(Medidas de seguridad en multa sustitutiva)</w:t>
      </w:r>
    </w:p>
    <w:p w14:paraId="5AD967DC" w14:textId="77777777" w:rsidR="0024669E" w:rsidRPr="00A5350A" w:rsidRDefault="0024669E" w:rsidP="0024669E">
      <w:pPr>
        <w:spacing w:line="240" w:lineRule="auto"/>
        <w:ind w:left="426" w:firstLine="0"/>
        <w:jc w:val="both"/>
        <w:rPr>
          <w:rFonts w:ascii="Arial Narrow" w:hAnsi="Arial Narrow" w:cs="Arial"/>
          <w:szCs w:val="24"/>
        </w:rPr>
      </w:pPr>
    </w:p>
    <w:p w14:paraId="61724C0B"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La aplicación de la multa sustitutiva no impedirá que el juzgador fije una o más de las medidas de seguridad en los términos de lo previsto en los artículos 73, 74 y en las fracciones II y III del artículo 101 de este código, solo cuando sean conducentes para prevenir afectaciones al ofendido, víctimas o terceros, según las circunstancias del delito cometido, las que podrán durar hasta por el tiempo de la pena de prisión que se sustituye.</w:t>
      </w:r>
    </w:p>
    <w:p w14:paraId="78DC3C20" w14:textId="77777777" w:rsidR="0024669E" w:rsidRPr="00A5350A" w:rsidRDefault="0024669E" w:rsidP="00A5350A">
      <w:pPr>
        <w:spacing w:line="240" w:lineRule="auto"/>
        <w:ind w:left="709" w:firstLine="0"/>
        <w:jc w:val="both"/>
        <w:rPr>
          <w:rFonts w:ascii="Arial Narrow" w:hAnsi="Arial Narrow" w:cs="Arial"/>
          <w:szCs w:val="24"/>
        </w:rPr>
      </w:pPr>
    </w:p>
    <w:p w14:paraId="33FB9AAD"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15DE7">
        <w:rPr>
          <w:rFonts w:ascii="Arial Narrow" w:hAnsi="Arial Narrow" w:cs="Arial"/>
          <w:szCs w:val="24"/>
        </w:rPr>
        <w:tab/>
      </w:r>
      <w:r w:rsidR="009B2691" w:rsidRPr="00A5350A">
        <w:rPr>
          <w:rFonts w:ascii="Arial Narrow" w:hAnsi="Arial Narrow" w:cs="Arial"/>
          <w:szCs w:val="24"/>
        </w:rPr>
        <w:t>(Concepto y equivalencias)</w:t>
      </w:r>
    </w:p>
    <w:p w14:paraId="5669ACD9" w14:textId="77777777" w:rsidR="0024669E" w:rsidRPr="00A5350A" w:rsidRDefault="0024669E" w:rsidP="0024669E">
      <w:pPr>
        <w:spacing w:line="240" w:lineRule="auto"/>
        <w:ind w:left="426" w:firstLine="0"/>
        <w:jc w:val="both"/>
        <w:rPr>
          <w:rFonts w:ascii="Arial Narrow" w:hAnsi="Arial Narrow" w:cs="Arial"/>
          <w:szCs w:val="24"/>
        </w:rPr>
      </w:pPr>
    </w:p>
    <w:p w14:paraId="2F18DE0B"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La multa sustitutiva se calculará en días multa. Cada día multa será igual al importe de un día de la unidad de cuenta y actualización, al momento en que se cometió el delito. Se aplicará sin perjuicio de los días multa que deban imponerse como sanción autónoma. Se enterará al Fondo para Mejorar la Administración de Justicia, en el plazo o plazos que fije el juzgador.</w:t>
      </w:r>
    </w:p>
    <w:p w14:paraId="680B2456" w14:textId="77777777" w:rsidR="0024669E" w:rsidRPr="00A5350A" w:rsidRDefault="0024669E" w:rsidP="00C15DE7">
      <w:pPr>
        <w:spacing w:line="240" w:lineRule="auto"/>
        <w:ind w:left="454" w:firstLine="0"/>
        <w:jc w:val="both"/>
        <w:rPr>
          <w:rFonts w:ascii="Arial Narrow" w:hAnsi="Arial Narrow" w:cs="Arial"/>
          <w:szCs w:val="24"/>
        </w:rPr>
      </w:pPr>
    </w:p>
    <w:p w14:paraId="0E7DD701"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Aunque la multa sustitutiva se pague, el tiempo de la condena condicional, será hasta el de la pena de prisión que se impuso, mismo tiempo durante el cual podrán durar las medidas de seguridad impuestas, según sean necesarias.</w:t>
      </w:r>
    </w:p>
    <w:p w14:paraId="0CADFA16" w14:textId="77777777" w:rsidR="0024669E" w:rsidRPr="00A5350A" w:rsidRDefault="0024669E" w:rsidP="00A5350A">
      <w:pPr>
        <w:spacing w:line="240" w:lineRule="auto"/>
        <w:ind w:left="709" w:firstLine="0"/>
        <w:jc w:val="both"/>
        <w:rPr>
          <w:rFonts w:ascii="Arial Narrow" w:hAnsi="Arial Narrow" w:cs="Arial"/>
          <w:szCs w:val="24"/>
        </w:rPr>
      </w:pPr>
    </w:p>
    <w:p w14:paraId="095FE4BA"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15DE7">
        <w:rPr>
          <w:rFonts w:ascii="Arial Narrow" w:hAnsi="Arial Narrow" w:cs="Arial"/>
          <w:szCs w:val="24"/>
        </w:rPr>
        <w:tab/>
      </w:r>
      <w:r w:rsidR="009B2691" w:rsidRPr="00A5350A">
        <w:rPr>
          <w:rFonts w:ascii="Arial Narrow" w:hAnsi="Arial Narrow" w:cs="Arial"/>
          <w:szCs w:val="24"/>
        </w:rPr>
        <w:t>(Posibilidad de reducción)</w:t>
      </w:r>
    </w:p>
    <w:p w14:paraId="3ED67907"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44EDE9FE"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juzgador, atendiendo a las condiciones económicas del sentenciado podrá reducir la multa sustitutiva hasta la mitad, según su prudente arbitrio.</w:t>
      </w:r>
    </w:p>
    <w:p w14:paraId="7636970D" w14:textId="77777777" w:rsidR="0024669E" w:rsidRPr="00A5350A" w:rsidRDefault="0024669E" w:rsidP="00A5350A">
      <w:pPr>
        <w:spacing w:line="240" w:lineRule="auto"/>
        <w:ind w:left="709" w:firstLine="0"/>
        <w:jc w:val="both"/>
        <w:rPr>
          <w:rFonts w:ascii="Arial Narrow" w:hAnsi="Arial Narrow" w:cs="Arial"/>
          <w:szCs w:val="24"/>
        </w:rPr>
      </w:pPr>
    </w:p>
    <w:p w14:paraId="274DCF80"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C15DE7">
        <w:rPr>
          <w:rFonts w:ascii="Arial Narrow" w:hAnsi="Arial Narrow" w:cs="Arial"/>
          <w:szCs w:val="24"/>
        </w:rPr>
        <w:tab/>
      </w:r>
      <w:r w:rsidR="009B2691" w:rsidRPr="00A5350A">
        <w:rPr>
          <w:rFonts w:ascii="Arial Narrow" w:hAnsi="Arial Narrow" w:cs="Arial"/>
          <w:szCs w:val="24"/>
        </w:rPr>
        <w:t>(Modificabilidad por condición económica)</w:t>
      </w:r>
    </w:p>
    <w:p w14:paraId="6F1E2C0D" w14:textId="77777777" w:rsidR="0024669E" w:rsidRPr="00A5350A" w:rsidRDefault="0024669E" w:rsidP="0024669E">
      <w:pPr>
        <w:spacing w:line="240" w:lineRule="auto"/>
        <w:ind w:left="426" w:firstLine="0"/>
        <w:jc w:val="both"/>
        <w:rPr>
          <w:rFonts w:ascii="Arial Narrow" w:hAnsi="Arial Narrow" w:cs="Arial"/>
          <w:szCs w:val="24"/>
        </w:rPr>
      </w:pPr>
    </w:p>
    <w:p w14:paraId="738CE4A8"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esté en imposibilidad de pagar la multa que se le imponga como sustitutivo, o así se infiera de su situación económica, la misma se variará por trabajos en favor comunitario o por libertad vigilada.</w:t>
      </w:r>
    </w:p>
    <w:p w14:paraId="7F2CFDA2" w14:textId="77777777" w:rsidR="0024669E" w:rsidRPr="00A5350A" w:rsidRDefault="0024669E" w:rsidP="00A5350A">
      <w:pPr>
        <w:spacing w:line="240" w:lineRule="auto"/>
        <w:ind w:left="709" w:firstLine="0"/>
        <w:jc w:val="both"/>
        <w:rPr>
          <w:rFonts w:ascii="Arial Narrow" w:hAnsi="Arial Narrow" w:cs="Arial"/>
          <w:szCs w:val="24"/>
        </w:rPr>
      </w:pPr>
    </w:p>
    <w:p w14:paraId="7C0B32BF" w14:textId="77777777" w:rsidR="009B2691" w:rsidRPr="00A5350A" w:rsidRDefault="009B2691" w:rsidP="00A5350A">
      <w:pPr>
        <w:spacing w:line="240" w:lineRule="auto"/>
        <w:ind w:left="709" w:firstLine="0"/>
        <w:jc w:val="both"/>
        <w:rPr>
          <w:rFonts w:ascii="Arial Narrow" w:hAnsi="Arial Narrow" w:cs="Arial"/>
          <w:szCs w:val="24"/>
        </w:rPr>
      </w:pPr>
    </w:p>
    <w:p w14:paraId="54A6D62D"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Sección Cuarta</w:t>
      </w:r>
    </w:p>
    <w:p w14:paraId="1F7361E1" w14:textId="77777777" w:rsidR="0024669E" w:rsidRPr="00A5350A" w:rsidRDefault="0024669E" w:rsidP="00A5350A">
      <w:pPr>
        <w:spacing w:line="240" w:lineRule="auto"/>
        <w:ind w:left="1077" w:firstLine="0"/>
        <w:jc w:val="center"/>
        <w:rPr>
          <w:rFonts w:ascii="Arial Narrow" w:hAnsi="Arial Narrow" w:cs="Arial"/>
          <w:b/>
          <w:szCs w:val="24"/>
        </w:rPr>
      </w:pPr>
    </w:p>
    <w:p w14:paraId="287EACF0"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Libertad vigilada</w:t>
      </w:r>
    </w:p>
    <w:p w14:paraId="1EBD2F82" w14:textId="77777777" w:rsidR="009B2691" w:rsidRPr="00A5350A" w:rsidRDefault="009B2691" w:rsidP="00A5350A">
      <w:pPr>
        <w:spacing w:line="240" w:lineRule="auto"/>
        <w:ind w:left="1077" w:firstLine="0"/>
        <w:jc w:val="center"/>
        <w:rPr>
          <w:rFonts w:ascii="Arial Narrow" w:hAnsi="Arial Narrow" w:cs="Arial"/>
          <w:b/>
          <w:szCs w:val="24"/>
        </w:rPr>
      </w:pPr>
    </w:p>
    <w:p w14:paraId="5AD44A2B" w14:textId="77777777" w:rsidR="009B2691"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105 (Procedencia de la libertad vigilada) </w:t>
      </w:r>
    </w:p>
    <w:p w14:paraId="1D2E3973" w14:textId="77777777" w:rsidR="0024669E" w:rsidRPr="0024669E" w:rsidRDefault="0024669E" w:rsidP="00A5350A">
      <w:pPr>
        <w:spacing w:line="240" w:lineRule="auto"/>
        <w:ind w:firstLine="0"/>
        <w:jc w:val="both"/>
        <w:rPr>
          <w:rFonts w:ascii="Arial Narrow" w:hAnsi="Arial Narrow" w:cs="Arial"/>
          <w:b/>
          <w:szCs w:val="24"/>
        </w:rPr>
      </w:pPr>
    </w:p>
    <w:p w14:paraId="115EC4D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libertad vigilada al conceder condena condicional procederá cuando concurra cualquiera de los supuestos siguientes:</w:t>
      </w:r>
    </w:p>
    <w:p w14:paraId="7BB28B06" w14:textId="77777777" w:rsidR="0024669E" w:rsidRPr="00A5350A" w:rsidRDefault="0024669E" w:rsidP="00A5350A">
      <w:pPr>
        <w:spacing w:line="240" w:lineRule="auto"/>
        <w:ind w:firstLine="0"/>
        <w:jc w:val="both"/>
        <w:rPr>
          <w:rFonts w:ascii="Arial Narrow" w:hAnsi="Arial Narrow" w:cs="Arial"/>
          <w:szCs w:val="24"/>
        </w:rPr>
      </w:pPr>
    </w:p>
    <w:p w14:paraId="0B8C6F5A"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177FB">
        <w:rPr>
          <w:rFonts w:ascii="Arial Narrow" w:hAnsi="Arial Narrow" w:cs="Arial"/>
          <w:szCs w:val="24"/>
        </w:rPr>
        <w:tab/>
      </w:r>
      <w:r w:rsidR="009B2691" w:rsidRPr="00A5350A">
        <w:rPr>
          <w:rFonts w:ascii="Arial Narrow" w:hAnsi="Arial Narrow" w:cs="Arial"/>
          <w:szCs w:val="24"/>
        </w:rPr>
        <w:t>(Pena de prisión)</w:t>
      </w:r>
    </w:p>
    <w:p w14:paraId="25988113" w14:textId="77777777" w:rsidR="0024669E" w:rsidRPr="00A5350A" w:rsidRDefault="0024669E" w:rsidP="0024669E">
      <w:pPr>
        <w:spacing w:line="240" w:lineRule="auto"/>
        <w:ind w:left="709" w:firstLine="0"/>
        <w:jc w:val="both"/>
        <w:rPr>
          <w:rFonts w:ascii="Arial Narrow" w:hAnsi="Arial Narrow" w:cs="Arial"/>
          <w:szCs w:val="24"/>
        </w:rPr>
      </w:pPr>
    </w:p>
    <w:p w14:paraId="669C8446"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la pena de prisión impuesta sea de seis años o menos.</w:t>
      </w:r>
    </w:p>
    <w:p w14:paraId="1D8B717C" w14:textId="77777777" w:rsidR="0024669E" w:rsidRPr="00A5350A" w:rsidRDefault="0024669E" w:rsidP="0024669E">
      <w:pPr>
        <w:spacing w:line="240" w:lineRule="auto"/>
        <w:ind w:firstLine="0"/>
        <w:jc w:val="both"/>
        <w:rPr>
          <w:rFonts w:ascii="Arial Narrow" w:hAnsi="Arial Narrow" w:cs="Arial"/>
          <w:szCs w:val="24"/>
        </w:rPr>
      </w:pPr>
    </w:p>
    <w:p w14:paraId="098D65C9"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177FB">
        <w:rPr>
          <w:rFonts w:ascii="Arial Narrow" w:hAnsi="Arial Narrow" w:cs="Arial"/>
          <w:szCs w:val="24"/>
        </w:rPr>
        <w:tab/>
      </w:r>
      <w:r w:rsidR="009B2691" w:rsidRPr="00A5350A">
        <w:rPr>
          <w:rFonts w:ascii="Arial Narrow" w:hAnsi="Arial Narrow" w:cs="Arial"/>
          <w:szCs w:val="24"/>
        </w:rPr>
        <w:t>(Imposibilidad de cumplir otro sustitutivo)</w:t>
      </w:r>
    </w:p>
    <w:p w14:paraId="10868B4B" w14:textId="77777777" w:rsidR="0024669E" w:rsidRPr="00A5350A" w:rsidRDefault="0024669E" w:rsidP="0024669E">
      <w:pPr>
        <w:spacing w:line="240" w:lineRule="auto"/>
        <w:ind w:left="426" w:firstLine="0"/>
        <w:jc w:val="both"/>
        <w:rPr>
          <w:rFonts w:ascii="Arial Narrow" w:hAnsi="Arial Narrow" w:cs="Arial"/>
          <w:szCs w:val="24"/>
        </w:rPr>
      </w:pPr>
    </w:p>
    <w:p w14:paraId="149A635D"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se aplique otro sustitutivo y el sentenciado acredite su imposibilidad para cumplirlo.</w:t>
      </w:r>
    </w:p>
    <w:p w14:paraId="01E29339" w14:textId="77777777" w:rsidR="0024669E" w:rsidRPr="00A5350A" w:rsidRDefault="0024669E" w:rsidP="00A5350A">
      <w:pPr>
        <w:spacing w:line="240" w:lineRule="auto"/>
        <w:ind w:left="709" w:firstLine="0"/>
        <w:jc w:val="both"/>
        <w:rPr>
          <w:rFonts w:ascii="Arial Narrow" w:hAnsi="Arial Narrow" w:cs="Arial"/>
          <w:szCs w:val="24"/>
        </w:rPr>
      </w:pPr>
    </w:p>
    <w:p w14:paraId="6C369A2A"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177FB">
        <w:rPr>
          <w:rFonts w:ascii="Arial Narrow" w:hAnsi="Arial Narrow" w:cs="Arial"/>
          <w:szCs w:val="24"/>
        </w:rPr>
        <w:tab/>
      </w:r>
      <w:r w:rsidR="009B2691" w:rsidRPr="00A5350A">
        <w:rPr>
          <w:rFonts w:ascii="Arial Narrow" w:hAnsi="Arial Narrow" w:cs="Arial"/>
          <w:szCs w:val="24"/>
        </w:rPr>
        <w:t>(Imposibilidad de ejecutar otro sustitutivo)</w:t>
      </w:r>
    </w:p>
    <w:p w14:paraId="05C540C3" w14:textId="77777777" w:rsidR="0024669E" w:rsidRPr="00A5350A" w:rsidRDefault="0024669E" w:rsidP="0024669E">
      <w:pPr>
        <w:spacing w:line="240" w:lineRule="auto"/>
        <w:ind w:left="426" w:firstLine="0"/>
        <w:jc w:val="both"/>
        <w:rPr>
          <w:rFonts w:ascii="Arial Narrow" w:hAnsi="Arial Narrow" w:cs="Arial"/>
          <w:szCs w:val="24"/>
        </w:rPr>
      </w:pPr>
    </w:p>
    <w:p w14:paraId="7B523AD9"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la dependencia encargada de supervisar la ejecución de otro sustitutivo se encuentre en imposibilidad de cumplirlo.</w:t>
      </w:r>
    </w:p>
    <w:p w14:paraId="1CA89803" w14:textId="77777777" w:rsidR="0024669E" w:rsidRPr="00A5350A" w:rsidRDefault="0024669E" w:rsidP="00A5350A">
      <w:pPr>
        <w:spacing w:line="240" w:lineRule="auto"/>
        <w:ind w:left="709" w:firstLine="0"/>
        <w:jc w:val="both"/>
        <w:rPr>
          <w:rFonts w:ascii="Arial Narrow" w:hAnsi="Arial Narrow" w:cs="Arial"/>
          <w:szCs w:val="24"/>
        </w:rPr>
      </w:pPr>
    </w:p>
    <w:p w14:paraId="0ADC6444"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177FB">
        <w:rPr>
          <w:rFonts w:ascii="Arial Narrow" w:hAnsi="Arial Narrow" w:cs="Arial"/>
          <w:szCs w:val="24"/>
        </w:rPr>
        <w:tab/>
      </w:r>
      <w:r w:rsidR="009B2691" w:rsidRPr="00A5350A">
        <w:rPr>
          <w:rFonts w:ascii="Arial Narrow" w:hAnsi="Arial Narrow" w:cs="Arial"/>
          <w:szCs w:val="24"/>
        </w:rPr>
        <w:t>(Edad)</w:t>
      </w:r>
    </w:p>
    <w:p w14:paraId="43FF2885"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2EC2496A"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haya cumplido setenta años al momento de dictarse la sentencia, o los cumpla durante la ejecución de la pena y la pena de prisión impuesta no sea superior a siete años, sin perjuicio de lo dispuesto en este código para la pena innecesaria.</w:t>
      </w:r>
    </w:p>
    <w:p w14:paraId="6E872BD7" w14:textId="77777777" w:rsidR="0024669E" w:rsidRPr="00A5350A" w:rsidRDefault="0024669E" w:rsidP="00A5350A">
      <w:pPr>
        <w:spacing w:line="240" w:lineRule="auto"/>
        <w:ind w:left="709" w:firstLine="0"/>
        <w:jc w:val="both"/>
        <w:rPr>
          <w:rFonts w:ascii="Arial Narrow" w:hAnsi="Arial Narrow" w:cs="Arial"/>
          <w:szCs w:val="24"/>
        </w:rPr>
      </w:pPr>
    </w:p>
    <w:p w14:paraId="52A9CA1F"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177FB">
        <w:rPr>
          <w:rFonts w:ascii="Arial Narrow" w:hAnsi="Arial Narrow" w:cs="Arial"/>
          <w:szCs w:val="24"/>
        </w:rPr>
        <w:tab/>
      </w:r>
      <w:r w:rsidR="009B2691" w:rsidRPr="00A5350A">
        <w:rPr>
          <w:rFonts w:ascii="Arial Narrow" w:hAnsi="Arial Narrow" w:cs="Arial"/>
          <w:szCs w:val="24"/>
        </w:rPr>
        <w:t>(Condición física y/o enfermedad)</w:t>
      </w:r>
    </w:p>
    <w:p w14:paraId="56BBDA35" w14:textId="77777777" w:rsidR="0024669E" w:rsidRPr="00A5350A" w:rsidRDefault="0024669E" w:rsidP="0024669E">
      <w:pPr>
        <w:spacing w:line="240" w:lineRule="auto"/>
        <w:ind w:left="426" w:firstLine="0"/>
        <w:jc w:val="both"/>
        <w:rPr>
          <w:rFonts w:ascii="Arial Narrow" w:hAnsi="Arial Narrow" w:cs="Arial"/>
          <w:szCs w:val="24"/>
        </w:rPr>
      </w:pPr>
    </w:p>
    <w:p w14:paraId="7FAF0003"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sufra alguna discapacidad de tipo físico o se encuentre afectado de una enfermedad crónica, cuyo tratamiento, atención y cuidados no puedan prestarse de manera adecuada en los centros penitenciarios del Estado y la pena de prisión impuesta no sea superior a siete años, sin perjuicio de lo dispuesto en este código para la pena innecesaria.</w:t>
      </w:r>
    </w:p>
    <w:p w14:paraId="77A06E58" w14:textId="77777777" w:rsidR="0024669E" w:rsidRPr="00A5350A" w:rsidRDefault="0024669E" w:rsidP="00A5350A">
      <w:pPr>
        <w:spacing w:line="240" w:lineRule="auto"/>
        <w:ind w:left="709" w:firstLine="0"/>
        <w:jc w:val="both"/>
        <w:rPr>
          <w:rFonts w:ascii="Arial Narrow" w:hAnsi="Arial Narrow" w:cs="Arial"/>
          <w:szCs w:val="24"/>
        </w:rPr>
      </w:pPr>
    </w:p>
    <w:p w14:paraId="60B61E87"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D177FB">
        <w:rPr>
          <w:rFonts w:ascii="Arial Narrow" w:hAnsi="Arial Narrow" w:cs="Arial"/>
          <w:szCs w:val="24"/>
        </w:rPr>
        <w:tab/>
      </w:r>
      <w:r w:rsidR="009B2691" w:rsidRPr="00A5350A">
        <w:rPr>
          <w:rFonts w:ascii="Arial Narrow" w:hAnsi="Arial Narrow" w:cs="Arial"/>
          <w:szCs w:val="24"/>
        </w:rPr>
        <w:t>(Mujer embarazada)</w:t>
      </w:r>
    </w:p>
    <w:p w14:paraId="45BE04EC" w14:textId="77777777" w:rsidR="0024669E" w:rsidRPr="00A5350A" w:rsidRDefault="0024669E" w:rsidP="0024669E">
      <w:pPr>
        <w:tabs>
          <w:tab w:val="left" w:pos="709"/>
          <w:tab w:val="left" w:pos="851"/>
        </w:tabs>
        <w:spacing w:line="240" w:lineRule="auto"/>
        <w:ind w:left="426" w:firstLine="0"/>
        <w:jc w:val="both"/>
        <w:rPr>
          <w:rFonts w:ascii="Arial Narrow" w:hAnsi="Arial Narrow" w:cs="Arial"/>
          <w:szCs w:val="24"/>
        </w:rPr>
      </w:pPr>
    </w:p>
    <w:p w14:paraId="25CFB072" w14:textId="77777777" w:rsidR="009B2691" w:rsidRPr="00A5350A"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la mujer embarazada requiera por prescripción médica, vivir su embarazo y parto en libertad temporal, o internada en una institución médica externa, salvo cuando el delito por el que se le condene sea de los previstos en el artículo 102 de este código, sin perjuicio de proceder a su externamiento por estado de necesidad.</w:t>
      </w:r>
    </w:p>
    <w:p w14:paraId="2BB0CFAB" w14:textId="77777777" w:rsidR="009B2691" w:rsidRPr="00A5350A" w:rsidRDefault="009B2691" w:rsidP="00A5350A">
      <w:pPr>
        <w:spacing w:line="240" w:lineRule="auto"/>
        <w:ind w:left="709" w:firstLine="0"/>
        <w:jc w:val="both"/>
        <w:rPr>
          <w:rFonts w:ascii="Arial Narrow" w:hAnsi="Arial Narrow" w:cs="Arial"/>
          <w:szCs w:val="24"/>
        </w:rPr>
      </w:pPr>
    </w:p>
    <w:p w14:paraId="391BAD30"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106 (Concepto y aplicación de la libertad vigilada) </w:t>
      </w:r>
    </w:p>
    <w:p w14:paraId="75CFCAA6" w14:textId="77777777" w:rsidR="0024669E" w:rsidRPr="00A5350A" w:rsidRDefault="0024669E" w:rsidP="00A5350A">
      <w:pPr>
        <w:spacing w:line="240" w:lineRule="auto"/>
        <w:ind w:firstLine="0"/>
        <w:jc w:val="both"/>
        <w:rPr>
          <w:rFonts w:ascii="Arial Narrow" w:hAnsi="Arial Narrow" w:cs="Arial"/>
          <w:szCs w:val="24"/>
        </w:rPr>
      </w:pPr>
    </w:p>
    <w:p w14:paraId="3F9E35B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libertad vigilada consistirá en aplicar una o más medidas de seguridad, en los términos de lo previsto </w:t>
      </w:r>
      <w:bookmarkStart w:id="7" w:name="_Hlk491398787"/>
      <w:r w:rsidRPr="00A5350A">
        <w:rPr>
          <w:rFonts w:ascii="Arial Narrow" w:hAnsi="Arial Narrow" w:cs="Arial"/>
          <w:szCs w:val="24"/>
        </w:rPr>
        <w:t>en los artículos 73, 74 y las fracciones II y III del artículo 101 de este código</w:t>
      </w:r>
      <w:bookmarkEnd w:id="7"/>
      <w:r w:rsidRPr="00A5350A">
        <w:rPr>
          <w:rFonts w:ascii="Arial Narrow" w:hAnsi="Arial Narrow" w:cs="Arial"/>
          <w:szCs w:val="24"/>
        </w:rPr>
        <w:t>, hasta por el tiempo de la pena de prisión que sustituye.</w:t>
      </w:r>
    </w:p>
    <w:p w14:paraId="337EBD04" w14:textId="77777777" w:rsidR="0024669E" w:rsidRPr="00A5350A" w:rsidRDefault="0024669E" w:rsidP="00A5350A">
      <w:pPr>
        <w:spacing w:line="240" w:lineRule="auto"/>
        <w:ind w:firstLine="0"/>
        <w:jc w:val="both"/>
        <w:rPr>
          <w:rFonts w:ascii="Arial Narrow" w:hAnsi="Arial Narrow" w:cs="Arial"/>
          <w:szCs w:val="24"/>
        </w:rPr>
      </w:pPr>
    </w:p>
    <w:p w14:paraId="202603A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las medidas de seguridad que se le impondrán en libertad vigilada, el juzgador tomará en cuenta la naturaleza del hecho, las condiciones del sentenciado y la situación de las víctimas, de tal modo que el régimen en libertad sirva a la vez como sanción, medida preventiva adecuada a proteger a víctimas y/o a terceras personas, y reinsertar al sentenciado en la sociedad. Más en todo caso, el juzgador también se sujetará a lo dispuesto en los artículos 73, 74 y las fracciones II y III del artículo 101 de este código.</w:t>
      </w:r>
    </w:p>
    <w:p w14:paraId="6D668577" w14:textId="77777777" w:rsidR="0024669E" w:rsidRPr="00A5350A" w:rsidRDefault="0024669E" w:rsidP="00A5350A">
      <w:pPr>
        <w:spacing w:line="240" w:lineRule="auto"/>
        <w:ind w:firstLine="0"/>
        <w:jc w:val="both"/>
        <w:rPr>
          <w:rFonts w:ascii="Arial Narrow" w:hAnsi="Arial Narrow" w:cs="Arial"/>
          <w:szCs w:val="24"/>
        </w:rPr>
      </w:pPr>
    </w:p>
    <w:p w14:paraId="111B0CB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cumplimiento de las medidas de seguridad que establezca el juez o tribunal se vigilará por los delegados de libertad supervisada, quienes tendrán las mismas facultades y obligaciones a que se refiere el artículo 26 de la Ley Nacional de Ejecución Penal y las que establezca la ley correspondiente del Estado.</w:t>
      </w:r>
    </w:p>
    <w:p w14:paraId="55C44E5B" w14:textId="77777777" w:rsidR="0024669E" w:rsidRPr="00A5350A" w:rsidRDefault="0024669E" w:rsidP="00A5350A">
      <w:pPr>
        <w:spacing w:line="240" w:lineRule="auto"/>
        <w:ind w:firstLine="0"/>
        <w:jc w:val="both"/>
        <w:rPr>
          <w:rFonts w:ascii="Arial Narrow" w:hAnsi="Arial Narrow" w:cs="Arial"/>
          <w:szCs w:val="24"/>
        </w:rPr>
      </w:pPr>
    </w:p>
    <w:p w14:paraId="66FECC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 la libertad vigilada podrá ser hasta la duración de la pena de prisión impuesta.</w:t>
      </w:r>
    </w:p>
    <w:p w14:paraId="57F93E38" w14:textId="77777777" w:rsidR="009B2691" w:rsidRPr="00A5350A" w:rsidRDefault="009B2691" w:rsidP="00A5350A">
      <w:pPr>
        <w:spacing w:line="240" w:lineRule="auto"/>
        <w:ind w:firstLine="0"/>
        <w:jc w:val="both"/>
        <w:rPr>
          <w:rFonts w:ascii="Arial Narrow" w:hAnsi="Arial Narrow" w:cs="Arial"/>
          <w:szCs w:val="24"/>
        </w:rPr>
      </w:pPr>
    </w:p>
    <w:p w14:paraId="0FD4C8C2"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107 (Medidas para la reparación del daño en condena condicional)</w:t>
      </w:r>
    </w:p>
    <w:p w14:paraId="712668DB" w14:textId="77777777" w:rsidR="0024669E" w:rsidRPr="00A5350A" w:rsidRDefault="0024669E" w:rsidP="00A5350A">
      <w:pPr>
        <w:spacing w:line="240" w:lineRule="auto"/>
        <w:ind w:firstLine="0"/>
        <w:jc w:val="both"/>
        <w:rPr>
          <w:rFonts w:ascii="Arial Narrow" w:hAnsi="Arial Narrow" w:cs="Arial"/>
          <w:szCs w:val="24"/>
        </w:rPr>
      </w:pPr>
    </w:p>
    <w:p w14:paraId="6991841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hacer efectiva la reparación del daño cuando se conceda condena condicional, el juzgador procederá de oficio conforme a las reglas siguientes:</w:t>
      </w:r>
    </w:p>
    <w:p w14:paraId="0E85E50A" w14:textId="77777777" w:rsidR="0024669E" w:rsidRPr="00A5350A" w:rsidRDefault="0024669E" w:rsidP="00A5350A">
      <w:pPr>
        <w:spacing w:line="240" w:lineRule="auto"/>
        <w:ind w:firstLine="0"/>
        <w:jc w:val="both"/>
        <w:rPr>
          <w:rFonts w:ascii="Arial Narrow" w:hAnsi="Arial Narrow" w:cs="Arial"/>
          <w:szCs w:val="24"/>
        </w:rPr>
      </w:pPr>
    </w:p>
    <w:p w14:paraId="41B07352"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177FB">
        <w:rPr>
          <w:rFonts w:ascii="Arial Narrow" w:hAnsi="Arial Narrow" w:cs="Arial"/>
          <w:szCs w:val="24"/>
        </w:rPr>
        <w:tab/>
      </w:r>
      <w:r w:rsidR="009B2691" w:rsidRPr="00A5350A">
        <w:rPr>
          <w:rFonts w:ascii="Arial Narrow" w:hAnsi="Arial Narrow" w:cs="Arial"/>
          <w:szCs w:val="24"/>
        </w:rPr>
        <w:t>(Cuando exista condena a la reparación en cantidad líquida)</w:t>
      </w:r>
    </w:p>
    <w:p w14:paraId="2944DD98" w14:textId="77777777" w:rsidR="0024669E" w:rsidRPr="00A5350A" w:rsidRDefault="0024669E" w:rsidP="0024669E">
      <w:pPr>
        <w:spacing w:line="240" w:lineRule="auto"/>
        <w:ind w:left="426" w:firstLine="0"/>
        <w:jc w:val="both"/>
        <w:rPr>
          <w:rFonts w:ascii="Arial Narrow" w:hAnsi="Arial Narrow" w:cs="Arial"/>
          <w:szCs w:val="24"/>
        </w:rPr>
      </w:pPr>
    </w:p>
    <w:p w14:paraId="51F5CAA9"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en la sentencia se condene a la reparación del daño por cantidad líquida, se concederá a la persona sentenciada un plazo de treinta días para pagarla. En su defecto, se ordenará su aprehensión o reaprehensión para que se ejecute la pena de prisión, sin perjuicio de que, si paga la reparación antes de que se ejecute la orden o durante la reclusión, se le ponga en libertad para que se ejecute el sustitutivo penal de que se trate.</w:t>
      </w:r>
    </w:p>
    <w:p w14:paraId="5D6CA94F" w14:textId="77777777" w:rsidR="0024669E" w:rsidRPr="00A5350A" w:rsidRDefault="0024669E" w:rsidP="00A5350A">
      <w:pPr>
        <w:spacing w:line="240" w:lineRule="auto"/>
        <w:ind w:left="709" w:firstLine="0"/>
        <w:jc w:val="both"/>
        <w:rPr>
          <w:rFonts w:ascii="Arial Narrow" w:hAnsi="Arial Narrow" w:cs="Arial"/>
          <w:szCs w:val="24"/>
        </w:rPr>
      </w:pPr>
    </w:p>
    <w:p w14:paraId="2CA81577"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177FB">
        <w:rPr>
          <w:rFonts w:ascii="Arial Narrow" w:hAnsi="Arial Narrow" w:cs="Arial"/>
          <w:szCs w:val="24"/>
        </w:rPr>
        <w:tab/>
      </w:r>
      <w:r w:rsidR="009B2691" w:rsidRPr="00A5350A">
        <w:rPr>
          <w:rFonts w:ascii="Arial Narrow" w:hAnsi="Arial Narrow" w:cs="Arial"/>
          <w:szCs w:val="24"/>
        </w:rPr>
        <w:t>(Cuando la persona sentenciada esté presa y no existe condena en cantidad líquida)</w:t>
      </w:r>
    </w:p>
    <w:p w14:paraId="474C40EF" w14:textId="77777777" w:rsidR="0024669E" w:rsidRPr="00A5350A" w:rsidRDefault="0024669E" w:rsidP="0024669E">
      <w:pPr>
        <w:spacing w:line="240" w:lineRule="auto"/>
        <w:ind w:left="426" w:firstLine="0"/>
        <w:jc w:val="both"/>
        <w:rPr>
          <w:rFonts w:ascii="Arial Narrow" w:hAnsi="Arial Narrow" w:cs="Arial"/>
          <w:szCs w:val="24"/>
        </w:rPr>
      </w:pPr>
    </w:p>
    <w:p w14:paraId="5363EE55"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sentencia condena a la reparación del daño, pero sin fijar su monto en cantidad líquida, o sin determinar aquélla, se suspenderá la ejecución de la pena de prisión y se aplicará el sustitutivo que corresponda si la persona sentenciada se encuentra presa. Sin perjuicio de que la misma, una vez hecha la liquidación, cubra su monto o se someta a las condiciones que se le fijen para pagarlo dentro del plazo o plazos que con prudencia señale el juez de ejecución.</w:t>
      </w:r>
    </w:p>
    <w:p w14:paraId="3BBB2718" w14:textId="77777777" w:rsidR="0024669E" w:rsidRPr="00A5350A" w:rsidRDefault="0024669E" w:rsidP="00D177FB">
      <w:pPr>
        <w:spacing w:line="240" w:lineRule="auto"/>
        <w:ind w:left="454" w:firstLine="0"/>
        <w:jc w:val="both"/>
        <w:rPr>
          <w:rFonts w:ascii="Arial Narrow" w:hAnsi="Arial Narrow" w:cs="Arial"/>
          <w:szCs w:val="24"/>
        </w:rPr>
      </w:pPr>
    </w:p>
    <w:p w14:paraId="15D792FF"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sentencia obliga a otras actividades de resarcimiento, el tribunal o juez de ejecución fijará plazo o plazos dentro de los que la persona sentenciada deberá cumplirlas.</w:t>
      </w:r>
    </w:p>
    <w:p w14:paraId="0A2EFADC" w14:textId="77777777" w:rsidR="0024669E" w:rsidRPr="00A5350A" w:rsidRDefault="0024669E" w:rsidP="00A5350A">
      <w:pPr>
        <w:spacing w:line="240" w:lineRule="auto"/>
        <w:ind w:left="709" w:firstLine="0"/>
        <w:jc w:val="both"/>
        <w:rPr>
          <w:rFonts w:ascii="Arial Narrow" w:hAnsi="Arial Narrow" w:cs="Arial"/>
          <w:szCs w:val="24"/>
        </w:rPr>
      </w:pPr>
    </w:p>
    <w:p w14:paraId="475A8291"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177FB">
        <w:rPr>
          <w:rFonts w:ascii="Arial Narrow" w:hAnsi="Arial Narrow" w:cs="Arial"/>
          <w:szCs w:val="24"/>
        </w:rPr>
        <w:tab/>
      </w:r>
      <w:r w:rsidR="009B2691" w:rsidRPr="00A5350A">
        <w:rPr>
          <w:rFonts w:ascii="Arial Narrow" w:hAnsi="Arial Narrow" w:cs="Arial"/>
          <w:szCs w:val="24"/>
        </w:rPr>
        <w:t>(Cuando la persona sentenciada no esté presa)</w:t>
      </w:r>
    </w:p>
    <w:p w14:paraId="764FDACD" w14:textId="77777777" w:rsidR="0024669E" w:rsidRPr="00A5350A" w:rsidRDefault="0024669E" w:rsidP="0024669E">
      <w:pPr>
        <w:spacing w:line="240" w:lineRule="auto"/>
        <w:jc w:val="both"/>
        <w:rPr>
          <w:rFonts w:ascii="Arial Narrow" w:hAnsi="Arial Narrow" w:cs="Arial"/>
          <w:szCs w:val="24"/>
        </w:rPr>
      </w:pPr>
    </w:p>
    <w:p w14:paraId="7089DA6A"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persona sentenciada no se encuentra presa y no se fijó el monto de la reparación en cantidad líquida, se suspenderá la ejecución de la pena de prisión y se aplicará el sustitutivo que corresponda. Si la sentencia obliga a otras actividades de resarcimiento, el juez o tribunal fijará el plazo o plazos dentro de los que la persona sentenciada deberá cumplirlas.</w:t>
      </w:r>
    </w:p>
    <w:p w14:paraId="738CFCBB" w14:textId="77777777" w:rsidR="0024669E" w:rsidRPr="00A5350A" w:rsidRDefault="0024669E" w:rsidP="00A5350A">
      <w:pPr>
        <w:spacing w:line="240" w:lineRule="auto"/>
        <w:ind w:left="709" w:firstLine="0"/>
        <w:jc w:val="both"/>
        <w:rPr>
          <w:rFonts w:ascii="Arial Narrow" w:hAnsi="Arial Narrow" w:cs="Arial"/>
          <w:szCs w:val="24"/>
        </w:rPr>
      </w:pPr>
    </w:p>
    <w:p w14:paraId="02C88541"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177FB">
        <w:rPr>
          <w:rFonts w:ascii="Arial Narrow" w:hAnsi="Arial Narrow" w:cs="Arial"/>
          <w:szCs w:val="24"/>
        </w:rPr>
        <w:tab/>
      </w:r>
      <w:r w:rsidR="009B2691" w:rsidRPr="00A5350A">
        <w:rPr>
          <w:rFonts w:ascii="Arial Narrow" w:hAnsi="Arial Narrow" w:cs="Arial"/>
          <w:szCs w:val="24"/>
        </w:rPr>
        <w:t>(Inasistencia a las audiencias, o impago injustificado de la reparación)</w:t>
      </w:r>
    </w:p>
    <w:p w14:paraId="61ACB0B4" w14:textId="77777777" w:rsidR="0024669E" w:rsidRPr="00A5350A" w:rsidRDefault="0024669E" w:rsidP="0024669E">
      <w:pPr>
        <w:tabs>
          <w:tab w:val="left" w:pos="851"/>
        </w:tabs>
        <w:spacing w:line="240" w:lineRule="auto"/>
        <w:jc w:val="both"/>
        <w:rPr>
          <w:rFonts w:ascii="Arial Narrow" w:hAnsi="Arial Narrow" w:cs="Arial"/>
          <w:szCs w:val="24"/>
        </w:rPr>
      </w:pPr>
    </w:p>
    <w:p w14:paraId="3903DC09"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persona sentenciada incumple sin causa de licitud o sin causa de fuerza mayor probada por ella o su defensor, con asistir a cualquiera de las audiencias de liquidación o a cualquier otra audiencia que se le cite, ello no impedirá su celebración, además, se ordenará la reaprehensión de la persona sentenciada para que se ejecute la pena de prisión impuesta mientras no pague el monto de la reparación o no realice la indemnización correspondiente.</w:t>
      </w:r>
    </w:p>
    <w:p w14:paraId="641D0C4D" w14:textId="77777777" w:rsidR="0024669E" w:rsidRPr="00A5350A" w:rsidRDefault="0024669E" w:rsidP="00D177FB">
      <w:pPr>
        <w:spacing w:line="240" w:lineRule="auto"/>
        <w:ind w:left="454" w:firstLine="0"/>
        <w:jc w:val="both"/>
        <w:rPr>
          <w:rFonts w:ascii="Arial Narrow" w:hAnsi="Arial Narrow" w:cs="Arial"/>
          <w:szCs w:val="24"/>
        </w:rPr>
      </w:pPr>
    </w:p>
    <w:p w14:paraId="496DC74E"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Asimismo, el juzgador revocará la condena condicional que concedió, si en cualquiera de los plazos que prudentemente fije, el sentenciado deja de pagar cualquier cantidad o incumpla con las demás actividades de resarcimiento que refieren las fracciones anteriores, sin que acredite su imposibilidad para cubrir la primera o efectuar las segundas. En cuyos casos se hará efectiva la caución a favor del Fondo para el Mejoramiento de la Administración de Justicia y se ordenará aprehender o reaprehender a la persona sentenciada, para que se ejecute la pena de prisión que se impuso en la sentencia.</w:t>
      </w:r>
    </w:p>
    <w:p w14:paraId="1383D34E" w14:textId="77777777" w:rsidR="0024669E" w:rsidRPr="00A5350A" w:rsidRDefault="0024669E" w:rsidP="00A5350A">
      <w:pPr>
        <w:spacing w:line="240" w:lineRule="auto"/>
        <w:ind w:left="709" w:firstLine="0"/>
        <w:jc w:val="both"/>
        <w:rPr>
          <w:rFonts w:ascii="Arial Narrow" w:hAnsi="Arial Narrow" w:cs="Arial"/>
          <w:szCs w:val="24"/>
        </w:rPr>
      </w:pPr>
    </w:p>
    <w:p w14:paraId="434E1441"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177FB">
        <w:rPr>
          <w:rFonts w:ascii="Arial Narrow" w:hAnsi="Arial Narrow" w:cs="Arial"/>
          <w:szCs w:val="24"/>
        </w:rPr>
        <w:tab/>
      </w:r>
      <w:r w:rsidR="009B2691" w:rsidRPr="00A5350A">
        <w:rPr>
          <w:rFonts w:ascii="Arial Narrow" w:hAnsi="Arial Narrow" w:cs="Arial"/>
          <w:szCs w:val="24"/>
        </w:rPr>
        <w:t>(Pago posterior a la orden de aprehensión)</w:t>
      </w:r>
    </w:p>
    <w:p w14:paraId="256BCEF1" w14:textId="77777777" w:rsidR="0024669E" w:rsidRPr="00A5350A" w:rsidRDefault="0024669E" w:rsidP="0024669E">
      <w:pPr>
        <w:spacing w:line="240" w:lineRule="auto"/>
        <w:jc w:val="both"/>
        <w:rPr>
          <w:rFonts w:ascii="Arial Narrow" w:hAnsi="Arial Narrow" w:cs="Arial"/>
          <w:szCs w:val="24"/>
        </w:rPr>
      </w:pPr>
    </w:p>
    <w:p w14:paraId="33EEB869"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después de que se revoque la condena condicional por los motivos de las fracciones anteriores, se cubran por lo menos las cantidades insolutas y/o, además, la mitad del saldo que reste para la reparación, o la persona sentenciada dé garantía de que cumplirá con las demás actividades de resarcimiento a que haya sido condenada, por una vez más el juez podrá conceder de nuevo la condena condicional y, según proceda, dejará sin efecto la orden de aprehensión o de reaprehensión, u ordenará la libertad del sentenciado. Caso en el que fijará nuevo plazo o plazos para el pago de la diferencia que quede, o para el cumplimiento de las otras actividades de resarcimiento.</w:t>
      </w:r>
    </w:p>
    <w:p w14:paraId="68256B36" w14:textId="77777777" w:rsidR="0024669E" w:rsidRPr="00A5350A" w:rsidRDefault="0024669E" w:rsidP="00D177FB">
      <w:pPr>
        <w:spacing w:line="240" w:lineRule="auto"/>
        <w:ind w:left="454" w:firstLine="0"/>
        <w:jc w:val="both"/>
        <w:rPr>
          <w:rFonts w:ascii="Arial Narrow" w:hAnsi="Arial Narrow" w:cs="Arial"/>
          <w:szCs w:val="24"/>
        </w:rPr>
      </w:pPr>
    </w:p>
    <w:p w14:paraId="7E8ED300"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persona sentenciada impaga de nuevo en cualquier plazo o persiste su incumplimiento de otras actividades de resarcimiento, sin acreditar su imposibilidad para cumplir con la reparación, aunque fuera parte de la misma, se hará efectiva la caución y se ordenará su aprehensión o reaprehensión para que en definitiva se ejecute la pena de prisión.</w:t>
      </w:r>
    </w:p>
    <w:p w14:paraId="4841A5C7" w14:textId="77777777" w:rsidR="0024669E" w:rsidRPr="00A5350A" w:rsidRDefault="0024669E" w:rsidP="00A5350A">
      <w:pPr>
        <w:spacing w:line="240" w:lineRule="auto"/>
        <w:ind w:left="709" w:firstLine="0"/>
        <w:jc w:val="both"/>
        <w:rPr>
          <w:rFonts w:ascii="Arial Narrow" w:hAnsi="Arial Narrow" w:cs="Arial"/>
          <w:szCs w:val="24"/>
        </w:rPr>
      </w:pPr>
    </w:p>
    <w:p w14:paraId="1981AA06" w14:textId="77777777" w:rsidR="009B2691" w:rsidRPr="00A5350A" w:rsidRDefault="009B2691" w:rsidP="00A5350A">
      <w:pPr>
        <w:spacing w:line="240" w:lineRule="auto"/>
        <w:ind w:left="1077" w:firstLine="0"/>
        <w:jc w:val="center"/>
        <w:rPr>
          <w:rFonts w:ascii="Arial Narrow" w:hAnsi="Arial Narrow" w:cs="Arial"/>
          <w:szCs w:val="24"/>
        </w:rPr>
      </w:pPr>
    </w:p>
    <w:p w14:paraId="1E645CC8" w14:textId="77777777" w:rsidR="009B2691" w:rsidRDefault="009B2691" w:rsidP="0054144B">
      <w:pPr>
        <w:spacing w:line="240" w:lineRule="auto"/>
        <w:ind w:firstLine="0"/>
        <w:jc w:val="center"/>
        <w:rPr>
          <w:rFonts w:ascii="Arial Narrow" w:hAnsi="Arial Narrow" w:cs="Arial"/>
          <w:b/>
          <w:szCs w:val="24"/>
        </w:rPr>
      </w:pPr>
      <w:r w:rsidRPr="00A5350A">
        <w:rPr>
          <w:rFonts w:ascii="Arial Narrow" w:hAnsi="Arial Narrow" w:cs="Arial"/>
          <w:b/>
          <w:szCs w:val="24"/>
        </w:rPr>
        <w:t>Sección Quinta</w:t>
      </w:r>
    </w:p>
    <w:p w14:paraId="0B482BC4" w14:textId="77777777" w:rsidR="0024669E" w:rsidRPr="00A5350A" w:rsidRDefault="0024669E" w:rsidP="0054144B">
      <w:pPr>
        <w:spacing w:line="240" w:lineRule="auto"/>
        <w:ind w:firstLine="0"/>
        <w:jc w:val="center"/>
        <w:rPr>
          <w:rFonts w:ascii="Arial Narrow" w:hAnsi="Arial Narrow" w:cs="Arial"/>
          <w:b/>
          <w:szCs w:val="24"/>
        </w:rPr>
      </w:pPr>
    </w:p>
    <w:p w14:paraId="6AC3C023" w14:textId="77777777" w:rsidR="009B2691" w:rsidRPr="00A5350A" w:rsidRDefault="009B2691" w:rsidP="0054144B">
      <w:pPr>
        <w:spacing w:line="240" w:lineRule="auto"/>
        <w:ind w:firstLine="0"/>
        <w:jc w:val="center"/>
        <w:rPr>
          <w:rFonts w:ascii="Arial Narrow" w:hAnsi="Arial Narrow" w:cs="Arial"/>
          <w:b/>
          <w:szCs w:val="24"/>
        </w:rPr>
      </w:pPr>
      <w:r w:rsidRPr="00A5350A">
        <w:rPr>
          <w:rFonts w:ascii="Arial Narrow" w:hAnsi="Arial Narrow" w:cs="Arial"/>
          <w:b/>
          <w:szCs w:val="24"/>
        </w:rPr>
        <w:t>Otras disposiciones comunes a la condena condicional</w:t>
      </w:r>
    </w:p>
    <w:p w14:paraId="72AEF8EC" w14:textId="77777777" w:rsidR="009B2691" w:rsidRPr="00A5350A" w:rsidRDefault="009B2691" w:rsidP="00A5350A">
      <w:pPr>
        <w:spacing w:line="240" w:lineRule="auto"/>
        <w:ind w:left="1077" w:firstLine="0"/>
        <w:jc w:val="center"/>
        <w:rPr>
          <w:rFonts w:ascii="Arial Narrow" w:hAnsi="Arial Narrow" w:cs="Arial"/>
          <w:b/>
          <w:szCs w:val="24"/>
        </w:rPr>
      </w:pPr>
    </w:p>
    <w:p w14:paraId="3D905964"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108 (Oportunidades para conceder la condena condicional o modificarla)</w:t>
      </w:r>
    </w:p>
    <w:p w14:paraId="65C21B48" w14:textId="77777777" w:rsidR="0024669E" w:rsidRPr="00A5350A" w:rsidRDefault="0024669E" w:rsidP="00A5350A">
      <w:pPr>
        <w:spacing w:line="240" w:lineRule="auto"/>
        <w:ind w:firstLine="0"/>
        <w:jc w:val="both"/>
        <w:rPr>
          <w:rFonts w:ascii="Arial Narrow" w:hAnsi="Arial Narrow" w:cs="Arial"/>
          <w:szCs w:val="24"/>
        </w:rPr>
      </w:pPr>
    </w:p>
    <w:p w14:paraId="629D7DB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en la sentencia se omita conceder la condena condicional, en cualquier tiempo se podrá promover incidente ante el juez de ejecución. </w:t>
      </w:r>
    </w:p>
    <w:p w14:paraId="4EEC7FD0" w14:textId="77777777" w:rsidR="0024669E" w:rsidRPr="00A5350A" w:rsidRDefault="0024669E" w:rsidP="00A5350A">
      <w:pPr>
        <w:spacing w:line="240" w:lineRule="auto"/>
        <w:ind w:firstLine="0"/>
        <w:jc w:val="both"/>
        <w:rPr>
          <w:rFonts w:ascii="Arial Narrow" w:hAnsi="Arial Narrow" w:cs="Arial"/>
          <w:szCs w:val="24"/>
        </w:rPr>
      </w:pPr>
    </w:p>
    <w:p w14:paraId="61F0407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procederá de igual manera cuando el sentenciado o demás legitimados, previa audiencia del sentenciado y del ministerio público, soliciten la cancelación, el cambio o la modificación de las medidas de seguridad, o bien el cambio del sustitutivo o la modificación de sus condiciones, siempre y cuando aparezca causa que razonablemente dé motivo a los mismos.</w:t>
      </w:r>
    </w:p>
    <w:p w14:paraId="58E57F93" w14:textId="77777777" w:rsidR="009B2691" w:rsidRPr="00A5350A" w:rsidRDefault="009B2691" w:rsidP="00A5350A">
      <w:pPr>
        <w:spacing w:line="240" w:lineRule="auto"/>
        <w:ind w:firstLine="0"/>
        <w:jc w:val="both"/>
        <w:rPr>
          <w:rFonts w:ascii="Arial Narrow" w:hAnsi="Arial Narrow" w:cs="Arial"/>
          <w:szCs w:val="24"/>
        </w:rPr>
      </w:pPr>
    </w:p>
    <w:p w14:paraId="775C17A5"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109 (Duración de las medidas de seguridad en la condena condicional) </w:t>
      </w:r>
    </w:p>
    <w:p w14:paraId="23040EB4" w14:textId="77777777" w:rsidR="0024669E" w:rsidRPr="00A5350A" w:rsidRDefault="0024669E" w:rsidP="00A5350A">
      <w:pPr>
        <w:spacing w:line="240" w:lineRule="auto"/>
        <w:ind w:firstLine="0"/>
        <w:jc w:val="both"/>
        <w:rPr>
          <w:rFonts w:ascii="Arial Narrow" w:hAnsi="Arial Narrow" w:cs="Arial"/>
          <w:szCs w:val="24"/>
        </w:rPr>
      </w:pPr>
    </w:p>
    <w:p w14:paraId="6DB4C94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medidas de seguridad se podrán cancelar, modificar o sustituir por el juez durante el tiempo de la condena condicional, a petición del sentenciado, ministerio público, víctimas directas o indirectas, sus representantes legítimos, o sus abogados, o representantes de la dependencia encargada de ejecutar la prisión. El juez de ejecución tomará en consideración, según sea el caso, la protección de víctimas directas o indirectas y/o de terceros, y el fin de reinserción del sentenciado en la sociedad.</w:t>
      </w:r>
    </w:p>
    <w:p w14:paraId="4B9BC533" w14:textId="77777777" w:rsidR="009B2691" w:rsidRPr="00A5350A" w:rsidRDefault="009B2691" w:rsidP="00A5350A">
      <w:pPr>
        <w:spacing w:line="240" w:lineRule="auto"/>
        <w:ind w:firstLine="0"/>
        <w:jc w:val="both"/>
        <w:rPr>
          <w:rFonts w:ascii="Arial Narrow" w:hAnsi="Arial Narrow" w:cs="Arial"/>
          <w:szCs w:val="24"/>
        </w:rPr>
      </w:pPr>
    </w:p>
    <w:p w14:paraId="31E905C7"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110 (Duración y extinción de la pena de prisión y de la condena condicional) </w:t>
      </w:r>
    </w:p>
    <w:p w14:paraId="538F6B60" w14:textId="77777777" w:rsidR="0024669E" w:rsidRPr="00A5350A" w:rsidRDefault="0024669E" w:rsidP="00A5350A">
      <w:pPr>
        <w:spacing w:line="240" w:lineRule="auto"/>
        <w:ind w:firstLine="0"/>
        <w:jc w:val="both"/>
        <w:rPr>
          <w:rFonts w:ascii="Arial Narrow" w:hAnsi="Arial Narrow" w:cs="Arial"/>
          <w:szCs w:val="24"/>
        </w:rPr>
      </w:pPr>
    </w:p>
    <w:p w14:paraId="401711A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 la pena de prisión, o en su caso, de la condena condicional, será hasta el tiempo de duración de la pena de prisión, y tratándose de la condena condicional, según las equivalencias del sustitutivo que se ejecutó.</w:t>
      </w:r>
    </w:p>
    <w:p w14:paraId="500DDE7B" w14:textId="77777777" w:rsidR="009B2691" w:rsidRPr="00A5350A" w:rsidRDefault="009B2691" w:rsidP="00A5350A">
      <w:pPr>
        <w:spacing w:line="240" w:lineRule="auto"/>
        <w:ind w:firstLine="0"/>
        <w:jc w:val="both"/>
        <w:rPr>
          <w:rFonts w:ascii="Arial Narrow" w:hAnsi="Arial Narrow" w:cs="Arial"/>
          <w:szCs w:val="24"/>
        </w:rPr>
      </w:pPr>
    </w:p>
    <w:p w14:paraId="3F1CFD35"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 xml:space="preserve">Artículo 111 (Declaración judicial de extinción de la sanción) </w:t>
      </w:r>
    </w:p>
    <w:p w14:paraId="562AC301" w14:textId="77777777" w:rsidR="00D81826" w:rsidRPr="00A5350A" w:rsidRDefault="00D81826" w:rsidP="00A5350A">
      <w:pPr>
        <w:spacing w:line="240" w:lineRule="auto"/>
        <w:ind w:firstLine="0"/>
        <w:jc w:val="both"/>
        <w:rPr>
          <w:rFonts w:ascii="Arial Narrow" w:hAnsi="Arial Narrow" w:cs="Arial"/>
          <w:szCs w:val="24"/>
        </w:rPr>
      </w:pPr>
    </w:p>
    <w:p w14:paraId="4187D4A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vez que transcurra el término de la pena de prisión, o en su caso, de la condena condicional, y previo informe de la dependencia que supervise el cumplimiento de una u otra, el juez de ejecución declarará cumplida la pena y, en su caso, ordenará devolver el monto de la caución que se exhibió para disfrutar la condena condicional.</w:t>
      </w:r>
    </w:p>
    <w:p w14:paraId="12F5FBF6" w14:textId="77777777" w:rsidR="009B2691" w:rsidRPr="00A5350A" w:rsidRDefault="009B2691" w:rsidP="00A5350A">
      <w:pPr>
        <w:spacing w:line="240" w:lineRule="auto"/>
        <w:ind w:firstLine="0"/>
        <w:jc w:val="both"/>
        <w:rPr>
          <w:rFonts w:ascii="Arial Narrow" w:hAnsi="Arial Narrow" w:cs="Arial"/>
          <w:szCs w:val="24"/>
        </w:rPr>
      </w:pPr>
    </w:p>
    <w:p w14:paraId="01CFD86C"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 xml:space="preserve">Artículo 112 (Revocación de la condena condicional) </w:t>
      </w:r>
    </w:p>
    <w:p w14:paraId="1DAE68B9" w14:textId="77777777" w:rsidR="00D81826" w:rsidRPr="00A5350A" w:rsidRDefault="00D81826" w:rsidP="00A5350A">
      <w:pPr>
        <w:spacing w:line="240" w:lineRule="auto"/>
        <w:ind w:firstLine="0"/>
        <w:jc w:val="both"/>
        <w:rPr>
          <w:rFonts w:ascii="Arial Narrow" w:hAnsi="Arial Narrow" w:cs="Arial"/>
          <w:szCs w:val="24"/>
        </w:rPr>
      </w:pPr>
    </w:p>
    <w:p w14:paraId="46F4519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juzgador de oficio o a petición del Ministerio Público, víctimas directas o indirectas, sus representantes legítimos, abogados, o representante de la dependencia a la que se le encargue ejecutar la pena de prisión y durante el tiempo en el que ésta deba suspenderse, podrá revocar la condena condicional, hacer efectiva la caución a favor del Fondo para Mejorar la Administración de Justicia y ordenar, según el caso, el internamiento, la aprehensión o reaprehensión del sentenciado, para que se ejecute la pena de prisión que se suspendió, en cualquiera de los casos siguientes:</w:t>
      </w:r>
    </w:p>
    <w:p w14:paraId="25EB9455" w14:textId="77777777" w:rsidR="00D81826" w:rsidRPr="00A5350A" w:rsidRDefault="00D81826" w:rsidP="00A5350A">
      <w:pPr>
        <w:spacing w:line="240" w:lineRule="auto"/>
        <w:ind w:firstLine="0"/>
        <w:jc w:val="both"/>
        <w:rPr>
          <w:rFonts w:ascii="Arial Narrow" w:hAnsi="Arial Narrow" w:cs="Arial"/>
          <w:szCs w:val="24"/>
        </w:rPr>
      </w:pPr>
    </w:p>
    <w:p w14:paraId="59A63F5E"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4144B">
        <w:rPr>
          <w:rFonts w:ascii="Arial Narrow" w:hAnsi="Arial Narrow" w:cs="Arial"/>
          <w:szCs w:val="24"/>
        </w:rPr>
        <w:tab/>
      </w:r>
      <w:r w:rsidR="009B2691" w:rsidRPr="00A5350A">
        <w:rPr>
          <w:rFonts w:ascii="Arial Narrow" w:hAnsi="Arial Narrow" w:cs="Arial"/>
          <w:szCs w:val="24"/>
        </w:rPr>
        <w:t>(Incumplimiento de medidas de seguridad sin justificar motivo)</w:t>
      </w:r>
    </w:p>
    <w:p w14:paraId="59D9E5B8" w14:textId="77777777" w:rsidR="00D81826" w:rsidRPr="00A5350A" w:rsidRDefault="00D81826" w:rsidP="00D81826">
      <w:pPr>
        <w:spacing w:line="240" w:lineRule="auto"/>
        <w:ind w:left="426" w:firstLine="0"/>
        <w:jc w:val="both"/>
        <w:rPr>
          <w:rFonts w:ascii="Arial Narrow" w:hAnsi="Arial Narrow" w:cs="Arial"/>
          <w:szCs w:val="24"/>
        </w:rPr>
      </w:pPr>
    </w:p>
    <w:p w14:paraId="174EA541"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incumpla sin motivo justificado por más de una ocasión cualquiera de las medidas de seguridad que se le impusieron.</w:t>
      </w:r>
    </w:p>
    <w:p w14:paraId="3F26672F" w14:textId="77777777" w:rsidR="00D81826" w:rsidRPr="00A5350A" w:rsidRDefault="00D81826" w:rsidP="00A5350A">
      <w:pPr>
        <w:spacing w:line="240" w:lineRule="auto"/>
        <w:ind w:left="709" w:firstLine="0"/>
        <w:jc w:val="both"/>
        <w:rPr>
          <w:rFonts w:ascii="Arial Narrow" w:hAnsi="Arial Narrow" w:cs="Arial"/>
          <w:szCs w:val="24"/>
        </w:rPr>
      </w:pPr>
    </w:p>
    <w:p w14:paraId="3F51553C"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4144B">
        <w:rPr>
          <w:rFonts w:ascii="Arial Narrow" w:hAnsi="Arial Narrow" w:cs="Arial"/>
          <w:szCs w:val="24"/>
        </w:rPr>
        <w:tab/>
      </w:r>
      <w:r w:rsidR="009B2691" w:rsidRPr="00A5350A">
        <w:rPr>
          <w:rFonts w:ascii="Arial Narrow" w:hAnsi="Arial Narrow" w:cs="Arial"/>
          <w:szCs w:val="24"/>
        </w:rPr>
        <w:t>(Reincidencia)</w:t>
      </w:r>
    </w:p>
    <w:p w14:paraId="2E3FAC80" w14:textId="77777777" w:rsidR="00D81826" w:rsidRPr="00A5350A" w:rsidRDefault="00D81826" w:rsidP="00D81826">
      <w:pPr>
        <w:spacing w:line="240" w:lineRule="auto"/>
        <w:ind w:left="426" w:firstLine="0"/>
        <w:jc w:val="both"/>
        <w:rPr>
          <w:rFonts w:ascii="Arial Narrow" w:hAnsi="Arial Narrow" w:cs="Arial"/>
          <w:szCs w:val="24"/>
        </w:rPr>
      </w:pPr>
    </w:p>
    <w:p w14:paraId="5BC96BD6"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aparezca que el sentenciado, al concedérsele la condena condicional, se encontraba en el supuesto de reincidencia previsto en el artículo 79 este código.</w:t>
      </w:r>
    </w:p>
    <w:p w14:paraId="593AD991" w14:textId="77777777" w:rsidR="00D81826" w:rsidRPr="00A5350A" w:rsidRDefault="00D81826" w:rsidP="00A5350A">
      <w:pPr>
        <w:spacing w:line="240" w:lineRule="auto"/>
        <w:ind w:left="709" w:firstLine="0"/>
        <w:jc w:val="both"/>
        <w:rPr>
          <w:rFonts w:ascii="Arial Narrow" w:hAnsi="Arial Narrow" w:cs="Arial"/>
          <w:szCs w:val="24"/>
        </w:rPr>
      </w:pPr>
    </w:p>
    <w:p w14:paraId="41B96DF0"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54144B">
        <w:rPr>
          <w:rFonts w:ascii="Arial Narrow" w:hAnsi="Arial Narrow" w:cs="Arial"/>
          <w:szCs w:val="24"/>
        </w:rPr>
        <w:tab/>
      </w:r>
      <w:r w:rsidR="009B2691" w:rsidRPr="00A5350A">
        <w:rPr>
          <w:rFonts w:ascii="Arial Narrow" w:hAnsi="Arial Narrow" w:cs="Arial"/>
          <w:szCs w:val="24"/>
        </w:rPr>
        <w:t>(Comisión de delito doloso durante la condena condicional)</w:t>
      </w:r>
    </w:p>
    <w:p w14:paraId="01BB5700" w14:textId="77777777" w:rsidR="00D81826" w:rsidRPr="00A5350A" w:rsidRDefault="00D81826" w:rsidP="00D81826">
      <w:pPr>
        <w:spacing w:line="240" w:lineRule="auto"/>
        <w:ind w:left="426" w:firstLine="0"/>
        <w:jc w:val="both"/>
        <w:rPr>
          <w:rFonts w:ascii="Arial Narrow" w:hAnsi="Arial Narrow" w:cs="Arial"/>
          <w:szCs w:val="24"/>
        </w:rPr>
      </w:pPr>
    </w:p>
    <w:p w14:paraId="0B054111"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cometa uno o más delitos dolosos durante el tiempo de la condena condicional.</w:t>
      </w:r>
    </w:p>
    <w:p w14:paraId="639DE724" w14:textId="77777777" w:rsidR="00D81826" w:rsidRPr="00A5350A" w:rsidRDefault="00D81826" w:rsidP="0054144B">
      <w:pPr>
        <w:spacing w:line="240" w:lineRule="auto"/>
        <w:ind w:left="454" w:firstLine="0"/>
        <w:jc w:val="both"/>
        <w:rPr>
          <w:rFonts w:ascii="Arial Narrow" w:hAnsi="Arial Narrow" w:cs="Arial"/>
          <w:szCs w:val="24"/>
        </w:rPr>
      </w:pPr>
    </w:p>
    <w:p w14:paraId="3BB9493A"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Mientras se procese a la persona sentenciada por el o los nuevos delitos, se suspenderá el término de la condena condicional. Si al sentenciado se le absuelve por el nuevo delito, se le abonará el tiempo de la suspensión. Más si se le condena en sentencia ejecutoria, se revocará la condena condicional y se ejecutará la pena de prisión impuesta, abonándole solo el tiempo durante el que el sentenciado disfrutó la condena condicional antes de su suspensión.</w:t>
      </w:r>
    </w:p>
    <w:p w14:paraId="4E3B1BF9" w14:textId="77777777" w:rsidR="00D81826" w:rsidRPr="00A5350A" w:rsidRDefault="00D81826" w:rsidP="00A5350A">
      <w:pPr>
        <w:spacing w:line="240" w:lineRule="auto"/>
        <w:ind w:left="709" w:firstLine="0"/>
        <w:jc w:val="both"/>
        <w:rPr>
          <w:rFonts w:ascii="Arial Narrow" w:hAnsi="Arial Narrow" w:cs="Arial"/>
          <w:szCs w:val="24"/>
        </w:rPr>
      </w:pPr>
    </w:p>
    <w:p w14:paraId="4CACFA7F"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54144B">
        <w:rPr>
          <w:rFonts w:ascii="Arial Narrow" w:hAnsi="Arial Narrow" w:cs="Arial"/>
          <w:szCs w:val="24"/>
        </w:rPr>
        <w:tab/>
      </w:r>
      <w:r w:rsidR="009B2691" w:rsidRPr="00A5350A">
        <w:rPr>
          <w:rFonts w:ascii="Arial Narrow" w:hAnsi="Arial Narrow" w:cs="Arial"/>
          <w:szCs w:val="24"/>
        </w:rPr>
        <w:t>(Incumplimiento de la reparación del daño)</w:t>
      </w:r>
    </w:p>
    <w:p w14:paraId="2312A837" w14:textId="77777777" w:rsidR="00D81826" w:rsidRPr="00A5350A" w:rsidRDefault="00D81826" w:rsidP="00D81826">
      <w:pPr>
        <w:tabs>
          <w:tab w:val="left" w:pos="851"/>
        </w:tabs>
        <w:spacing w:line="240" w:lineRule="auto"/>
        <w:ind w:left="426" w:firstLine="0"/>
        <w:jc w:val="both"/>
        <w:rPr>
          <w:rFonts w:ascii="Arial Narrow" w:hAnsi="Arial Narrow" w:cs="Arial"/>
          <w:szCs w:val="24"/>
        </w:rPr>
      </w:pPr>
    </w:p>
    <w:p w14:paraId="1DCC03CC"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la persona sentenciada no pague la reparación de daño en el plazo o plazos que se le hayan fijado.</w:t>
      </w:r>
    </w:p>
    <w:p w14:paraId="36BA7D54" w14:textId="77777777" w:rsidR="00D81826" w:rsidRPr="00A5350A" w:rsidRDefault="00D81826" w:rsidP="00A5350A">
      <w:pPr>
        <w:spacing w:line="240" w:lineRule="auto"/>
        <w:ind w:left="709" w:firstLine="0"/>
        <w:jc w:val="both"/>
        <w:rPr>
          <w:rFonts w:ascii="Arial Narrow" w:hAnsi="Arial Narrow" w:cs="Arial"/>
          <w:szCs w:val="24"/>
        </w:rPr>
      </w:pPr>
    </w:p>
    <w:p w14:paraId="2B66DFA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revocación de la condena condicional, se tramitará incidente ante el juez de ejecución penal. La inasistencia de la persona sentenciada  no justificada por causa de licitud o fuerza mayor, no impedirá el desarrollo de las audiencias, ni que se resuelva la revocación. Si en la condena condicional que se revoca se fijó multa sustitutiva, su importe pagado no se reintegrará.</w:t>
      </w:r>
    </w:p>
    <w:p w14:paraId="249EBEDE" w14:textId="77777777" w:rsidR="009B2691" w:rsidRPr="00A5350A" w:rsidRDefault="009B2691" w:rsidP="00A5350A">
      <w:pPr>
        <w:spacing w:line="240" w:lineRule="auto"/>
        <w:ind w:firstLine="0"/>
        <w:jc w:val="both"/>
        <w:rPr>
          <w:rFonts w:ascii="Arial Narrow" w:hAnsi="Arial Narrow" w:cs="Arial"/>
          <w:szCs w:val="24"/>
        </w:rPr>
      </w:pPr>
    </w:p>
    <w:p w14:paraId="790D2323"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113 (Abono del tiempo en el que se aplicó un sustitutivo cuando se revoca la condena condicional)</w:t>
      </w:r>
    </w:p>
    <w:p w14:paraId="0809E36A" w14:textId="77777777" w:rsidR="00D81826" w:rsidRPr="00A5350A" w:rsidRDefault="00D81826" w:rsidP="00A5350A">
      <w:pPr>
        <w:spacing w:line="240" w:lineRule="auto"/>
        <w:ind w:firstLine="0"/>
        <w:jc w:val="both"/>
        <w:rPr>
          <w:rFonts w:ascii="Arial Narrow" w:hAnsi="Arial Narrow" w:cs="Arial"/>
          <w:szCs w:val="24"/>
        </w:rPr>
      </w:pPr>
    </w:p>
    <w:p w14:paraId="7E6609F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revoque la condena condicional, al tiempo de ejecución de la pena de prisión que se suspendió, siempre se le abonará el tiempo que el sentenciado cumplió con el sustitutivo, según sus equivalencias, y tratándose de la multa sustitutiva, se abonará el tiempo que la persona sentenciada  cumplió con las medidas de seguridad impuestas.</w:t>
      </w:r>
    </w:p>
    <w:p w14:paraId="2B99F665" w14:textId="77777777" w:rsidR="00D81826" w:rsidRPr="00A5350A" w:rsidRDefault="00D81826" w:rsidP="00A5350A">
      <w:pPr>
        <w:spacing w:line="240" w:lineRule="auto"/>
        <w:ind w:firstLine="0"/>
        <w:jc w:val="both"/>
        <w:rPr>
          <w:rFonts w:ascii="Arial Narrow" w:hAnsi="Arial Narrow" w:cs="Arial"/>
          <w:szCs w:val="24"/>
        </w:rPr>
      </w:pPr>
    </w:p>
    <w:p w14:paraId="4C8E3F42" w14:textId="77777777" w:rsidR="009B2691" w:rsidRPr="00A5350A" w:rsidRDefault="009B2691" w:rsidP="00A5350A">
      <w:pPr>
        <w:spacing w:line="240" w:lineRule="auto"/>
        <w:ind w:firstLine="0"/>
        <w:jc w:val="both"/>
        <w:rPr>
          <w:rFonts w:ascii="Arial Narrow" w:hAnsi="Arial Narrow" w:cs="Arial"/>
          <w:szCs w:val="24"/>
        </w:rPr>
      </w:pPr>
    </w:p>
    <w:p w14:paraId="081D9428"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Sexto</w:t>
      </w:r>
    </w:p>
    <w:p w14:paraId="71C97973" w14:textId="77777777" w:rsidR="00D81826" w:rsidRPr="00A5350A" w:rsidRDefault="00D81826" w:rsidP="00A5350A">
      <w:pPr>
        <w:spacing w:line="240" w:lineRule="auto"/>
        <w:ind w:firstLine="0"/>
        <w:jc w:val="center"/>
        <w:outlineLvl w:val="0"/>
        <w:rPr>
          <w:rFonts w:ascii="Arial Narrow" w:hAnsi="Arial Narrow" w:cs="Arial"/>
          <w:b/>
          <w:szCs w:val="24"/>
        </w:rPr>
      </w:pPr>
    </w:p>
    <w:p w14:paraId="5945367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Libertad supervisada </w:t>
      </w:r>
    </w:p>
    <w:p w14:paraId="4F46B56A" w14:textId="77777777" w:rsidR="009B2691" w:rsidRPr="00A5350A" w:rsidRDefault="009B2691" w:rsidP="00A5350A">
      <w:pPr>
        <w:spacing w:line="240" w:lineRule="auto"/>
        <w:ind w:firstLine="0"/>
        <w:jc w:val="center"/>
        <w:rPr>
          <w:rFonts w:ascii="Arial Narrow" w:hAnsi="Arial Narrow" w:cs="Arial"/>
          <w:b/>
          <w:szCs w:val="24"/>
        </w:rPr>
      </w:pPr>
    </w:p>
    <w:p w14:paraId="66AA82F7"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 xml:space="preserve">Artículo 114 (Concepto, aplicabilidad y alcances de la libertad supervisada) </w:t>
      </w:r>
    </w:p>
    <w:p w14:paraId="366F274E" w14:textId="77777777" w:rsidR="00D81826" w:rsidRPr="00A5350A" w:rsidRDefault="00D81826" w:rsidP="00A5350A">
      <w:pPr>
        <w:spacing w:line="240" w:lineRule="auto"/>
        <w:ind w:firstLine="0"/>
        <w:jc w:val="both"/>
        <w:outlineLvl w:val="0"/>
        <w:rPr>
          <w:rFonts w:ascii="Arial Narrow" w:hAnsi="Arial Narrow" w:cs="Arial"/>
          <w:szCs w:val="24"/>
        </w:rPr>
      </w:pPr>
    </w:p>
    <w:p w14:paraId="6143B28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libertad supervisada consistirá en la observación y orientación de la conducta de la persona sentenciada, con la finalidad exclusiva de coadyuvar a la reinserción social de la persona sentenciada y a la protección de las víctimas u ofendidos y terceras personas determinadas.</w:t>
      </w:r>
    </w:p>
    <w:p w14:paraId="7D25B58B" w14:textId="77777777" w:rsidR="00D81826" w:rsidRPr="00A5350A" w:rsidRDefault="00D81826" w:rsidP="00A5350A">
      <w:pPr>
        <w:spacing w:line="240" w:lineRule="auto"/>
        <w:ind w:firstLine="0"/>
        <w:jc w:val="both"/>
        <w:rPr>
          <w:rFonts w:ascii="Arial Narrow" w:hAnsi="Arial Narrow" w:cs="Arial"/>
          <w:szCs w:val="24"/>
        </w:rPr>
      </w:pPr>
    </w:p>
    <w:p w14:paraId="2AB28C0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libertad supervisada se impondrá para los delitos que la prevean como pena única, conjunta o alterna, y podrá complementarse con las medidas de seguridad que sean conducentes y necesarias previstas </w:t>
      </w:r>
      <w:bookmarkStart w:id="8" w:name="_Hlk491401365"/>
      <w:r w:rsidRPr="00A5350A">
        <w:rPr>
          <w:rFonts w:ascii="Arial Narrow" w:hAnsi="Arial Narrow" w:cs="Arial"/>
          <w:szCs w:val="24"/>
        </w:rPr>
        <w:t>en los artículos 73 y 74 de este código</w:t>
      </w:r>
      <w:bookmarkEnd w:id="8"/>
      <w:r w:rsidRPr="00A5350A">
        <w:rPr>
          <w:rFonts w:ascii="Arial Narrow" w:hAnsi="Arial Narrow" w:cs="Arial"/>
          <w:szCs w:val="24"/>
        </w:rPr>
        <w:t>.</w:t>
      </w:r>
    </w:p>
    <w:p w14:paraId="1EB2F689" w14:textId="77777777" w:rsidR="009B2691" w:rsidRPr="00A5350A" w:rsidRDefault="009B2691" w:rsidP="00A5350A">
      <w:pPr>
        <w:spacing w:line="240" w:lineRule="auto"/>
        <w:ind w:firstLine="0"/>
        <w:jc w:val="both"/>
        <w:rPr>
          <w:rFonts w:ascii="Arial Narrow" w:hAnsi="Arial Narrow" w:cs="Arial"/>
          <w:szCs w:val="24"/>
        </w:rPr>
      </w:pPr>
    </w:p>
    <w:p w14:paraId="52A8A143" w14:textId="77777777" w:rsidR="009B2691"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115 (Medidas de seguridad en libertad supervisada)</w:t>
      </w:r>
    </w:p>
    <w:p w14:paraId="2A3F69B9" w14:textId="77777777" w:rsidR="00D81826" w:rsidRPr="00D81826" w:rsidRDefault="00D81826" w:rsidP="00A5350A">
      <w:pPr>
        <w:spacing w:line="240" w:lineRule="auto"/>
        <w:ind w:firstLine="0"/>
        <w:jc w:val="both"/>
        <w:rPr>
          <w:rFonts w:ascii="Arial Narrow" w:hAnsi="Arial Narrow" w:cs="Arial"/>
          <w:b/>
          <w:szCs w:val="24"/>
        </w:rPr>
      </w:pPr>
    </w:p>
    <w:p w14:paraId="5DC7A4A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las medidas de seguridad, previstas en los artículos 73 y 74 de este código, que se impondrán a la persona sentenciada en libertad supervisada, el juez o tribunal tomará en cuenta la naturaleza del hecho, las condiciones de la persona sentenciada y, en su caso, la situación de las víctimas y de terceras personas, de tal modo que el régimen en libertad supervisada sirva a la vez como sanción, medida preventiva adecuada a proteger a víctimas y/o a terceras personas y reinsertar al sentenciado en sociedad.</w:t>
      </w:r>
    </w:p>
    <w:p w14:paraId="4F03F787" w14:textId="77777777" w:rsidR="00D81826" w:rsidRPr="00A5350A" w:rsidRDefault="00D81826" w:rsidP="00A5350A">
      <w:pPr>
        <w:spacing w:line="240" w:lineRule="auto"/>
        <w:ind w:firstLine="0"/>
        <w:jc w:val="both"/>
        <w:rPr>
          <w:rFonts w:ascii="Arial Narrow" w:hAnsi="Arial Narrow" w:cs="Arial"/>
          <w:szCs w:val="24"/>
        </w:rPr>
      </w:pPr>
    </w:p>
    <w:p w14:paraId="663BC89D" w14:textId="77777777" w:rsidR="009B2691"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Su cumplimiento se vigilará por delegados de libertad supervisada, designados por la autoridad que corresponda con conocimiento de la persona sentenciada, para que de manera periódica o aleatoria verifiquen el cumplimiento de las medidas de seguridad impuestas, para la reinserción social del sentenciado y, en su caso, la protección de las víctimas u otras personas determinadas.</w:t>
      </w:r>
    </w:p>
    <w:p w14:paraId="1E8C0F52" w14:textId="77777777" w:rsidR="00D81826" w:rsidRPr="00A5350A" w:rsidRDefault="00D81826" w:rsidP="00A5350A">
      <w:pPr>
        <w:spacing w:line="240" w:lineRule="auto"/>
        <w:ind w:firstLine="0"/>
        <w:jc w:val="both"/>
        <w:rPr>
          <w:rFonts w:ascii="Arial Narrow" w:hAnsi="Arial Narrow" w:cs="Arial"/>
          <w:szCs w:val="24"/>
          <w:lang w:val="es-ES"/>
        </w:rPr>
      </w:pPr>
    </w:p>
    <w:p w14:paraId="7E347FEC" w14:textId="77777777" w:rsidR="009B2691" w:rsidRPr="00A5350A"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 xml:space="preserve">La designación de los delegados no podrá recaer en policías ni agentes del ministerio público, sin perjuicio de que a estos se les encargue la protección de víctimas, ofendidos de terceras personas determinadas, en los supuestos previstos en los artículos </w:t>
      </w:r>
      <w:r w:rsidRPr="00A5350A">
        <w:rPr>
          <w:rFonts w:ascii="Arial Narrow" w:hAnsi="Arial Narrow" w:cs="Arial"/>
          <w:szCs w:val="24"/>
        </w:rPr>
        <w:t xml:space="preserve">73 y 74 </w:t>
      </w:r>
      <w:r w:rsidRPr="00A5350A">
        <w:rPr>
          <w:rFonts w:ascii="Arial Narrow" w:hAnsi="Arial Narrow" w:cs="Arial"/>
          <w:szCs w:val="24"/>
          <w:lang w:val="es-ES"/>
        </w:rPr>
        <w:t>de este código.</w:t>
      </w:r>
    </w:p>
    <w:p w14:paraId="3F1C7759" w14:textId="77777777" w:rsidR="009B2691" w:rsidRPr="00A5350A" w:rsidRDefault="009B2691" w:rsidP="00A5350A">
      <w:pPr>
        <w:spacing w:line="240" w:lineRule="auto"/>
        <w:ind w:firstLine="0"/>
        <w:jc w:val="both"/>
        <w:rPr>
          <w:rFonts w:ascii="Arial Narrow" w:hAnsi="Arial Narrow" w:cs="Arial"/>
          <w:szCs w:val="24"/>
          <w:lang w:val="es-ES"/>
        </w:rPr>
      </w:pPr>
    </w:p>
    <w:p w14:paraId="421B597D"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116 (Duración y modificaciones a la libertad supervisada)</w:t>
      </w:r>
    </w:p>
    <w:p w14:paraId="2E44E72E" w14:textId="77777777" w:rsidR="00D81826" w:rsidRPr="00A5350A" w:rsidRDefault="00D81826" w:rsidP="00A5350A">
      <w:pPr>
        <w:spacing w:line="240" w:lineRule="auto"/>
        <w:ind w:firstLine="0"/>
        <w:jc w:val="both"/>
        <w:outlineLvl w:val="0"/>
        <w:rPr>
          <w:rFonts w:ascii="Arial Narrow" w:hAnsi="Arial Narrow" w:cs="Arial"/>
          <w:szCs w:val="24"/>
        </w:rPr>
      </w:pPr>
    </w:p>
    <w:p w14:paraId="2465903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y término de extinción de la libertad supervisada, podrá ser hasta el tiempo fijado en la sentencia, y el juez de ejecución reducirá o modificará el régimen de suspensión de derechos cuando sea necesario, a petición de los supervisores de libertad, de las personas sentenciadas, del ministerio público, la víctima o terceras personas, en la medida necesaria para cumplir con los fines de dicha pena, pero procurando mantener la proporcionalidad estricta en las reducciones o modificaciones que estime procedentes.</w:t>
      </w:r>
    </w:p>
    <w:p w14:paraId="675AC39B" w14:textId="77777777" w:rsidR="009B2691" w:rsidRDefault="009B2691" w:rsidP="00A5350A">
      <w:pPr>
        <w:spacing w:line="240" w:lineRule="auto"/>
        <w:ind w:firstLine="0"/>
        <w:jc w:val="both"/>
        <w:rPr>
          <w:rFonts w:ascii="Arial Narrow" w:hAnsi="Arial Narrow" w:cs="Arial"/>
          <w:szCs w:val="24"/>
        </w:rPr>
      </w:pPr>
    </w:p>
    <w:p w14:paraId="200EF68A" w14:textId="77777777" w:rsidR="00D81826" w:rsidRPr="00A5350A" w:rsidRDefault="00D81826" w:rsidP="00A5350A">
      <w:pPr>
        <w:spacing w:line="240" w:lineRule="auto"/>
        <w:ind w:firstLine="0"/>
        <w:jc w:val="both"/>
        <w:rPr>
          <w:rFonts w:ascii="Arial Narrow" w:hAnsi="Arial Narrow" w:cs="Arial"/>
          <w:szCs w:val="24"/>
        </w:rPr>
      </w:pPr>
    </w:p>
    <w:p w14:paraId="7914CED1"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Séptimo</w:t>
      </w:r>
    </w:p>
    <w:p w14:paraId="2E4F1B18" w14:textId="77777777" w:rsidR="00D81826" w:rsidRPr="00A5350A" w:rsidRDefault="00D81826" w:rsidP="00A5350A">
      <w:pPr>
        <w:spacing w:line="240" w:lineRule="auto"/>
        <w:ind w:firstLine="0"/>
        <w:jc w:val="center"/>
        <w:outlineLvl w:val="0"/>
        <w:rPr>
          <w:rFonts w:ascii="Arial Narrow" w:hAnsi="Arial Narrow" w:cs="Arial"/>
          <w:b/>
          <w:szCs w:val="24"/>
        </w:rPr>
      </w:pPr>
    </w:p>
    <w:p w14:paraId="2BCF223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Suspensión y privación de derechos</w:t>
      </w:r>
    </w:p>
    <w:p w14:paraId="446152AE" w14:textId="77777777" w:rsidR="009B2691" w:rsidRPr="00A5350A" w:rsidRDefault="009B2691" w:rsidP="00A5350A">
      <w:pPr>
        <w:spacing w:line="240" w:lineRule="auto"/>
        <w:ind w:firstLine="0"/>
        <w:jc w:val="both"/>
        <w:rPr>
          <w:rFonts w:ascii="Arial Narrow" w:hAnsi="Arial Narrow" w:cs="Arial"/>
          <w:b/>
          <w:szCs w:val="24"/>
        </w:rPr>
      </w:pPr>
    </w:p>
    <w:p w14:paraId="64ADB2DA"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117 (Concepto de suspensión y privación de derechos)</w:t>
      </w:r>
    </w:p>
    <w:p w14:paraId="76B346A2" w14:textId="77777777" w:rsidR="00D81826" w:rsidRPr="00A5350A" w:rsidRDefault="00D81826" w:rsidP="00A5350A">
      <w:pPr>
        <w:spacing w:line="240" w:lineRule="auto"/>
        <w:ind w:firstLine="0"/>
        <w:jc w:val="both"/>
        <w:outlineLvl w:val="0"/>
        <w:rPr>
          <w:rFonts w:ascii="Arial Narrow" w:hAnsi="Arial Narrow" w:cs="Arial"/>
          <w:szCs w:val="24"/>
        </w:rPr>
      </w:pPr>
    </w:p>
    <w:p w14:paraId="56A9B534" w14:textId="77777777" w:rsidR="009B2691"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La suspensión consiste en la cesación temporal de ciertos derechos, o de ciertas modalidades de los mismos.</w:t>
      </w:r>
    </w:p>
    <w:p w14:paraId="47996B93" w14:textId="77777777" w:rsidR="00D81826" w:rsidRPr="00A5350A" w:rsidRDefault="00D81826" w:rsidP="00A5350A">
      <w:pPr>
        <w:spacing w:line="240" w:lineRule="auto"/>
        <w:ind w:firstLine="0"/>
        <w:jc w:val="both"/>
        <w:outlineLvl w:val="0"/>
        <w:rPr>
          <w:rFonts w:ascii="Arial Narrow" w:hAnsi="Arial Narrow" w:cs="Arial"/>
          <w:szCs w:val="24"/>
        </w:rPr>
      </w:pPr>
    </w:p>
    <w:p w14:paraId="63C0BE8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privación consiste en la pérdida temporal o definitiva de ciertos derechos o de ciertas modalidades de los mismos. </w:t>
      </w:r>
    </w:p>
    <w:p w14:paraId="7459BF2B" w14:textId="77777777" w:rsidR="009B2691" w:rsidRPr="00A5350A" w:rsidRDefault="009B2691" w:rsidP="00A5350A">
      <w:pPr>
        <w:spacing w:line="240" w:lineRule="auto"/>
        <w:ind w:firstLine="0"/>
        <w:jc w:val="both"/>
        <w:rPr>
          <w:rFonts w:ascii="Arial Narrow" w:hAnsi="Arial Narrow" w:cs="Arial"/>
          <w:szCs w:val="24"/>
        </w:rPr>
      </w:pPr>
    </w:p>
    <w:p w14:paraId="3207C012"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118 (Clases de privación y suspensión de derechos)</w:t>
      </w:r>
    </w:p>
    <w:p w14:paraId="6E60384B" w14:textId="77777777" w:rsidR="00D81826" w:rsidRPr="00A5350A" w:rsidRDefault="00D81826" w:rsidP="00A5350A">
      <w:pPr>
        <w:spacing w:line="240" w:lineRule="auto"/>
        <w:ind w:firstLine="0"/>
        <w:jc w:val="both"/>
        <w:outlineLvl w:val="0"/>
        <w:rPr>
          <w:rFonts w:ascii="Arial Narrow" w:hAnsi="Arial Narrow" w:cs="Arial"/>
          <w:szCs w:val="24"/>
        </w:rPr>
      </w:pPr>
    </w:p>
    <w:p w14:paraId="7C5C999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suspensión y privación de derechos son de dos clases:</w:t>
      </w:r>
    </w:p>
    <w:p w14:paraId="077C477D" w14:textId="77777777" w:rsidR="00D81826" w:rsidRPr="00A5350A" w:rsidRDefault="00D81826" w:rsidP="00A5350A">
      <w:pPr>
        <w:spacing w:line="240" w:lineRule="auto"/>
        <w:ind w:firstLine="0"/>
        <w:jc w:val="both"/>
        <w:rPr>
          <w:rFonts w:ascii="Arial Narrow" w:hAnsi="Arial Narrow" w:cs="Arial"/>
          <w:szCs w:val="24"/>
        </w:rPr>
      </w:pPr>
    </w:p>
    <w:p w14:paraId="45CF4AF8"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A5350A">
        <w:rPr>
          <w:rFonts w:ascii="Arial Narrow" w:hAnsi="Arial Narrow" w:cs="Arial"/>
          <w:szCs w:val="24"/>
        </w:rPr>
        <w:t>(Pena accesoria)</w:t>
      </w:r>
    </w:p>
    <w:p w14:paraId="3C7BEDA7" w14:textId="77777777" w:rsidR="00D81826" w:rsidRPr="00A5350A" w:rsidRDefault="00D81826" w:rsidP="00D81826">
      <w:pPr>
        <w:spacing w:line="240" w:lineRule="auto"/>
        <w:ind w:left="426" w:firstLine="0"/>
        <w:jc w:val="both"/>
        <w:rPr>
          <w:rFonts w:ascii="Arial Narrow" w:hAnsi="Arial Narrow" w:cs="Arial"/>
          <w:szCs w:val="24"/>
        </w:rPr>
      </w:pPr>
    </w:p>
    <w:p w14:paraId="7958E62C"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suspensión de los derechos políticos que se imponga por ministerio de ley, como pena accesoria a la pena de prisión que deba cumplirse dentro de los centros penitenciarios, y la suspensión de derechos no políticos como pena accesoria a la libertad supervisada en los términos que establece este código.</w:t>
      </w:r>
    </w:p>
    <w:p w14:paraId="62832343" w14:textId="77777777" w:rsidR="00D81826" w:rsidRPr="00A5350A" w:rsidRDefault="00D81826" w:rsidP="00A5350A">
      <w:pPr>
        <w:spacing w:line="240" w:lineRule="auto"/>
        <w:ind w:left="709" w:firstLine="0"/>
        <w:jc w:val="both"/>
        <w:rPr>
          <w:rFonts w:ascii="Arial Narrow" w:hAnsi="Arial Narrow" w:cs="Arial"/>
          <w:szCs w:val="24"/>
        </w:rPr>
      </w:pPr>
    </w:p>
    <w:p w14:paraId="5BECB627"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(Penas autónomas)</w:t>
      </w:r>
    </w:p>
    <w:p w14:paraId="2314D6D4" w14:textId="77777777" w:rsidR="00D81826" w:rsidRPr="00A5350A" w:rsidRDefault="00D81826" w:rsidP="00D81826">
      <w:pPr>
        <w:spacing w:line="240" w:lineRule="auto"/>
        <w:ind w:left="426" w:firstLine="0"/>
        <w:jc w:val="both"/>
        <w:rPr>
          <w:rFonts w:ascii="Arial Narrow" w:hAnsi="Arial Narrow" w:cs="Arial"/>
          <w:szCs w:val="24"/>
        </w:rPr>
      </w:pPr>
    </w:p>
    <w:p w14:paraId="718242A1"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suspensión o privación de derechos que se impongan como penas autónomas, ya sea como penas únicas, conjuntas o alternas con otras penas.</w:t>
      </w:r>
    </w:p>
    <w:p w14:paraId="2D42FC7F" w14:textId="77777777" w:rsidR="00D81826" w:rsidRPr="00A5350A" w:rsidRDefault="00D81826" w:rsidP="00A5350A">
      <w:pPr>
        <w:spacing w:line="240" w:lineRule="auto"/>
        <w:ind w:left="709" w:firstLine="0"/>
        <w:jc w:val="both"/>
        <w:rPr>
          <w:rFonts w:ascii="Arial Narrow" w:hAnsi="Arial Narrow" w:cs="Arial"/>
          <w:szCs w:val="24"/>
        </w:rPr>
      </w:pPr>
    </w:p>
    <w:p w14:paraId="7DDD5E1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de la fracción I, la suspensión de derechos políticos comenzará con la extinción de la pena de prisión dentro de un centro penitenciario, y durará hasta que la persona sentenciada sea puesta en libertad en cualquiera de las formas previstas en la ley, incluyendo algún sustitutivo penal.</w:t>
      </w:r>
    </w:p>
    <w:p w14:paraId="306F7CE9" w14:textId="77777777" w:rsidR="00D81826" w:rsidRPr="00A5350A" w:rsidRDefault="00D81826" w:rsidP="00A5350A">
      <w:pPr>
        <w:spacing w:line="240" w:lineRule="auto"/>
        <w:ind w:firstLine="0"/>
        <w:jc w:val="both"/>
        <w:rPr>
          <w:rFonts w:ascii="Arial Narrow" w:hAnsi="Arial Narrow" w:cs="Arial"/>
          <w:szCs w:val="24"/>
        </w:rPr>
      </w:pPr>
    </w:p>
    <w:p w14:paraId="4017C77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ejecución de la suspensión de derechos políticos, el juez de ejecución procederá conforme lo dispone el artículo 163 de la Ley Nacional de Ejecución Penal.</w:t>
      </w:r>
    </w:p>
    <w:p w14:paraId="6B4D063C" w14:textId="77777777" w:rsidR="00D81826" w:rsidRPr="00A5350A" w:rsidRDefault="00D81826" w:rsidP="00A5350A">
      <w:pPr>
        <w:spacing w:line="240" w:lineRule="auto"/>
        <w:ind w:firstLine="0"/>
        <w:jc w:val="both"/>
        <w:rPr>
          <w:rFonts w:ascii="Arial Narrow" w:hAnsi="Arial Narrow" w:cs="Arial"/>
          <w:szCs w:val="24"/>
        </w:rPr>
      </w:pPr>
    </w:p>
    <w:p w14:paraId="04F5275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persona sentenciada sea puesta en libertad, el juez decretará la rehabilitación de sus derechos políticos, comunicándola al Registro Federal de Electores en términos de la Ley General de Instituciones y Procedimientos Electorales, y entregará a aquella constancia de la rehabilitación referida, para que dicha autoridad le otorgue la credencial de elector.</w:t>
      </w:r>
    </w:p>
    <w:p w14:paraId="4BF395C4" w14:textId="77777777" w:rsidR="00D81826" w:rsidRPr="00A5350A" w:rsidRDefault="00D81826" w:rsidP="00A5350A">
      <w:pPr>
        <w:spacing w:line="240" w:lineRule="auto"/>
        <w:ind w:firstLine="0"/>
        <w:jc w:val="both"/>
        <w:rPr>
          <w:rFonts w:ascii="Arial Narrow" w:hAnsi="Arial Narrow" w:cs="Arial"/>
          <w:szCs w:val="24"/>
        </w:rPr>
      </w:pPr>
    </w:p>
    <w:p w14:paraId="5AC5538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de libertad supervisada, la suspensión de derechos no políticos durará mientras se aplique la misma, y concluirá hasta que el juez de ejecución determine su extinción o que la suspensión ya resulta innecesaria.</w:t>
      </w:r>
    </w:p>
    <w:p w14:paraId="5F2214EB" w14:textId="77777777" w:rsidR="00D81826" w:rsidRPr="00A5350A" w:rsidRDefault="00D81826" w:rsidP="00A5350A">
      <w:pPr>
        <w:spacing w:line="240" w:lineRule="auto"/>
        <w:ind w:firstLine="0"/>
        <w:jc w:val="both"/>
        <w:rPr>
          <w:rFonts w:ascii="Arial Narrow" w:hAnsi="Arial Narrow" w:cs="Arial"/>
          <w:szCs w:val="24"/>
        </w:rPr>
      </w:pPr>
    </w:p>
    <w:p w14:paraId="3989620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de la fracción II de este artículo, si la suspensión o la privación de derechos se imponen con pena de prisión, comenzarán al extinguirse ésta, y su duración será la señalada en la sentencia. Si la suspensión o la privación no van acompañadas de pena de prisión, o respecto a ésta se concede un sustitutivo penal o cualquiera de las formas de libertad anticipada que prevé la Ley Nacional de Ejecución Penal, empezarán a aplicarse desde se apliquen aquéllas, o en su defecto, a partir de que cause ejecutoria la sentencia que las impuso.</w:t>
      </w:r>
    </w:p>
    <w:p w14:paraId="6682542C" w14:textId="77777777" w:rsidR="009B2691" w:rsidRPr="00A5350A" w:rsidRDefault="009B2691" w:rsidP="00A5350A">
      <w:pPr>
        <w:spacing w:line="240" w:lineRule="auto"/>
        <w:ind w:firstLine="0"/>
        <w:jc w:val="both"/>
        <w:rPr>
          <w:rFonts w:ascii="Arial Narrow" w:hAnsi="Arial Narrow" w:cs="Arial"/>
          <w:szCs w:val="24"/>
        </w:rPr>
      </w:pPr>
    </w:p>
    <w:p w14:paraId="30E40D94"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119 (Individualización y duración de la suspensión y privación de derechos como penas autónomas, ya sea que se encuentren previstas legalmente de manera única, conjunta o alterna, respecto a delitos determinados)</w:t>
      </w:r>
    </w:p>
    <w:p w14:paraId="37E9A854" w14:textId="77777777" w:rsidR="00D81826" w:rsidRPr="00A5350A" w:rsidRDefault="00D81826" w:rsidP="00A5350A">
      <w:pPr>
        <w:spacing w:line="240" w:lineRule="auto"/>
        <w:ind w:firstLine="0"/>
        <w:jc w:val="both"/>
        <w:rPr>
          <w:rFonts w:ascii="Arial Narrow" w:hAnsi="Arial Narrow" w:cs="Arial"/>
          <w:szCs w:val="24"/>
        </w:rPr>
      </w:pPr>
    </w:p>
    <w:p w14:paraId="19EB75E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suspendan derechos familiares, en especial los que se originan por la patria potestad, o de tutor o curador, o los de apoderado, gestor, defensor, albacea, perito, depositario, interventor judicial, síndico, árbitro o representante de ausentes, la conducción de vehículos automotores o el manejo de maquinaria peligrosa, la posesión y/o portación de arma, el consumo de bebidas alcohólicas, el ejercicio de ciertas profesiones, de oficios, empleos o trabajos, o de actividades específicas que prevea la ley para un delito determinado, el juez o tribunal se ajustará a los requisitos siguientes:</w:t>
      </w:r>
    </w:p>
    <w:p w14:paraId="791630FF" w14:textId="77777777" w:rsidR="00D81826" w:rsidRPr="00A5350A" w:rsidRDefault="00D81826" w:rsidP="00A5350A">
      <w:pPr>
        <w:spacing w:line="240" w:lineRule="auto"/>
        <w:ind w:firstLine="0"/>
        <w:jc w:val="both"/>
        <w:rPr>
          <w:rFonts w:ascii="Arial Narrow" w:hAnsi="Arial Narrow" w:cs="Arial"/>
          <w:szCs w:val="24"/>
        </w:rPr>
      </w:pPr>
    </w:p>
    <w:p w14:paraId="636294EE"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A5350A">
        <w:rPr>
          <w:rFonts w:ascii="Arial Narrow" w:hAnsi="Arial Narrow" w:cs="Arial"/>
          <w:szCs w:val="24"/>
        </w:rPr>
        <w:t>(Motivación autónoma e individualizada)</w:t>
      </w:r>
    </w:p>
    <w:p w14:paraId="57F856AF" w14:textId="77777777" w:rsidR="00D81826" w:rsidRPr="00A5350A" w:rsidRDefault="00D81826" w:rsidP="00D81826">
      <w:pPr>
        <w:spacing w:line="240" w:lineRule="auto"/>
        <w:ind w:left="426" w:firstLine="0"/>
        <w:jc w:val="both"/>
        <w:rPr>
          <w:rFonts w:ascii="Arial Narrow" w:hAnsi="Arial Narrow" w:cs="Arial"/>
          <w:szCs w:val="24"/>
        </w:rPr>
      </w:pPr>
    </w:p>
    <w:p w14:paraId="6D226AD0"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Que la suspensión de los derechos se motive racionalmente según las circunstancias relevantes del hecho de que se trate, y por cada uno de los derechos en forma autónoma e individualizada.</w:t>
      </w:r>
    </w:p>
    <w:p w14:paraId="5C689556" w14:textId="77777777" w:rsidR="00D81826" w:rsidRPr="00A5350A" w:rsidRDefault="00D81826" w:rsidP="00A5350A">
      <w:pPr>
        <w:spacing w:line="240" w:lineRule="auto"/>
        <w:ind w:left="709" w:firstLine="0"/>
        <w:jc w:val="both"/>
        <w:rPr>
          <w:rFonts w:ascii="Arial Narrow" w:hAnsi="Arial Narrow" w:cs="Arial"/>
          <w:szCs w:val="24"/>
        </w:rPr>
      </w:pPr>
    </w:p>
    <w:p w14:paraId="3335F41C"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(Proporcionalidad de la suspensión)</w:t>
      </w:r>
    </w:p>
    <w:p w14:paraId="37E2B748" w14:textId="77777777" w:rsidR="00D81826" w:rsidRPr="00A5350A" w:rsidRDefault="00D81826" w:rsidP="00D81826">
      <w:pPr>
        <w:spacing w:line="240" w:lineRule="auto"/>
        <w:ind w:left="426" w:firstLine="0"/>
        <w:jc w:val="both"/>
        <w:rPr>
          <w:rFonts w:ascii="Arial Narrow" w:hAnsi="Arial Narrow" w:cs="Arial"/>
          <w:szCs w:val="24"/>
        </w:rPr>
      </w:pPr>
    </w:p>
    <w:p w14:paraId="0F9E0838"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Que la suspensión se justifique, en virtud de que la conducta realizada por la que se condenó merezca de manera proporcional la afectación de los derechos de que se trate.</w:t>
      </w:r>
    </w:p>
    <w:p w14:paraId="3CAE15A0" w14:textId="77777777" w:rsidR="00D81826" w:rsidRPr="00A5350A" w:rsidRDefault="00D81826" w:rsidP="00A5350A">
      <w:pPr>
        <w:spacing w:line="240" w:lineRule="auto"/>
        <w:ind w:left="709" w:firstLine="0"/>
        <w:jc w:val="both"/>
        <w:rPr>
          <w:rFonts w:ascii="Arial Narrow" w:hAnsi="Arial Narrow" w:cs="Arial"/>
          <w:szCs w:val="24"/>
        </w:rPr>
      </w:pPr>
    </w:p>
    <w:p w14:paraId="7D806753"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prueba de la proporcionalidad se sujetará a lo siguiente:</w:t>
      </w:r>
    </w:p>
    <w:p w14:paraId="4208D0F1" w14:textId="77777777" w:rsidR="00D81826" w:rsidRPr="005E2ECC" w:rsidRDefault="00D81826" w:rsidP="00A5350A">
      <w:pPr>
        <w:spacing w:line="240" w:lineRule="auto"/>
        <w:ind w:left="709" w:hanging="283"/>
        <w:jc w:val="both"/>
        <w:rPr>
          <w:rFonts w:ascii="Arial Narrow" w:hAnsi="Arial Narrow" w:cs="Arial"/>
          <w:b/>
          <w:szCs w:val="24"/>
        </w:rPr>
      </w:pPr>
    </w:p>
    <w:p w14:paraId="674475B4"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1.</w:t>
      </w:r>
      <w:r w:rsidRPr="005E2ECC">
        <w:rPr>
          <w:rFonts w:ascii="Arial Narrow" w:hAnsi="Arial Narrow" w:cs="Arial"/>
          <w:b/>
          <w:szCs w:val="24"/>
        </w:rPr>
        <w:tab/>
      </w:r>
      <w:r w:rsidR="009B2691" w:rsidRPr="00A5350A">
        <w:rPr>
          <w:rFonts w:ascii="Arial Narrow" w:hAnsi="Arial Narrow" w:cs="Arial"/>
          <w:szCs w:val="24"/>
        </w:rPr>
        <w:t>Idoneidad:</w:t>
      </w:r>
    </w:p>
    <w:p w14:paraId="48647785" w14:textId="77777777" w:rsidR="00D81826" w:rsidRPr="00A5350A" w:rsidRDefault="00D81826" w:rsidP="00D81826">
      <w:pPr>
        <w:spacing w:line="240" w:lineRule="auto"/>
        <w:ind w:left="709" w:firstLine="0"/>
        <w:jc w:val="both"/>
        <w:rPr>
          <w:rFonts w:ascii="Arial Narrow" w:hAnsi="Arial Narrow" w:cs="Arial"/>
          <w:szCs w:val="24"/>
        </w:rPr>
      </w:pPr>
    </w:p>
    <w:p w14:paraId="514A1031"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La restricción del derecho de que se trate deberá ser idónea para proteger los bienes jurídicos o personas afectadas por la conducta objeto de la condena.</w:t>
      </w:r>
    </w:p>
    <w:p w14:paraId="215C10B4" w14:textId="77777777" w:rsidR="00D81826" w:rsidRPr="00A5350A" w:rsidRDefault="00D81826" w:rsidP="005E2ECC">
      <w:pPr>
        <w:spacing w:line="240" w:lineRule="auto"/>
        <w:ind w:left="907" w:firstLine="0"/>
        <w:jc w:val="both"/>
        <w:rPr>
          <w:rFonts w:ascii="Arial Narrow" w:hAnsi="Arial Narrow" w:cs="Arial"/>
          <w:szCs w:val="24"/>
        </w:rPr>
      </w:pPr>
    </w:p>
    <w:p w14:paraId="63F98841"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El juez o tribunal no tendrá que motivar especialmente la idoneidad de la suspensión de derechos que prevea un tipo penal, si éste ya la señala o involucra en la cesación temporal específica de un derecho o modalidad de ese derecho, que prevea como pena o consecuencia jurídica para personas morales;</w:t>
      </w:r>
    </w:p>
    <w:p w14:paraId="76ED0EA9" w14:textId="77777777" w:rsidR="00D81826" w:rsidRPr="005E2ECC" w:rsidRDefault="00D81826" w:rsidP="00A5350A">
      <w:pPr>
        <w:spacing w:line="240" w:lineRule="auto"/>
        <w:ind w:left="1134" w:firstLine="0"/>
        <w:jc w:val="both"/>
        <w:rPr>
          <w:rFonts w:ascii="Arial Narrow" w:hAnsi="Arial Narrow" w:cs="Arial"/>
          <w:b/>
          <w:szCs w:val="24"/>
        </w:rPr>
      </w:pPr>
    </w:p>
    <w:p w14:paraId="7F585C8E"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2.</w:t>
      </w:r>
      <w:r w:rsidRPr="005E2ECC">
        <w:rPr>
          <w:rFonts w:ascii="Arial Narrow" w:hAnsi="Arial Narrow" w:cs="Arial"/>
          <w:b/>
          <w:szCs w:val="24"/>
        </w:rPr>
        <w:tab/>
      </w:r>
      <w:r w:rsidR="009B2691" w:rsidRPr="00A5350A">
        <w:rPr>
          <w:rFonts w:ascii="Arial Narrow" w:hAnsi="Arial Narrow" w:cs="Arial"/>
          <w:szCs w:val="24"/>
        </w:rPr>
        <w:t>Necesidad:</w:t>
      </w:r>
    </w:p>
    <w:p w14:paraId="7BE3BAD4" w14:textId="77777777" w:rsidR="00D81826" w:rsidRPr="00A5350A" w:rsidRDefault="00D81826" w:rsidP="00D81826">
      <w:pPr>
        <w:spacing w:line="240" w:lineRule="auto"/>
        <w:ind w:left="709" w:firstLine="0"/>
        <w:jc w:val="both"/>
        <w:rPr>
          <w:rFonts w:ascii="Arial Narrow" w:hAnsi="Arial Narrow" w:cs="Arial"/>
          <w:szCs w:val="24"/>
        </w:rPr>
      </w:pPr>
    </w:p>
    <w:p w14:paraId="6A8351F8"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La restricción deberá ser la menos lesiva posible y aún apta para lograr los fines perseguidos, y</w:t>
      </w:r>
    </w:p>
    <w:p w14:paraId="4AEC9A25" w14:textId="77777777" w:rsidR="00D81826" w:rsidRPr="00A5350A" w:rsidRDefault="00D81826" w:rsidP="00A5350A">
      <w:pPr>
        <w:spacing w:line="240" w:lineRule="auto"/>
        <w:ind w:left="1134" w:firstLine="0"/>
        <w:jc w:val="both"/>
        <w:rPr>
          <w:rFonts w:ascii="Arial Narrow" w:hAnsi="Arial Narrow" w:cs="Arial"/>
          <w:szCs w:val="24"/>
        </w:rPr>
      </w:pPr>
    </w:p>
    <w:p w14:paraId="71E24B5D"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3.</w:t>
      </w:r>
      <w:r w:rsidRPr="005E2ECC">
        <w:rPr>
          <w:rFonts w:ascii="Arial Narrow" w:hAnsi="Arial Narrow" w:cs="Arial"/>
          <w:b/>
          <w:szCs w:val="24"/>
        </w:rPr>
        <w:tab/>
      </w:r>
      <w:r w:rsidR="009B2691" w:rsidRPr="00A5350A">
        <w:rPr>
          <w:rFonts w:ascii="Arial Narrow" w:hAnsi="Arial Narrow" w:cs="Arial"/>
          <w:szCs w:val="24"/>
        </w:rPr>
        <w:t>Proporcionalidad estricta:</w:t>
      </w:r>
    </w:p>
    <w:p w14:paraId="11722B65" w14:textId="77777777" w:rsidR="00D81826" w:rsidRPr="00A5350A" w:rsidRDefault="00D81826" w:rsidP="00D81826">
      <w:pPr>
        <w:spacing w:line="240" w:lineRule="auto"/>
        <w:ind w:left="709" w:firstLine="0"/>
        <w:jc w:val="both"/>
        <w:rPr>
          <w:rFonts w:ascii="Arial Narrow" w:hAnsi="Arial Narrow" w:cs="Arial"/>
          <w:szCs w:val="24"/>
        </w:rPr>
      </w:pPr>
    </w:p>
    <w:p w14:paraId="63F777DD"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La ponderación estricta entre los fines y la restricción de que se trate, para evitar tanto suspensiones o inhabilitaciones inusuales o excesivas, como el inejercicio absoluto del derecho o derechos restringidos.</w:t>
      </w:r>
    </w:p>
    <w:p w14:paraId="27BE3FA4" w14:textId="77777777" w:rsidR="00D81826" w:rsidRPr="00A5350A" w:rsidRDefault="00D81826" w:rsidP="00A5350A">
      <w:pPr>
        <w:spacing w:line="240" w:lineRule="auto"/>
        <w:ind w:left="1134" w:firstLine="0"/>
        <w:jc w:val="both"/>
        <w:rPr>
          <w:rFonts w:ascii="Arial Narrow" w:hAnsi="Arial Narrow" w:cs="Arial"/>
          <w:szCs w:val="24"/>
        </w:rPr>
      </w:pPr>
    </w:p>
    <w:p w14:paraId="489C2EB3"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5E2ECC">
        <w:rPr>
          <w:rFonts w:ascii="Arial Narrow" w:hAnsi="Arial Narrow" w:cs="Arial"/>
          <w:szCs w:val="24"/>
        </w:rPr>
        <w:tab/>
      </w:r>
      <w:r w:rsidR="009B2691" w:rsidRPr="00A5350A">
        <w:rPr>
          <w:rFonts w:ascii="Arial Narrow" w:hAnsi="Arial Narrow" w:cs="Arial"/>
          <w:szCs w:val="24"/>
        </w:rPr>
        <w:t>(Duración de la suspensión)</w:t>
      </w:r>
    </w:p>
    <w:p w14:paraId="2AB864BE" w14:textId="77777777" w:rsidR="00D81826" w:rsidRPr="00A5350A" w:rsidRDefault="00D81826" w:rsidP="00D81826">
      <w:pPr>
        <w:spacing w:line="240" w:lineRule="auto"/>
        <w:ind w:left="426" w:firstLine="0"/>
        <w:jc w:val="both"/>
        <w:rPr>
          <w:rFonts w:ascii="Arial Narrow" w:hAnsi="Arial Narrow" w:cs="Arial"/>
          <w:szCs w:val="24"/>
        </w:rPr>
      </w:pPr>
    </w:p>
    <w:p w14:paraId="7EFD8D15"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suspensión de los derechos se fijará dentro del mínimo y el máximo de esa pena señalada para el delito de que se trate, y la misma podrá acortarse o atenuarse, cuando devenga innecesaria la suspensión más grave impuesta.</w:t>
      </w:r>
    </w:p>
    <w:p w14:paraId="601A6A72" w14:textId="77777777" w:rsidR="00D81826" w:rsidRPr="00A5350A" w:rsidRDefault="00D81826" w:rsidP="00A5350A">
      <w:pPr>
        <w:spacing w:line="240" w:lineRule="auto"/>
        <w:ind w:left="709" w:firstLine="0"/>
        <w:jc w:val="both"/>
        <w:rPr>
          <w:rFonts w:ascii="Arial Narrow" w:hAnsi="Arial Narrow" w:cs="Arial"/>
          <w:szCs w:val="24"/>
        </w:rPr>
      </w:pPr>
    </w:p>
    <w:p w14:paraId="70726F27"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5E2ECC">
        <w:rPr>
          <w:rFonts w:ascii="Arial Narrow" w:hAnsi="Arial Narrow" w:cs="Arial"/>
          <w:szCs w:val="24"/>
        </w:rPr>
        <w:tab/>
      </w:r>
      <w:r w:rsidR="009B2691" w:rsidRPr="00A5350A">
        <w:rPr>
          <w:rFonts w:ascii="Arial Narrow" w:hAnsi="Arial Narrow" w:cs="Arial"/>
          <w:szCs w:val="24"/>
        </w:rPr>
        <w:t>(Privación de derechos)</w:t>
      </w:r>
    </w:p>
    <w:p w14:paraId="711F1FE7" w14:textId="77777777" w:rsidR="00D81826" w:rsidRPr="00A5350A" w:rsidRDefault="00D81826" w:rsidP="00D81826">
      <w:pPr>
        <w:tabs>
          <w:tab w:val="left" w:pos="851"/>
        </w:tabs>
        <w:spacing w:line="240" w:lineRule="auto"/>
        <w:ind w:left="426" w:firstLine="0"/>
        <w:jc w:val="both"/>
        <w:rPr>
          <w:rFonts w:ascii="Arial Narrow" w:hAnsi="Arial Narrow" w:cs="Arial"/>
          <w:szCs w:val="24"/>
        </w:rPr>
      </w:pPr>
    </w:p>
    <w:p w14:paraId="5217E11F"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privación de derechos prevista para un delito no podrá ser absoluta, sino solo proporcional al motivo de privación del derecho según el delito de que se trate.</w:t>
      </w:r>
    </w:p>
    <w:p w14:paraId="79243401" w14:textId="77777777" w:rsidR="00D81826" w:rsidRPr="00A5350A" w:rsidRDefault="00D81826" w:rsidP="00A5350A">
      <w:pPr>
        <w:spacing w:line="240" w:lineRule="auto"/>
        <w:ind w:left="709" w:firstLine="0"/>
        <w:jc w:val="both"/>
        <w:rPr>
          <w:rFonts w:ascii="Arial Narrow" w:hAnsi="Arial Narrow" w:cs="Arial"/>
          <w:szCs w:val="24"/>
        </w:rPr>
      </w:pPr>
    </w:p>
    <w:p w14:paraId="7CEC111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ejecutar la perdida, suspensión o restricción de derechos de familia, así como de la suspensión o inhabilitación para el ejercicio de una profesión, el juez de ejecución procederá conforme a lo previsto en los artículos 162 y 163 de la Ley Nacional de Ejecución Penal.</w:t>
      </w:r>
    </w:p>
    <w:p w14:paraId="07584340" w14:textId="77777777" w:rsidR="00D81826" w:rsidRPr="00A5350A" w:rsidRDefault="00D81826" w:rsidP="00A5350A">
      <w:pPr>
        <w:spacing w:line="240" w:lineRule="auto"/>
        <w:ind w:firstLine="0"/>
        <w:jc w:val="both"/>
        <w:rPr>
          <w:rFonts w:ascii="Arial Narrow" w:hAnsi="Arial Narrow" w:cs="Arial"/>
          <w:szCs w:val="24"/>
        </w:rPr>
      </w:pPr>
    </w:p>
    <w:p w14:paraId="6018A20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se trate de suspensión del derecho de conducir vehículos automotores, el juez de ejecución comunicará la suspensión y su duración a las autoridades de tránsito del Estado, a efecto de que revoquen la licencia de conducir y no expidan otra durante el tiempo de la suspensión. </w:t>
      </w:r>
    </w:p>
    <w:p w14:paraId="2C0CADBA" w14:textId="77777777" w:rsidR="009B2691" w:rsidRDefault="009B2691" w:rsidP="00A5350A">
      <w:pPr>
        <w:spacing w:line="240" w:lineRule="auto"/>
        <w:ind w:firstLine="0"/>
        <w:jc w:val="both"/>
        <w:rPr>
          <w:rFonts w:ascii="Arial Narrow" w:hAnsi="Arial Narrow" w:cs="Arial"/>
          <w:szCs w:val="24"/>
        </w:rPr>
      </w:pPr>
    </w:p>
    <w:p w14:paraId="7D718179" w14:textId="77777777" w:rsidR="00D81826" w:rsidRPr="00A5350A" w:rsidRDefault="00D81826" w:rsidP="00A5350A">
      <w:pPr>
        <w:spacing w:line="240" w:lineRule="auto"/>
        <w:ind w:firstLine="0"/>
        <w:jc w:val="both"/>
        <w:rPr>
          <w:rFonts w:ascii="Arial Narrow" w:hAnsi="Arial Narrow" w:cs="Arial"/>
          <w:szCs w:val="24"/>
        </w:rPr>
      </w:pPr>
    </w:p>
    <w:p w14:paraId="0680F50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Octavo</w:t>
      </w:r>
    </w:p>
    <w:p w14:paraId="1C458B07" w14:textId="77777777" w:rsidR="00D81826" w:rsidRPr="00A5350A" w:rsidRDefault="00D81826" w:rsidP="00A5350A">
      <w:pPr>
        <w:spacing w:line="240" w:lineRule="auto"/>
        <w:ind w:firstLine="0"/>
        <w:jc w:val="center"/>
        <w:rPr>
          <w:rFonts w:ascii="Arial Narrow" w:hAnsi="Arial Narrow" w:cs="Arial"/>
          <w:b/>
          <w:szCs w:val="24"/>
        </w:rPr>
      </w:pPr>
    </w:p>
    <w:p w14:paraId="32F351D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Destitución e inhabilitación de cargos, empleos o comisiones públicos</w:t>
      </w:r>
    </w:p>
    <w:p w14:paraId="3B96F407" w14:textId="77777777" w:rsidR="009B2691" w:rsidRPr="00A5350A" w:rsidRDefault="009B2691" w:rsidP="00A5350A">
      <w:pPr>
        <w:spacing w:line="240" w:lineRule="auto"/>
        <w:ind w:firstLine="0"/>
        <w:jc w:val="center"/>
        <w:rPr>
          <w:rFonts w:ascii="Arial Narrow" w:hAnsi="Arial Narrow" w:cs="Arial"/>
          <w:b/>
          <w:szCs w:val="24"/>
        </w:rPr>
      </w:pPr>
    </w:p>
    <w:p w14:paraId="291C8B5C" w14:textId="77777777" w:rsidR="009B2691"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120 (Concepto de destitución e inhabilitación)</w:t>
      </w:r>
    </w:p>
    <w:p w14:paraId="471B0198" w14:textId="77777777" w:rsidR="00D81826" w:rsidRPr="00D81826" w:rsidRDefault="00D81826" w:rsidP="00A5350A">
      <w:pPr>
        <w:spacing w:line="240" w:lineRule="auto"/>
        <w:ind w:firstLine="0"/>
        <w:jc w:val="both"/>
        <w:outlineLvl w:val="0"/>
        <w:rPr>
          <w:rFonts w:ascii="Arial Narrow" w:hAnsi="Arial Narrow" w:cs="Arial"/>
          <w:b/>
          <w:szCs w:val="24"/>
        </w:rPr>
      </w:pPr>
    </w:p>
    <w:p w14:paraId="7218EE6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destitución consiste en la privación definitiva del empleo, cargo o comisión que se tenía en el servicio público.</w:t>
      </w:r>
    </w:p>
    <w:p w14:paraId="417E9227" w14:textId="77777777" w:rsidR="00D81826" w:rsidRPr="00A5350A" w:rsidRDefault="00D81826" w:rsidP="00A5350A">
      <w:pPr>
        <w:spacing w:line="240" w:lineRule="auto"/>
        <w:ind w:firstLine="0"/>
        <w:jc w:val="both"/>
        <w:rPr>
          <w:rFonts w:ascii="Arial Narrow" w:hAnsi="Arial Narrow" w:cs="Arial"/>
          <w:szCs w:val="24"/>
        </w:rPr>
      </w:pPr>
    </w:p>
    <w:p w14:paraId="2FB9A69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inhabilitación consiste en la incapacidad temporal para obtener y ejercer cargos, comisiones o empleos públicos.</w:t>
      </w:r>
    </w:p>
    <w:p w14:paraId="00384F64" w14:textId="77777777" w:rsidR="009B2691" w:rsidRPr="00A5350A" w:rsidRDefault="009B2691" w:rsidP="00A5350A">
      <w:pPr>
        <w:spacing w:line="240" w:lineRule="auto"/>
        <w:ind w:firstLine="0"/>
        <w:jc w:val="both"/>
        <w:rPr>
          <w:rFonts w:ascii="Arial Narrow" w:hAnsi="Arial Narrow" w:cs="Arial"/>
          <w:szCs w:val="24"/>
        </w:rPr>
      </w:pPr>
    </w:p>
    <w:p w14:paraId="0B4A57B8"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121 (Individualización de la inhabilitación y efectividad de la destitución)</w:t>
      </w:r>
    </w:p>
    <w:p w14:paraId="3E13DDA6" w14:textId="77777777" w:rsidR="00D81826" w:rsidRPr="00A5350A" w:rsidRDefault="00D81826" w:rsidP="00A5350A">
      <w:pPr>
        <w:spacing w:line="240" w:lineRule="auto"/>
        <w:ind w:firstLine="0"/>
        <w:jc w:val="both"/>
        <w:rPr>
          <w:rFonts w:ascii="Arial Narrow" w:hAnsi="Arial Narrow" w:cs="Arial"/>
          <w:szCs w:val="24"/>
        </w:rPr>
      </w:pPr>
    </w:p>
    <w:p w14:paraId="1B2B0D2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inhabilitación para obtener y ejercer cargos, comisiones o empleos públicos se sujetará a las reglas de proporcionalidad previstas en los </w:t>
      </w:r>
      <w:r w:rsidR="0016391D" w:rsidRPr="00A5350A">
        <w:rPr>
          <w:rFonts w:ascii="Arial Narrow" w:hAnsi="Arial Narrow" w:cs="Arial"/>
          <w:szCs w:val="24"/>
        </w:rPr>
        <w:t>numerales</w:t>
      </w:r>
      <w:r w:rsidRPr="00A5350A">
        <w:rPr>
          <w:rFonts w:ascii="Arial Narrow" w:hAnsi="Arial Narrow" w:cs="Arial"/>
          <w:szCs w:val="24"/>
        </w:rPr>
        <w:t xml:space="preserve"> de la fracción II del artículo 119 de este código. Más si se impone pena de prisión, la misma conllevará como pena accesoria la inhabilitación referida, por el tiempo que dure la pena de prisión, o en su caso, por el tiempo de la condena condicional, de un sustitutivo penal, o de cualquiera de las formas de libertad anticipada previstas en la Ley Nacional de Ejecución Penal.</w:t>
      </w:r>
    </w:p>
    <w:p w14:paraId="5DA546C5" w14:textId="77777777" w:rsidR="00D81826" w:rsidRPr="00A5350A" w:rsidRDefault="00D81826" w:rsidP="00A5350A">
      <w:pPr>
        <w:spacing w:line="240" w:lineRule="auto"/>
        <w:ind w:firstLine="0"/>
        <w:jc w:val="both"/>
        <w:rPr>
          <w:rFonts w:ascii="Arial Narrow" w:hAnsi="Arial Narrow" w:cs="Arial"/>
          <w:szCs w:val="24"/>
        </w:rPr>
      </w:pPr>
    </w:p>
    <w:p w14:paraId="2898E21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destitución, ésta se hará efectiva a partir del día en que cause ejecutoria la sentencia de condena.</w:t>
      </w:r>
    </w:p>
    <w:p w14:paraId="0C263CC3" w14:textId="77777777" w:rsidR="00D81826" w:rsidRPr="00A5350A" w:rsidRDefault="00D81826" w:rsidP="00A5350A">
      <w:pPr>
        <w:spacing w:line="240" w:lineRule="auto"/>
        <w:ind w:firstLine="0"/>
        <w:jc w:val="both"/>
        <w:rPr>
          <w:rFonts w:ascii="Arial Narrow" w:hAnsi="Arial Narrow" w:cs="Arial"/>
          <w:szCs w:val="24"/>
        </w:rPr>
      </w:pPr>
    </w:p>
    <w:p w14:paraId="31F5C55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perjuicio de los delitos que tengan señalada como pena la destitución del cargo o empleo públicos, se aplicará tal pena a quien cometa o participe en un delito doloso, aprovechándose de su posición como servidor público.</w:t>
      </w:r>
    </w:p>
    <w:p w14:paraId="3CA0F698" w14:textId="77777777" w:rsidR="00D81826" w:rsidRPr="00A5350A" w:rsidRDefault="00D81826" w:rsidP="00A5350A">
      <w:pPr>
        <w:spacing w:line="240" w:lineRule="auto"/>
        <w:ind w:firstLine="0"/>
        <w:jc w:val="both"/>
        <w:rPr>
          <w:rFonts w:ascii="Arial Narrow" w:hAnsi="Arial Narrow" w:cs="Arial"/>
          <w:szCs w:val="24"/>
        </w:rPr>
      </w:pPr>
    </w:p>
    <w:p w14:paraId="06210A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vez que transcurra el tiempo de la inhabilitación de comisiones, empleos o cargos públicos como penas autónomas, el juez de ejecución, de oficio o a petición de parte, declarará extinguida la inhabilitación para obtener comisiones, empleos o cargos públicos, levantará la inhabilitación impuesta y extenderá constancia de restitución de habilitación a la persona sentenciada, así como, en su caso, informará de ello a las autoridades que aquélla le pida.</w:t>
      </w:r>
    </w:p>
    <w:p w14:paraId="3C9AA077" w14:textId="77777777" w:rsidR="00D81826" w:rsidRPr="00A5350A" w:rsidRDefault="00D81826" w:rsidP="00A5350A">
      <w:pPr>
        <w:spacing w:line="240" w:lineRule="auto"/>
        <w:ind w:firstLine="0"/>
        <w:jc w:val="both"/>
        <w:rPr>
          <w:rFonts w:ascii="Arial Narrow" w:hAnsi="Arial Narrow" w:cs="Arial"/>
          <w:szCs w:val="24"/>
        </w:rPr>
      </w:pPr>
    </w:p>
    <w:p w14:paraId="130AC209" w14:textId="77777777" w:rsidR="009B2691" w:rsidRPr="00A5350A" w:rsidRDefault="009B2691" w:rsidP="00A5350A">
      <w:pPr>
        <w:spacing w:line="240" w:lineRule="auto"/>
        <w:ind w:firstLine="0"/>
        <w:jc w:val="both"/>
        <w:rPr>
          <w:rFonts w:ascii="Arial Narrow" w:hAnsi="Arial Narrow" w:cs="Arial"/>
          <w:szCs w:val="24"/>
        </w:rPr>
      </w:pPr>
    </w:p>
    <w:p w14:paraId="1EC28DB7"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Noveno</w:t>
      </w:r>
    </w:p>
    <w:p w14:paraId="28C37308" w14:textId="77777777" w:rsidR="00D81826" w:rsidRPr="00A5350A" w:rsidRDefault="00D81826" w:rsidP="00A5350A">
      <w:pPr>
        <w:spacing w:line="240" w:lineRule="auto"/>
        <w:ind w:firstLine="0"/>
        <w:jc w:val="center"/>
        <w:outlineLvl w:val="0"/>
        <w:rPr>
          <w:rFonts w:ascii="Arial Narrow" w:hAnsi="Arial Narrow" w:cs="Arial"/>
          <w:b/>
          <w:szCs w:val="24"/>
        </w:rPr>
      </w:pPr>
    </w:p>
    <w:p w14:paraId="6D20D3AB"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Multa</w:t>
      </w:r>
    </w:p>
    <w:p w14:paraId="1F653831" w14:textId="77777777" w:rsidR="009B2691" w:rsidRPr="00A5350A" w:rsidRDefault="009B2691" w:rsidP="00A5350A">
      <w:pPr>
        <w:spacing w:line="240" w:lineRule="auto"/>
        <w:ind w:firstLine="0"/>
        <w:jc w:val="center"/>
        <w:outlineLvl w:val="0"/>
        <w:rPr>
          <w:rFonts w:ascii="Arial Narrow" w:hAnsi="Arial Narrow" w:cs="Arial"/>
          <w:b/>
          <w:szCs w:val="24"/>
        </w:rPr>
      </w:pPr>
    </w:p>
    <w:p w14:paraId="09296707"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122 (Concepto de multa y equivalencia del día multa)</w:t>
      </w:r>
    </w:p>
    <w:p w14:paraId="14622600" w14:textId="77777777" w:rsidR="00D81826" w:rsidRPr="00A5350A" w:rsidRDefault="00D81826" w:rsidP="00A5350A">
      <w:pPr>
        <w:spacing w:line="240" w:lineRule="auto"/>
        <w:ind w:firstLine="0"/>
        <w:jc w:val="both"/>
        <w:outlineLvl w:val="0"/>
        <w:rPr>
          <w:rFonts w:ascii="Arial Narrow" w:hAnsi="Arial Narrow" w:cs="Arial"/>
          <w:szCs w:val="24"/>
        </w:rPr>
      </w:pPr>
    </w:p>
    <w:p w14:paraId="1458992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multa consiste en pagar una cantidad de dinero en favor del Fondo Para Mejorar la Administración de Justicia. Esta sanción se calculará en días multa, pero su importe se fijará en efectivo.</w:t>
      </w:r>
    </w:p>
    <w:p w14:paraId="25F84E21" w14:textId="77777777" w:rsidR="00D81826" w:rsidRPr="00A5350A" w:rsidRDefault="00D81826" w:rsidP="00A5350A">
      <w:pPr>
        <w:spacing w:line="240" w:lineRule="auto"/>
        <w:ind w:firstLine="0"/>
        <w:jc w:val="both"/>
        <w:rPr>
          <w:rFonts w:ascii="Arial Narrow" w:hAnsi="Arial Narrow" w:cs="Arial"/>
          <w:szCs w:val="24"/>
        </w:rPr>
      </w:pPr>
    </w:p>
    <w:p w14:paraId="41D9FD1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día multa equivaldrá al importe del valor diario de la unidad de medida y actualización al momento en que se cometió el delito. </w:t>
      </w:r>
    </w:p>
    <w:p w14:paraId="62D0130E" w14:textId="77777777" w:rsidR="00D81826" w:rsidRPr="00A5350A" w:rsidRDefault="00D81826" w:rsidP="00A5350A">
      <w:pPr>
        <w:spacing w:line="240" w:lineRule="auto"/>
        <w:ind w:firstLine="0"/>
        <w:jc w:val="both"/>
        <w:rPr>
          <w:rFonts w:ascii="Arial Narrow" w:hAnsi="Arial Narrow" w:cs="Arial"/>
          <w:strike/>
          <w:szCs w:val="24"/>
        </w:rPr>
      </w:pPr>
    </w:p>
    <w:p w14:paraId="6377F1E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un delito instantáneo se determinarán los días multa a partir del día en el que se consumó el delito. Si el delito fue continuado se determinarán los días multa a partir del día en que se ejecutó la última conducta. Para el delito permanente se determinarán los días multa a partir del día en que cesó la consumación.</w:t>
      </w:r>
    </w:p>
    <w:p w14:paraId="0B880164" w14:textId="77777777" w:rsidR="009B2691" w:rsidRPr="00A5350A" w:rsidRDefault="009B2691" w:rsidP="00A5350A">
      <w:pPr>
        <w:spacing w:line="240" w:lineRule="auto"/>
        <w:ind w:firstLine="0"/>
        <w:jc w:val="both"/>
        <w:rPr>
          <w:rFonts w:ascii="Arial Narrow" w:hAnsi="Arial Narrow" w:cs="Arial"/>
          <w:szCs w:val="24"/>
        </w:rPr>
      </w:pPr>
    </w:p>
    <w:p w14:paraId="7BA9FDF7"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123 (Accesoriedad de la multa y multa alterna)</w:t>
      </w:r>
    </w:p>
    <w:p w14:paraId="4380E61D" w14:textId="77777777" w:rsidR="00D81826" w:rsidRPr="00A5350A" w:rsidRDefault="00D81826" w:rsidP="00A5350A">
      <w:pPr>
        <w:spacing w:line="240" w:lineRule="auto"/>
        <w:ind w:firstLine="0"/>
        <w:jc w:val="both"/>
        <w:outlineLvl w:val="0"/>
        <w:rPr>
          <w:rFonts w:ascii="Arial Narrow" w:hAnsi="Arial Narrow" w:cs="Arial"/>
          <w:szCs w:val="24"/>
        </w:rPr>
      </w:pPr>
    </w:p>
    <w:p w14:paraId="4308CA4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Salvo disposición específica, la pena de multa se aplicará a todos los delitos que la ley asigne pena de prisión, ya sea en forma única o conjunta con otras sanciones.</w:t>
      </w:r>
    </w:p>
    <w:p w14:paraId="4344637A" w14:textId="77777777" w:rsidR="00D81826" w:rsidRPr="00A5350A" w:rsidRDefault="00D81826" w:rsidP="00A5350A">
      <w:pPr>
        <w:spacing w:line="240" w:lineRule="auto"/>
        <w:ind w:firstLine="0"/>
        <w:jc w:val="both"/>
        <w:rPr>
          <w:rFonts w:ascii="Arial Narrow" w:hAnsi="Arial Narrow" w:cs="Arial"/>
          <w:szCs w:val="24"/>
        </w:rPr>
      </w:pPr>
    </w:p>
    <w:p w14:paraId="31A911D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pena de multa también podrá aplicarse como pena conjunta o alterna a otras sanciones, con inclusión de la pena de prisión, respecto a los delitos que así lo prevea la ley.</w:t>
      </w:r>
    </w:p>
    <w:p w14:paraId="3E1D583E" w14:textId="77777777" w:rsidR="009B2691" w:rsidRPr="00A5350A" w:rsidRDefault="009B2691" w:rsidP="00A5350A">
      <w:pPr>
        <w:spacing w:line="240" w:lineRule="auto"/>
        <w:ind w:firstLine="0"/>
        <w:jc w:val="both"/>
        <w:rPr>
          <w:rFonts w:ascii="Arial Narrow" w:hAnsi="Arial Narrow" w:cs="Arial"/>
          <w:szCs w:val="24"/>
        </w:rPr>
      </w:pPr>
    </w:p>
    <w:p w14:paraId="06CF09C9"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124 (Límites punibles e individualización de la multa)</w:t>
      </w:r>
    </w:p>
    <w:p w14:paraId="4FB70D87" w14:textId="77777777" w:rsidR="00D81826" w:rsidRPr="00A5350A" w:rsidRDefault="00D81826" w:rsidP="00A5350A">
      <w:pPr>
        <w:spacing w:line="240" w:lineRule="auto"/>
        <w:ind w:firstLine="0"/>
        <w:jc w:val="both"/>
        <w:outlineLvl w:val="0"/>
        <w:rPr>
          <w:rFonts w:ascii="Arial Narrow" w:hAnsi="Arial Narrow" w:cs="Arial"/>
          <w:szCs w:val="24"/>
        </w:rPr>
      </w:pPr>
    </w:p>
    <w:p w14:paraId="3C8EE6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mínimo de la multa para cualquier delito será el equivalente al de diez días multa. El máximo de la multa se determinará tomando en cuenta que cada año de prisión o fracción que la ley señale como pena máxima de prisión al delito de que se trate, equivaldrá a cincuenta días multa. </w:t>
      </w:r>
    </w:p>
    <w:p w14:paraId="511ABF21" w14:textId="77777777" w:rsidR="00D81826" w:rsidRPr="00A5350A" w:rsidRDefault="00D81826" w:rsidP="00A5350A">
      <w:pPr>
        <w:spacing w:line="240" w:lineRule="auto"/>
        <w:ind w:firstLine="0"/>
        <w:jc w:val="both"/>
        <w:rPr>
          <w:rFonts w:ascii="Arial Narrow" w:hAnsi="Arial Narrow" w:cs="Arial"/>
          <w:szCs w:val="24"/>
        </w:rPr>
      </w:pPr>
    </w:p>
    <w:p w14:paraId="0A233E1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No se aplicarán las reglas establecidas en el párrafo precedente, en los delitos que la ley les asigne marcos punibles específicos de multa, con independencia de los baremos señalados en el párrafo anterior. </w:t>
      </w:r>
    </w:p>
    <w:p w14:paraId="0512B24F" w14:textId="77777777" w:rsidR="00D81826" w:rsidRPr="00A5350A" w:rsidRDefault="00D81826" w:rsidP="00A5350A">
      <w:pPr>
        <w:spacing w:line="240" w:lineRule="auto"/>
        <w:ind w:firstLine="0"/>
        <w:jc w:val="both"/>
        <w:rPr>
          <w:rFonts w:ascii="Arial Narrow" w:hAnsi="Arial Narrow" w:cs="Arial"/>
          <w:szCs w:val="24"/>
        </w:rPr>
      </w:pPr>
    </w:p>
    <w:p w14:paraId="394F3706" w14:textId="77777777" w:rsidR="00D81826"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En cualquier caso, la multa se individualizará por el juez o tribunal entre el mínimo y el máximo que resulte. </w:t>
      </w:r>
    </w:p>
    <w:p w14:paraId="2EFEAF1B" w14:textId="77777777" w:rsidR="00D81826" w:rsidRDefault="00D81826" w:rsidP="00A5350A">
      <w:pPr>
        <w:spacing w:line="240" w:lineRule="auto"/>
        <w:ind w:firstLine="0"/>
        <w:jc w:val="both"/>
        <w:rPr>
          <w:rFonts w:ascii="Arial Narrow" w:hAnsi="Arial Narrow" w:cs="Arial"/>
          <w:szCs w:val="24"/>
        </w:rPr>
      </w:pPr>
    </w:p>
    <w:p w14:paraId="7B90750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ello, el juez o tribunal apreciará las condiciones personales y familiares del sentenciado, así como su situación económica, sin que necesariamente el importe de la multa deba guardar equivalencia con la pena de prisión que imponga.</w:t>
      </w:r>
    </w:p>
    <w:p w14:paraId="6FE7502E" w14:textId="77777777" w:rsidR="00D81826" w:rsidRPr="00A5350A" w:rsidRDefault="00D81826" w:rsidP="00A5350A">
      <w:pPr>
        <w:spacing w:line="240" w:lineRule="auto"/>
        <w:ind w:firstLine="0"/>
        <w:jc w:val="both"/>
        <w:rPr>
          <w:rFonts w:ascii="Arial Narrow" w:hAnsi="Arial Narrow" w:cs="Arial"/>
          <w:szCs w:val="24"/>
        </w:rPr>
      </w:pPr>
    </w:p>
    <w:p w14:paraId="17FBFA9C"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125 (Plazo, pago fraccionado de la multa, sustitución y procedimiento económico coactivo)</w:t>
      </w:r>
    </w:p>
    <w:p w14:paraId="38C9FCED" w14:textId="77777777" w:rsidR="00967B6D" w:rsidRPr="00967B6D" w:rsidRDefault="00967B6D" w:rsidP="00A5350A">
      <w:pPr>
        <w:spacing w:line="240" w:lineRule="auto"/>
        <w:ind w:firstLine="0"/>
        <w:jc w:val="both"/>
        <w:outlineLvl w:val="0"/>
        <w:rPr>
          <w:rFonts w:ascii="Arial Narrow" w:hAnsi="Arial Narrow" w:cs="Arial"/>
          <w:b/>
          <w:szCs w:val="24"/>
        </w:rPr>
      </w:pPr>
    </w:p>
    <w:p w14:paraId="37F8EA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persona sentenciada exhibirá ante el juez de ejecución la constancia de pago de la multa, misma exhibición que no deberá exceder de los treinta días laborables siguientes al día en que se le notifique la sentencia que cause ejecutoria. </w:t>
      </w:r>
    </w:p>
    <w:p w14:paraId="633C0D78" w14:textId="77777777" w:rsidR="00967B6D" w:rsidRPr="00A5350A" w:rsidRDefault="00967B6D" w:rsidP="00A5350A">
      <w:pPr>
        <w:spacing w:line="240" w:lineRule="auto"/>
        <w:ind w:firstLine="0"/>
        <w:jc w:val="both"/>
        <w:rPr>
          <w:rFonts w:ascii="Arial Narrow" w:hAnsi="Arial Narrow" w:cs="Arial"/>
          <w:szCs w:val="24"/>
        </w:rPr>
      </w:pPr>
    </w:p>
    <w:p w14:paraId="11DDA7F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atendiendo a las condiciones personales del sentenciado, sus necesidades y las de su familia, el juez o tribunal le podrá conceder otro plazo prudente para pagar la multa, o bien admitirle su pago fraccionado, o que la cubra con el producto de su trabajo en el lugar de su internamiento, o con trabajo en favor de la comunidad. En este último caso, cada jornada de trabajo equivaldrá a dos días multa de la sanción pecuniaria que se le impuso.</w:t>
      </w:r>
    </w:p>
    <w:p w14:paraId="7F823DE4" w14:textId="77777777" w:rsidR="00967B6D" w:rsidRPr="00A5350A" w:rsidRDefault="00967B6D" w:rsidP="00A5350A">
      <w:pPr>
        <w:spacing w:line="240" w:lineRule="auto"/>
        <w:ind w:firstLine="0"/>
        <w:jc w:val="both"/>
        <w:rPr>
          <w:rFonts w:ascii="Arial Narrow" w:hAnsi="Arial Narrow" w:cs="Arial"/>
          <w:szCs w:val="24"/>
        </w:rPr>
      </w:pPr>
    </w:p>
    <w:p w14:paraId="428D61B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persona sentenciada omite sin causa justificada cubrir el importe de la multa en el plazo que se haya fijado, para hacer efectivo el importe de la multa, el juez o tribunal lo comunicará a la autoridad fiscal competente para efectuar el procedimiento económico coactivo, a efecto de que lo lleve a cabo en los bienes y valores del sentenciado, respetando en todo caso, el mínimo vital de la persona sentenciada para su subsistencia y/o la de sus dependientes económicos.</w:t>
      </w:r>
    </w:p>
    <w:p w14:paraId="44EB9110" w14:textId="77777777" w:rsidR="00967B6D" w:rsidRPr="00A5350A" w:rsidRDefault="00967B6D" w:rsidP="00A5350A">
      <w:pPr>
        <w:spacing w:line="240" w:lineRule="auto"/>
        <w:ind w:firstLine="0"/>
        <w:jc w:val="both"/>
        <w:rPr>
          <w:rFonts w:ascii="Arial Narrow" w:hAnsi="Arial Narrow" w:cs="Arial"/>
          <w:szCs w:val="24"/>
        </w:rPr>
      </w:pPr>
    </w:p>
    <w:p w14:paraId="1C28E0E4" w14:textId="77777777" w:rsidR="009B2691" w:rsidRPr="00A5350A" w:rsidRDefault="009B2691" w:rsidP="00A5350A">
      <w:pPr>
        <w:spacing w:line="240" w:lineRule="auto"/>
        <w:ind w:firstLine="0"/>
        <w:jc w:val="both"/>
        <w:rPr>
          <w:rFonts w:ascii="Arial Narrow" w:hAnsi="Arial Narrow" w:cs="Arial"/>
          <w:szCs w:val="24"/>
        </w:rPr>
      </w:pPr>
    </w:p>
    <w:p w14:paraId="674848A4"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w:t>
      </w:r>
    </w:p>
    <w:p w14:paraId="5B17B629" w14:textId="77777777" w:rsidR="00967B6D" w:rsidRPr="00A5350A" w:rsidRDefault="00967B6D" w:rsidP="00A5350A">
      <w:pPr>
        <w:spacing w:line="240" w:lineRule="auto"/>
        <w:ind w:firstLine="0"/>
        <w:jc w:val="center"/>
        <w:outlineLvl w:val="0"/>
        <w:rPr>
          <w:rFonts w:ascii="Arial Narrow" w:hAnsi="Arial Narrow" w:cs="Arial"/>
          <w:b/>
          <w:szCs w:val="24"/>
        </w:rPr>
      </w:pPr>
    </w:p>
    <w:p w14:paraId="37B42307"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Reparación del daño</w:t>
      </w:r>
    </w:p>
    <w:p w14:paraId="14B09F1C" w14:textId="77777777" w:rsidR="00967B6D" w:rsidRPr="00A5350A" w:rsidRDefault="00967B6D" w:rsidP="00A5350A">
      <w:pPr>
        <w:spacing w:line="240" w:lineRule="auto"/>
        <w:ind w:firstLine="0"/>
        <w:jc w:val="center"/>
        <w:outlineLvl w:val="0"/>
        <w:rPr>
          <w:rFonts w:ascii="Arial Narrow" w:hAnsi="Arial Narrow" w:cs="Arial"/>
          <w:b/>
          <w:szCs w:val="24"/>
        </w:rPr>
      </w:pPr>
    </w:p>
    <w:p w14:paraId="56D4A74C"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Sección Primera</w:t>
      </w:r>
    </w:p>
    <w:p w14:paraId="3722FC4E" w14:textId="77777777" w:rsidR="00967B6D" w:rsidRPr="00A5350A" w:rsidRDefault="00967B6D" w:rsidP="00A5350A">
      <w:pPr>
        <w:spacing w:line="240" w:lineRule="auto"/>
        <w:ind w:firstLine="0"/>
        <w:jc w:val="center"/>
        <w:outlineLvl w:val="0"/>
        <w:rPr>
          <w:rFonts w:ascii="Arial Narrow" w:hAnsi="Arial Narrow" w:cs="Arial"/>
          <w:b/>
          <w:szCs w:val="24"/>
        </w:rPr>
      </w:pPr>
    </w:p>
    <w:p w14:paraId="5436132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Alcances</w:t>
      </w:r>
    </w:p>
    <w:p w14:paraId="398A9331" w14:textId="77777777" w:rsidR="009B2691" w:rsidRPr="00A5350A" w:rsidRDefault="009B2691" w:rsidP="00A5350A">
      <w:pPr>
        <w:spacing w:line="240" w:lineRule="auto"/>
        <w:ind w:firstLine="0"/>
        <w:jc w:val="center"/>
        <w:rPr>
          <w:rFonts w:ascii="Arial Narrow" w:hAnsi="Arial Narrow" w:cs="Arial"/>
          <w:b/>
          <w:szCs w:val="24"/>
        </w:rPr>
      </w:pPr>
    </w:p>
    <w:p w14:paraId="143DA395"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126 (Alcances de la reparación)</w:t>
      </w:r>
    </w:p>
    <w:p w14:paraId="1BB94A5F" w14:textId="77777777" w:rsidR="00967B6D" w:rsidRPr="00A5350A" w:rsidRDefault="00967B6D" w:rsidP="00A5350A">
      <w:pPr>
        <w:spacing w:line="240" w:lineRule="auto"/>
        <w:ind w:firstLine="0"/>
        <w:jc w:val="both"/>
        <w:outlineLvl w:val="0"/>
        <w:rPr>
          <w:rFonts w:ascii="Arial Narrow" w:hAnsi="Arial Narrow" w:cs="Arial"/>
          <w:szCs w:val="24"/>
        </w:rPr>
      </w:pPr>
    </w:p>
    <w:p w14:paraId="2E66DDA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tendrá los alcances siguientes:</w:t>
      </w:r>
    </w:p>
    <w:p w14:paraId="3B531468" w14:textId="77777777" w:rsidR="00967B6D" w:rsidRPr="00A5350A" w:rsidRDefault="00967B6D" w:rsidP="00A5350A">
      <w:pPr>
        <w:spacing w:line="240" w:lineRule="auto"/>
        <w:ind w:firstLine="0"/>
        <w:jc w:val="both"/>
        <w:rPr>
          <w:rFonts w:ascii="Arial Narrow" w:hAnsi="Arial Narrow" w:cs="Arial"/>
          <w:szCs w:val="24"/>
        </w:rPr>
      </w:pPr>
    </w:p>
    <w:p w14:paraId="7D42BC75" w14:textId="77777777" w:rsidR="009B2691" w:rsidRDefault="005E2ECC" w:rsidP="005E2ECC">
      <w:pPr>
        <w:spacing w:line="240" w:lineRule="auto"/>
        <w:ind w:left="454" w:hanging="454"/>
        <w:jc w:val="both"/>
        <w:rPr>
          <w:rFonts w:ascii="Arial Narrow" w:hAnsi="Arial Narrow" w:cs="Arial"/>
          <w:szCs w:val="24"/>
        </w:rPr>
      </w:pPr>
      <w:r w:rsidRPr="005E2ECC">
        <w:rPr>
          <w:rFonts w:ascii="Arial Narrow" w:hAnsi="Arial Narrow" w:cs="Arial"/>
          <w:b/>
          <w:szCs w:val="24"/>
        </w:rPr>
        <w:t>A.</w:t>
      </w:r>
      <w:r w:rsidRPr="005E2ECC">
        <w:rPr>
          <w:rFonts w:ascii="Arial Narrow" w:hAnsi="Arial Narrow" w:cs="Arial"/>
          <w:b/>
          <w:szCs w:val="24"/>
        </w:rPr>
        <w:tab/>
      </w:r>
      <w:r w:rsidR="009B2691" w:rsidRPr="00A5350A">
        <w:rPr>
          <w:rFonts w:ascii="Arial Narrow" w:hAnsi="Arial Narrow" w:cs="Arial"/>
          <w:szCs w:val="24"/>
        </w:rPr>
        <w:t xml:space="preserve">(Daño Material) </w:t>
      </w:r>
    </w:p>
    <w:p w14:paraId="0444DD2D" w14:textId="77777777" w:rsidR="005E2ECC" w:rsidRDefault="005E2ECC" w:rsidP="005E2ECC">
      <w:pPr>
        <w:spacing w:line="240" w:lineRule="auto"/>
        <w:ind w:firstLine="0"/>
        <w:jc w:val="both"/>
        <w:rPr>
          <w:rFonts w:ascii="Arial Narrow" w:hAnsi="Arial Narrow" w:cs="Arial"/>
          <w:szCs w:val="24"/>
        </w:rPr>
      </w:pPr>
    </w:p>
    <w:p w14:paraId="60E5C6CF"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resarcimiento del daño material, que comprenderá, según proceda:</w:t>
      </w:r>
    </w:p>
    <w:p w14:paraId="6A08EDA1" w14:textId="77777777" w:rsidR="00967B6D" w:rsidRPr="00A5350A" w:rsidRDefault="00967B6D" w:rsidP="00A5350A">
      <w:pPr>
        <w:tabs>
          <w:tab w:val="left" w:pos="284"/>
          <w:tab w:val="left" w:pos="567"/>
        </w:tabs>
        <w:spacing w:line="240" w:lineRule="auto"/>
        <w:ind w:left="426" w:hanging="142"/>
        <w:jc w:val="both"/>
        <w:rPr>
          <w:rFonts w:ascii="Arial Narrow" w:hAnsi="Arial Narrow" w:cs="Arial"/>
          <w:szCs w:val="24"/>
        </w:rPr>
      </w:pPr>
    </w:p>
    <w:p w14:paraId="7391320C" w14:textId="77777777" w:rsidR="009B2691" w:rsidRPr="005E2ECC"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5E2ECC">
        <w:rPr>
          <w:rFonts w:ascii="Arial Narrow" w:hAnsi="Arial Narrow" w:cs="Arial"/>
          <w:szCs w:val="24"/>
        </w:rPr>
        <w:t>(Afectación a la vida, o a la salud)</w:t>
      </w:r>
    </w:p>
    <w:p w14:paraId="2439DA2A"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A7354FF"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Si se trata de afectación a la vida o a la salud, la reparación incluirá:</w:t>
      </w:r>
    </w:p>
    <w:p w14:paraId="1590AF61"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6AA4CF90" w14:textId="77777777" w:rsidR="009B2691" w:rsidRPr="00A5350A" w:rsidRDefault="009B2691" w:rsidP="005E2ECC">
      <w:pPr>
        <w:spacing w:line="240" w:lineRule="auto"/>
        <w:ind w:left="907" w:firstLine="0"/>
        <w:contextualSpacing/>
        <w:jc w:val="both"/>
        <w:rPr>
          <w:rFonts w:ascii="Arial Narrow" w:hAnsi="Arial Narrow" w:cs="Arial"/>
          <w:bCs/>
          <w:szCs w:val="24"/>
        </w:rPr>
      </w:pPr>
      <w:r w:rsidRPr="00A5350A">
        <w:rPr>
          <w:rFonts w:ascii="Arial Narrow" w:hAnsi="Arial Narrow" w:cs="Arial"/>
          <w:szCs w:val="24"/>
        </w:rPr>
        <w:t>Pago por pérdida de la vida o por lesiones, la reparación consistirá en el pago de los gastos mortuorios y de todos los que en su caso se hubieren hecho con el fin de curar a la víctima de las lesiones que le hayan causado la muerte, o la incapacidad en su caso.</w:t>
      </w:r>
      <w:r w:rsidRPr="00A5350A">
        <w:rPr>
          <w:rFonts w:ascii="Arial Narrow" w:hAnsi="Arial Narrow" w:cs="Arial"/>
          <w:bCs/>
          <w:szCs w:val="24"/>
        </w:rPr>
        <w:t xml:space="preserve"> </w:t>
      </w:r>
    </w:p>
    <w:p w14:paraId="4FBBB169"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6E91EAC6"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 xml:space="preserve">En el caso del párrafo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 </w:t>
      </w:r>
    </w:p>
    <w:p w14:paraId="6EE8A1C4"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6D92D582"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 conforme a la fracción IV a VII de este apartado.</w:t>
      </w:r>
    </w:p>
    <w:p w14:paraId="3515DF6D"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23293489" w14:textId="77777777" w:rsidR="009B2691"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9B2691" w:rsidRPr="00A5350A">
        <w:rPr>
          <w:rFonts w:ascii="Arial Narrow" w:hAnsi="Arial Narrow" w:cs="Arial"/>
          <w:szCs w:val="24"/>
        </w:rPr>
        <w:tab/>
        <w:t>(Restitución de la cosa)</w:t>
      </w:r>
    </w:p>
    <w:p w14:paraId="7ED140BC" w14:textId="77777777" w:rsidR="00967B6D" w:rsidRPr="00A5350A" w:rsidRDefault="00967B6D" w:rsidP="00A5350A">
      <w:pPr>
        <w:spacing w:line="240" w:lineRule="auto"/>
        <w:ind w:left="709" w:hanging="283"/>
        <w:jc w:val="both"/>
        <w:rPr>
          <w:rFonts w:ascii="Arial Narrow" w:hAnsi="Arial Narrow" w:cs="Arial"/>
          <w:szCs w:val="24"/>
        </w:rPr>
      </w:pPr>
    </w:p>
    <w:p w14:paraId="3CAD6BC0"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La restitución de la cosa o cosas, muebles o inmuebles, o de vehículos que fueron objeto del delito, con sus frutos y accesorios según proceda, y el pago, en su caso, de los daños o de los deterioros que hubieran sufrido, y si la restitución no fuera posible, o sí la víctima u ofendido así lo prefieren, el pago de su valor actualizado, según el mercado. Si se trata de vehículos provenientes de fuera del país, se tenga o no su legal tenencia dentro del mismo, se estará a su valor actualizado en el mercado, como si fueran vehículos mexicanos.</w:t>
      </w:r>
    </w:p>
    <w:p w14:paraId="640B7D8A"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27DBFA57" w14:textId="77777777" w:rsidR="009B2691"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9B2691" w:rsidRPr="005E2ECC">
        <w:rPr>
          <w:rFonts w:ascii="Arial Narrow" w:hAnsi="Arial Narrow" w:cs="Arial"/>
          <w:szCs w:val="24"/>
        </w:rPr>
        <w:tab/>
      </w:r>
      <w:r w:rsidR="009B2691" w:rsidRPr="00A5350A">
        <w:rPr>
          <w:rFonts w:ascii="Arial Narrow" w:hAnsi="Arial Narrow" w:cs="Arial"/>
          <w:szCs w:val="24"/>
        </w:rPr>
        <w:t>(Dinero o documento cambiario)</w:t>
      </w:r>
    </w:p>
    <w:p w14:paraId="3D1FA1F7" w14:textId="77777777" w:rsidR="00967B6D" w:rsidRPr="00A5350A" w:rsidRDefault="00967B6D" w:rsidP="00A5350A">
      <w:pPr>
        <w:spacing w:line="240" w:lineRule="auto"/>
        <w:ind w:left="709" w:hanging="283"/>
        <w:jc w:val="both"/>
        <w:rPr>
          <w:rFonts w:ascii="Arial Narrow" w:hAnsi="Arial Narrow" w:cs="Arial"/>
          <w:szCs w:val="24"/>
        </w:rPr>
      </w:pPr>
    </w:p>
    <w:p w14:paraId="019549B7"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Cuando el objeto del delito consistió en suma de dinero o documentos que importen cantidad líquida, se condenará por el importe de las cantidades que corresponda.</w:t>
      </w:r>
    </w:p>
    <w:p w14:paraId="5739A1CF"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901621B"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5E2ECC">
        <w:rPr>
          <w:rFonts w:ascii="Arial Narrow" w:hAnsi="Arial Narrow" w:cs="Arial"/>
          <w:szCs w:val="24"/>
        </w:rPr>
        <w:tab/>
      </w:r>
      <w:r w:rsidR="009B2691" w:rsidRPr="00A5350A">
        <w:rPr>
          <w:rFonts w:ascii="Arial Narrow" w:hAnsi="Arial Narrow" w:cs="Arial"/>
          <w:szCs w:val="24"/>
        </w:rPr>
        <w:t>(Lucro cesante)</w:t>
      </w:r>
    </w:p>
    <w:p w14:paraId="251D9E4C" w14:textId="77777777" w:rsidR="00967B6D" w:rsidRDefault="00967B6D" w:rsidP="00A5350A">
      <w:pPr>
        <w:spacing w:line="240" w:lineRule="auto"/>
        <w:ind w:left="709" w:firstLine="0"/>
        <w:contextualSpacing/>
        <w:jc w:val="both"/>
        <w:rPr>
          <w:rFonts w:ascii="Arial Narrow" w:hAnsi="Arial Narrow" w:cs="Arial"/>
          <w:szCs w:val="24"/>
        </w:rPr>
      </w:pPr>
    </w:p>
    <w:p w14:paraId="7C4E8014"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 xml:space="preserve">El pago de los ingresos económicos que se hubieran perdido o dejado de ganar , o bien, el pago del lucro cesante ocasionado por la comisión del delito, para el cual se tomará como base el salario o los ingresos que en el momento de sufrir el delito tenía la víctima y que dejó de percibir con motivo del mismo, y en caso de no contar con la información del monto de los salarios o ingresos de la víctima, pero sí que dejó de percibirlos o que estuvo incapacitado para percibirlos, se tomará como base el importe del valor diario de la unidad de medida y actualización, desde que se cometió el delito hasta el día en que se pronuncie la sentencia o la resolución correspondiente en la audiencia de individualización de penas y reparación del daño. </w:t>
      </w:r>
    </w:p>
    <w:p w14:paraId="6A94817D"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E388CEC"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5E2ECC">
        <w:rPr>
          <w:rFonts w:ascii="Arial Narrow" w:hAnsi="Arial Narrow" w:cs="Arial"/>
          <w:szCs w:val="24"/>
        </w:rPr>
        <w:tab/>
      </w:r>
      <w:r w:rsidR="009B2691" w:rsidRPr="00A5350A">
        <w:rPr>
          <w:rFonts w:ascii="Arial Narrow" w:hAnsi="Arial Narrow" w:cs="Arial"/>
          <w:szCs w:val="24"/>
        </w:rPr>
        <w:t>(Gastos emergentes)</w:t>
      </w:r>
    </w:p>
    <w:p w14:paraId="3A8324E2" w14:textId="77777777" w:rsidR="00967B6D" w:rsidRDefault="00967B6D" w:rsidP="00A5350A">
      <w:pPr>
        <w:spacing w:line="240" w:lineRule="auto"/>
        <w:ind w:left="709" w:firstLine="0"/>
        <w:contextualSpacing/>
        <w:jc w:val="both"/>
        <w:rPr>
          <w:rFonts w:ascii="Arial Narrow" w:hAnsi="Arial Narrow" w:cs="Arial"/>
          <w:szCs w:val="24"/>
        </w:rPr>
      </w:pPr>
    </w:p>
    <w:p w14:paraId="542AC233"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 xml:space="preserve">Según proceda, el importe de los gastos de alimentación, vivienda provisional, vestido y transporte que tuvieron que hacerse con motivo del delito. </w:t>
      </w:r>
    </w:p>
    <w:p w14:paraId="0768FF0A"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620CD44F"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5E2ECC">
        <w:rPr>
          <w:rFonts w:ascii="Arial Narrow" w:hAnsi="Arial Narrow" w:cs="Arial"/>
          <w:szCs w:val="24"/>
        </w:rPr>
        <w:tab/>
      </w:r>
      <w:r w:rsidR="009B2691" w:rsidRPr="00A5350A">
        <w:rPr>
          <w:rFonts w:ascii="Arial Narrow" w:hAnsi="Arial Narrow" w:cs="Arial"/>
          <w:szCs w:val="24"/>
        </w:rPr>
        <w:t xml:space="preserve">(Gastos de asistencia y representación jurídica, y/ o de peritos) </w:t>
      </w:r>
    </w:p>
    <w:p w14:paraId="2139C4F3" w14:textId="77777777" w:rsidR="00967B6D" w:rsidRDefault="00967B6D" w:rsidP="00A5350A">
      <w:pPr>
        <w:spacing w:line="240" w:lineRule="auto"/>
        <w:ind w:left="709" w:firstLine="0"/>
        <w:contextualSpacing/>
        <w:jc w:val="both"/>
        <w:rPr>
          <w:rFonts w:ascii="Arial Narrow" w:hAnsi="Arial Narrow" w:cs="Arial"/>
          <w:szCs w:val="24"/>
        </w:rPr>
      </w:pPr>
    </w:p>
    <w:p w14:paraId="4045677C"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pago de costas por la asistencia y representación jurídica de las víctimas y ofendidos, y el pago de honorarios a peritos, hasta la total conclusión de los procedimientos legales.</w:t>
      </w:r>
    </w:p>
    <w:p w14:paraId="419FC548"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29602EB4"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5E2ECC">
        <w:rPr>
          <w:rFonts w:ascii="Arial Narrow" w:hAnsi="Arial Narrow" w:cs="Arial"/>
          <w:szCs w:val="24"/>
        </w:rPr>
        <w:tab/>
      </w:r>
      <w:r w:rsidR="009B2691" w:rsidRPr="00A5350A">
        <w:rPr>
          <w:rFonts w:ascii="Arial Narrow" w:hAnsi="Arial Narrow" w:cs="Arial"/>
          <w:szCs w:val="24"/>
        </w:rPr>
        <w:t>(Gastos de terceros)</w:t>
      </w:r>
    </w:p>
    <w:p w14:paraId="69EC772B" w14:textId="77777777" w:rsidR="00967B6D" w:rsidRDefault="00967B6D" w:rsidP="00A5350A">
      <w:pPr>
        <w:spacing w:line="240" w:lineRule="auto"/>
        <w:ind w:left="709" w:firstLine="0"/>
        <w:contextualSpacing/>
        <w:jc w:val="both"/>
        <w:rPr>
          <w:rFonts w:ascii="Arial Narrow" w:hAnsi="Arial Narrow" w:cs="Arial"/>
          <w:szCs w:val="24"/>
        </w:rPr>
      </w:pPr>
    </w:p>
    <w:p w14:paraId="2FA4AD46"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importe de los gastos que realizaron terceras personas para auxiliar a la víctima u ofendidos.</w:t>
      </w:r>
    </w:p>
    <w:p w14:paraId="5B982B8C"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77CB80E2"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Los porcentajes de costas a que se refiere la fracción precedente, respecto a los gastos que realizaron terceras personas para auxiliar a la víctima u ofendidos, sólo se podrán reclamar si aquéllas fueron representadas por un abogado.</w:t>
      </w:r>
    </w:p>
    <w:p w14:paraId="551C54F0"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3AF35853"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VIII.</w:t>
      </w:r>
      <w:r w:rsidR="005E2ECC">
        <w:rPr>
          <w:rFonts w:ascii="Arial Narrow" w:hAnsi="Arial Narrow" w:cs="Arial"/>
          <w:szCs w:val="24"/>
        </w:rPr>
        <w:tab/>
      </w:r>
      <w:r w:rsidR="009B2691" w:rsidRPr="00A5350A">
        <w:rPr>
          <w:rFonts w:ascii="Arial Narrow" w:hAnsi="Arial Narrow" w:cs="Arial"/>
          <w:szCs w:val="24"/>
        </w:rPr>
        <w:t>(Otras obligaciones específicas)</w:t>
      </w:r>
    </w:p>
    <w:p w14:paraId="24903987" w14:textId="77777777" w:rsidR="00967B6D" w:rsidRDefault="00967B6D" w:rsidP="00A5350A">
      <w:pPr>
        <w:spacing w:line="240" w:lineRule="auto"/>
        <w:ind w:left="709" w:firstLine="0"/>
        <w:contextualSpacing/>
        <w:jc w:val="both"/>
        <w:rPr>
          <w:rFonts w:ascii="Arial Narrow" w:hAnsi="Arial Narrow" w:cs="Arial"/>
          <w:szCs w:val="24"/>
        </w:rPr>
      </w:pPr>
    </w:p>
    <w:p w14:paraId="4BFBAD8F"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cumplimiento de otras obligaciones que este código u otras leyes establezcan específicamente respecto a un delito.</w:t>
      </w:r>
    </w:p>
    <w:p w14:paraId="113E25A9"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18378EA7" w14:textId="77777777" w:rsidR="009B2691" w:rsidRPr="00A5350A" w:rsidRDefault="009B2691" w:rsidP="005E2ECC">
      <w:pPr>
        <w:spacing w:line="240" w:lineRule="auto"/>
        <w:ind w:left="454" w:hanging="454"/>
        <w:jc w:val="both"/>
        <w:rPr>
          <w:rFonts w:ascii="Arial Narrow" w:hAnsi="Arial Narrow" w:cs="Arial"/>
          <w:szCs w:val="24"/>
        </w:rPr>
      </w:pPr>
      <w:r w:rsidRPr="005E2ECC">
        <w:rPr>
          <w:rFonts w:ascii="Arial Narrow" w:hAnsi="Arial Narrow" w:cs="Arial"/>
          <w:b/>
          <w:szCs w:val="24"/>
        </w:rPr>
        <w:t>B.</w:t>
      </w:r>
      <w:r w:rsidRPr="00A5350A">
        <w:rPr>
          <w:rFonts w:ascii="Arial Narrow" w:hAnsi="Arial Narrow" w:cs="Arial"/>
          <w:szCs w:val="24"/>
        </w:rPr>
        <w:t xml:space="preserve"> </w:t>
      </w:r>
      <w:r w:rsidRPr="00A5350A">
        <w:rPr>
          <w:rFonts w:ascii="Arial Narrow" w:hAnsi="Arial Narrow" w:cs="Arial"/>
          <w:szCs w:val="24"/>
        </w:rPr>
        <w:tab/>
        <w:t xml:space="preserve">(Daño moral) </w:t>
      </w:r>
    </w:p>
    <w:p w14:paraId="2668505F" w14:textId="77777777" w:rsidR="00967B6D" w:rsidRDefault="00967B6D" w:rsidP="00A5350A">
      <w:pPr>
        <w:tabs>
          <w:tab w:val="left" w:pos="567"/>
        </w:tabs>
        <w:spacing w:line="240" w:lineRule="auto"/>
        <w:ind w:left="426" w:hanging="142"/>
        <w:jc w:val="both"/>
        <w:rPr>
          <w:rFonts w:ascii="Arial Narrow" w:hAnsi="Arial Narrow" w:cs="Arial"/>
          <w:szCs w:val="24"/>
        </w:rPr>
      </w:pPr>
    </w:p>
    <w:p w14:paraId="0AE00CBB" w14:textId="77777777" w:rsidR="009B2691" w:rsidRPr="00A5350A"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resarcimiento del daño moral, que comprenderá, según proceda:</w:t>
      </w:r>
    </w:p>
    <w:p w14:paraId="50550899" w14:textId="77777777" w:rsidR="00967B6D" w:rsidRDefault="00967B6D" w:rsidP="00967B6D">
      <w:pPr>
        <w:spacing w:line="240" w:lineRule="auto"/>
        <w:jc w:val="both"/>
        <w:rPr>
          <w:rFonts w:ascii="Arial Narrow" w:hAnsi="Arial Narrow" w:cs="Arial"/>
          <w:szCs w:val="24"/>
        </w:rPr>
      </w:pPr>
    </w:p>
    <w:p w14:paraId="6937A4EE"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A5350A">
        <w:rPr>
          <w:rFonts w:ascii="Arial Narrow" w:hAnsi="Arial Narrow" w:cs="Arial"/>
          <w:szCs w:val="24"/>
        </w:rPr>
        <w:t>(Afectación moral personal)</w:t>
      </w:r>
    </w:p>
    <w:p w14:paraId="16BF2604" w14:textId="77777777" w:rsidR="00967B6D" w:rsidRDefault="00967B6D" w:rsidP="00A5350A">
      <w:pPr>
        <w:spacing w:line="240" w:lineRule="auto"/>
        <w:ind w:left="709" w:firstLine="0"/>
        <w:jc w:val="both"/>
        <w:rPr>
          <w:rFonts w:ascii="Arial Narrow" w:hAnsi="Arial Narrow" w:cs="Arial"/>
          <w:szCs w:val="24"/>
        </w:rPr>
      </w:pPr>
    </w:p>
    <w:p w14:paraId="3E221BFA" w14:textId="77777777" w:rsidR="009B2691"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pago de una cantidad en dinero por el sufrimiento que el delito originó a la víctima u ofendidos, ya sea en sus sentimientos, afectos, creencias, decoro, honor, reputación, vida privada, o bien por su configuración o aspecto físico derivados del delito.</w:t>
      </w:r>
    </w:p>
    <w:p w14:paraId="3D982C53" w14:textId="77777777" w:rsidR="00967B6D" w:rsidRPr="00A5350A" w:rsidRDefault="00967B6D" w:rsidP="005E2ECC">
      <w:pPr>
        <w:spacing w:line="240" w:lineRule="auto"/>
        <w:ind w:left="907" w:firstLine="0"/>
        <w:contextualSpacing/>
        <w:jc w:val="both"/>
        <w:rPr>
          <w:rFonts w:ascii="Arial Narrow" w:hAnsi="Arial Narrow" w:cs="Arial"/>
          <w:szCs w:val="24"/>
        </w:rPr>
      </w:pPr>
    </w:p>
    <w:p w14:paraId="11E93237" w14:textId="77777777" w:rsidR="009B2691"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Cuando se trate de secuestro, extorsión, violencia familiar o de otro delito en el que la conducta del imputado se haya reflejado durante su realización en otras personas vinculadas con la víctima directa, el pago de una cantidad en dinero por el sufrimiento irrogado a las mismas.</w:t>
      </w:r>
    </w:p>
    <w:p w14:paraId="3A381517" w14:textId="77777777" w:rsidR="00967B6D" w:rsidRPr="00A5350A" w:rsidRDefault="00967B6D" w:rsidP="005E2ECC">
      <w:pPr>
        <w:spacing w:line="240" w:lineRule="auto"/>
        <w:ind w:left="907" w:firstLine="0"/>
        <w:contextualSpacing/>
        <w:jc w:val="both"/>
        <w:rPr>
          <w:rFonts w:ascii="Arial Narrow" w:hAnsi="Arial Narrow" w:cs="Arial"/>
          <w:szCs w:val="24"/>
        </w:rPr>
      </w:pPr>
    </w:p>
    <w:p w14:paraId="148DD42C" w14:textId="77777777" w:rsidR="009B2691"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importe que el imputado deberá pagar por concepto de daño moral, se fijará conforme a lo establecido en el artículo 127 de este código.</w:t>
      </w:r>
    </w:p>
    <w:p w14:paraId="20115408" w14:textId="77777777" w:rsidR="00967B6D" w:rsidRPr="00A5350A" w:rsidRDefault="00967B6D" w:rsidP="00A5350A">
      <w:pPr>
        <w:spacing w:line="240" w:lineRule="auto"/>
        <w:ind w:left="709" w:firstLine="0"/>
        <w:jc w:val="both"/>
        <w:rPr>
          <w:rFonts w:ascii="Arial Narrow" w:hAnsi="Arial Narrow" w:cs="Arial"/>
          <w:szCs w:val="24"/>
        </w:rPr>
      </w:pPr>
    </w:p>
    <w:p w14:paraId="53D18BA6"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(Rehabilitación pública)</w:t>
      </w:r>
    </w:p>
    <w:p w14:paraId="28E749DB" w14:textId="77777777" w:rsidR="00967B6D" w:rsidRDefault="00967B6D" w:rsidP="00A5350A">
      <w:pPr>
        <w:spacing w:line="240" w:lineRule="auto"/>
        <w:ind w:left="709" w:firstLine="0"/>
        <w:jc w:val="both"/>
        <w:rPr>
          <w:rFonts w:ascii="Arial Narrow" w:hAnsi="Arial Narrow" w:cs="Arial"/>
          <w:szCs w:val="24"/>
        </w:rPr>
      </w:pPr>
    </w:p>
    <w:p w14:paraId="4C091546"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La declaración que restablezca la dignidad y la reputación de la víctima y/u ofendido y de las personas vinculadas a ellos, cuya reputación también se haya afectado, a través de los medios que soliciten.</w:t>
      </w:r>
    </w:p>
    <w:p w14:paraId="1381F98C" w14:textId="77777777" w:rsidR="009B2691" w:rsidRPr="00A5350A" w:rsidRDefault="009B2691" w:rsidP="00A5350A">
      <w:pPr>
        <w:spacing w:line="240" w:lineRule="auto"/>
        <w:ind w:left="1146" w:firstLine="0"/>
        <w:jc w:val="both"/>
        <w:rPr>
          <w:rFonts w:ascii="Arial Narrow" w:hAnsi="Arial Narrow" w:cs="Arial"/>
          <w:szCs w:val="24"/>
        </w:rPr>
      </w:pPr>
    </w:p>
    <w:p w14:paraId="7C4F1E89"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127 (Condena por daño moral)</w:t>
      </w:r>
    </w:p>
    <w:p w14:paraId="02537432" w14:textId="77777777" w:rsidR="00967B6D" w:rsidRPr="00A5350A" w:rsidRDefault="00967B6D" w:rsidP="00A5350A">
      <w:pPr>
        <w:spacing w:line="240" w:lineRule="auto"/>
        <w:ind w:firstLine="0"/>
        <w:jc w:val="both"/>
        <w:outlineLvl w:val="0"/>
        <w:rPr>
          <w:rFonts w:ascii="Arial Narrow" w:hAnsi="Arial Narrow" w:cs="Arial"/>
          <w:szCs w:val="24"/>
        </w:rPr>
      </w:pPr>
    </w:p>
    <w:p w14:paraId="569D508B" w14:textId="77777777" w:rsidR="009B2691"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La indemnización por daño moral se ajustará a las reglas siguientes:</w:t>
      </w:r>
    </w:p>
    <w:p w14:paraId="6C27CF0B" w14:textId="77777777" w:rsidR="00967B6D" w:rsidRPr="00A5350A" w:rsidRDefault="00967B6D" w:rsidP="00A5350A">
      <w:pPr>
        <w:spacing w:line="240" w:lineRule="auto"/>
        <w:ind w:firstLine="0"/>
        <w:jc w:val="both"/>
        <w:outlineLvl w:val="0"/>
        <w:rPr>
          <w:rFonts w:ascii="Arial Narrow" w:hAnsi="Arial Narrow" w:cs="Arial"/>
          <w:szCs w:val="24"/>
        </w:rPr>
      </w:pPr>
    </w:p>
    <w:p w14:paraId="4E3ED514" w14:textId="77777777" w:rsidR="009B2691" w:rsidRPr="005E2ECC"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5E2ECC">
        <w:rPr>
          <w:rFonts w:ascii="Arial Narrow" w:hAnsi="Arial Narrow" w:cs="Arial"/>
          <w:szCs w:val="24"/>
        </w:rPr>
        <w:t>(Independencia del daño moral)</w:t>
      </w:r>
    </w:p>
    <w:p w14:paraId="5B813250" w14:textId="77777777" w:rsidR="00967B6D" w:rsidRDefault="00967B6D" w:rsidP="00A5350A">
      <w:pPr>
        <w:spacing w:line="240" w:lineRule="auto"/>
        <w:ind w:left="709" w:firstLine="0"/>
        <w:jc w:val="both"/>
        <w:rPr>
          <w:rFonts w:ascii="Arial Narrow" w:hAnsi="Arial Narrow" w:cs="Arial"/>
          <w:szCs w:val="24"/>
        </w:rPr>
      </w:pPr>
    </w:p>
    <w:p w14:paraId="0673FCEF"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responsable tendrá obligación de indemnizar por el daño moral, con independencia de que se cause o no daño un material. La indemnización por daño moral equivaldrá a su reparación.</w:t>
      </w:r>
    </w:p>
    <w:p w14:paraId="2ABB1672" w14:textId="77777777" w:rsidR="00967B6D" w:rsidRPr="00A5350A" w:rsidRDefault="00967B6D" w:rsidP="00967B6D">
      <w:pPr>
        <w:spacing w:line="240" w:lineRule="auto"/>
        <w:jc w:val="both"/>
        <w:rPr>
          <w:rFonts w:ascii="Arial Narrow" w:hAnsi="Arial Narrow" w:cs="Arial"/>
          <w:szCs w:val="24"/>
        </w:rPr>
      </w:pPr>
    </w:p>
    <w:p w14:paraId="6658E10A" w14:textId="77777777" w:rsidR="009B2691" w:rsidRPr="00A5350A"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(Prueba del daño moral)</w:t>
      </w:r>
    </w:p>
    <w:p w14:paraId="7ABE1D5D" w14:textId="77777777" w:rsidR="00967B6D" w:rsidRDefault="00967B6D" w:rsidP="00A5350A">
      <w:pPr>
        <w:spacing w:line="240" w:lineRule="auto"/>
        <w:ind w:left="709" w:firstLine="0"/>
        <w:jc w:val="both"/>
        <w:rPr>
          <w:rFonts w:ascii="Arial Narrow" w:hAnsi="Arial Narrow" w:cs="Arial"/>
          <w:szCs w:val="24"/>
        </w:rPr>
      </w:pPr>
    </w:p>
    <w:p w14:paraId="6A7965BB"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daño moral deberá probarse.</w:t>
      </w:r>
    </w:p>
    <w:p w14:paraId="4E4094F8" w14:textId="77777777" w:rsidR="005E2ECC" w:rsidRPr="00A5350A" w:rsidRDefault="005E2ECC" w:rsidP="00A5350A">
      <w:pPr>
        <w:spacing w:line="240" w:lineRule="auto"/>
        <w:ind w:left="709" w:firstLine="0"/>
        <w:jc w:val="both"/>
        <w:rPr>
          <w:rFonts w:ascii="Arial Narrow" w:hAnsi="Arial Narrow" w:cs="Arial"/>
          <w:szCs w:val="24"/>
        </w:rPr>
      </w:pPr>
    </w:p>
    <w:p w14:paraId="1E9FC65D"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5E2ECC">
        <w:rPr>
          <w:rFonts w:ascii="Arial Narrow" w:hAnsi="Arial Narrow" w:cs="Arial"/>
          <w:szCs w:val="24"/>
        </w:rPr>
        <w:tab/>
      </w:r>
      <w:r w:rsidR="009B2691" w:rsidRPr="00A5350A">
        <w:rPr>
          <w:rFonts w:ascii="Arial Narrow" w:hAnsi="Arial Narrow" w:cs="Arial"/>
          <w:szCs w:val="24"/>
        </w:rPr>
        <w:t>(Marco y pautas para la indemnización por daño moral)</w:t>
      </w:r>
    </w:p>
    <w:p w14:paraId="72899036" w14:textId="77777777" w:rsidR="00967B6D" w:rsidRPr="00A5350A" w:rsidRDefault="00967B6D" w:rsidP="00967B6D">
      <w:pPr>
        <w:spacing w:line="240" w:lineRule="auto"/>
        <w:ind w:left="426" w:firstLine="0"/>
        <w:jc w:val="both"/>
        <w:rPr>
          <w:rFonts w:ascii="Arial Narrow" w:hAnsi="Arial Narrow" w:cs="Arial"/>
          <w:szCs w:val="24"/>
        </w:rPr>
      </w:pPr>
    </w:p>
    <w:p w14:paraId="226E4AD3"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importe de la indemnización se fijará por el juez o tribunal, atendiendo a las pautas siguientes:</w:t>
      </w:r>
    </w:p>
    <w:p w14:paraId="7C394702" w14:textId="77777777" w:rsidR="00967B6D" w:rsidRPr="00A5350A" w:rsidRDefault="00967B6D" w:rsidP="00A5350A">
      <w:pPr>
        <w:spacing w:line="240" w:lineRule="auto"/>
        <w:ind w:left="709" w:firstLine="0"/>
        <w:jc w:val="both"/>
        <w:rPr>
          <w:rFonts w:ascii="Arial Narrow" w:hAnsi="Arial Narrow" w:cs="Arial"/>
          <w:szCs w:val="24"/>
        </w:rPr>
      </w:pPr>
    </w:p>
    <w:p w14:paraId="3C660712"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(Marco para el monto de la indemnización por daño moral)</w:t>
      </w:r>
    </w:p>
    <w:p w14:paraId="312A1462" w14:textId="77777777" w:rsidR="00967B6D" w:rsidRPr="00A5350A" w:rsidRDefault="00967B6D" w:rsidP="00967B6D">
      <w:pPr>
        <w:spacing w:line="240" w:lineRule="auto"/>
        <w:ind w:left="709" w:firstLine="0"/>
        <w:jc w:val="both"/>
        <w:rPr>
          <w:rFonts w:ascii="Arial Narrow" w:hAnsi="Arial Narrow" w:cs="Arial"/>
          <w:szCs w:val="24"/>
        </w:rPr>
      </w:pPr>
    </w:p>
    <w:p w14:paraId="365CBB16"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El monto de la indemnización por daño moral será desde cuatro tantos del mínimo legal de multa aplicable al delito que se trate, hasta dos tantos del máximo legal que corresponda a la multa aplicable a dicho delito.</w:t>
      </w:r>
    </w:p>
    <w:p w14:paraId="1E81F969" w14:textId="77777777" w:rsidR="00967B6D" w:rsidRPr="00A5350A" w:rsidRDefault="00967B6D" w:rsidP="00A5350A">
      <w:pPr>
        <w:spacing w:line="240" w:lineRule="auto"/>
        <w:ind w:left="1134" w:firstLine="0"/>
        <w:jc w:val="both"/>
        <w:rPr>
          <w:rFonts w:ascii="Arial Narrow" w:hAnsi="Arial Narrow" w:cs="Arial"/>
          <w:szCs w:val="24"/>
        </w:rPr>
      </w:pPr>
    </w:p>
    <w:p w14:paraId="7B49F061"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(Pautas para determinar la gravedad del daño moral)</w:t>
      </w:r>
    </w:p>
    <w:p w14:paraId="5E97C521" w14:textId="77777777" w:rsidR="00967B6D" w:rsidRPr="00A5350A" w:rsidRDefault="00967B6D" w:rsidP="00967B6D">
      <w:pPr>
        <w:spacing w:line="240" w:lineRule="auto"/>
        <w:ind w:left="709" w:firstLine="0"/>
        <w:jc w:val="both"/>
        <w:rPr>
          <w:rFonts w:ascii="Arial Narrow" w:hAnsi="Arial Narrow" w:cs="Arial"/>
          <w:szCs w:val="24"/>
        </w:rPr>
      </w:pPr>
    </w:p>
    <w:p w14:paraId="7F72619F"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Para fijar el monto de la indemnización dentro de ese marco punible, el juez o tribunal tomará en cuenta la naturaleza y particularidades del hecho y de la conducta del sentenciado, así como el sufrimiento que el delito originó a la víctima u ofendido, en sus sentimientos, afectos, creencias, decoro, honor, reputación o vida privada, según lo manifestado por aquéllos respecto a dichos extremos, y/o bien, atendiendo a la configuración o aspecto físico de la víctima, derivados del delito, según aparezcan esas consecuencias y lo expresado por aquélla.</w:t>
      </w:r>
    </w:p>
    <w:p w14:paraId="6217FA69" w14:textId="77777777" w:rsidR="00967B6D" w:rsidRPr="00A5350A" w:rsidRDefault="00967B6D" w:rsidP="00A5350A">
      <w:pPr>
        <w:spacing w:line="240" w:lineRule="auto"/>
        <w:ind w:left="1134" w:firstLine="0"/>
        <w:jc w:val="both"/>
        <w:rPr>
          <w:rFonts w:ascii="Arial Narrow" w:hAnsi="Arial Narrow" w:cs="Arial"/>
          <w:szCs w:val="24"/>
        </w:rPr>
      </w:pPr>
    </w:p>
    <w:p w14:paraId="4CEE6C7B"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(Determinación individual del daño moral y límite de la indemnización cuando se trate de varias víctimas u ofendidos por el mismo delito)</w:t>
      </w:r>
    </w:p>
    <w:p w14:paraId="71C47875" w14:textId="77777777" w:rsidR="00967B6D" w:rsidRPr="00A5350A" w:rsidRDefault="00967B6D" w:rsidP="00967B6D">
      <w:pPr>
        <w:spacing w:line="240" w:lineRule="auto"/>
        <w:ind w:left="709" w:firstLine="0"/>
        <w:jc w:val="both"/>
        <w:rPr>
          <w:rFonts w:ascii="Arial Narrow" w:hAnsi="Arial Narrow" w:cs="Arial"/>
          <w:szCs w:val="24"/>
        </w:rPr>
      </w:pPr>
    </w:p>
    <w:p w14:paraId="194E0F2D"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 xml:space="preserve">Si son varias víctimas u ofendidos quienes reclaman daño moral por el mismo delito, el juez o tribunal fijará las indemnizaciones según el grado de afectación de cada cual. Sin que el total del pago de la indemnización pueda exceder de seis tantos del límite legal máximo de la multa que corresponda al delito de que se trata. </w:t>
      </w:r>
    </w:p>
    <w:p w14:paraId="62A8EFC3" w14:textId="77777777" w:rsidR="00967B6D" w:rsidRPr="00A5350A" w:rsidRDefault="00967B6D" w:rsidP="005E2ECC">
      <w:pPr>
        <w:spacing w:line="240" w:lineRule="auto"/>
        <w:ind w:left="907" w:firstLine="0"/>
        <w:jc w:val="both"/>
        <w:rPr>
          <w:rFonts w:ascii="Arial Narrow" w:hAnsi="Arial Narrow" w:cs="Arial"/>
          <w:szCs w:val="24"/>
        </w:rPr>
      </w:pPr>
    </w:p>
    <w:p w14:paraId="0602F172"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Si el monto de las indemnizaciones rebasa el límite señalado en el párrafo precedente, el pago que se haga se repartirá proporcionalmente por el juez o tribunal, tomando en cuenta el grado de afectación de cada víctima u ofendido.</w:t>
      </w:r>
    </w:p>
    <w:p w14:paraId="39F56194" w14:textId="77777777" w:rsidR="00967B6D" w:rsidRPr="00A5350A" w:rsidRDefault="00967B6D" w:rsidP="00A5350A">
      <w:pPr>
        <w:spacing w:line="240" w:lineRule="auto"/>
        <w:ind w:left="1134" w:firstLine="0"/>
        <w:jc w:val="both"/>
        <w:rPr>
          <w:rFonts w:ascii="Arial Narrow" w:hAnsi="Arial Narrow" w:cs="Arial"/>
          <w:szCs w:val="24"/>
        </w:rPr>
      </w:pPr>
    </w:p>
    <w:p w14:paraId="15AD4954"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(Indemnización por daño moral a personas morales)</w:t>
      </w:r>
    </w:p>
    <w:p w14:paraId="33E2D7D5" w14:textId="77777777" w:rsidR="00967B6D" w:rsidRPr="00A5350A" w:rsidRDefault="00967B6D" w:rsidP="00967B6D">
      <w:pPr>
        <w:spacing w:line="240" w:lineRule="auto"/>
        <w:ind w:left="709" w:firstLine="0"/>
        <w:jc w:val="both"/>
        <w:rPr>
          <w:rFonts w:ascii="Arial Narrow" w:hAnsi="Arial Narrow" w:cs="Arial"/>
          <w:szCs w:val="24"/>
        </w:rPr>
      </w:pPr>
    </w:p>
    <w:p w14:paraId="207EE8B0" w14:textId="77777777" w:rsidR="009B2691" w:rsidRPr="00A5350A"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 xml:space="preserve">Las personas morales sólo podrán pedir indemnización por daño moral, según la afectación que haya sufrido la imagen pública o reputación de las mismas con motivo del delito. </w:t>
      </w:r>
    </w:p>
    <w:p w14:paraId="3FB16767" w14:textId="77777777" w:rsidR="00967B6D" w:rsidRDefault="00967B6D" w:rsidP="00967B6D">
      <w:pPr>
        <w:spacing w:line="240" w:lineRule="auto"/>
        <w:ind w:firstLine="0"/>
        <w:jc w:val="both"/>
        <w:rPr>
          <w:rFonts w:ascii="Arial Narrow" w:hAnsi="Arial Narrow" w:cs="Arial"/>
          <w:szCs w:val="24"/>
        </w:rPr>
      </w:pPr>
    </w:p>
    <w:p w14:paraId="13D8AE7E" w14:textId="77777777" w:rsidR="00967B6D" w:rsidRPr="00A5350A" w:rsidRDefault="00967B6D" w:rsidP="00967B6D">
      <w:pPr>
        <w:spacing w:line="240" w:lineRule="auto"/>
        <w:ind w:firstLine="0"/>
        <w:jc w:val="both"/>
        <w:rPr>
          <w:rFonts w:ascii="Arial Narrow" w:hAnsi="Arial Narrow" w:cs="Arial"/>
          <w:szCs w:val="24"/>
        </w:rPr>
      </w:pPr>
    </w:p>
    <w:p w14:paraId="7AAAC39A"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Sección Segunda</w:t>
      </w:r>
    </w:p>
    <w:p w14:paraId="041EF51E" w14:textId="77777777" w:rsidR="00967B6D" w:rsidRPr="00A5350A" w:rsidRDefault="00967B6D" w:rsidP="00A5350A">
      <w:pPr>
        <w:spacing w:line="240" w:lineRule="auto"/>
        <w:ind w:firstLine="0"/>
        <w:jc w:val="center"/>
        <w:outlineLvl w:val="0"/>
        <w:rPr>
          <w:rFonts w:ascii="Arial Narrow" w:hAnsi="Arial Narrow" w:cs="Arial"/>
          <w:b/>
          <w:szCs w:val="24"/>
        </w:rPr>
      </w:pPr>
    </w:p>
    <w:p w14:paraId="32AE314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 Vías alternas y legitimados subsidiarios para la reparación del daño</w:t>
      </w:r>
    </w:p>
    <w:p w14:paraId="5FA53F2B" w14:textId="77777777" w:rsidR="009B2691" w:rsidRPr="00A5350A" w:rsidRDefault="009B2691" w:rsidP="00A5350A">
      <w:pPr>
        <w:spacing w:line="240" w:lineRule="auto"/>
        <w:ind w:firstLine="0"/>
        <w:jc w:val="center"/>
        <w:rPr>
          <w:rFonts w:ascii="Arial Narrow" w:hAnsi="Arial Narrow" w:cs="Arial"/>
          <w:b/>
          <w:szCs w:val="24"/>
        </w:rPr>
      </w:pPr>
    </w:p>
    <w:p w14:paraId="61752E4F"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128 (Legitimación activa y vías alternas para pedir la reparación)</w:t>
      </w:r>
    </w:p>
    <w:p w14:paraId="677E76CC" w14:textId="77777777" w:rsidR="00967B6D" w:rsidRPr="00A5350A" w:rsidRDefault="00967B6D" w:rsidP="00A5350A">
      <w:pPr>
        <w:spacing w:line="240" w:lineRule="auto"/>
        <w:ind w:firstLine="0"/>
        <w:jc w:val="both"/>
        <w:outlineLvl w:val="0"/>
        <w:rPr>
          <w:rFonts w:ascii="Arial Narrow" w:hAnsi="Arial Narrow" w:cs="Arial"/>
          <w:szCs w:val="24"/>
        </w:rPr>
      </w:pPr>
    </w:p>
    <w:p w14:paraId="79A051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legitimación activa y las vías alternas para pedir la reparación se sujetarán a las pautas siguientes:</w:t>
      </w:r>
    </w:p>
    <w:p w14:paraId="166CB381" w14:textId="77777777" w:rsidR="00967B6D" w:rsidRPr="00A5350A" w:rsidRDefault="00967B6D" w:rsidP="00A5350A">
      <w:pPr>
        <w:spacing w:line="240" w:lineRule="auto"/>
        <w:ind w:firstLine="0"/>
        <w:jc w:val="both"/>
        <w:rPr>
          <w:rFonts w:ascii="Arial Narrow" w:hAnsi="Arial Narrow" w:cs="Arial"/>
          <w:szCs w:val="24"/>
        </w:rPr>
      </w:pPr>
    </w:p>
    <w:p w14:paraId="632F0872"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34949">
        <w:rPr>
          <w:rFonts w:ascii="Arial Narrow" w:hAnsi="Arial Narrow" w:cs="Arial"/>
          <w:szCs w:val="24"/>
        </w:rPr>
        <w:tab/>
      </w:r>
      <w:r w:rsidR="009B2691" w:rsidRPr="00A5350A">
        <w:rPr>
          <w:rFonts w:ascii="Arial Narrow" w:hAnsi="Arial Narrow" w:cs="Arial"/>
          <w:szCs w:val="24"/>
        </w:rPr>
        <w:t>(Petición de la reparación del daño en la vía civil por víctimas u ofendidos)</w:t>
      </w:r>
    </w:p>
    <w:p w14:paraId="1E63DA2D" w14:textId="77777777" w:rsidR="00967B6D" w:rsidRPr="00A5350A" w:rsidRDefault="00967B6D" w:rsidP="00967B6D">
      <w:pPr>
        <w:spacing w:line="240" w:lineRule="auto"/>
        <w:ind w:left="426" w:firstLine="0"/>
        <w:jc w:val="both"/>
        <w:rPr>
          <w:rFonts w:ascii="Arial Narrow" w:hAnsi="Arial Narrow" w:cs="Arial"/>
          <w:szCs w:val="24"/>
        </w:rPr>
      </w:pPr>
    </w:p>
    <w:p w14:paraId="77B5C53D"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Cuando la víctima u ofendido pida la reparación del daño en la vía civil, la pretensión resarcitoria se desincorporará de la acción penal. Lo mismo se observará respecto a los terceros que realizaron gastos para auxiliar a la víctima u ofendidos.</w:t>
      </w:r>
    </w:p>
    <w:p w14:paraId="135CADA6" w14:textId="77777777" w:rsidR="00967B6D" w:rsidRPr="00A5350A" w:rsidRDefault="00967B6D" w:rsidP="00A5350A">
      <w:pPr>
        <w:spacing w:line="240" w:lineRule="auto"/>
        <w:ind w:left="709" w:firstLine="0"/>
        <w:jc w:val="both"/>
        <w:rPr>
          <w:rFonts w:ascii="Arial Narrow" w:hAnsi="Arial Narrow" w:cs="Arial"/>
          <w:szCs w:val="24"/>
        </w:rPr>
      </w:pPr>
    </w:p>
    <w:p w14:paraId="657E6FC7"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34949">
        <w:rPr>
          <w:rFonts w:ascii="Arial Narrow" w:hAnsi="Arial Narrow" w:cs="Arial"/>
          <w:szCs w:val="24"/>
        </w:rPr>
        <w:tab/>
      </w:r>
      <w:r w:rsidR="009B2691" w:rsidRPr="00A5350A">
        <w:rPr>
          <w:rFonts w:ascii="Arial Narrow" w:hAnsi="Arial Narrow" w:cs="Arial"/>
          <w:szCs w:val="24"/>
        </w:rPr>
        <w:t>(Víctimas indirectas legitimadas para pedir la reparación del daño cuando muera la víctima directa)</w:t>
      </w:r>
    </w:p>
    <w:p w14:paraId="3E930128" w14:textId="77777777" w:rsidR="00B34949" w:rsidRDefault="00B34949" w:rsidP="00B34949">
      <w:pPr>
        <w:spacing w:line="240" w:lineRule="auto"/>
        <w:ind w:firstLine="0"/>
        <w:jc w:val="both"/>
        <w:rPr>
          <w:rFonts w:ascii="Arial Narrow" w:hAnsi="Arial Narrow" w:cs="Arial"/>
          <w:szCs w:val="24"/>
        </w:rPr>
      </w:pPr>
    </w:p>
    <w:p w14:paraId="28A02989"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Cuando la víctima muera, tendrán derecho a la reparación del daño, en orden de prelación: 1) Quienes dependían económicamente del ofendido, junto con quienes tengan derecho a alimentos conforme a la ley, concurriendo con derechos iguales, y, 2) los herederos.</w:t>
      </w:r>
    </w:p>
    <w:p w14:paraId="2366239E" w14:textId="77777777" w:rsidR="00967B6D" w:rsidRPr="00A5350A" w:rsidRDefault="00967B6D" w:rsidP="00A5350A">
      <w:pPr>
        <w:spacing w:line="240" w:lineRule="auto"/>
        <w:ind w:left="709" w:firstLine="0"/>
        <w:jc w:val="both"/>
        <w:rPr>
          <w:rFonts w:ascii="Arial Narrow" w:hAnsi="Arial Narrow" w:cs="Arial"/>
          <w:szCs w:val="24"/>
          <w:lang w:eastAsia="es-MX"/>
        </w:rPr>
      </w:pPr>
    </w:p>
    <w:p w14:paraId="20713CBE"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34949">
        <w:rPr>
          <w:rFonts w:ascii="Arial Narrow" w:hAnsi="Arial Narrow" w:cs="Arial"/>
          <w:szCs w:val="24"/>
        </w:rPr>
        <w:tab/>
      </w:r>
      <w:r w:rsidR="009B2691" w:rsidRPr="00A5350A">
        <w:rPr>
          <w:rFonts w:ascii="Arial Narrow" w:hAnsi="Arial Narrow" w:cs="Arial"/>
          <w:szCs w:val="24"/>
        </w:rPr>
        <w:t>(Reparación del daño exigible a terceros obligados)</w:t>
      </w:r>
    </w:p>
    <w:p w14:paraId="3333FE6B" w14:textId="77777777" w:rsidR="00967B6D" w:rsidRPr="00A5350A" w:rsidRDefault="00967B6D" w:rsidP="00967B6D">
      <w:pPr>
        <w:spacing w:line="240" w:lineRule="auto"/>
        <w:ind w:left="426" w:firstLine="0"/>
        <w:jc w:val="both"/>
        <w:rPr>
          <w:rFonts w:ascii="Arial Narrow" w:hAnsi="Arial Narrow" w:cs="Arial"/>
          <w:szCs w:val="24"/>
        </w:rPr>
      </w:pPr>
    </w:p>
    <w:p w14:paraId="6CB42DF4"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Cuando dicha reparación se exija a terceros obligados, tendrá el carácter de responsabilidad civil, exigible por esa vía. Sin embargo, ello no impedirá para que si en el proceso penal se condena a la persona imputada a la reparación del daño, los terceros obligados también sean condenados, siempre y cuando el ministerio público, o la víctima u ofendido hayan pedido la reparación contra alguno de aquéllos, precisando los conceptos de misma, a más tardar dentro de los siguientes cinco días de que se haya dictado auto de vinculación a proceso, y para tal efecto soliciten audiencia, con cita al tercero obligado, para que tenga oportunidad de preparar su defensa, y en la audiencia del juicio o en la de individualización de penas y de reparación, pueda probar y alegar en contra, tanto respecto a su calidad,  como en cuanto al daño o su monto.</w:t>
      </w:r>
    </w:p>
    <w:p w14:paraId="5753D6BC" w14:textId="77777777" w:rsidR="00967B6D" w:rsidRPr="00A5350A" w:rsidRDefault="00967B6D" w:rsidP="00A5350A">
      <w:pPr>
        <w:spacing w:line="240" w:lineRule="auto"/>
        <w:ind w:left="709" w:firstLine="0"/>
        <w:jc w:val="both"/>
        <w:rPr>
          <w:rFonts w:ascii="Arial Narrow" w:hAnsi="Arial Narrow" w:cs="Arial"/>
          <w:szCs w:val="24"/>
        </w:rPr>
      </w:pPr>
    </w:p>
    <w:p w14:paraId="4661D61E"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34949">
        <w:rPr>
          <w:rFonts w:ascii="Arial Narrow" w:hAnsi="Arial Narrow" w:cs="Arial"/>
          <w:szCs w:val="24"/>
        </w:rPr>
        <w:tab/>
      </w:r>
      <w:r w:rsidR="009B2691" w:rsidRPr="00A5350A">
        <w:rPr>
          <w:rFonts w:ascii="Arial Narrow" w:hAnsi="Arial Narrow" w:cs="Arial"/>
          <w:szCs w:val="24"/>
        </w:rPr>
        <w:t>(Obligación civil de reparar el daño para el inimputable que lo cause)</w:t>
      </w:r>
    </w:p>
    <w:p w14:paraId="3260255A"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2D85A91D"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La reparación del daño se considerará obligación civil para el inimputable que lo cause y para los terceros obligados a su custodia. La reparación podrá pedirse por quienes resintieron directamente el daño ocasionado por el hecho realizado por el inimputable o por el titular del bien jurídico afectado.</w:t>
      </w:r>
    </w:p>
    <w:p w14:paraId="7BB598F2" w14:textId="77777777" w:rsidR="00967B6D" w:rsidRPr="00A5350A" w:rsidRDefault="00967B6D" w:rsidP="00A5350A">
      <w:pPr>
        <w:spacing w:line="240" w:lineRule="auto"/>
        <w:ind w:left="709" w:firstLine="0"/>
        <w:jc w:val="both"/>
        <w:rPr>
          <w:rFonts w:ascii="Arial Narrow" w:hAnsi="Arial Narrow" w:cs="Arial"/>
          <w:szCs w:val="24"/>
        </w:rPr>
      </w:pPr>
    </w:p>
    <w:p w14:paraId="00B96CD6"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B34949">
        <w:rPr>
          <w:rFonts w:ascii="Arial Narrow" w:hAnsi="Arial Narrow" w:cs="Arial"/>
          <w:szCs w:val="24"/>
        </w:rPr>
        <w:tab/>
      </w:r>
      <w:r w:rsidR="009B2691" w:rsidRPr="00A5350A">
        <w:rPr>
          <w:rFonts w:ascii="Arial Narrow" w:hAnsi="Arial Narrow" w:cs="Arial"/>
          <w:szCs w:val="24"/>
        </w:rPr>
        <w:t>(Legitimados a pedir la reparación del daño, cuando la víctima no pueda pedirla)</w:t>
      </w:r>
    </w:p>
    <w:p w14:paraId="6490F707" w14:textId="77777777" w:rsidR="00967B6D" w:rsidRPr="00A5350A" w:rsidRDefault="00967B6D" w:rsidP="00967B6D">
      <w:pPr>
        <w:spacing w:line="240" w:lineRule="auto"/>
        <w:ind w:left="426" w:firstLine="0"/>
        <w:jc w:val="both"/>
        <w:rPr>
          <w:rFonts w:ascii="Arial Narrow" w:hAnsi="Arial Narrow" w:cs="Arial"/>
          <w:szCs w:val="24"/>
        </w:rPr>
      </w:pPr>
    </w:p>
    <w:p w14:paraId="2861A49B"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En el caso en que quien resintió el daño o el titular del bien no pudiera pedir personalmente la reparación, se considerarán como legitimados a los familiares de aquéllos, en el orden de prelación que señala el Código Nacional de Procedimientos Penales respecto a los familiares de las víctimas directas.</w:t>
      </w:r>
    </w:p>
    <w:p w14:paraId="44F4A42D" w14:textId="77777777" w:rsidR="00967B6D" w:rsidRPr="00A5350A" w:rsidRDefault="00967B6D" w:rsidP="00A5350A">
      <w:pPr>
        <w:spacing w:line="240" w:lineRule="auto"/>
        <w:ind w:left="709" w:firstLine="0"/>
        <w:jc w:val="both"/>
        <w:rPr>
          <w:rFonts w:ascii="Arial Narrow" w:hAnsi="Arial Narrow" w:cs="Arial"/>
          <w:szCs w:val="24"/>
        </w:rPr>
      </w:pPr>
    </w:p>
    <w:p w14:paraId="784B325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de las dos fracciones anteriores, los legitimados podrán pedir la reparación en el procedimiento para inimputables si así lo permite la ley, o bien en el procedimiento penal o en la vía civil.</w:t>
      </w:r>
    </w:p>
    <w:p w14:paraId="77D6B480" w14:textId="77777777" w:rsidR="009B2691" w:rsidRPr="00A5350A" w:rsidRDefault="009B2691" w:rsidP="00A5350A">
      <w:pPr>
        <w:spacing w:line="240" w:lineRule="auto"/>
        <w:ind w:firstLine="0"/>
        <w:jc w:val="both"/>
        <w:rPr>
          <w:rFonts w:ascii="Arial Narrow" w:hAnsi="Arial Narrow" w:cs="Arial"/>
          <w:szCs w:val="24"/>
        </w:rPr>
      </w:pPr>
    </w:p>
    <w:p w14:paraId="02D7999A"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129 (Casos de vía civil subsidiaria)</w:t>
      </w:r>
    </w:p>
    <w:p w14:paraId="242C493E" w14:textId="77777777" w:rsidR="00967B6D" w:rsidRPr="00A5350A" w:rsidRDefault="00967B6D" w:rsidP="00A5350A">
      <w:pPr>
        <w:spacing w:line="240" w:lineRule="auto"/>
        <w:ind w:firstLine="0"/>
        <w:jc w:val="both"/>
        <w:outlineLvl w:val="0"/>
        <w:rPr>
          <w:rFonts w:ascii="Arial Narrow" w:hAnsi="Arial Narrow" w:cs="Arial"/>
          <w:szCs w:val="24"/>
        </w:rPr>
      </w:pPr>
    </w:p>
    <w:p w14:paraId="52028E0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quien se considera con derecho a la reparación no la pudo obtener en virtud de inejercicio de la acción penal, sobreseimiento, sentencia absolutoria, o porque no se condenó a la reparación en el proceso penal o en el de inimputables, y salvo cuando en sentencia se declare que no hubo daño que reparar, o el mismo ya fue reparado, podrá solicitar la reparación en la vía civil, siempre y cuando ejercite su acción contra la persona imputada o sentenciada, y/o terceros obligados a la reparación, dentro del plazo de un año, contado a partir del día siguiente en que quedó firme la determinación de inejercicio de la acción penal, o el sobreseimiento o la sentencia absolutoria, o en la que no se condenó a la reparación que se le notifique personalmente. El año equivaldrá a trescientos sesenta y cinco días naturales.</w:t>
      </w:r>
    </w:p>
    <w:p w14:paraId="470F0CAA" w14:textId="77777777" w:rsidR="00967B6D" w:rsidRPr="00A5350A" w:rsidRDefault="00967B6D" w:rsidP="00A5350A">
      <w:pPr>
        <w:spacing w:line="240" w:lineRule="auto"/>
        <w:ind w:firstLine="0"/>
        <w:jc w:val="both"/>
        <w:rPr>
          <w:rFonts w:ascii="Arial Narrow" w:hAnsi="Arial Narrow" w:cs="Arial"/>
          <w:szCs w:val="24"/>
        </w:rPr>
      </w:pPr>
    </w:p>
    <w:p w14:paraId="2765AE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Sólo para los efectos del párrafo anterior, se entenderá que quedó firme la determinación o resolución de que se trate, cuando respecto de ella ya no quepa ningún recurso, ni el juicio de amparo.</w:t>
      </w:r>
    </w:p>
    <w:p w14:paraId="02D4D4D8" w14:textId="77777777" w:rsidR="009B2691" w:rsidRPr="00A5350A" w:rsidRDefault="009B2691" w:rsidP="00A5350A">
      <w:pPr>
        <w:spacing w:line="240" w:lineRule="auto"/>
        <w:ind w:firstLine="0"/>
        <w:jc w:val="both"/>
        <w:rPr>
          <w:rFonts w:ascii="Arial Narrow" w:hAnsi="Arial Narrow" w:cs="Arial"/>
          <w:szCs w:val="24"/>
        </w:rPr>
      </w:pPr>
    </w:p>
    <w:p w14:paraId="39F61B31"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130 (Legitimación activa y pasiva a la reparación)</w:t>
      </w:r>
    </w:p>
    <w:p w14:paraId="317DED89" w14:textId="77777777" w:rsidR="00967B6D" w:rsidRPr="00A5350A" w:rsidRDefault="00967B6D" w:rsidP="00A5350A">
      <w:pPr>
        <w:spacing w:line="240" w:lineRule="auto"/>
        <w:ind w:firstLine="0"/>
        <w:jc w:val="both"/>
        <w:outlineLvl w:val="0"/>
        <w:rPr>
          <w:rFonts w:ascii="Arial Narrow" w:hAnsi="Arial Narrow" w:cs="Arial"/>
          <w:szCs w:val="24"/>
        </w:rPr>
      </w:pPr>
    </w:p>
    <w:p w14:paraId="470E7D3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Tendrán derecho a la reparación del daño, las víctimas u ofendidos. Se consideran como tales, a los sujetos señalados en el Código Nacional de Procedimientos Penales. </w:t>
      </w:r>
    </w:p>
    <w:p w14:paraId="11E71FD2" w14:textId="77777777" w:rsidR="00967B6D" w:rsidRPr="00A5350A" w:rsidRDefault="00967B6D" w:rsidP="00A5350A">
      <w:pPr>
        <w:spacing w:line="240" w:lineRule="auto"/>
        <w:ind w:firstLine="0"/>
        <w:jc w:val="both"/>
        <w:rPr>
          <w:rFonts w:ascii="Arial Narrow" w:hAnsi="Arial Narrow" w:cs="Arial"/>
          <w:szCs w:val="24"/>
        </w:rPr>
      </w:pPr>
    </w:p>
    <w:p w14:paraId="6ABC778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de violencia familiar, o contra las mujeres o menores de quince años, también tendrán derecho a la reparación del daño moral o del resarcimiento de los gastos por tratamiento o terapias psicológicas o psiquiátricas, como víctimas indirectas, las personas que convivían con la víctima cuando se cometió el delito.</w:t>
      </w:r>
    </w:p>
    <w:p w14:paraId="5B4277BE" w14:textId="77777777" w:rsidR="00967B6D" w:rsidRPr="00A5350A" w:rsidRDefault="00967B6D" w:rsidP="00A5350A">
      <w:pPr>
        <w:spacing w:line="240" w:lineRule="auto"/>
        <w:ind w:firstLine="0"/>
        <w:jc w:val="both"/>
        <w:rPr>
          <w:rFonts w:ascii="Arial Narrow" w:hAnsi="Arial Narrow" w:cs="Arial"/>
          <w:szCs w:val="24"/>
        </w:rPr>
      </w:pPr>
    </w:p>
    <w:p w14:paraId="1FF89DF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Quienes eroguen gastos para auxiliar a la víctima o al ofendido, tendrán derecho a que se les resarzan por los obligados a la reparación.</w:t>
      </w:r>
    </w:p>
    <w:p w14:paraId="1FD12D27" w14:textId="77777777" w:rsidR="00967B6D" w:rsidRPr="00A5350A" w:rsidRDefault="00967B6D" w:rsidP="00A5350A">
      <w:pPr>
        <w:spacing w:line="240" w:lineRule="auto"/>
        <w:ind w:firstLine="0"/>
        <w:jc w:val="both"/>
        <w:rPr>
          <w:rFonts w:ascii="Arial Narrow" w:hAnsi="Arial Narrow" w:cs="Arial"/>
          <w:szCs w:val="24"/>
        </w:rPr>
      </w:pPr>
    </w:p>
    <w:p w14:paraId="36BE06E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personas que cometieron el delito o participaron en su comisión, así como los terceros obligados, serán responsables en forma solidaria de reparar el daño causado.</w:t>
      </w:r>
    </w:p>
    <w:p w14:paraId="331B0483" w14:textId="77777777" w:rsidR="00967B6D" w:rsidRPr="00A5350A" w:rsidRDefault="00967B6D" w:rsidP="00A5350A">
      <w:pPr>
        <w:spacing w:line="240" w:lineRule="auto"/>
        <w:ind w:firstLine="0"/>
        <w:jc w:val="both"/>
        <w:rPr>
          <w:rFonts w:ascii="Arial Narrow" w:hAnsi="Arial Narrow" w:cs="Arial"/>
          <w:szCs w:val="24"/>
        </w:rPr>
      </w:pPr>
    </w:p>
    <w:p w14:paraId="2E88EB7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pago que haga uno de ellos beneficia a los demás, sin perjuicio del derecho a repetir contra ellos lo que aquél pagó, ejercitando la acción correspondiente en la vía civil.</w:t>
      </w:r>
    </w:p>
    <w:p w14:paraId="55BDC77C" w14:textId="77777777" w:rsidR="00967B6D" w:rsidRPr="00A5350A" w:rsidRDefault="00967B6D" w:rsidP="00A5350A">
      <w:pPr>
        <w:spacing w:line="240" w:lineRule="auto"/>
        <w:ind w:firstLine="0"/>
        <w:jc w:val="both"/>
        <w:rPr>
          <w:rFonts w:ascii="Arial Narrow" w:hAnsi="Arial Narrow" w:cs="Arial"/>
          <w:szCs w:val="24"/>
        </w:rPr>
      </w:pPr>
    </w:p>
    <w:p w14:paraId="6C9AD40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con inclusión de la indemnización por daño moral, se podrá exigir individual o conjuntamente a las personas imputadas o sentenciadas y a los terceros obligados. Quien pague el daño causado con otro, podrá repetir contra éste la parte proporcional que aquél pagó, ejercitando la acción correspondiente en la vía civil.</w:t>
      </w:r>
    </w:p>
    <w:p w14:paraId="0AC53E01" w14:textId="77777777" w:rsidR="009B2691" w:rsidRPr="00A5350A" w:rsidRDefault="009B2691" w:rsidP="00A5350A">
      <w:pPr>
        <w:spacing w:line="240" w:lineRule="auto"/>
        <w:ind w:firstLine="0"/>
        <w:jc w:val="both"/>
        <w:rPr>
          <w:rFonts w:ascii="Arial Narrow" w:hAnsi="Arial Narrow" w:cs="Arial"/>
          <w:szCs w:val="24"/>
        </w:rPr>
      </w:pPr>
    </w:p>
    <w:p w14:paraId="4BE87305"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131 (Delimitación de terceros obligados a la reparación)</w:t>
      </w:r>
    </w:p>
    <w:p w14:paraId="2F916BAC" w14:textId="77777777" w:rsidR="00967B6D" w:rsidRPr="00A5350A" w:rsidRDefault="00967B6D" w:rsidP="00A5350A">
      <w:pPr>
        <w:spacing w:line="240" w:lineRule="auto"/>
        <w:ind w:firstLine="0"/>
        <w:jc w:val="both"/>
        <w:outlineLvl w:val="0"/>
        <w:rPr>
          <w:rFonts w:ascii="Arial Narrow" w:hAnsi="Arial Narrow" w:cs="Arial"/>
          <w:szCs w:val="24"/>
        </w:rPr>
      </w:pPr>
    </w:p>
    <w:p w14:paraId="78DC6BB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Son terceros obligados a la reparación del daño: </w:t>
      </w:r>
    </w:p>
    <w:p w14:paraId="3B1C46B5" w14:textId="77777777" w:rsidR="00967B6D" w:rsidRPr="00A5350A" w:rsidRDefault="00967B6D" w:rsidP="00A5350A">
      <w:pPr>
        <w:spacing w:line="240" w:lineRule="auto"/>
        <w:ind w:firstLine="0"/>
        <w:jc w:val="both"/>
        <w:rPr>
          <w:rFonts w:ascii="Arial Narrow" w:hAnsi="Arial Narrow" w:cs="Arial"/>
          <w:szCs w:val="24"/>
        </w:rPr>
      </w:pPr>
    </w:p>
    <w:p w14:paraId="46D16CB0"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34949">
        <w:rPr>
          <w:rFonts w:ascii="Arial Narrow" w:hAnsi="Arial Narrow" w:cs="Arial"/>
          <w:szCs w:val="24"/>
        </w:rPr>
        <w:tab/>
      </w:r>
      <w:r w:rsidR="009B2691" w:rsidRPr="00A5350A">
        <w:rPr>
          <w:rFonts w:ascii="Arial Narrow" w:hAnsi="Arial Narrow" w:cs="Arial"/>
          <w:szCs w:val="24"/>
        </w:rPr>
        <w:t xml:space="preserve">(Ascendientes, tutores o custodios). </w:t>
      </w:r>
    </w:p>
    <w:p w14:paraId="6B437B18" w14:textId="77777777" w:rsidR="00967B6D" w:rsidRPr="00A5350A" w:rsidRDefault="00967B6D" w:rsidP="00967B6D">
      <w:pPr>
        <w:spacing w:line="240" w:lineRule="auto"/>
        <w:ind w:left="426" w:firstLine="0"/>
        <w:jc w:val="both"/>
        <w:rPr>
          <w:rFonts w:ascii="Arial Narrow" w:hAnsi="Arial Narrow" w:cs="Arial"/>
          <w:szCs w:val="24"/>
        </w:rPr>
      </w:pPr>
    </w:p>
    <w:p w14:paraId="16D63BC9"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Los ascendientes consanguíneos, tutores o custodios, por los hechos que se tipifiquen como delitos, en los que intervengan menores de dieciocho años o incapacitados sujetos a su potestad, tutela o guarda. Si sólo fueron menores quienes intervinieron en el hecho, a los ascendientes consanguíneos, tutores o custodios mencionados se les podrá exigir la reparación en el procedimiento para menores, o en la vía civil.</w:t>
      </w:r>
    </w:p>
    <w:p w14:paraId="33C04F6F" w14:textId="77777777" w:rsidR="00967B6D" w:rsidRPr="00A5350A" w:rsidRDefault="00967B6D" w:rsidP="00A5350A">
      <w:pPr>
        <w:spacing w:line="240" w:lineRule="auto"/>
        <w:ind w:left="709" w:firstLine="0"/>
        <w:jc w:val="both"/>
        <w:rPr>
          <w:rFonts w:ascii="Arial Narrow" w:hAnsi="Arial Narrow" w:cs="Arial"/>
          <w:szCs w:val="24"/>
        </w:rPr>
      </w:pPr>
    </w:p>
    <w:p w14:paraId="73B41EC0"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34949">
        <w:rPr>
          <w:rFonts w:ascii="Arial Narrow" w:hAnsi="Arial Narrow" w:cs="Arial"/>
          <w:szCs w:val="24"/>
        </w:rPr>
        <w:tab/>
      </w:r>
      <w:r w:rsidR="009B2691" w:rsidRPr="00A5350A">
        <w:rPr>
          <w:rFonts w:ascii="Arial Narrow" w:hAnsi="Arial Narrow" w:cs="Arial"/>
          <w:szCs w:val="24"/>
        </w:rPr>
        <w:t xml:space="preserve">(Dueños de negociaciones) </w:t>
      </w:r>
    </w:p>
    <w:p w14:paraId="600CAC40" w14:textId="77777777" w:rsidR="00967B6D" w:rsidRPr="00A5350A" w:rsidRDefault="00967B6D" w:rsidP="00967B6D">
      <w:pPr>
        <w:spacing w:line="240" w:lineRule="auto"/>
        <w:ind w:left="426" w:firstLine="0"/>
        <w:jc w:val="both"/>
        <w:rPr>
          <w:rFonts w:ascii="Arial Narrow" w:hAnsi="Arial Narrow" w:cs="Arial"/>
          <w:szCs w:val="24"/>
        </w:rPr>
      </w:pPr>
    </w:p>
    <w:p w14:paraId="613900DE"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Los dueños de negociaciones, las empresas o establecimientos civiles y mercantiles de cualquier clase, por los delitos que cometan culposamente sus aprendices, jornaleros, obreros, empleados o artesanos, con motivo o en el desempeño de su trabajo.</w:t>
      </w:r>
    </w:p>
    <w:p w14:paraId="62E33AE2" w14:textId="77777777" w:rsidR="00967B6D" w:rsidRPr="00A5350A" w:rsidRDefault="00967B6D" w:rsidP="00A5350A">
      <w:pPr>
        <w:spacing w:line="240" w:lineRule="auto"/>
        <w:ind w:left="709" w:firstLine="0"/>
        <w:jc w:val="both"/>
        <w:rPr>
          <w:rFonts w:ascii="Arial Narrow" w:hAnsi="Arial Narrow" w:cs="Arial"/>
          <w:szCs w:val="24"/>
        </w:rPr>
      </w:pPr>
    </w:p>
    <w:p w14:paraId="4256E211"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34949">
        <w:rPr>
          <w:rFonts w:ascii="Arial Narrow" w:hAnsi="Arial Narrow" w:cs="Arial"/>
          <w:szCs w:val="24"/>
        </w:rPr>
        <w:tab/>
      </w:r>
      <w:r w:rsidR="009B2691" w:rsidRPr="00A5350A">
        <w:rPr>
          <w:rFonts w:ascii="Arial Narrow" w:hAnsi="Arial Narrow" w:cs="Arial"/>
          <w:szCs w:val="24"/>
        </w:rPr>
        <w:t>(Agrupaciones y personas morales)</w:t>
      </w:r>
    </w:p>
    <w:p w14:paraId="1A2B8A95" w14:textId="77777777" w:rsidR="00967B6D" w:rsidRPr="00A5350A" w:rsidRDefault="00967B6D" w:rsidP="00967B6D">
      <w:pPr>
        <w:spacing w:line="240" w:lineRule="auto"/>
        <w:ind w:left="426" w:firstLine="0"/>
        <w:jc w:val="both"/>
        <w:rPr>
          <w:rFonts w:ascii="Arial Narrow" w:hAnsi="Arial Narrow" w:cs="Arial"/>
          <w:szCs w:val="24"/>
        </w:rPr>
      </w:pPr>
    </w:p>
    <w:p w14:paraId="137038E5"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Las agrupaciones, personas morales de hecho o de derecho, o las que se ostenten como tales, por los delitos de sus socios, agentes, directivos y en general por quienes estén legalmente vinculados con aquéllas, o actúen en su nombre o representación. Se exceptúa de esta regla a la sociedad conyugal, en tanto cada cónyuge responderá con sus bienes propios y sólo para reparar el daño que él causó.</w:t>
      </w:r>
    </w:p>
    <w:p w14:paraId="53435699" w14:textId="77777777" w:rsidR="00967B6D" w:rsidRPr="00A5350A" w:rsidRDefault="00967B6D" w:rsidP="00A5350A">
      <w:pPr>
        <w:spacing w:line="240" w:lineRule="auto"/>
        <w:ind w:left="709" w:firstLine="0"/>
        <w:jc w:val="both"/>
        <w:rPr>
          <w:rFonts w:ascii="Arial Narrow" w:hAnsi="Arial Narrow" w:cs="Arial"/>
          <w:szCs w:val="24"/>
        </w:rPr>
      </w:pPr>
    </w:p>
    <w:p w14:paraId="595E0844"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34949">
        <w:rPr>
          <w:rFonts w:ascii="Arial Narrow" w:hAnsi="Arial Narrow" w:cs="Arial"/>
          <w:szCs w:val="24"/>
        </w:rPr>
        <w:tab/>
      </w:r>
      <w:r w:rsidR="009B2691" w:rsidRPr="00A5350A">
        <w:rPr>
          <w:rFonts w:ascii="Arial Narrow" w:hAnsi="Arial Narrow" w:cs="Arial"/>
          <w:szCs w:val="24"/>
        </w:rPr>
        <w:t>(Compañías de seguros y afianzadoras)</w:t>
      </w:r>
    </w:p>
    <w:p w14:paraId="07700CFF"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70AF4283"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Las compañías de seguros y afianzadoras, por el daño que con motivo de delito culposo causen sus asegurados o fiados, según los conceptos de la póliza del seguro o fianza a su favor.</w:t>
      </w:r>
    </w:p>
    <w:p w14:paraId="0E979E6B" w14:textId="77777777" w:rsidR="00967B6D" w:rsidRPr="00A5350A" w:rsidRDefault="00967B6D" w:rsidP="00A5350A">
      <w:pPr>
        <w:spacing w:line="240" w:lineRule="auto"/>
        <w:ind w:left="709" w:firstLine="0"/>
        <w:jc w:val="both"/>
        <w:rPr>
          <w:rFonts w:ascii="Arial Narrow" w:hAnsi="Arial Narrow" w:cs="Arial"/>
          <w:szCs w:val="24"/>
        </w:rPr>
      </w:pPr>
    </w:p>
    <w:p w14:paraId="69A5280A"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B34949">
        <w:rPr>
          <w:rFonts w:ascii="Arial Narrow" w:hAnsi="Arial Narrow" w:cs="Arial"/>
          <w:szCs w:val="24"/>
        </w:rPr>
        <w:tab/>
      </w:r>
      <w:r w:rsidR="009B2691" w:rsidRPr="00A5350A">
        <w:rPr>
          <w:rFonts w:ascii="Arial Narrow" w:hAnsi="Arial Narrow" w:cs="Arial"/>
          <w:szCs w:val="24"/>
        </w:rPr>
        <w:t>(Dueños de mecanismos o sustancias peligrosas)</w:t>
      </w:r>
    </w:p>
    <w:p w14:paraId="7FFDF82C" w14:textId="77777777" w:rsidR="00967B6D" w:rsidRPr="00A5350A" w:rsidRDefault="00967B6D" w:rsidP="00967B6D">
      <w:pPr>
        <w:spacing w:line="240" w:lineRule="auto"/>
        <w:jc w:val="both"/>
        <w:rPr>
          <w:rFonts w:ascii="Arial Narrow" w:hAnsi="Arial Narrow" w:cs="Arial"/>
          <w:szCs w:val="24"/>
        </w:rPr>
      </w:pPr>
    </w:p>
    <w:p w14:paraId="4D26A971"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Los dueños de mecanismos, instrumentos, aparatos, vehículos o sustancias peligrosas, con inclusión de los de cualquier vehículo automotor, por los delitos que, con motivo de su uso, cometan culposamente las personas que los manejen o tengan a su cargo, siempre y cuando el uso lo confieran voluntariamente. Exceptuándose los casos de contratos de compraventa en abonos o con reserva de dominio.</w:t>
      </w:r>
    </w:p>
    <w:p w14:paraId="5F3F3ED2" w14:textId="77777777" w:rsidR="00967B6D" w:rsidRPr="00A5350A" w:rsidRDefault="00967B6D" w:rsidP="00A5350A">
      <w:pPr>
        <w:spacing w:line="240" w:lineRule="auto"/>
        <w:ind w:left="709" w:firstLine="0"/>
        <w:jc w:val="both"/>
        <w:rPr>
          <w:rFonts w:ascii="Arial Narrow" w:hAnsi="Arial Narrow" w:cs="Arial"/>
          <w:szCs w:val="24"/>
        </w:rPr>
      </w:pPr>
    </w:p>
    <w:p w14:paraId="1859F846"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B34949">
        <w:rPr>
          <w:rFonts w:ascii="Arial Narrow" w:hAnsi="Arial Narrow" w:cs="Arial"/>
          <w:szCs w:val="24"/>
        </w:rPr>
        <w:tab/>
      </w:r>
      <w:r w:rsidR="009B2691" w:rsidRPr="00A5350A">
        <w:rPr>
          <w:rFonts w:ascii="Arial Narrow" w:hAnsi="Arial Narrow" w:cs="Arial"/>
          <w:szCs w:val="24"/>
        </w:rPr>
        <w:t>(Estado, municipios o empresas de participación estatal o municipal en delitos culposos)</w:t>
      </w:r>
    </w:p>
    <w:p w14:paraId="4E96642E" w14:textId="77777777" w:rsidR="00967B6D" w:rsidRPr="00A5350A" w:rsidRDefault="00967B6D" w:rsidP="00967B6D">
      <w:pPr>
        <w:tabs>
          <w:tab w:val="left" w:pos="851"/>
        </w:tabs>
        <w:spacing w:line="240" w:lineRule="auto"/>
        <w:jc w:val="both"/>
        <w:rPr>
          <w:rFonts w:ascii="Arial Narrow" w:hAnsi="Arial Narrow" w:cs="Arial"/>
          <w:szCs w:val="24"/>
        </w:rPr>
      </w:pPr>
    </w:p>
    <w:p w14:paraId="7A8E0EE0"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El Estado y los municipios, sus órganos desconcentrados y descentralizados, empresas de participación estatal o municipal, organizaciones y sociedades asimiladas a estas, u organismos autónomos, por los delitos culposos que cometan sus funcionarios o empleados, en ejercicio de sus funciones o con motivo de éstas.</w:t>
      </w:r>
    </w:p>
    <w:p w14:paraId="36DDA33B" w14:textId="77777777" w:rsidR="00967B6D" w:rsidRPr="00A5350A" w:rsidRDefault="00967B6D" w:rsidP="00A5350A">
      <w:pPr>
        <w:spacing w:line="240" w:lineRule="auto"/>
        <w:ind w:left="709" w:firstLine="0"/>
        <w:jc w:val="both"/>
        <w:rPr>
          <w:rFonts w:ascii="Arial Narrow" w:hAnsi="Arial Narrow" w:cs="Arial"/>
          <w:szCs w:val="24"/>
        </w:rPr>
      </w:pPr>
    </w:p>
    <w:p w14:paraId="6FCBF203"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B34949">
        <w:rPr>
          <w:rFonts w:ascii="Arial Narrow" w:hAnsi="Arial Narrow" w:cs="Arial"/>
          <w:szCs w:val="24"/>
        </w:rPr>
        <w:tab/>
      </w:r>
      <w:r w:rsidR="009B2691" w:rsidRPr="00A5350A">
        <w:rPr>
          <w:rFonts w:ascii="Arial Narrow" w:hAnsi="Arial Narrow" w:cs="Arial"/>
          <w:szCs w:val="24"/>
        </w:rPr>
        <w:t>(Estado, municipios y organismos autónomos, en ciertos delitos dolosos)</w:t>
      </w:r>
    </w:p>
    <w:p w14:paraId="7E104649"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51655F9F" w14:textId="77777777" w:rsidR="009B2691" w:rsidRPr="00A5350A"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El Estado, los municipios y organismos autónomos, por los delitos dolosos que cometan sus funcionarios o empleados, en ejercicio de sus funciones o con motivo de éstas, o aprovechándose de la calidad del cargo como situación de hecho, cuando se trate de delitos contra la vida, la libertad, la salud, el desarrollo de la personalidad o la seguridad pública de las personas.</w:t>
      </w:r>
    </w:p>
    <w:p w14:paraId="39122F67" w14:textId="77777777" w:rsidR="009B2691" w:rsidRPr="00A5350A" w:rsidRDefault="009B2691" w:rsidP="00A5350A">
      <w:pPr>
        <w:spacing w:line="240" w:lineRule="auto"/>
        <w:ind w:firstLine="0"/>
        <w:jc w:val="both"/>
        <w:rPr>
          <w:rFonts w:ascii="Arial Narrow" w:hAnsi="Arial Narrow" w:cs="Arial"/>
          <w:szCs w:val="24"/>
        </w:rPr>
      </w:pPr>
    </w:p>
    <w:p w14:paraId="09B157B1"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 xml:space="preserve">Artículo 132 (Convenio y renuncia a la reparación) </w:t>
      </w:r>
    </w:p>
    <w:p w14:paraId="737DC989" w14:textId="77777777" w:rsidR="00967B6D" w:rsidRDefault="00967B6D" w:rsidP="00A5350A">
      <w:pPr>
        <w:spacing w:line="240" w:lineRule="auto"/>
        <w:ind w:firstLine="0"/>
        <w:jc w:val="both"/>
        <w:rPr>
          <w:rFonts w:ascii="Arial Narrow" w:hAnsi="Arial Narrow" w:cs="Arial"/>
          <w:szCs w:val="24"/>
        </w:rPr>
      </w:pPr>
    </w:p>
    <w:p w14:paraId="3BA97B5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imputado, el tercero legalmente obligado, o ambos, podrán convenir sobre la reparación del daño y su monto, con quien tenga derecho a ella, pero éste no podrá ceder sus derechos a un tercero, salvo cuando se trate de compañía de seguros o afianzadora, con las limitaciones señaladas en este código.</w:t>
      </w:r>
    </w:p>
    <w:p w14:paraId="6FEE7C85" w14:textId="77777777" w:rsidR="00967B6D" w:rsidRPr="00A5350A" w:rsidRDefault="00967B6D" w:rsidP="00A5350A">
      <w:pPr>
        <w:spacing w:line="240" w:lineRule="auto"/>
        <w:ind w:firstLine="0"/>
        <w:jc w:val="both"/>
        <w:rPr>
          <w:rFonts w:ascii="Arial Narrow" w:hAnsi="Arial Narrow" w:cs="Arial"/>
          <w:szCs w:val="24"/>
        </w:rPr>
      </w:pPr>
    </w:p>
    <w:p w14:paraId="2B2BDD1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Quién tenga derecho a la reparación podrá renunciar en forma expresa a su importe, aun después de que se dicte sentencia en la que se condene a ella, pero en este caso, si ya se fijó cantidad líquida, el condenado quedará obligado a pagar una quinta parte de la misma, al Fondo para el Mejoramiento de la Administración de Justicia.</w:t>
      </w:r>
    </w:p>
    <w:p w14:paraId="4CCCE4F6" w14:textId="77777777" w:rsidR="00967B6D" w:rsidRPr="00A5350A" w:rsidRDefault="00967B6D" w:rsidP="00A5350A">
      <w:pPr>
        <w:spacing w:line="240" w:lineRule="auto"/>
        <w:ind w:firstLine="0"/>
        <w:jc w:val="both"/>
        <w:rPr>
          <w:rFonts w:ascii="Arial Narrow" w:hAnsi="Arial Narrow" w:cs="Arial"/>
          <w:szCs w:val="24"/>
        </w:rPr>
      </w:pPr>
    </w:p>
    <w:p w14:paraId="6B78A1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ingresarán al Fondo para el Mejoramiento de la Administración de Justicia, las cantidades depositadas para el pago de la reparación del daño, cuando éstas no se reclamen por quienes fueron declarados con derecho a la reparación, dentro de los noventa días siguientes al día en el que fueron notificados personalmente de que dichas cantidades quedaban a su disposición.</w:t>
      </w:r>
    </w:p>
    <w:p w14:paraId="0DC5BC4C" w14:textId="77777777" w:rsidR="00967B6D" w:rsidRPr="00A5350A" w:rsidRDefault="00967B6D" w:rsidP="00A5350A">
      <w:pPr>
        <w:spacing w:line="240" w:lineRule="auto"/>
        <w:ind w:firstLine="0"/>
        <w:jc w:val="both"/>
        <w:rPr>
          <w:rFonts w:ascii="Arial Narrow" w:hAnsi="Arial Narrow" w:cs="Arial"/>
          <w:szCs w:val="24"/>
        </w:rPr>
      </w:pPr>
    </w:p>
    <w:p w14:paraId="75D558B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quienes fueron declarados con derecho a la reparación no reclaman las cantidades depositadas dentro del plazo señalado en el párrafo anterior, debido a que estaban imposibilitados, sin que ellos se hayan colocado en esa imposibilidad, podrán pedir que se les entreguen, en cuyo caso, para tal efecto las mismas se desincorporarán de la cuenta de fondos propios, en la medida que en ella haya recursos disponibles.</w:t>
      </w:r>
    </w:p>
    <w:p w14:paraId="14BA6684" w14:textId="77777777" w:rsidR="009B2691" w:rsidRPr="00A5350A" w:rsidRDefault="009B2691" w:rsidP="00A5350A">
      <w:pPr>
        <w:spacing w:line="240" w:lineRule="auto"/>
        <w:ind w:firstLine="0"/>
        <w:jc w:val="both"/>
        <w:rPr>
          <w:rFonts w:ascii="Arial Narrow" w:hAnsi="Arial Narrow" w:cs="Arial"/>
          <w:szCs w:val="24"/>
        </w:rPr>
      </w:pPr>
    </w:p>
    <w:p w14:paraId="4DFB823C"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133 (Carácter privilegiado de la obligación de reparar)</w:t>
      </w:r>
    </w:p>
    <w:p w14:paraId="44C01F0C" w14:textId="77777777" w:rsidR="00967B6D" w:rsidRPr="00A5350A" w:rsidRDefault="00967B6D" w:rsidP="00A5350A">
      <w:pPr>
        <w:spacing w:line="240" w:lineRule="auto"/>
        <w:ind w:firstLine="0"/>
        <w:jc w:val="both"/>
        <w:outlineLvl w:val="0"/>
        <w:rPr>
          <w:rFonts w:ascii="Arial Narrow" w:hAnsi="Arial Narrow" w:cs="Arial"/>
          <w:szCs w:val="24"/>
        </w:rPr>
      </w:pPr>
    </w:p>
    <w:p w14:paraId="1973F4B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 excepción de las obligaciones relativas a alimentos y salarios, la obligación de pagar la reparación del daño es preferente a cualquier otra que se contraiga con posterioridad a la comisión del delito.</w:t>
      </w:r>
    </w:p>
    <w:p w14:paraId="1080C749" w14:textId="77777777" w:rsidR="009B2691" w:rsidRPr="00A5350A" w:rsidRDefault="009B2691" w:rsidP="00A5350A">
      <w:pPr>
        <w:spacing w:line="240" w:lineRule="auto"/>
        <w:ind w:firstLine="0"/>
        <w:jc w:val="both"/>
        <w:rPr>
          <w:rFonts w:ascii="Arial Narrow" w:hAnsi="Arial Narrow" w:cs="Arial"/>
          <w:szCs w:val="24"/>
        </w:rPr>
      </w:pPr>
    </w:p>
    <w:p w14:paraId="376A0014"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134 (Carácter preferente de la reparación sobre la multa y vía para hacerla efectiva)</w:t>
      </w:r>
    </w:p>
    <w:p w14:paraId="7891E0D2" w14:textId="77777777" w:rsidR="00967B6D" w:rsidRPr="00A5350A" w:rsidRDefault="00967B6D" w:rsidP="00A5350A">
      <w:pPr>
        <w:spacing w:line="240" w:lineRule="auto"/>
        <w:ind w:firstLine="0"/>
        <w:jc w:val="both"/>
        <w:rPr>
          <w:rFonts w:ascii="Arial Narrow" w:hAnsi="Arial Narrow" w:cs="Arial"/>
          <w:szCs w:val="24"/>
        </w:rPr>
      </w:pPr>
    </w:p>
    <w:p w14:paraId="0F6AC5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se cubrirá preferentemente a la multa. Quien en el proceso haya sido declarado con derecho a la reparación del daño, podrá iniciar juicio ejecutivo ante juez civil, usando como título la sentencia condenatoria correspondiente.</w:t>
      </w:r>
    </w:p>
    <w:p w14:paraId="0E1A8CE4" w14:textId="77777777" w:rsidR="00967B6D" w:rsidRPr="00A5350A" w:rsidRDefault="00967B6D" w:rsidP="00A5350A">
      <w:pPr>
        <w:spacing w:line="240" w:lineRule="auto"/>
        <w:ind w:firstLine="0"/>
        <w:jc w:val="both"/>
        <w:rPr>
          <w:rFonts w:ascii="Arial Narrow" w:hAnsi="Arial Narrow" w:cs="Arial"/>
          <w:szCs w:val="24"/>
        </w:rPr>
      </w:pPr>
    </w:p>
    <w:p w14:paraId="2B9BB5E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del delito de despojo, cuando la autoridad judicial haya ordenado la restitución del bien inmueble a la víctima u ofendido, el juez de ejecución procederá conforme a lo dispuesto en los párrafos primero y segundo y la fracción IV del artículo 156, de la Ley Nacional de Ejecución Penal.</w:t>
      </w:r>
    </w:p>
    <w:p w14:paraId="0F9D7BA4" w14:textId="77777777" w:rsidR="009B2691" w:rsidRPr="00A5350A" w:rsidRDefault="009B2691" w:rsidP="00A5350A">
      <w:pPr>
        <w:spacing w:line="240" w:lineRule="auto"/>
        <w:ind w:firstLine="0"/>
        <w:jc w:val="both"/>
        <w:rPr>
          <w:rFonts w:ascii="Arial Narrow" w:hAnsi="Arial Narrow" w:cs="Arial"/>
          <w:szCs w:val="24"/>
        </w:rPr>
      </w:pPr>
    </w:p>
    <w:p w14:paraId="279D0292"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135 (Distribución proporcional del importe de la reparación)</w:t>
      </w:r>
    </w:p>
    <w:p w14:paraId="4D785329" w14:textId="77777777" w:rsidR="00967B6D" w:rsidRPr="00A5350A" w:rsidRDefault="00967B6D" w:rsidP="00A5350A">
      <w:pPr>
        <w:spacing w:line="240" w:lineRule="auto"/>
        <w:ind w:firstLine="0"/>
        <w:jc w:val="both"/>
        <w:outlineLvl w:val="0"/>
        <w:rPr>
          <w:rFonts w:ascii="Arial Narrow" w:hAnsi="Arial Narrow" w:cs="Arial"/>
          <w:szCs w:val="24"/>
        </w:rPr>
      </w:pPr>
    </w:p>
    <w:p w14:paraId="1C1B279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logra hacer efectivo sólo parte del importe de la reparación del daño, lo que se obtenga se distribuirá proporcionalmente entre quienes tengan derecho a ella, atendiendo a las cuantías que para cada cual, señale la resolución firme que las establezca. Sin perjuicio de que se cubra lo insoluto si después los obligados adquieren bienes o valores suficientes.</w:t>
      </w:r>
    </w:p>
    <w:p w14:paraId="58CB4BBC" w14:textId="77777777" w:rsidR="00967B6D" w:rsidRPr="00A5350A" w:rsidRDefault="00967B6D" w:rsidP="00A5350A">
      <w:pPr>
        <w:spacing w:line="240" w:lineRule="auto"/>
        <w:ind w:firstLine="0"/>
        <w:jc w:val="both"/>
        <w:rPr>
          <w:rFonts w:ascii="Arial Narrow" w:hAnsi="Arial Narrow" w:cs="Arial"/>
          <w:szCs w:val="24"/>
        </w:rPr>
      </w:pPr>
    </w:p>
    <w:p w14:paraId="0A2550C1" w14:textId="77777777" w:rsidR="009B2691" w:rsidRPr="00A5350A" w:rsidRDefault="009B2691" w:rsidP="00A5350A">
      <w:pPr>
        <w:spacing w:line="240" w:lineRule="auto"/>
        <w:ind w:firstLine="0"/>
        <w:jc w:val="both"/>
        <w:rPr>
          <w:rFonts w:ascii="Arial Narrow" w:hAnsi="Arial Narrow" w:cs="Arial"/>
          <w:szCs w:val="24"/>
        </w:rPr>
      </w:pPr>
    </w:p>
    <w:p w14:paraId="5497AD57"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Undécimo</w:t>
      </w:r>
    </w:p>
    <w:p w14:paraId="59E1C968" w14:textId="77777777" w:rsidR="00967B6D" w:rsidRPr="00A5350A" w:rsidRDefault="00967B6D" w:rsidP="00A5350A">
      <w:pPr>
        <w:spacing w:line="240" w:lineRule="auto"/>
        <w:ind w:firstLine="0"/>
        <w:jc w:val="center"/>
        <w:outlineLvl w:val="0"/>
        <w:rPr>
          <w:rFonts w:ascii="Arial Narrow" w:hAnsi="Arial Narrow" w:cs="Arial"/>
          <w:b/>
          <w:szCs w:val="24"/>
        </w:rPr>
      </w:pPr>
    </w:p>
    <w:p w14:paraId="45F87CB6"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Decomiso, destrucción y aplicación de instrumentos, objetos y productos del delito</w:t>
      </w:r>
    </w:p>
    <w:p w14:paraId="68D53B77" w14:textId="77777777" w:rsidR="009B2691" w:rsidRPr="00A5350A" w:rsidRDefault="009B2691" w:rsidP="00A5350A">
      <w:pPr>
        <w:spacing w:line="240" w:lineRule="auto"/>
        <w:ind w:firstLine="0"/>
        <w:jc w:val="center"/>
        <w:outlineLvl w:val="0"/>
        <w:rPr>
          <w:rFonts w:ascii="Arial Narrow" w:hAnsi="Arial Narrow" w:cs="Arial"/>
          <w:b/>
          <w:szCs w:val="24"/>
        </w:rPr>
      </w:pPr>
    </w:p>
    <w:p w14:paraId="57572CE7"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136 (Concepto de decomiso)</w:t>
      </w:r>
    </w:p>
    <w:p w14:paraId="4662909B" w14:textId="77777777" w:rsidR="00967B6D" w:rsidRPr="00A5350A" w:rsidRDefault="00967B6D" w:rsidP="00A5350A">
      <w:pPr>
        <w:spacing w:line="240" w:lineRule="auto"/>
        <w:ind w:firstLine="0"/>
        <w:jc w:val="both"/>
        <w:outlineLvl w:val="0"/>
        <w:rPr>
          <w:rFonts w:ascii="Arial Narrow" w:hAnsi="Arial Narrow" w:cs="Arial"/>
          <w:szCs w:val="24"/>
        </w:rPr>
      </w:pPr>
    </w:p>
    <w:p w14:paraId="4E52595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decomiso consiste en perder la propiedad o posesión de los instrumentos, objetos y productos del delito. Los que pasarán a favor del Estado.</w:t>
      </w:r>
    </w:p>
    <w:p w14:paraId="483AEA19" w14:textId="77777777" w:rsidR="009B2691" w:rsidRPr="00A5350A" w:rsidRDefault="009B2691" w:rsidP="00A5350A">
      <w:pPr>
        <w:spacing w:line="240" w:lineRule="auto"/>
        <w:ind w:firstLine="0"/>
        <w:jc w:val="both"/>
        <w:rPr>
          <w:rFonts w:ascii="Arial Narrow" w:hAnsi="Arial Narrow" w:cs="Arial"/>
          <w:szCs w:val="24"/>
        </w:rPr>
      </w:pPr>
    </w:p>
    <w:p w14:paraId="1733AC75"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137 (Supuestos en los que procede el decomiso)</w:t>
      </w:r>
    </w:p>
    <w:p w14:paraId="346BC325" w14:textId="77777777" w:rsidR="00967B6D" w:rsidRPr="00A5350A" w:rsidRDefault="00967B6D" w:rsidP="00A5350A">
      <w:pPr>
        <w:spacing w:line="240" w:lineRule="auto"/>
        <w:ind w:firstLine="0"/>
        <w:jc w:val="both"/>
        <w:outlineLvl w:val="0"/>
        <w:rPr>
          <w:rFonts w:ascii="Arial Narrow" w:hAnsi="Arial Narrow" w:cs="Arial"/>
          <w:szCs w:val="24"/>
        </w:rPr>
      </w:pPr>
    </w:p>
    <w:p w14:paraId="252A369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instrumentos y objetos se decomisarán si son de posesión o uso prohibido. Los instrumentos y objetos de posesión o uso lícitos, sólo se decomisarán cuando al sentenciado se le condene por delito doloso. Con excepción de las armas, las que se decomisarán aun tratándose de delito culposo. Si el objeto o instrumento pertenece a terceros, sólo se decomisará cuando se empleó para fines delictivos, con consentimiento de su dueño.</w:t>
      </w:r>
    </w:p>
    <w:p w14:paraId="5F7CF1A8" w14:textId="77777777" w:rsidR="009B2691" w:rsidRPr="00A5350A" w:rsidRDefault="009B2691" w:rsidP="00A5350A">
      <w:pPr>
        <w:spacing w:line="240" w:lineRule="auto"/>
        <w:ind w:firstLine="0"/>
        <w:jc w:val="both"/>
        <w:rPr>
          <w:rFonts w:ascii="Arial Narrow" w:hAnsi="Arial Narrow" w:cs="Arial"/>
          <w:szCs w:val="24"/>
        </w:rPr>
      </w:pPr>
    </w:p>
    <w:p w14:paraId="574F99B7"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138 (Destrucción de objetos e instrumentos)</w:t>
      </w:r>
    </w:p>
    <w:p w14:paraId="23C8D999" w14:textId="77777777" w:rsidR="00967B6D" w:rsidRPr="00A5350A" w:rsidRDefault="00967B6D" w:rsidP="00A5350A">
      <w:pPr>
        <w:spacing w:line="240" w:lineRule="auto"/>
        <w:ind w:firstLine="0"/>
        <w:jc w:val="both"/>
        <w:outlineLvl w:val="0"/>
        <w:rPr>
          <w:rFonts w:ascii="Arial Narrow" w:hAnsi="Arial Narrow" w:cs="Arial"/>
          <w:szCs w:val="24"/>
        </w:rPr>
      </w:pPr>
    </w:p>
    <w:p w14:paraId="6B508D6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los instrumentos y objetos de posesión o uso ilícito sólo sirven para delinquir; o con independencia de ello, sean sustancias nocivas o peligrosas, se dispondrá de ellos en los términos que dispone el Código Nacional de Procedimientos Penales.</w:t>
      </w:r>
    </w:p>
    <w:p w14:paraId="0C4EC6C6" w14:textId="77777777" w:rsidR="009B2691" w:rsidRPr="00A5350A" w:rsidRDefault="009B2691" w:rsidP="00A5350A">
      <w:pPr>
        <w:spacing w:line="240" w:lineRule="auto"/>
        <w:ind w:firstLine="0"/>
        <w:jc w:val="both"/>
        <w:rPr>
          <w:rFonts w:ascii="Arial Narrow" w:hAnsi="Arial Narrow" w:cs="Arial"/>
          <w:szCs w:val="24"/>
        </w:rPr>
      </w:pPr>
    </w:p>
    <w:p w14:paraId="452C5FB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139 (Venta y destino de los bienes que se decomisan)</w:t>
      </w:r>
    </w:p>
    <w:p w14:paraId="525FC0E6" w14:textId="77777777" w:rsidR="00967B6D" w:rsidRPr="00A5350A" w:rsidRDefault="00967B6D" w:rsidP="00A5350A">
      <w:pPr>
        <w:spacing w:line="240" w:lineRule="auto"/>
        <w:ind w:firstLine="0"/>
        <w:jc w:val="both"/>
        <w:outlineLvl w:val="0"/>
        <w:rPr>
          <w:rFonts w:ascii="Arial Narrow" w:hAnsi="Arial Narrow" w:cs="Arial"/>
          <w:szCs w:val="24"/>
        </w:rPr>
      </w:pPr>
    </w:p>
    <w:p w14:paraId="3E7808D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Respecto a los instrumentos o bienes que se decomisen y sean de comercio lícito, también se dispondrá de ellos conforme lo dispone el Código Nacional de Procedimientos Penales.</w:t>
      </w:r>
    </w:p>
    <w:p w14:paraId="1DF8701C" w14:textId="77777777" w:rsidR="009B2691" w:rsidRPr="00A5350A" w:rsidRDefault="009B2691" w:rsidP="00A5350A">
      <w:pPr>
        <w:spacing w:line="240" w:lineRule="auto"/>
        <w:ind w:firstLine="0"/>
        <w:jc w:val="both"/>
        <w:rPr>
          <w:rFonts w:ascii="Arial Narrow" w:hAnsi="Arial Narrow" w:cs="Arial"/>
          <w:szCs w:val="24"/>
        </w:rPr>
      </w:pPr>
    </w:p>
    <w:p w14:paraId="5EF19EA3"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140 (Bienes no decomisables en estado de abandono o de difícil conservación)</w:t>
      </w:r>
    </w:p>
    <w:p w14:paraId="765FC374" w14:textId="77777777" w:rsidR="00967B6D" w:rsidRPr="00A5350A" w:rsidRDefault="00967B6D" w:rsidP="00A5350A">
      <w:pPr>
        <w:spacing w:line="240" w:lineRule="auto"/>
        <w:ind w:firstLine="0"/>
        <w:jc w:val="both"/>
        <w:rPr>
          <w:rFonts w:ascii="Arial Narrow" w:hAnsi="Arial Narrow" w:cs="Arial"/>
          <w:szCs w:val="24"/>
        </w:rPr>
      </w:pPr>
    </w:p>
    <w:p w14:paraId="52DA3D1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bienes que no sean ni puedan ser decomisados, y se hallen a disposición del Ministerio Público o de las autoridades judiciales, o los de conservación o mantenimiento imposible, difícil o costoso, que se hallen a disposición de cualquiera de las autoridades señaladas, sin que se les reclame por quien tenga derecho en un lapso de noventa días, contados a partir del día siguiente en el que queden a disposición de la autoridad, se procederá en cuanto a los mismos según lo previsto en el Código Nacional de Procedimientos Penales, respecto a bienes asegurados.</w:t>
      </w:r>
    </w:p>
    <w:p w14:paraId="19667040" w14:textId="77777777" w:rsidR="009B2691" w:rsidRDefault="009B2691" w:rsidP="00A5350A">
      <w:pPr>
        <w:spacing w:line="240" w:lineRule="auto"/>
        <w:ind w:firstLine="0"/>
        <w:jc w:val="both"/>
        <w:rPr>
          <w:rFonts w:ascii="Arial Narrow" w:hAnsi="Arial Narrow" w:cs="Arial"/>
          <w:szCs w:val="24"/>
        </w:rPr>
      </w:pPr>
    </w:p>
    <w:p w14:paraId="09ED1960" w14:textId="77777777" w:rsidR="00967B6D" w:rsidRPr="00A5350A" w:rsidRDefault="00967B6D" w:rsidP="00A5350A">
      <w:pPr>
        <w:spacing w:line="240" w:lineRule="auto"/>
        <w:ind w:firstLine="0"/>
        <w:jc w:val="both"/>
        <w:rPr>
          <w:rFonts w:ascii="Arial Narrow" w:hAnsi="Arial Narrow" w:cs="Arial"/>
          <w:szCs w:val="24"/>
        </w:rPr>
      </w:pPr>
    </w:p>
    <w:p w14:paraId="67F32E59"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Duodécimo</w:t>
      </w:r>
    </w:p>
    <w:p w14:paraId="7745E831" w14:textId="77777777" w:rsidR="00967B6D" w:rsidRPr="00A5350A" w:rsidRDefault="00967B6D" w:rsidP="00A5350A">
      <w:pPr>
        <w:spacing w:line="240" w:lineRule="auto"/>
        <w:ind w:firstLine="0"/>
        <w:jc w:val="center"/>
        <w:outlineLvl w:val="0"/>
        <w:rPr>
          <w:rFonts w:ascii="Arial Narrow" w:hAnsi="Arial Narrow" w:cs="Arial"/>
          <w:b/>
          <w:szCs w:val="24"/>
        </w:rPr>
      </w:pPr>
    </w:p>
    <w:p w14:paraId="4FE9942A"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Tratamiento de deshabituación o desintoxicación</w:t>
      </w:r>
    </w:p>
    <w:p w14:paraId="4EE5EC8B" w14:textId="77777777" w:rsidR="009B2691" w:rsidRPr="00A5350A" w:rsidRDefault="009B2691" w:rsidP="00A5350A">
      <w:pPr>
        <w:spacing w:line="240" w:lineRule="auto"/>
        <w:ind w:firstLine="0"/>
        <w:jc w:val="center"/>
        <w:outlineLvl w:val="0"/>
        <w:rPr>
          <w:rFonts w:ascii="Arial Narrow" w:hAnsi="Arial Narrow" w:cs="Arial"/>
          <w:b/>
          <w:szCs w:val="24"/>
        </w:rPr>
      </w:pPr>
    </w:p>
    <w:p w14:paraId="65B06FCE"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141 (Medidas de deshabituación o desintoxicación)</w:t>
      </w:r>
    </w:p>
    <w:p w14:paraId="3CBE0D79" w14:textId="77777777" w:rsidR="00967B6D" w:rsidRPr="00A5350A" w:rsidRDefault="00967B6D" w:rsidP="00A5350A">
      <w:pPr>
        <w:spacing w:line="240" w:lineRule="auto"/>
        <w:ind w:firstLine="0"/>
        <w:jc w:val="both"/>
        <w:outlineLvl w:val="0"/>
        <w:rPr>
          <w:rFonts w:ascii="Arial Narrow" w:hAnsi="Arial Narrow" w:cs="Arial"/>
          <w:szCs w:val="24"/>
        </w:rPr>
      </w:pPr>
    </w:p>
    <w:p w14:paraId="6217BA6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a la persona se le sentencie por un delito que cometió por hábito o dependencia al abuso de bebidas alcohólicas, de estupefacientes, psicotrópicos, o sustancias que produzcan efectos similares, e independientemente si se le concede o no la condena condicional, el juez o tribunal lo invitará un tratamiento de deshabituación o desintoxicación, el cual no podrá exceder del término de la pena impuesta por el delito cometido. El juez o tribunal informará de todo lo anterior a las autoridades de salud, para que le brinden el tratamiento y la asistencia necesaria.</w:t>
      </w:r>
    </w:p>
    <w:p w14:paraId="43575E15" w14:textId="77777777" w:rsidR="00967B6D" w:rsidRPr="00A5350A" w:rsidRDefault="00967B6D" w:rsidP="00A5350A">
      <w:pPr>
        <w:spacing w:line="240" w:lineRule="auto"/>
        <w:ind w:firstLine="0"/>
        <w:jc w:val="both"/>
        <w:rPr>
          <w:rFonts w:ascii="Arial Narrow" w:hAnsi="Arial Narrow" w:cs="Arial"/>
          <w:szCs w:val="24"/>
        </w:rPr>
      </w:pPr>
    </w:p>
    <w:p w14:paraId="09C122D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el Estado organizará el Sistema de Justicia Terapéutica en los términos previstos en la Ley Nacional de Ejecución Penal.</w:t>
      </w:r>
    </w:p>
    <w:p w14:paraId="5162A2CB" w14:textId="77777777" w:rsidR="00967B6D" w:rsidRPr="00A5350A" w:rsidRDefault="00967B6D" w:rsidP="00A5350A">
      <w:pPr>
        <w:spacing w:line="240" w:lineRule="auto"/>
        <w:ind w:firstLine="0"/>
        <w:jc w:val="both"/>
        <w:rPr>
          <w:rFonts w:ascii="Arial Narrow" w:hAnsi="Arial Narrow" w:cs="Arial"/>
          <w:szCs w:val="24"/>
        </w:rPr>
      </w:pPr>
    </w:p>
    <w:p w14:paraId="500C15EB" w14:textId="77777777" w:rsidR="009B2691" w:rsidRPr="00A5350A" w:rsidRDefault="009B2691" w:rsidP="00A5350A">
      <w:pPr>
        <w:spacing w:line="240" w:lineRule="auto"/>
        <w:ind w:firstLine="0"/>
        <w:jc w:val="both"/>
        <w:rPr>
          <w:rFonts w:ascii="Arial Narrow" w:hAnsi="Arial Narrow" w:cs="Arial"/>
          <w:szCs w:val="24"/>
        </w:rPr>
      </w:pPr>
    </w:p>
    <w:p w14:paraId="7AB1BFD8"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 Tercero</w:t>
      </w:r>
    </w:p>
    <w:p w14:paraId="1019BBC1" w14:textId="77777777" w:rsidR="00967B6D" w:rsidRPr="00A5350A" w:rsidRDefault="00967B6D" w:rsidP="00A5350A">
      <w:pPr>
        <w:spacing w:line="240" w:lineRule="auto"/>
        <w:ind w:firstLine="0"/>
        <w:jc w:val="center"/>
        <w:outlineLvl w:val="0"/>
        <w:rPr>
          <w:rFonts w:ascii="Arial Narrow" w:hAnsi="Arial Narrow" w:cs="Arial"/>
          <w:b/>
          <w:szCs w:val="24"/>
        </w:rPr>
      </w:pPr>
    </w:p>
    <w:p w14:paraId="46449F5F"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Tratamiento de inimputables o de imputables disminuidos</w:t>
      </w:r>
    </w:p>
    <w:p w14:paraId="51A2EB8F" w14:textId="77777777" w:rsidR="009B2691" w:rsidRPr="00A5350A" w:rsidRDefault="009B2691" w:rsidP="00A5350A">
      <w:pPr>
        <w:spacing w:line="240" w:lineRule="auto"/>
        <w:ind w:firstLine="0"/>
        <w:jc w:val="center"/>
        <w:outlineLvl w:val="0"/>
        <w:rPr>
          <w:rFonts w:ascii="Arial Narrow" w:hAnsi="Arial Narrow" w:cs="Arial"/>
          <w:szCs w:val="24"/>
        </w:rPr>
      </w:pPr>
    </w:p>
    <w:p w14:paraId="7233A3F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142 (Medidas para inimputables)</w:t>
      </w:r>
    </w:p>
    <w:p w14:paraId="422529F8" w14:textId="77777777" w:rsidR="00967B6D" w:rsidRPr="00A5350A" w:rsidRDefault="00967B6D" w:rsidP="00A5350A">
      <w:pPr>
        <w:spacing w:line="240" w:lineRule="auto"/>
        <w:ind w:firstLine="0"/>
        <w:jc w:val="both"/>
        <w:outlineLvl w:val="0"/>
        <w:rPr>
          <w:rFonts w:ascii="Arial Narrow" w:hAnsi="Arial Narrow" w:cs="Arial"/>
          <w:szCs w:val="24"/>
        </w:rPr>
      </w:pPr>
    </w:p>
    <w:p w14:paraId="26C7EB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el caso que sea permanente la inimputabilidad a la que se refiere el artículo 60 de este código, al igual que cuando la persona imputada durante el proceso sufra causa de la misma clase que la incapacite procesalmente, el juez o tribunal dispondrá la medida de tratamiento terapéutico aplicable, ya sea en internamiento o en libertad, previo el procedimiento respectivo previsto en el Código Nacional de Procedimientos Penales y en la Ley Nacional de Ejecución Penal.</w:t>
      </w:r>
    </w:p>
    <w:p w14:paraId="5EA765D7" w14:textId="77777777" w:rsidR="00967B6D" w:rsidRPr="00A5350A" w:rsidRDefault="00967B6D" w:rsidP="00A5350A">
      <w:pPr>
        <w:spacing w:line="240" w:lineRule="auto"/>
        <w:ind w:firstLine="0"/>
        <w:jc w:val="both"/>
        <w:rPr>
          <w:rFonts w:ascii="Arial Narrow" w:hAnsi="Arial Narrow" w:cs="Arial"/>
          <w:szCs w:val="24"/>
        </w:rPr>
      </w:pPr>
    </w:p>
    <w:p w14:paraId="56FAC79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internamiento se hará en la institución correspondiente para el tratamiento del inimputable durante el tiempo necesario para su curación, sin rebasar el que corresponda al máximo de la pena de prisión aplicable al delito, de haber sido tal. </w:t>
      </w:r>
    </w:p>
    <w:p w14:paraId="6DC7C791" w14:textId="77777777" w:rsidR="00967B6D" w:rsidRPr="00A5350A" w:rsidRDefault="00967B6D" w:rsidP="00A5350A">
      <w:pPr>
        <w:spacing w:line="240" w:lineRule="auto"/>
        <w:ind w:firstLine="0"/>
        <w:jc w:val="both"/>
        <w:rPr>
          <w:rFonts w:ascii="Arial Narrow" w:hAnsi="Arial Narrow" w:cs="Arial"/>
          <w:szCs w:val="24"/>
        </w:rPr>
      </w:pPr>
    </w:p>
    <w:p w14:paraId="243FEC1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tratamiento terapéutico en libertad, el juez o tribunal dispondrá, además, las medidas de seguridad necesarias para proteger a la persona imputada o sentenciada de sí misma y/o a terceros, según el padecimiento de aquélla.</w:t>
      </w:r>
    </w:p>
    <w:p w14:paraId="435186F9" w14:textId="77777777" w:rsidR="00967B6D" w:rsidRPr="00A5350A" w:rsidRDefault="00967B6D" w:rsidP="00A5350A">
      <w:pPr>
        <w:spacing w:line="240" w:lineRule="auto"/>
        <w:ind w:firstLine="0"/>
        <w:jc w:val="both"/>
        <w:rPr>
          <w:rFonts w:ascii="Arial Narrow" w:hAnsi="Arial Narrow" w:cs="Arial"/>
          <w:szCs w:val="24"/>
        </w:rPr>
      </w:pPr>
    </w:p>
    <w:p w14:paraId="29B3DD0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trata de trastorno mental transitorio, y no sea una incapacidad sobrevenida durante el proceso, se aplicará una medida de tratamiento terapéutico si la persona lo requiere, en caso contrario, se le pondrá en absoluta libertad. Si la incapacidad transitoria sobrevino durante el proceso, se reanudará el mismo una vez que aquélla cese.</w:t>
      </w:r>
    </w:p>
    <w:p w14:paraId="7432C521" w14:textId="77777777" w:rsidR="00967B6D" w:rsidRPr="00A5350A" w:rsidRDefault="00967B6D" w:rsidP="00A5350A">
      <w:pPr>
        <w:spacing w:line="240" w:lineRule="auto"/>
        <w:ind w:firstLine="0"/>
        <w:jc w:val="both"/>
        <w:rPr>
          <w:rFonts w:ascii="Arial Narrow" w:hAnsi="Arial Narrow" w:cs="Arial"/>
          <w:szCs w:val="24"/>
        </w:rPr>
      </w:pPr>
    </w:p>
    <w:p w14:paraId="5AC18B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Queda prohibido aplicar un tratamiento terapéutico en instituciones de reclusión preventiva o dentro de los centros penitenciarios. Pero si se podrá aplicar en pabellones anexos, pero externos a estos Centros, que dependerán de la Secretaría de Salud del Estado, la cual deberá proveer el personal profesional especializado para el tratamiento del enfermo.</w:t>
      </w:r>
    </w:p>
    <w:p w14:paraId="4E1791DC" w14:textId="77777777" w:rsidR="00967B6D" w:rsidRPr="00A5350A" w:rsidRDefault="00967B6D" w:rsidP="00A5350A">
      <w:pPr>
        <w:spacing w:line="240" w:lineRule="auto"/>
        <w:ind w:firstLine="0"/>
        <w:jc w:val="both"/>
        <w:rPr>
          <w:rFonts w:ascii="Arial Narrow" w:hAnsi="Arial Narrow" w:cs="Arial"/>
          <w:szCs w:val="24"/>
        </w:rPr>
      </w:pPr>
    </w:p>
    <w:p w14:paraId="794378F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personas con desarrollo intelectual retardado o trastorno mental que no implique inimputabilidad permanente, de ser posible según peritos, se les podrá fijar medida de seguridad terapéutica en otro lugar adecuado para su tratamiento, incluyendo el seno familiar.</w:t>
      </w:r>
    </w:p>
    <w:p w14:paraId="2C857A79" w14:textId="77777777" w:rsidR="00967B6D" w:rsidRPr="00A5350A" w:rsidRDefault="00967B6D" w:rsidP="00A5350A">
      <w:pPr>
        <w:spacing w:line="240" w:lineRule="auto"/>
        <w:ind w:firstLine="0"/>
        <w:jc w:val="both"/>
        <w:rPr>
          <w:rFonts w:ascii="Arial Narrow" w:hAnsi="Arial Narrow" w:cs="Arial"/>
          <w:szCs w:val="24"/>
        </w:rPr>
      </w:pPr>
    </w:p>
    <w:p w14:paraId="17B8317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mismo se observará para quienes sufran trastorno mental permanente, si a juicio de dos médicos siquiatras no necesiten internamiento o ya no lo requieran, porque debido a sus condiciones o al tratamiento terapéutico proporcionado, ya no representan peligro para sí mismo o para terceras personas. Esta medida siempre será reversible por el juez de ejecución penal, si así resulta necesario.</w:t>
      </w:r>
    </w:p>
    <w:p w14:paraId="104ECDAB" w14:textId="77777777" w:rsidR="009B2691" w:rsidRPr="00A5350A" w:rsidRDefault="009B2691" w:rsidP="00A5350A">
      <w:pPr>
        <w:spacing w:line="240" w:lineRule="auto"/>
        <w:ind w:firstLine="0"/>
        <w:jc w:val="both"/>
        <w:rPr>
          <w:rFonts w:ascii="Arial Narrow" w:hAnsi="Arial Narrow" w:cs="Arial"/>
          <w:szCs w:val="24"/>
        </w:rPr>
      </w:pPr>
    </w:p>
    <w:p w14:paraId="3A34E36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143 (Tratamiento para imputables disminuidos)</w:t>
      </w:r>
    </w:p>
    <w:p w14:paraId="1A03B3F1" w14:textId="77777777" w:rsidR="00967B6D" w:rsidRPr="00A5350A" w:rsidRDefault="00967B6D" w:rsidP="00A5350A">
      <w:pPr>
        <w:spacing w:line="240" w:lineRule="auto"/>
        <w:ind w:firstLine="0"/>
        <w:jc w:val="both"/>
        <w:outlineLvl w:val="0"/>
        <w:rPr>
          <w:rFonts w:ascii="Arial Narrow" w:hAnsi="Arial Narrow" w:cs="Arial"/>
          <w:szCs w:val="24"/>
        </w:rPr>
      </w:pPr>
    </w:p>
    <w:p w14:paraId="1B1AE4C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capacidad del agente sólo se encuentra considerablemente disminuida, por desarrollo intelectual retardado o por trastorno mental, dentro de las medidas de seguridad que fije el juez o tribunal, acordará que se le apliquen a aquél las medidas de tratamiento que sean necesarias según su condición, de acuerdo con peritaciones y dictámenes psiquiátricos.</w:t>
      </w:r>
    </w:p>
    <w:p w14:paraId="71C7003A" w14:textId="77777777" w:rsidR="009B2691" w:rsidRPr="00A5350A" w:rsidRDefault="009B2691" w:rsidP="00A5350A">
      <w:pPr>
        <w:spacing w:line="240" w:lineRule="auto"/>
        <w:ind w:firstLine="0"/>
        <w:jc w:val="both"/>
        <w:rPr>
          <w:rFonts w:ascii="Arial Narrow" w:hAnsi="Arial Narrow" w:cs="Arial"/>
          <w:szCs w:val="24"/>
        </w:rPr>
      </w:pPr>
    </w:p>
    <w:p w14:paraId="7A60A6C8"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144 (Modificación o conclusión de la medida)</w:t>
      </w:r>
    </w:p>
    <w:p w14:paraId="68EB2E48" w14:textId="77777777" w:rsidR="00967B6D" w:rsidRPr="00A5350A" w:rsidRDefault="00967B6D" w:rsidP="00A5350A">
      <w:pPr>
        <w:spacing w:line="240" w:lineRule="auto"/>
        <w:ind w:firstLine="0"/>
        <w:jc w:val="both"/>
        <w:outlineLvl w:val="0"/>
        <w:rPr>
          <w:rFonts w:ascii="Arial Narrow" w:hAnsi="Arial Narrow" w:cs="Arial"/>
          <w:szCs w:val="24"/>
        </w:rPr>
      </w:pPr>
    </w:p>
    <w:p w14:paraId="215B621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de ejecución de donde se encuentre el inimputable, será competente para resolver sobre la modificación o conclusión de las medidas impuestas, considerando las necesidades del tratamiento, que se acreditarán mediante revisiones periódicas, con la frecuencia y características del caso.</w:t>
      </w:r>
    </w:p>
    <w:p w14:paraId="49CECF57" w14:textId="77777777" w:rsidR="00967B6D" w:rsidRPr="00A5350A" w:rsidRDefault="00967B6D" w:rsidP="00A5350A">
      <w:pPr>
        <w:spacing w:line="240" w:lineRule="auto"/>
        <w:ind w:firstLine="0"/>
        <w:jc w:val="both"/>
        <w:rPr>
          <w:rFonts w:ascii="Arial Narrow" w:hAnsi="Arial Narrow" w:cs="Arial"/>
          <w:szCs w:val="24"/>
        </w:rPr>
      </w:pPr>
    </w:p>
    <w:p w14:paraId="1DF5254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Concluido el tratamiento o bien el tiempo máximo de la medida, que no podrá exceder del máximo de la pena prevista para el delito como si hubiera cometido por un imputable, el juez de ejecución entregará al inimputable a sus familiares para que se hagan cargo de él, y si no tiene familiares o éstos no estuvieran en condiciones de brindarle la asistencia adecuada, lo pondrá a disposición de las autoridades de salud o de una institución asistencial, para que éstas procedan conforme a las leyes aplicables.</w:t>
      </w:r>
    </w:p>
    <w:p w14:paraId="60A40B7A" w14:textId="77777777" w:rsidR="009B2691" w:rsidRDefault="009B2691" w:rsidP="00A5350A">
      <w:pPr>
        <w:spacing w:line="240" w:lineRule="auto"/>
        <w:ind w:firstLine="0"/>
        <w:jc w:val="both"/>
        <w:rPr>
          <w:rFonts w:ascii="Arial Narrow" w:hAnsi="Arial Narrow" w:cs="Arial"/>
          <w:szCs w:val="24"/>
        </w:rPr>
      </w:pPr>
    </w:p>
    <w:p w14:paraId="10593CBC" w14:textId="77777777" w:rsidR="00967B6D" w:rsidRPr="00A5350A" w:rsidRDefault="00967B6D" w:rsidP="00A5350A">
      <w:pPr>
        <w:spacing w:line="240" w:lineRule="auto"/>
        <w:ind w:firstLine="0"/>
        <w:jc w:val="both"/>
        <w:rPr>
          <w:rFonts w:ascii="Arial Narrow" w:hAnsi="Arial Narrow" w:cs="Arial"/>
          <w:szCs w:val="24"/>
        </w:rPr>
      </w:pPr>
    </w:p>
    <w:p w14:paraId="4A7BC3F9"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 Cuarto</w:t>
      </w:r>
    </w:p>
    <w:p w14:paraId="091A12D5" w14:textId="77777777" w:rsidR="00967B6D" w:rsidRPr="00A5350A" w:rsidRDefault="00967B6D" w:rsidP="00A5350A">
      <w:pPr>
        <w:spacing w:line="240" w:lineRule="auto"/>
        <w:ind w:firstLine="0"/>
        <w:jc w:val="center"/>
        <w:outlineLvl w:val="0"/>
        <w:rPr>
          <w:rFonts w:ascii="Arial Narrow" w:hAnsi="Arial Narrow" w:cs="Arial"/>
          <w:b/>
          <w:szCs w:val="24"/>
        </w:rPr>
      </w:pPr>
    </w:p>
    <w:p w14:paraId="48513405"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Consecuencias para personas morales</w:t>
      </w:r>
    </w:p>
    <w:p w14:paraId="6E4577F5" w14:textId="77777777" w:rsidR="009B2691" w:rsidRPr="00A5350A" w:rsidRDefault="009B2691" w:rsidP="00A5350A">
      <w:pPr>
        <w:spacing w:line="240" w:lineRule="auto"/>
        <w:ind w:firstLine="0"/>
        <w:jc w:val="center"/>
        <w:outlineLvl w:val="0"/>
        <w:rPr>
          <w:rFonts w:ascii="Arial Narrow" w:hAnsi="Arial Narrow" w:cs="Arial"/>
          <w:b/>
          <w:szCs w:val="24"/>
        </w:rPr>
      </w:pPr>
    </w:p>
    <w:p w14:paraId="7A17F187"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145 (Alcances y duración de las consecuencias para las personas morales)</w:t>
      </w:r>
    </w:p>
    <w:p w14:paraId="0399CE3E" w14:textId="77777777" w:rsidR="00967B6D" w:rsidRPr="00A5350A" w:rsidRDefault="00967B6D" w:rsidP="00A5350A">
      <w:pPr>
        <w:spacing w:line="240" w:lineRule="auto"/>
        <w:ind w:firstLine="0"/>
        <w:jc w:val="both"/>
        <w:rPr>
          <w:rFonts w:ascii="Arial Narrow" w:hAnsi="Arial Narrow" w:cs="Arial"/>
          <w:szCs w:val="24"/>
        </w:rPr>
      </w:pPr>
    </w:p>
    <w:p w14:paraId="3E89E0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del Código Nacional de Procedimientos Penales, a las personas morales se les considerará como personas jurídicas.</w:t>
      </w:r>
    </w:p>
    <w:p w14:paraId="4A6E4076" w14:textId="77777777" w:rsidR="00967B6D" w:rsidRPr="00A5350A" w:rsidRDefault="00967B6D" w:rsidP="00A5350A">
      <w:pPr>
        <w:spacing w:line="240" w:lineRule="auto"/>
        <w:ind w:firstLine="0"/>
        <w:jc w:val="both"/>
        <w:rPr>
          <w:rFonts w:ascii="Arial Narrow" w:hAnsi="Arial Narrow" w:cs="Arial"/>
          <w:szCs w:val="24"/>
        </w:rPr>
      </w:pPr>
    </w:p>
    <w:p w14:paraId="02ABD6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consecuencias jurídicas para las personas morales podrán consistir en las siguientes:</w:t>
      </w:r>
    </w:p>
    <w:p w14:paraId="1561C0DB" w14:textId="77777777" w:rsidR="00967B6D" w:rsidRPr="00A5350A" w:rsidRDefault="00967B6D" w:rsidP="00A5350A">
      <w:pPr>
        <w:spacing w:line="240" w:lineRule="auto"/>
        <w:ind w:firstLine="0"/>
        <w:jc w:val="both"/>
        <w:rPr>
          <w:rFonts w:ascii="Arial Narrow" w:hAnsi="Arial Narrow" w:cs="Arial"/>
          <w:szCs w:val="24"/>
        </w:rPr>
      </w:pPr>
    </w:p>
    <w:p w14:paraId="62305B37"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037B4">
        <w:rPr>
          <w:rFonts w:ascii="Arial Narrow" w:hAnsi="Arial Narrow" w:cs="Arial"/>
          <w:szCs w:val="24"/>
        </w:rPr>
        <w:tab/>
      </w:r>
      <w:r w:rsidR="009B2691" w:rsidRPr="00A5350A">
        <w:rPr>
          <w:rFonts w:ascii="Arial Narrow" w:hAnsi="Arial Narrow" w:cs="Arial"/>
          <w:szCs w:val="24"/>
        </w:rPr>
        <w:t>(Multa)</w:t>
      </w:r>
    </w:p>
    <w:p w14:paraId="74282CA9" w14:textId="77777777" w:rsidR="00967B6D" w:rsidRPr="00A5350A" w:rsidRDefault="00967B6D" w:rsidP="00967B6D">
      <w:pPr>
        <w:spacing w:line="240" w:lineRule="auto"/>
        <w:ind w:left="426" w:firstLine="0"/>
        <w:jc w:val="both"/>
        <w:rPr>
          <w:rFonts w:ascii="Arial Narrow" w:hAnsi="Arial Narrow" w:cs="Arial"/>
          <w:szCs w:val="24"/>
        </w:rPr>
      </w:pPr>
    </w:p>
    <w:p w14:paraId="44464DE0"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multa consistirá en imponer una sanción pecuniaria a la persona moral, con base en las reglas establecidas en este código para la determinación del marco punible e individualización de las multas previstas en este código para las personas físicas, salvo que la ley fije parámetros distintos en cualquiera de esos aspectos, respecto al delito de que se trate.</w:t>
      </w:r>
    </w:p>
    <w:p w14:paraId="5826553A" w14:textId="77777777" w:rsidR="00967B6D" w:rsidRPr="00A5350A" w:rsidRDefault="00967B6D" w:rsidP="00E037B4">
      <w:pPr>
        <w:spacing w:line="240" w:lineRule="auto"/>
        <w:ind w:left="454" w:firstLine="0"/>
        <w:jc w:val="both"/>
        <w:rPr>
          <w:rFonts w:ascii="Arial Narrow" w:hAnsi="Arial Narrow" w:cs="Arial"/>
          <w:szCs w:val="24"/>
        </w:rPr>
      </w:pPr>
    </w:p>
    <w:p w14:paraId="51A07D84"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Sin embargo, tratándose de responsabilidad de una persona moral, se triplicarán los mínimos y máximos de las multas, fijados en este código para una persona física, respecto al delito de que se trate, salvo cuando la ley disponga otros parámetros.</w:t>
      </w:r>
    </w:p>
    <w:p w14:paraId="14FC1CEE" w14:textId="77777777" w:rsidR="00967B6D" w:rsidRPr="00A5350A" w:rsidRDefault="00967B6D" w:rsidP="00A5350A">
      <w:pPr>
        <w:spacing w:line="240" w:lineRule="auto"/>
        <w:ind w:left="709" w:firstLine="0"/>
        <w:jc w:val="both"/>
        <w:rPr>
          <w:rFonts w:ascii="Arial Narrow" w:hAnsi="Arial Narrow" w:cs="Arial"/>
          <w:szCs w:val="24"/>
        </w:rPr>
      </w:pPr>
    </w:p>
    <w:p w14:paraId="26EE801F"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037B4">
        <w:rPr>
          <w:rFonts w:ascii="Arial Narrow" w:hAnsi="Arial Narrow" w:cs="Arial"/>
          <w:szCs w:val="24"/>
        </w:rPr>
        <w:tab/>
      </w:r>
      <w:r w:rsidR="009B2691" w:rsidRPr="00A5350A">
        <w:rPr>
          <w:rFonts w:ascii="Arial Narrow" w:hAnsi="Arial Narrow" w:cs="Arial"/>
          <w:szCs w:val="24"/>
        </w:rPr>
        <w:t>(Suspensión)</w:t>
      </w:r>
    </w:p>
    <w:p w14:paraId="26B5FECE" w14:textId="77777777" w:rsidR="00967B6D" w:rsidRPr="00A5350A" w:rsidRDefault="00967B6D" w:rsidP="00967B6D">
      <w:pPr>
        <w:spacing w:line="240" w:lineRule="auto"/>
        <w:ind w:left="426" w:firstLine="0"/>
        <w:jc w:val="both"/>
        <w:rPr>
          <w:rFonts w:ascii="Arial Narrow" w:hAnsi="Arial Narrow" w:cs="Arial"/>
          <w:szCs w:val="24"/>
        </w:rPr>
      </w:pPr>
    </w:p>
    <w:p w14:paraId="2EFCDAA3"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suspensión consistirá en la cesación de toda o parte de la actividad de la persona moral durante el tiempo que determine el juez en la sentencia, la cual no podrá ser menor de tres meses ni exceder de tres años.</w:t>
      </w:r>
    </w:p>
    <w:p w14:paraId="355C62BA" w14:textId="77777777" w:rsidR="00967B6D" w:rsidRPr="00A5350A" w:rsidRDefault="00967B6D" w:rsidP="00E037B4">
      <w:pPr>
        <w:spacing w:line="240" w:lineRule="auto"/>
        <w:ind w:left="454" w:firstLine="0"/>
        <w:jc w:val="both"/>
        <w:rPr>
          <w:rFonts w:ascii="Arial Narrow" w:hAnsi="Arial Narrow" w:cs="Arial"/>
          <w:szCs w:val="24"/>
        </w:rPr>
      </w:pPr>
    </w:p>
    <w:p w14:paraId="3444464C"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suspensión será comunicada por el juez de ejecución al titular del Registro Público de la Propiedad y del Comercio para la anotación que corresponda, y será publicada en Periódico Oficial del Estado.</w:t>
      </w:r>
    </w:p>
    <w:p w14:paraId="3A49AB73" w14:textId="77777777" w:rsidR="00967B6D" w:rsidRPr="00A5350A" w:rsidRDefault="00967B6D" w:rsidP="00E037B4">
      <w:pPr>
        <w:spacing w:line="240" w:lineRule="auto"/>
        <w:ind w:left="454" w:firstLine="0"/>
        <w:jc w:val="both"/>
        <w:rPr>
          <w:rFonts w:ascii="Arial Narrow" w:hAnsi="Arial Narrow" w:cs="Arial"/>
          <w:szCs w:val="24"/>
        </w:rPr>
      </w:pPr>
    </w:p>
    <w:p w14:paraId="37432C73"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Durante la suspensión, la persona moral afectada no podrá, válidamente, realizar nuevos trabajos, gestiones o empresas, ni contraer nuevos compromisos, ni adquirir nuevos derechos, conforme a los fines para los que fue constituida. Sin embargo, mientras dure la suspensión deberá cumplir todos los compromisos y obligaciones correspondientes y se podrán hacer efectivos los derechos adquiridos anteriormente.</w:t>
      </w:r>
    </w:p>
    <w:p w14:paraId="270D112B" w14:textId="77777777" w:rsidR="00967B6D" w:rsidRPr="00A5350A" w:rsidRDefault="00967B6D" w:rsidP="00A5350A">
      <w:pPr>
        <w:spacing w:line="240" w:lineRule="auto"/>
        <w:ind w:left="709" w:firstLine="0"/>
        <w:jc w:val="both"/>
        <w:rPr>
          <w:rFonts w:ascii="Arial Narrow" w:hAnsi="Arial Narrow" w:cs="Arial"/>
          <w:szCs w:val="24"/>
        </w:rPr>
      </w:pPr>
    </w:p>
    <w:p w14:paraId="3B586CD9"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E037B4">
        <w:rPr>
          <w:rFonts w:ascii="Arial Narrow" w:hAnsi="Arial Narrow" w:cs="Arial"/>
          <w:szCs w:val="24"/>
        </w:rPr>
        <w:tab/>
      </w:r>
      <w:r w:rsidR="009B2691" w:rsidRPr="00A5350A">
        <w:rPr>
          <w:rFonts w:ascii="Arial Narrow" w:hAnsi="Arial Narrow" w:cs="Arial"/>
          <w:szCs w:val="24"/>
        </w:rPr>
        <w:t>(Disolución)</w:t>
      </w:r>
    </w:p>
    <w:p w14:paraId="4A548C96" w14:textId="77777777" w:rsidR="00967B6D" w:rsidRPr="00A5350A" w:rsidRDefault="00967B6D" w:rsidP="00967B6D">
      <w:pPr>
        <w:spacing w:line="240" w:lineRule="auto"/>
        <w:ind w:left="426" w:firstLine="0"/>
        <w:jc w:val="both"/>
        <w:rPr>
          <w:rFonts w:ascii="Arial Narrow" w:hAnsi="Arial Narrow" w:cs="Arial"/>
          <w:szCs w:val="24"/>
        </w:rPr>
      </w:pPr>
    </w:p>
    <w:p w14:paraId="28A22279"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w:t>
      </w:r>
    </w:p>
    <w:p w14:paraId="6F113679" w14:textId="77777777" w:rsidR="00967B6D" w:rsidRPr="00A5350A" w:rsidRDefault="00967B6D" w:rsidP="00E037B4">
      <w:pPr>
        <w:spacing w:line="240" w:lineRule="auto"/>
        <w:ind w:left="454" w:firstLine="0"/>
        <w:jc w:val="both"/>
        <w:rPr>
          <w:rFonts w:ascii="Arial Narrow" w:hAnsi="Arial Narrow" w:cs="Arial"/>
          <w:szCs w:val="24"/>
        </w:rPr>
      </w:pPr>
    </w:p>
    <w:p w14:paraId="0263BAD8"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El juez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14:paraId="47039FC0" w14:textId="77777777" w:rsidR="00967B6D" w:rsidRPr="00A5350A" w:rsidRDefault="00967B6D" w:rsidP="00E037B4">
      <w:pPr>
        <w:spacing w:line="240" w:lineRule="auto"/>
        <w:ind w:left="454" w:firstLine="0"/>
        <w:jc w:val="both"/>
        <w:rPr>
          <w:rFonts w:ascii="Arial Narrow" w:hAnsi="Arial Narrow" w:cs="Arial"/>
          <w:szCs w:val="24"/>
        </w:rPr>
      </w:pPr>
    </w:p>
    <w:p w14:paraId="711453D4"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conclusión de toda actividad social se hará sin perjuicio de la realización de los actos necesarios para la disolución y liquidación total.</w:t>
      </w:r>
    </w:p>
    <w:p w14:paraId="33E0DD02" w14:textId="77777777" w:rsidR="00967B6D" w:rsidRPr="00A5350A" w:rsidRDefault="00967B6D" w:rsidP="00A5350A">
      <w:pPr>
        <w:spacing w:line="240" w:lineRule="auto"/>
        <w:ind w:left="709" w:firstLine="0"/>
        <w:jc w:val="both"/>
        <w:rPr>
          <w:rFonts w:ascii="Arial Narrow" w:hAnsi="Arial Narrow" w:cs="Arial"/>
          <w:szCs w:val="24"/>
        </w:rPr>
      </w:pPr>
    </w:p>
    <w:p w14:paraId="548B6C45"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E037B4">
        <w:rPr>
          <w:rFonts w:ascii="Arial Narrow" w:hAnsi="Arial Narrow" w:cs="Arial"/>
          <w:szCs w:val="24"/>
        </w:rPr>
        <w:tab/>
      </w:r>
      <w:r w:rsidR="009B2691" w:rsidRPr="00A5350A">
        <w:rPr>
          <w:rFonts w:ascii="Arial Narrow" w:hAnsi="Arial Narrow" w:cs="Arial"/>
          <w:szCs w:val="24"/>
        </w:rPr>
        <w:t>(Prohibición de realizar determinados negocios u operaciones)</w:t>
      </w:r>
    </w:p>
    <w:p w14:paraId="03C5650B" w14:textId="77777777" w:rsidR="00967B6D" w:rsidRPr="00A5350A" w:rsidRDefault="00967B6D" w:rsidP="00967B6D">
      <w:pPr>
        <w:tabs>
          <w:tab w:val="left" w:pos="851"/>
        </w:tabs>
        <w:spacing w:line="240" w:lineRule="auto"/>
        <w:jc w:val="both"/>
        <w:rPr>
          <w:rFonts w:ascii="Arial Narrow" w:hAnsi="Arial Narrow" w:cs="Arial"/>
          <w:szCs w:val="24"/>
        </w:rPr>
      </w:pPr>
    </w:p>
    <w:p w14:paraId="46C1FF88"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prohibición de realizar determinados negocios jurídicos u operaciones, que no podrá ser menor a seis meses ni superior a seis años, se referirá exclusivamente a las que determine el juez o tribunal, por tener relación directa con la clase del delito cometido. </w:t>
      </w:r>
    </w:p>
    <w:p w14:paraId="1B74E883" w14:textId="77777777" w:rsidR="00967B6D" w:rsidRPr="00A5350A" w:rsidRDefault="00967B6D" w:rsidP="00E037B4">
      <w:pPr>
        <w:spacing w:line="240" w:lineRule="auto"/>
        <w:ind w:left="454" w:firstLine="0"/>
        <w:jc w:val="both"/>
        <w:rPr>
          <w:rFonts w:ascii="Arial Narrow" w:hAnsi="Arial Narrow" w:cs="Arial"/>
          <w:szCs w:val="24"/>
        </w:rPr>
      </w:pPr>
    </w:p>
    <w:p w14:paraId="6F08B6D7"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 xml:space="preserve">Los administradores y el comisario de la sociedad serán responsables ante el juez, del cumplimiento de esta prohibición, además, a quien con alguna de aquellas calidades incumpla con dicha prohibición, se le impondrán las penas que establece el párrafo </w:t>
      </w:r>
      <w:r w:rsidR="00C95718" w:rsidRPr="00A5350A">
        <w:rPr>
          <w:rFonts w:ascii="Arial Narrow" w:hAnsi="Arial Narrow" w:cs="Arial"/>
          <w:szCs w:val="24"/>
        </w:rPr>
        <w:t>primero</w:t>
      </w:r>
      <w:r w:rsidRPr="00A5350A">
        <w:rPr>
          <w:rFonts w:ascii="Arial Narrow" w:hAnsi="Arial Narrow" w:cs="Arial"/>
          <w:szCs w:val="24"/>
        </w:rPr>
        <w:t xml:space="preserve"> del artículo 382 de este código.</w:t>
      </w:r>
    </w:p>
    <w:p w14:paraId="3C5B3A5C" w14:textId="77777777" w:rsidR="00967B6D" w:rsidRPr="00A5350A" w:rsidRDefault="00967B6D" w:rsidP="00A5350A">
      <w:pPr>
        <w:spacing w:line="240" w:lineRule="auto"/>
        <w:ind w:left="709" w:firstLine="0"/>
        <w:jc w:val="both"/>
        <w:rPr>
          <w:rFonts w:ascii="Arial Narrow" w:hAnsi="Arial Narrow" w:cs="Arial"/>
          <w:szCs w:val="24"/>
        </w:rPr>
      </w:pPr>
    </w:p>
    <w:p w14:paraId="12DAB6C3" w14:textId="77777777" w:rsidR="009B2691" w:rsidRPr="00A5350A"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E037B4">
        <w:rPr>
          <w:rFonts w:ascii="Arial Narrow" w:hAnsi="Arial Narrow" w:cs="Arial"/>
          <w:szCs w:val="24"/>
        </w:rPr>
        <w:tab/>
      </w:r>
      <w:r w:rsidR="00967B6D">
        <w:rPr>
          <w:rFonts w:ascii="Arial Narrow" w:hAnsi="Arial Narrow" w:cs="Arial"/>
          <w:szCs w:val="24"/>
        </w:rPr>
        <w:t>(Inhabilitación temporal</w:t>
      </w:r>
    </w:p>
    <w:p w14:paraId="6BA21A6C" w14:textId="77777777" w:rsidR="00967B6D" w:rsidRDefault="00967B6D" w:rsidP="00A5350A">
      <w:pPr>
        <w:spacing w:line="240" w:lineRule="auto"/>
        <w:ind w:left="709" w:firstLine="0"/>
        <w:jc w:val="both"/>
        <w:rPr>
          <w:rFonts w:ascii="Arial Narrow" w:hAnsi="Arial Narrow" w:cs="Arial"/>
          <w:szCs w:val="24"/>
        </w:rPr>
      </w:pPr>
    </w:p>
    <w:p w14:paraId="44DC9B4B"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inhabilitación temporal de seis a doce años, consistente en la suspensión de derechos para participar de manera directa o por interpósita persona en procedimientos de contratación del sector público del Estado y sus municipios.</w:t>
      </w:r>
    </w:p>
    <w:p w14:paraId="5E3E620A" w14:textId="77777777" w:rsidR="00967B6D" w:rsidRPr="00A5350A" w:rsidRDefault="00967B6D" w:rsidP="00E037B4">
      <w:pPr>
        <w:spacing w:line="240" w:lineRule="auto"/>
        <w:ind w:left="454" w:firstLine="0"/>
        <w:jc w:val="both"/>
        <w:rPr>
          <w:rFonts w:ascii="Arial Narrow" w:hAnsi="Arial Narrow" w:cs="Arial"/>
          <w:szCs w:val="24"/>
        </w:rPr>
      </w:pPr>
    </w:p>
    <w:p w14:paraId="1A43F2A6"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Los administradores y el comisario de la sociedad serán responsables ante el juez, del cumplimiento de la inhabilitación temporal, además, a quien con alguna de aquellas calidades incumpla con dicha inhabilitación, se le impondrán las penas que establece el párrafo segundo del artículo 382 de este código.</w:t>
      </w:r>
    </w:p>
    <w:p w14:paraId="3BC09C0D" w14:textId="77777777" w:rsidR="00967B6D" w:rsidRPr="00A5350A" w:rsidRDefault="00967B6D" w:rsidP="00A5350A">
      <w:pPr>
        <w:spacing w:line="240" w:lineRule="auto"/>
        <w:ind w:left="709" w:firstLine="0"/>
        <w:jc w:val="both"/>
        <w:rPr>
          <w:rFonts w:ascii="Arial Narrow" w:hAnsi="Arial Narrow" w:cs="Arial"/>
          <w:szCs w:val="24"/>
        </w:rPr>
      </w:pPr>
    </w:p>
    <w:p w14:paraId="672F7F14"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E037B4">
        <w:rPr>
          <w:rFonts w:ascii="Arial Narrow" w:hAnsi="Arial Narrow" w:cs="Arial"/>
          <w:szCs w:val="24"/>
        </w:rPr>
        <w:tab/>
      </w:r>
      <w:r w:rsidR="009B2691" w:rsidRPr="00A5350A">
        <w:rPr>
          <w:rFonts w:ascii="Arial Narrow" w:hAnsi="Arial Narrow" w:cs="Arial"/>
          <w:szCs w:val="24"/>
        </w:rPr>
        <w:t xml:space="preserve">(Remoción)  </w:t>
      </w:r>
    </w:p>
    <w:p w14:paraId="242B12BC"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237A826D"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remoción consiste en la sustitución de los administradores por uno designado por el juez, desde seis meses hasta tres años.</w:t>
      </w:r>
    </w:p>
    <w:p w14:paraId="2DEA580E" w14:textId="77777777" w:rsidR="00967B6D" w:rsidRPr="00A5350A" w:rsidRDefault="00967B6D" w:rsidP="00E037B4">
      <w:pPr>
        <w:spacing w:line="240" w:lineRule="auto"/>
        <w:ind w:left="454" w:firstLine="0"/>
        <w:jc w:val="both"/>
        <w:rPr>
          <w:rFonts w:ascii="Arial Narrow" w:hAnsi="Arial Narrow" w:cs="Arial"/>
          <w:szCs w:val="24"/>
        </w:rPr>
      </w:pPr>
    </w:p>
    <w:p w14:paraId="1240DD5E"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Para hacer la designación, el juez podrá atender la propuesta que formulen los socios o asociados que no hubiesen tenido participación en el delito.</w:t>
      </w:r>
    </w:p>
    <w:p w14:paraId="5D790F2D" w14:textId="77777777" w:rsidR="00967B6D" w:rsidRPr="00A5350A" w:rsidRDefault="00967B6D" w:rsidP="00E037B4">
      <w:pPr>
        <w:spacing w:line="240" w:lineRule="auto"/>
        <w:ind w:left="454" w:firstLine="0"/>
        <w:jc w:val="both"/>
        <w:rPr>
          <w:rFonts w:ascii="Arial Narrow" w:hAnsi="Arial Narrow" w:cs="Arial"/>
          <w:szCs w:val="24"/>
        </w:rPr>
      </w:pPr>
    </w:p>
    <w:p w14:paraId="08481BC0"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Cuando concluya el período previsto para la administración sustituta, la designación de los nuevos administradores se hará en la forma ordinaria prevista por las normas aplicables a estos actos.</w:t>
      </w:r>
    </w:p>
    <w:p w14:paraId="515D4587" w14:textId="77777777" w:rsidR="00967B6D" w:rsidRPr="00A5350A" w:rsidRDefault="00967B6D" w:rsidP="00A5350A">
      <w:pPr>
        <w:spacing w:line="240" w:lineRule="auto"/>
        <w:ind w:left="709" w:firstLine="0"/>
        <w:jc w:val="both"/>
        <w:rPr>
          <w:rFonts w:ascii="Arial Narrow" w:hAnsi="Arial Narrow" w:cs="Arial"/>
          <w:szCs w:val="24"/>
        </w:rPr>
      </w:pPr>
    </w:p>
    <w:p w14:paraId="02412F67"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E037B4">
        <w:rPr>
          <w:rFonts w:ascii="Arial Narrow" w:hAnsi="Arial Narrow" w:cs="Arial"/>
          <w:szCs w:val="24"/>
        </w:rPr>
        <w:tab/>
      </w:r>
      <w:r w:rsidR="009B2691" w:rsidRPr="00A5350A">
        <w:rPr>
          <w:rFonts w:ascii="Arial Narrow" w:hAnsi="Arial Narrow" w:cs="Arial"/>
          <w:szCs w:val="24"/>
        </w:rPr>
        <w:t>(Intervención)</w:t>
      </w:r>
    </w:p>
    <w:p w14:paraId="19C4305A"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167FAD70"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intervención consiste en la vigilancia y contraloría de la administración, contabilidad o de cualquier otra actividad inherente a la persona moral para su funcionamiento, y se ejercerá con las atribuciones que la ley confiere al interventor, desde uno a tres años.</w:t>
      </w:r>
    </w:p>
    <w:p w14:paraId="3B2D69C5" w14:textId="77777777" w:rsidR="00967B6D" w:rsidRPr="00A5350A" w:rsidRDefault="00967B6D" w:rsidP="00A5350A">
      <w:pPr>
        <w:spacing w:line="240" w:lineRule="auto"/>
        <w:ind w:left="709" w:firstLine="0"/>
        <w:jc w:val="both"/>
        <w:rPr>
          <w:rFonts w:ascii="Arial Narrow" w:hAnsi="Arial Narrow" w:cs="Arial"/>
          <w:szCs w:val="24"/>
        </w:rPr>
      </w:pPr>
    </w:p>
    <w:p w14:paraId="583F7A5D" w14:textId="77777777" w:rsidR="009B2691" w:rsidRPr="00A5350A"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E037B4">
        <w:rPr>
          <w:rFonts w:ascii="Arial Narrow" w:hAnsi="Arial Narrow" w:cs="Arial"/>
          <w:szCs w:val="24"/>
        </w:rPr>
        <w:tab/>
      </w:r>
      <w:r w:rsidR="009B2691" w:rsidRPr="00A5350A">
        <w:rPr>
          <w:rFonts w:ascii="Arial Narrow" w:hAnsi="Arial Narrow" w:cs="Arial"/>
          <w:szCs w:val="24"/>
        </w:rPr>
        <w:t>(Inhabilitación respecto a relaciones con el sector público)</w:t>
      </w:r>
    </w:p>
    <w:p w14:paraId="16462CC9" w14:textId="77777777" w:rsidR="009B2691" w:rsidRPr="00A5350A" w:rsidRDefault="009B2691" w:rsidP="00A5350A">
      <w:pPr>
        <w:tabs>
          <w:tab w:val="left" w:pos="709"/>
          <w:tab w:val="left" w:pos="993"/>
        </w:tabs>
        <w:spacing w:line="240" w:lineRule="auto"/>
        <w:ind w:left="709" w:firstLine="0"/>
        <w:contextualSpacing/>
        <w:jc w:val="both"/>
        <w:rPr>
          <w:rFonts w:ascii="Arial Narrow" w:hAnsi="Arial Narrow" w:cs="Arial"/>
          <w:szCs w:val="24"/>
        </w:rPr>
      </w:pPr>
    </w:p>
    <w:p w14:paraId="1D30DD2F"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Inhabilitación para obtener subvenciones y ayudas públicas, y/o para contratar con el sector público y para gozar de beneficios e incentivos fiscales o sociales, desde cinco a quince años.</w:t>
      </w:r>
    </w:p>
    <w:p w14:paraId="76A21675" w14:textId="77777777" w:rsidR="00E037B4" w:rsidRPr="00A5350A" w:rsidRDefault="00E037B4" w:rsidP="00E037B4">
      <w:pPr>
        <w:spacing w:line="240" w:lineRule="auto"/>
        <w:ind w:left="454" w:firstLine="0"/>
        <w:jc w:val="both"/>
        <w:rPr>
          <w:rFonts w:ascii="Arial Narrow" w:hAnsi="Arial Narrow" w:cs="Arial"/>
          <w:szCs w:val="24"/>
        </w:rPr>
      </w:pPr>
    </w:p>
    <w:p w14:paraId="43448429"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Se entiende por sector público, cualquiera institución o dependencia oficial del Estado o de los municipios.</w:t>
      </w:r>
    </w:p>
    <w:p w14:paraId="368EE3E6" w14:textId="77777777" w:rsidR="00967B6D" w:rsidRPr="00A5350A" w:rsidRDefault="00967B6D" w:rsidP="00A5350A">
      <w:pPr>
        <w:spacing w:line="240" w:lineRule="auto"/>
        <w:ind w:left="709" w:firstLine="0"/>
        <w:jc w:val="both"/>
        <w:rPr>
          <w:rFonts w:ascii="Arial Narrow" w:hAnsi="Arial Narrow" w:cs="Arial"/>
          <w:szCs w:val="24"/>
        </w:rPr>
      </w:pPr>
    </w:p>
    <w:p w14:paraId="22C9C194"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146 (Derechos de trabajadores y terceros)</w:t>
      </w:r>
    </w:p>
    <w:p w14:paraId="31140822" w14:textId="77777777" w:rsidR="00967B6D" w:rsidRPr="00A5350A" w:rsidRDefault="00967B6D" w:rsidP="00A5350A">
      <w:pPr>
        <w:spacing w:line="240" w:lineRule="auto"/>
        <w:ind w:firstLine="0"/>
        <w:jc w:val="both"/>
        <w:outlineLvl w:val="0"/>
        <w:rPr>
          <w:rFonts w:ascii="Arial Narrow" w:hAnsi="Arial Narrow" w:cs="Arial"/>
          <w:szCs w:val="24"/>
        </w:rPr>
      </w:pPr>
    </w:p>
    <w:p w14:paraId="6888D11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14:paraId="63CB8B1F" w14:textId="77777777" w:rsidR="00967B6D" w:rsidRPr="00A5350A" w:rsidRDefault="00967B6D" w:rsidP="00A5350A">
      <w:pPr>
        <w:spacing w:line="240" w:lineRule="auto"/>
        <w:ind w:firstLine="0"/>
        <w:jc w:val="both"/>
        <w:rPr>
          <w:rFonts w:ascii="Arial Narrow" w:hAnsi="Arial Narrow" w:cs="Arial"/>
          <w:szCs w:val="24"/>
        </w:rPr>
      </w:pPr>
    </w:p>
    <w:p w14:paraId="12A4FD9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Estos derechos quedarán a salvo, aun cuando el juez no tome las medidas a que se refiere el párrafo anterior.</w:t>
      </w:r>
    </w:p>
    <w:p w14:paraId="5EA0DE05" w14:textId="77777777" w:rsidR="009B2691" w:rsidRPr="00A5350A" w:rsidRDefault="009B2691" w:rsidP="00A5350A">
      <w:pPr>
        <w:spacing w:line="240" w:lineRule="auto"/>
        <w:ind w:firstLine="0"/>
        <w:jc w:val="both"/>
        <w:rPr>
          <w:rFonts w:ascii="Arial Narrow" w:hAnsi="Arial Narrow" w:cs="Arial"/>
          <w:szCs w:val="24"/>
        </w:rPr>
      </w:pPr>
    </w:p>
    <w:p w14:paraId="5C725C0D"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147 (Atenuación de la punibilidad o sustitución de medidas imponibles a personas morales)</w:t>
      </w:r>
    </w:p>
    <w:p w14:paraId="2A4250B1" w14:textId="77777777" w:rsidR="00967B6D" w:rsidRPr="00A5350A" w:rsidRDefault="00967B6D" w:rsidP="00A5350A">
      <w:pPr>
        <w:spacing w:line="240" w:lineRule="auto"/>
        <w:ind w:firstLine="0"/>
        <w:jc w:val="both"/>
        <w:rPr>
          <w:rFonts w:ascii="Arial Narrow" w:hAnsi="Arial Narrow" w:cs="Arial"/>
          <w:szCs w:val="24"/>
        </w:rPr>
      </w:pPr>
    </w:p>
    <w:p w14:paraId="4D1E54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halla actualizado uno o más de las causas de atenuación previstas en el artículo 97 de este código, el juez o tribunal procederá conforme a las pautas siguientes:</w:t>
      </w:r>
    </w:p>
    <w:p w14:paraId="1F9676BB" w14:textId="77777777" w:rsidR="00967B6D" w:rsidRPr="00A5350A" w:rsidRDefault="00967B6D" w:rsidP="00A5350A">
      <w:pPr>
        <w:spacing w:line="240" w:lineRule="auto"/>
        <w:ind w:firstLine="0"/>
        <w:jc w:val="both"/>
        <w:rPr>
          <w:rFonts w:ascii="Arial Narrow" w:hAnsi="Arial Narrow" w:cs="Arial"/>
          <w:szCs w:val="24"/>
        </w:rPr>
      </w:pPr>
    </w:p>
    <w:p w14:paraId="6A55B7B3"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A5350A">
        <w:rPr>
          <w:rFonts w:ascii="Arial Narrow" w:hAnsi="Arial Narrow" w:cs="Arial"/>
          <w:szCs w:val="24"/>
        </w:rPr>
        <w:t>(Sustitución de la disolución)</w:t>
      </w:r>
    </w:p>
    <w:p w14:paraId="75755113" w14:textId="77777777" w:rsidR="00967B6D" w:rsidRPr="00A5350A" w:rsidRDefault="00967B6D" w:rsidP="00967B6D">
      <w:pPr>
        <w:spacing w:line="240" w:lineRule="auto"/>
        <w:ind w:left="426" w:firstLine="0"/>
        <w:jc w:val="both"/>
        <w:rPr>
          <w:rFonts w:ascii="Arial Narrow" w:hAnsi="Arial Narrow" w:cs="Arial"/>
          <w:szCs w:val="24"/>
        </w:rPr>
      </w:pPr>
    </w:p>
    <w:p w14:paraId="30B43A31"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al injusto de que trate sea la disolución de la persona moral, el juez o tribunal podrá sustituirla por la suspensión de uno a dos años, o por la prohibición de dos a tres años, de realizar determinadas operaciones o negocios jurídicos que hayan tenido relación directa con el delito cometido.</w:t>
      </w:r>
    </w:p>
    <w:p w14:paraId="0D29400C" w14:textId="77777777" w:rsidR="00967B6D" w:rsidRPr="00A5350A" w:rsidRDefault="00967B6D" w:rsidP="00A5350A">
      <w:pPr>
        <w:spacing w:line="240" w:lineRule="auto"/>
        <w:ind w:left="709" w:firstLine="0"/>
        <w:jc w:val="both"/>
        <w:rPr>
          <w:rFonts w:ascii="Arial Narrow" w:hAnsi="Arial Narrow" w:cs="Arial"/>
          <w:szCs w:val="24"/>
        </w:rPr>
      </w:pPr>
    </w:p>
    <w:p w14:paraId="028AC276"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A5350A">
        <w:rPr>
          <w:rFonts w:ascii="Arial Narrow" w:hAnsi="Arial Narrow" w:cs="Arial"/>
          <w:szCs w:val="24"/>
        </w:rPr>
        <w:t>(Sustitución de la suspensión)</w:t>
      </w:r>
    </w:p>
    <w:p w14:paraId="2052E1E4" w14:textId="77777777" w:rsidR="00967B6D" w:rsidRPr="00A5350A" w:rsidRDefault="00967B6D" w:rsidP="00967B6D">
      <w:pPr>
        <w:spacing w:line="240" w:lineRule="auto"/>
        <w:ind w:left="426" w:firstLine="0"/>
        <w:jc w:val="both"/>
        <w:rPr>
          <w:rFonts w:ascii="Arial Narrow" w:hAnsi="Arial Narrow" w:cs="Arial"/>
          <w:szCs w:val="24"/>
        </w:rPr>
      </w:pPr>
    </w:p>
    <w:p w14:paraId="26B0A413"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al injusto de que se trate sea la suspensión, el juez o tribunal podrá sustituirla por la prohibición de un año y seis meses a dos años, de realizar determinadas operaciones o negocios jurídicos que hayan tenido relación directa con el delito cometido, o por remoción e intervención hasta por dos años.</w:t>
      </w:r>
    </w:p>
    <w:p w14:paraId="619338E1" w14:textId="77777777" w:rsidR="00967B6D" w:rsidRPr="00A5350A" w:rsidRDefault="00967B6D" w:rsidP="00A5350A">
      <w:pPr>
        <w:spacing w:line="240" w:lineRule="auto"/>
        <w:ind w:left="709" w:firstLine="0"/>
        <w:jc w:val="both"/>
        <w:rPr>
          <w:rFonts w:ascii="Arial Narrow" w:hAnsi="Arial Narrow" w:cs="Arial"/>
          <w:szCs w:val="24"/>
        </w:rPr>
      </w:pPr>
    </w:p>
    <w:p w14:paraId="67F9F09E"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A5350A">
        <w:rPr>
          <w:rFonts w:ascii="Arial Narrow" w:hAnsi="Arial Narrow" w:cs="Arial"/>
          <w:szCs w:val="24"/>
        </w:rPr>
        <w:t>(Sustitución de la remoción o intervención)</w:t>
      </w:r>
    </w:p>
    <w:p w14:paraId="7A90D847" w14:textId="77777777" w:rsidR="00967B6D" w:rsidRPr="00A5350A" w:rsidRDefault="00967B6D" w:rsidP="00967B6D">
      <w:pPr>
        <w:spacing w:line="240" w:lineRule="auto"/>
        <w:ind w:left="426" w:firstLine="0"/>
        <w:jc w:val="both"/>
        <w:rPr>
          <w:rFonts w:ascii="Arial Narrow" w:hAnsi="Arial Narrow" w:cs="Arial"/>
          <w:szCs w:val="24"/>
        </w:rPr>
      </w:pPr>
    </w:p>
    <w:p w14:paraId="21C617CD"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al injusto de que se trate sea la remoción o intervención, el juez o tribunal podrá sustituirlas por multa que fijará conforme a los parámetros establecidos en la fracción I del artículo 145 de este código.</w:t>
      </w:r>
    </w:p>
    <w:p w14:paraId="478BDEA0" w14:textId="77777777" w:rsidR="00967B6D" w:rsidRPr="00A5350A" w:rsidRDefault="00967B6D" w:rsidP="00A5350A">
      <w:pPr>
        <w:spacing w:line="240" w:lineRule="auto"/>
        <w:ind w:left="709" w:firstLine="0"/>
        <w:jc w:val="both"/>
        <w:rPr>
          <w:rFonts w:ascii="Arial Narrow" w:hAnsi="Arial Narrow" w:cs="Arial"/>
          <w:szCs w:val="24"/>
        </w:rPr>
      </w:pPr>
    </w:p>
    <w:p w14:paraId="5BE88115"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A5350A">
        <w:rPr>
          <w:rFonts w:ascii="Arial Narrow" w:hAnsi="Arial Narrow" w:cs="Arial"/>
          <w:szCs w:val="24"/>
        </w:rPr>
        <w:t>(Reducción de la inhabilitación)</w:t>
      </w:r>
    </w:p>
    <w:p w14:paraId="01ACDE1F"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5FD1F66B" w14:textId="77777777" w:rsidR="009B2691" w:rsidRPr="00A5350A"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sea la inhabilitación para contratar con el sector público, el juez o tribunal reducirá en una cuarta parte el mínimo y máximo de duración de la inhabilitación de que se trate.</w:t>
      </w:r>
    </w:p>
    <w:p w14:paraId="14E758B1" w14:textId="77777777" w:rsidR="009B2691" w:rsidRPr="00A5350A" w:rsidRDefault="009B2691" w:rsidP="00A5350A">
      <w:pPr>
        <w:spacing w:line="240" w:lineRule="auto"/>
        <w:ind w:left="709" w:firstLine="0"/>
        <w:jc w:val="both"/>
        <w:rPr>
          <w:rFonts w:ascii="Arial Narrow" w:hAnsi="Arial Narrow" w:cs="Arial"/>
          <w:szCs w:val="24"/>
        </w:rPr>
      </w:pPr>
    </w:p>
    <w:p w14:paraId="0A424569" w14:textId="77777777" w:rsidR="009B2691"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148 (Consecuencias jurídicas alternas aplicables a las personas morales)</w:t>
      </w:r>
    </w:p>
    <w:p w14:paraId="2B6D8F15" w14:textId="77777777" w:rsidR="00967B6D" w:rsidRPr="00967B6D" w:rsidRDefault="00967B6D" w:rsidP="00A5350A">
      <w:pPr>
        <w:spacing w:line="240" w:lineRule="auto"/>
        <w:ind w:firstLine="0"/>
        <w:jc w:val="both"/>
        <w:rPr>
          <w:rFonts w:ascii="Arial Narrow" w:hAnsi="Arial Narrow" w:cs="Arial"/>
          <w:b/>
          <w:szCs w:val="24"/>
        </w:rPr>
      </w:pPr>
    </w:p>
    <w:p w14:paraId="2516EC7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consecuencias jurídicas alternas aplicables a las personas morales, el juez o tribunal solo podrá atender a la que sea más restrictiva de derechos, si de la conducta delictuosa realizada, o de las actividades previas o posteriores de la persona moral, se infiere racionalmente un peligro de que, a través de aquellas, puedan realizarse otras conductas delictuosas por cualquiera de las personas a que se refiere el artículo 68 de este código.</w:t>
      </w:r>
    </w:p>
    <w:p w14:paraId="7B7AC19C" w14:textId="77777777" w:rsidR="00967B6D" w:rsidRPr="00A5350A" w:rsidRDefault="00967B6D" w:rsidP="00A5350A">
      <w:pPr>
        <w:spacing w:line="240" w:lineRule="auto"/>
        <w:ind w:firstLine="0"/>
        <w:jc w:val="both"/>
        <w:rPr>
          <w:rFonts w:ascii="Arial Narrow" w:hAnsi="Arial Narrow" w:cs="Arial"/>
          <w:szCs w:val="24"/>
        </w:rPr>
      </w:pPr>
    </w:p>
    <w:p w14:paraId="2F626DD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con independencia de lo previsto en el párrafo precedente, el juez o tribunal atenderá a la pena más restrictiva de derechos, cuando haya reincidencia, aunque no se trate de la misma persona física, pero sí de la misma persona moral en los términos previstos en los artículos 68 y 69 de este código.</w:t>
      </w:r>
    </w:p>
    <w:p w14:paraId="6E1CA7CC" w14:textId="77777777" w:rsidR="009B2691" w:rsidRPr="00A5350A" w:rsidRDefault="009B2691" w:rsidP="00A5350A">
      <w:pPr>
        <w:spacing w:line="240" w:lineRule="auto"/>
        <w:ind w:firstLine="0"/>
        <w:jc w:val="both"/>
        <w:rPr>
          <w:rFonts w:ascii="Arial Narrow" w:hAnsi="Arial Narrow" w:cs="Arial"/>
          <w:szCs w:val="24"/>
        </w:rPr>
      </w:pPr>
    </w:p>
    <w:p w14:paraId="5C5E1D04"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149 (Individualización de las consecuencias jurídicas)</w:t>
      </w:r>
    </w:p>
    <w:p w14:paraId="218C0F7A" w14:textId="77777777" w:rsidR="00967B6D" w:rsidRPr="00A5350A" w:rsidRDefault="00967B6D" w:rsidP="00A5350A">
      <w:pPr>
        <w:spacing w:line="240" w:lineRule="auto"/>
        <w:ind w:firstLine="0"/>
        <w:jc w:val="both"/>
        <w:rPr>
          <w:rFonts w:ascii="Arial Narrow" w:hAnsi="Arial Narrow" w:cs="Arial"/>
          <w:szCs w:val="24"/>
        </w:rPr>
      </w:pPr>
    </w:p>
    <w:p w14:paraId="153A79D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Salvo la disolución, el tiempo de las consecuencias jurídicas aplicables a las personas morales, se fijará dentro del mínimo y el máximo de su duración, señalados legalmente para las mismas, conforme a la gravedad del injusto cometido por la persona física responsable, en los términos previstos en el </w:t>
      </w:r>
      <w:r w:rsidR="00943CD6" w:rsidRPr="00A5350A">
        <w:rPr>
          <w:rFonts w:ascii="Arial Narrow" w:hAnsi="Arial Narrow" w:cs="Arial"/>
          <w:szCs w:val="24"/>
        </w:rPr>
        <w:t xml:space="preserve">apartado A del artículo 93 </w:t>
      </w:r>
      <w:r w:rsidRPr="00A5350A">
        <w:rPr>
          <w:rFonts w:ascii="Arial Narrow" w:hAnsi="Arial Narrow" w:cs="Arial"/>
          <w:szCs w:val="24"/>
        </w:rPr>
        <w:t xml:space="preserve">de este código. Si hubiera varias personas físicas responsables, se atenderá a quien haya incurrido en el mayor grado de gravedad. </w:t>
      </w:r>
    </w:p>
    <w:p w14:paraId="7F5FE6C4" w14:textId="77777777" w:rsidR="00967B6D" w:rsidRPr="00A5350A" w:rsidRDefault="00967B6D" w:rsidP="00A5350A">
      <w:pPr>
        <w:spacing w:line="240" w:lineRule="auto"/>
        <w:ind w:firstLine="0"/>
        <w:jc w:val="both"/>
        <w:rPr>
          <w:rFonts w:ascii="Arial Narrow" w:hAnsi="Arial Narrow" w:cs="Arial"/>
          <w:szCs w:val="24"/>
        </w:rPr>
      </w:pPr>
    </w:p>
    <w:p w14:paraId="1D24F4F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consecuencias jurídicas impuestas, podrán acortarse en su duración o atenuarse en sus restricciones, cuando devengan innecesarias en su duración o en el número o intensidad de las medidas que se impusieron.</w:t>
      </w:r>
    </w:p>
    <w:p w14:paraId="2DD6D365" w14:textId="77777777" w:rsidR="009B2691" w:rsidRDefault="009B2691" w:rsidP="00A5350A">
      <w:pPr>
        <w:spacing w:line="240" w:lineRule="auto"/>
        <w:ind w:firstLine="0"/>
        <w:jc w:val="both"/>
        <w:rPr>
          <w:rFonts w:ascii="Arial Narrow" w:hAnsi="Arial Narrow" w:cs="Arial"/>
          <w:szCs w:val="24"/>
        </w:rPr>
      </w:pPr>
    </w:p>
    <w:p w14:paraId="2578827D" w14:textId="77777777" w:rsidR="00967B6D" w:rsidRDefault="00967B6D" w:rsidP="00A5350A">
      <w:pPr>
        <w:spacing w:line="240" w:lineRule="auto"/>
        <w:ind w:firstLine="0"/>
        <w:jc w:val="both"/>
        <w:rPr>
          <w:rFonts w:ascii="Arial Narrow" w:hAnsi="Arial Narrow" w:cs="Arial"/>
          <w:szCs w:val="24"/>
        </w:rPr>
      </w:pPr>
    </w:p>
    <w:p w14:paraId="1B32C31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Título Sexto</w:t>
      </w:r>
    </w:p>
    <w:p w14:paraId="0573F0E0" w14:textId="77777777" w:rsidR="00967B6D" w:rsidRPr="00A5350A" w:rsidRDefault="00967B6D" w:rsidP="00A5350A">
      <w:pPr>
        <w:spacing w:line="240" w:lineRule="auto"/>
        <w:ind w:firstLine="0"/>
        <w:jc w:val="center"/>
        <w:outlineLvl w:val="0"/>
        <w:rPr>
          <w:rFonts w:ascii="Arial Narrow" w:hAnsi="Arial Narrow" w:cs="Arial"/>
          <w:b/>
          <w:szCs w:val="24"/>
        </w:rPr>
      </w:pPr>
    </w:p>
    <w:p w14:paraId="4BEC83D6"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Extinción de la acción penal y de las penas y medidas de seguridad</w:t>
      </w:r>
    </w:p>
    <w:p w14:paraId="4B8A8700" w14:textId="77777777" w:rsidR="00967B6D" w:rsidRPr="00A5350A" w:rsidRDefault="00967B6D" w:rsidP="00A5350A">
      <w:pPr>
        <w:spacing w:line="240" w:lineRule="auto"/>
        <w:ind w:firstLine="0"/>
        <w:jc w:val="center"/>
        <w:outlineLvl w:val="0"/>
        <w:rPr>
          <w:rFonts w:ascii="Arial Narrow" w:hAnsi="Arial Narrow" w:cs="Arial"/>
          <w:b/>
          <w:szCs w:val="24"/>
        </w:rPr>
      </w:pPr>
    </w:p>
    <w:p w14:paraId="1C69F82C"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Primero</w:t>
      </w:r>
    </w:p>
    <w:p w14:paraId="28627C6A" w14:textId="77777777" w:rsidR="00967B6D" w:rsidRPr="00A5350A" w:rsidRDefault="00967B6D" w:rsidP="00A5350A">
      <w:pPr>
        <w:spacing w:line="240" w:lineRule="auto"/>
        <w:ind w:firstLine="0"/>
        <w:jc w:val="center"/>
        <w:outlineLvl w:val="0"/>
        <w:rPr>
          <w:rFonts w:ascii="Arial Narrow" w:hAnsi="Arial Narrow" w:cs="Arial"/>
          <w:b/>
          <w:szCs w:val="24"/>
        </w:rPr>
      </w:pPr>
    </w:p>
    <w:p w14:paraId="654BAC79"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Reglas generales</w:t>
      </w:r>
    </w:p>
    <w:p w14:paraId="2324801D" w14:textId="77777777" w:rsidR="009B2691" w:rsidRPr="00A5350A" w:rsidRDefault="009B2691" w:rsidP="00A5350A">
      <w:pPr>
        <w:spacing w:line="240" w:lineRule="auto"/>
        <w:ind w:firstLine="0"/>
        <w:jc w:val="center"/>
        <w:outlineLvl w:val="0"/>
        <w:rPr>
          <w:rFonts w:ascii="Arial Narrow" w:hAnsi="Arial Narrow" w:cs="Arial"/>
          <w:b/>
          <w:szCs w:val="24"/>
        </w:rPr>
      </w:pPr>
    </w:p>
    <w:p w14:paraId="4A53B06D"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150 (Causas de extinción de la acción penal, de las penas y de las medidas de seguridad)</w:t>
      </w:r>
    </w:p>
    <w:p w14:paraId="07A421EA" w14:textId="77777777" w:rsidR="00967B6D" w:rsidRPr="00A5350A" w:rsidRDefault="00967B6D" w:rsidP="00A5350A">
      <w:pPr>
        <w:spacing w:line="240" w:lineRule="auto"/>
        <w:ind w:firstLine="0"/>
        <w:jc w:val="both"/>
        <w:outlineLvl w:val="0"/>
        <w:rPr>
          <w:rFonts w:ascii="Arial Narrow" w:hAnsi="Arial Narrow" w:cs="Arial"/>
          <w:szCs w:val="24"/>
        </w:rPr>
      </w:pPr>
    </w:p>
    <w:p w14:paraId="3EB5B918" w14:textId="77777777" w:rsidR="009B2691"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La acción penal y la potestad para ejecutar las penas y medidas de seguridad se extinguen por:</w:t>
      </w:r>
    </w:p>
    <w:p w14:paraId="5C8A9234" w14:textId="77777777" w:rsidR="00967B6D" w:rsidRPr="00A5350A" w:rsidRDefault="00967B6D" w:rsidP="00A5350A">
      <w:pPr>
        <w:spacing w:line="240" w:lineRule="auto"/>
        <w:ind w:firstLine="0"/>
        <w:jc w:val="both"/>
        <w:outlineLvl w:val="0"/>
        <w:rPr>
          <w:rFonts w:ascii="Arial Narrow" w:hAnsi="Arial Narrow" w:cs="Arial"/>
          <w:szCs w:val="24"/>
        </w:rPr>
      </w:pPr>
    </w:p>
    <w:p w14:paraId="4B17AF7B"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A5350A">
        <w:rPr>
          <w:rFonts w:ascii="Arial Narrow" w:hAnsi="Arial Narrow" w:cs="Arial"/>
          <w:szCs w:val="24"/>
        </w:rPr>
        <w:t>Cumplimiento de la pena o medida de seguridad.</w:t>
      </w:r>
    </w:p>
    <w:p w14:paraId="66B3CC4F" w14:textId="77777777" w:rsidR="00967B6D" w:rsidRPr="00A5350A" w:rsidRDefault="00967B6D" w:rsidP="007F5C8E">
      <w:pPr>
        <w:spacing w:line="240" w:lineRule="auto"/>
        <w:ind w:left="454" w:hanging="454"/>
        <w:jc w:val="both"/>
        <w:rPr>
          <w:rFonts w:ascii="Arial Narrow" w:hAnsi="Arial Narrow" w:cs="Arial"/>
          <w:szCs w:val="24"/>
        </w:rPr>
      </w:pPr>
    </w:p>
    <w:p w14:paraId="1AB1EF9B"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A5350A">
        <w:rPr>
          <w:rFonts w:ascii="Arial Narrow" w:hAnsi="Arial Narrow" w:cs="Arial"/>
          <w:szCs w:val="24"/>
        </w:rPr>
        <w:t>Muerte del imputado o sentenciado.</w:t>
      </w:r>
    </w:p>
    <w:p w14:paraId="3741DF48" w14:textId="77777777" w:rsidR="00967B6D" w:rsidRPr="00A5350A" w:rsidRDefault="00967B6D" w:rsidP="007F5C8E">
      <w:pPr>
        <w:spacing w:line="240" w:lineRule="auto"/>
        <w:ind w:left="454" w:hanging="454"/>
        <w:jc w:val="both"/>
        <w:rPr>
          <w:rFonts w:ascii="Arial Narrow" w:hAnsi="Arial Narrow" w:cs="Arial"/>
          <w:szCs w:val="24"/>
        </w:rPr>
      </w:pPr>
    </w:p>
    <w:p w14:paraId="751F9C0E"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A5350A">
        <w:rPr>
          <w:rFonts w:ascii="Arial Narrow" w:hAnsi="Arial Narrow" w:cs="Arial"/>
          <w:szCs w:val="24"/>
        </w:rPr>
        <w:t>Reconocimiento de la inocencia del sentenciado, o anulación de sentencia.</w:t>
      </w:r>
    </w:p>
    <w:p w14:paraId="58B2A930" w14:textId="77777777" w:rsidR="00967B6D" w:rsidRPr="00A5350A" w:rsidRDefault="00967B6D" w:rsidP="007F5C8E">
      <w:pPr>
        <w:spacing w:line="240" w:lineRule="auto"/>
        <w:ind w:left="454" w:hanging="454"/>
        <w:jc w:val="both"/>
        <w:rPr>
          <w:rFonts w:ascii="Arial Narrow" w:hAnsi="Arial Narrow" w:cs="Arial"/>
          <w:szCs w:val="24"/>
        </w:rPr>
      </w:pPr>
    </w:p>
    <w:p w14:paraId="59118A0D"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A5350A">
        <w:rPr>
          <w:rFonts w:ascii="Arial Narrow" w:hAnsi="Arial Narrow" w:cs="Arial"/>
          <w:szCs w:val="24"/>
        </w:rPr>
        <w:t>Rehabilitación.</w:t>
      </w:r>
    </w:p>
    <w:p w14:paraId="10E9F8FB" w14:textId="77777777" w:rsidR="00967B6D" w:rsidRPr="00A5350A" w:rsidRDefault="00967B6D" w:rsidP="007F5C8E">
      <w:pPr>
        <w:spacing w:line="240" w:lineRule="auto"/>
        <w:ind w:left="454" w:hanging="454"/>
        <w:jc w:val="both"/>
        <w:rPr>
          <w:rFonts w:ascii="Arial Narrow" w:hAnsi="Arial Narrow" w:cs="Arial"/>
          <w:szCs w:val="24"/>
        </w:rPr>
      </w:pPr>
    </w:p>
    <w:p w14:paraId="7B016A01"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F5C8E">
        <w:rPr>
          <w:rFonts w:ascii="Arial Narrow" w:hAnsi="Arial Narrow" w:cs="Arial"/>
          <w:szCs w:val="24"/>
        </w:rPr>
        <w:tab/>
      </w:r>
      <w:r w:rsidR="009B2691" w:rsidRPr="00A5350A">
        <w:rPr>
          <w:rFonts w:ascii="Arial Narrow" w:hAnsi="Arial Narrow" w:cs="Arial"/>
          <w:szCs w:val="24"/>
        </w:rPr>
        <w:t>Conclusión del tratamiento de inimputables.</w:t>
      </w:r>
    </w:p>
    <w:p w14:paraId="004CAABE" w14:textId="77777777" w:rsidR="00967B6D" w:rsidRPr="00A5350A" w:rsidRDefault="00967B6D" w:rsidP="007F5C8E">
      <w:pPr>
        <w:spacing w:line="240" w:lineRule="auto"/>
        <w:ind w:left="454" w:hanging="454"/>
        <w:jc w:val="both"/>
        <w:rPr>
          <w:rFonts w:ascii="Arial Narrow" w:hAnsi="Arial Narrow" w:cs="Arial"/>
          <w:szCs w:val="24"/>
        </w:rPr>
      </w:pPr>
    </w:p>
    <w:p w14:paraId="183EF09A"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F5C8E">
        <w:rPr>
          <w:rFonts w:ascii="Arial Narrow" w:hAnsi="Arial Narrow" w:cs="Arial"/>
          <w:szCs w:val="24"/>
        </w:rPr>
        <w:tab/>
      </w:r>
      <w:r w:rsidR="009B2691" w:rsidRPr="00A5350A">
        <w:rPr>
          <w:rFonts w:ascii="Arial Narrow" w:hAnsi="Arial Narrow" w:cs="Arial"/>
          <w:szCs w:val="24"/>
        </w:rPr>
        <w:t>Indulto.</w:t>
      </w:r>
    </w:p>
    <w:p w14:paraId="41A0F28D" w14:textId="77777777" w:rsidR="00967B6D" w:rsidRPr="00A5350A" w:rsidRDefault="00967B6D" w:rsidP="007F5C8E">
      <w:pPr>
        <w:spacing w:line="240" w:lineRule="auto"/>
        <w:ind w:left="454" w:hanging="454"/>
        <w:jc w:val="both"/>
        <w:rPr>
          <w:rFonts w:ascii="Arial Narrow" w:hAnsi="Arial Narrow" w:cs="Arial"/>
          <w:szCs w:val="24"/>
        </w:rPr>
      </w:pPr>
    </w:p>
    <w:p w14:paraId="5685F2AE" w14:textId="77777777" w:rsidR="00967B6D"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7F5C8E">
        <w:rPr>
          <w:rFonts w:ascii="Arial Narrow" w:hAnsi="Arial Narrow" w:cs="Arial"/>
          <w:szCs w:val="24"/>
        </w:rPr>
        <w:tab/>
      </w:r>
      <w:r w:rsidR="009B2691" w:rsidRPr="00A5350A">
        <w:rPr>
          <w:rFonts w:ascii="Arial Narrow" w:hAnsi="Arial Narrow" w:cs="Arial"/>
          <w:szCs w:val="24"/>
        </w:rPr>
        <w:t>Amnistía.</w:t>
      </w:r>
    </w:p>
    <w:p w14:paraId="6BBBD8FF" w14:textId="77777777" w:rsidR="00967B6D" w:rsidRPr="00967B6D" w:rsidRDefault="00967B6D" w:rsidP="007F5C8E">
      <w:pPr>
        <w:spacing w:line="240" w:lineRule="auto"/>
        <w:ind w:left="454" w:hanging="454"/>
        <w:jc w:val="both"/>
        <w:rPr>
          <w:rFonts w:ascii="Arial Narrow" w:hAnsi="Arial Narrow" w:cs="Arial"/>
          <w:szCs w:val="24"/>
        </w:rPr>
      </w:pPr>
    </w:p>
    <w:p w14:paraId="20809C09"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7F5C8E">
        <w:rPr>
          <w:rFonts w:ascii="Arial Narrow" w:hAnsi="Arial Narrow" w:cs="Arial"/>
          <w:szCs w:val="24"/>
        </w:rPr>
        <w:tab/>
      </w:r>
      <w:r w:rsidR="009B2691" w:rsidRPr="00A5350A">
        <w:rPr>
          <w:rFonts w:ascii="Arial Narrow" w:hAnsi="Arial Narrow" w:cs="Arial"/>
          <w:szCs w:val="24"/>
        </w:rPr>
        <w:t>Prescripción.</w:t>
      </w:r>
    </w:p>
    <w:p w14:paraId="00EEC03E" w14:textId="77777777" w:rsidR="00967B6D" w:rsidRPr="00A5350A" w:rsidRDefault="00967B6D" w:rsidP="007F5C8E">
      <w:pPr>
        <w:spacing w:line="240" w:lineRule="auto"/>
        <w:ind w:left="454" w:hanging="454"/>
        <w:jc w:val="both"/>
        <w:rPr>
          <w:rFonts w:ascii="Arial Narrow" w:hAnsi="Arial Narrow" w:cs="Arial"/>
          <w:szCs w:val="24"/>
        </w:rPr>
      </w:pPr>
    </w:p>
    <w:p w14:paraId="6251BC20"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7F5C8E">
        <w:rPr>
          <w:rFonts w:ascii="Arial Narrow" w:hAnsi="Arial Narrow" w:cs="Arial"/>
          <w:szCs w:val="24"/>
        </w:rPr>
        <w:tab/>
      </w:r>
      <w:r w:rsidR="009B2691" w:rsidRPr="00A5350A">
        <w:rPr>
          <w:rFonts w:ascii="Arial Narrow" w:hAnsi="Arial Narrow" w:cs="Arial"/>
          <w:szCs w:val="24"/>
        </w:rPr>
        <w:t xml:space="preserve">Supresión del tipo penal. </w:t>
      </w:r>
    </w:p>
    <w:p w14:paraId="74AAFAE7" w14:textId="77777777" w:rsidR="00967B6D" w:rsidRPr="00A5350A" w:rsidRDefault="00967B6D" w:rsidP="007F5C8E">
      <w:pPr>
        <w:spacing w:line="240" w:lineRule="auto"/>
        <w:ind w:left="454" w:hanging="454"/>
        <w:jc w:val="both"/>
        <w:rPr>
          <w:rFonts w:ascii="Arial Narrow" w:hAnsi="Arial Narrow" w:cs="Arial"/>
          <w:szCs w:val="24"/>
        </w:rPr>
      </w:pPr>
    </w:p>
    <w:p w14:paraId="5E686F12"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7F5C8E">
        <w:rPr>
          <w:rFonts w:ascii="Arial Narrow" w:hAnsi="Arial Narrow" w:cs="Arial"/>
          <w:szCs w:val="24"/>
        </w:rPr>
        <w:tab/>
      </w:r>
      <w:r w:rsidR="009B2691" w:rsidRPr="00A5350A">
        <w:rPr>
          <w:rFonts w:ascii="Arial Narrow" w:hAnsi="Arial Narrow" w:cs="Arial"/>
          <w:szCs w:val="24"/>
        </w:rPr>
        <w:t>Existencia de una sentencia anterior dictada en proceso seguido por los mismos hechos.</w:t>
      </w:r>
    </w:p>
    <w:p w14:paraId="6779E8D1" w14:textId="77777777" w:rsidR="00967B6D" w:rsidRPr="00A5350A" w:rsidRDefault="00967B6D" w:rsidP="007F5C8E">
      <w:pPr>
        <w:spacing w:line="240" w:lineRule="auto"/>
        <w:ind w:left="454" w:hanging="454"/>
        <w:jc w:val="both"/>
        <w:rPr>
          <w:rFonts w:ascii="Arial Narrow" w:hAnsi="Arial Narrow" w:cs="Arial"/>
          <w:szCs w:val="24"/>
        </w:rPr>
      </w:pPr>
    </w:p>
    <w:p w14:paraId="4AE58D9D"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7F5C8E">
        <w:rPr>
          <w:rFonts w:ascii="Arial Narrow" w:hAnsi="Arial Narrow" w:cs="Arial"/>
          <w:szCs w:val="24"/>
        </w:rPr>
        <w:tab/>
      </w:r>
      <w:r w:rsidR="009B2691" w:rsidRPr="00A5350A">
        <w:rPr>
          <w:rFonts w:ascii="Arial Narrow" w:hAnsi="Arial Narrow" w:cs="Arial"/>
          <w:szCs w:val="24"/>
        </w:rPr>
        <w:t>El cumplimiento del criterio de oportunidad o de una solución alterna conforme a lo previsto en el Código Nacional de Procedimientos Penales; y</w:t>
      </w:r>
    </w:p>
    <w:p w14:paraId="6376AB41" w14:textId="77777777" w:rsidR="00967B6D" w:rsidRPr="00A5350A" w:rsidRDefault="00967B6D" w:rsidP="007F5C8E">
      <w:pPr>
        <w:spacing w:line="240" w:lineRule="auto"/>
        <w:ind w:left="454" w:hanging="454"/>
        <w:jc w:val="both"/>
        <w:rPr>
          <w:rFonts w:ascii="Arial Narrow" w:hAnsi="Arial Narrow" w:cs="Arial"/>
          <w:szCs w:val="24"/>
        </w:rPr>
      </w:pPr>
    </w:p>
    <w:p w14:paraId="5A94DA0B" w14:textId="77777777" w:rsidR="009B2691" w:rsidRPr="00A5350A" w:rsidRDefault="009B2691" w:rsidP="007F5C8E">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XII.</w:t>
      </w:r>
      <w:r w:rsidR="007F5C8E">
        <w:rPr>
          <w:rFonts w:ascii="Arial Narrow" w:hAnsi="Arial Narrow" w:cs="Arial"/>
          <w:szCs w:val="24"/>
        </w:rPr>
        <w:tab/>
      </w:r>
      <w:r w:rsidRPr="00A5350A">
        <w:rPr>
          <w:rFonts w:ascii="Arial Narrow" w:hAnsi="Arial Narrow" w:cs="Arial"/>
          <w:szCs w:val="24"/>
        </w:rPr>
        <w:t>La declaración de inconstitucionalidad de un tipo penal, de una porción normativa de este, o bien de una pena; ya sea por parte de la Suprema Corte de Justicia de la Nación o por el Pleno del Tribunal Superior de Justicia, en su carácter de Tribuna Constitucional, en cuyos casos se procederá conforme a lo previsto en este código y en el artículo 199 de la Ley Nacional de Ejecución Penal.</w:t>
      </w:r>
    </w:p>
    <w:p w14:paraId="1B7DB463" w14:textId="77777777" w:rsidR="009B2691" w:rsidRPr="00A5350A" w:rsidRDefault="009B2691" w:rsidP="00A5350A">
      <w:pPr>
        <w:spacing w:line="240" w:lineRule="auto"/>
        <w:ind w:firstLine="0"/>
        <w:jc w:val="both"/>
        <w:outlineLvl w:val="0"/>
        <w:rPr>
          <w:rFonts w:ascii="Arial Narrow" w:hAnsi="Arial Narrow" w:cs="Arial"/>
          <w:szCs w:val="24"/>
        </w:rPr>
      </w:pPr>
    </w:p>
    <w:p w14:paraId="407DEC04"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 xml:space="preserve">Artículo 151. (Requisitos para la extinción de la acción penal por perdón, reparación del daño o acto equivalente) </w:t>
      </w:r>
    </w:p>
    <w:p w14:paraId="39D43C2E" w14:textId="77777777" w:rsidR="00967B6D" w:rsidRPr="00A5350A" w:rsidRDefault="00967B6D" w:rsidP="00A5350A">
      <w:pPr>
        <w:spacing w:line="240" w:lineRule="auto"/>
        <w:ind w:firstLine="0"/>
        <w:jc w:val="both"/>
        <w:outlineLvl w:val="0"/>
        <w:rPr>
          <w:rFonts w:ascii="Arial Narrow" w:hAnsi="Arial Narrow" w:cs="Arial"/>
          <w:szCs w:val="24"/>
        </w:rPr>
      </w:pPr>
    </w:p>
    <w:p w14:paraId="1E158BAD" w14:textId="77777777" w:rsidR="009B2691" w:rsidRDefault="007F5C8E" w:rsidP="007F5C8E">
      <w:pPr>
        <w:spacing w:line="240" w:lineRule="auto"/>
        <w:ind w:left="454" w:hanging="454"/>
        <w:jc w:val="both"/>
        <w:rPr>
          <w:rFonts w:ascii="Arial Narrow" w:hAnsi="Arial Narrow" w:cs="Arial"/>
          <w:szCs w:val="24"/>
        </w:rPr>
      </w:pPr>
      <w:r w:rsidRPr="007F5C8E">
        <w:rPr>
          <w:rFonts w:ascii="Arial Narrow" w:hAnsi="Arial Narrow" w:cs="Arial"/>
          <w:b/>
          <w:szCs w:val="24"/>
        </w:rPr>
        <w:t>A.</w:t>
      </w:r>
      <w:r w:rsidRPr="007F5C8E">
        <w:rPr>
          <w:rFonts w:ascii="Arial Narrow" w:hAnsi="Arial Narrow" w:cs="Arial"/>
          <w:b/>
          <w:szCs w:val="24"/>
        </w:rPr>
        <w:tab/>
      </w:r>
      <w:r w:rsidR="009B2691" w:rsidRPr="00A5350A">
        <w:rPr>
          <w:rFonts w:ascii="Arial Narrow" w:hAnsi="Arial Narrow" w:cs="Arial"/>
          <w:szCs w:val="24"/>
        </w:rPr>
        <w:t xml:space="preserve">Para los efectos del artículo anterior se requerirá además que se actualicen las siguientes condiciones: </w:t>
      </w:r>
    </w:p>
    <w:p w14:paraId="3B9C32F5" w14:textId="77777777" w:rsidR="00967B6D" w:rsidRPr="00A5350A" w:rsidRDefault="00967B6D" w:rsidP="00967B6D">
      <w:pPr>
        <w:pStyle w:val="Prrafodelista"/>
        <w:spacing w:line="240" w:lineRule="auto"/>
        <w:ind w:left="0" w:firstLine="0"/>
        <w:jc w:val="both"/>
        <w:outlineLvl w:val="0"/>
        <w:rPr>
          <w:rFonts w:ascii="Arial Narrow" w:hAnsi="Arial Narrow" w:cs="Arial"/>
          <w:szCs w:val="24"/>
        </w:rPr>
      </w:pPr>
    </w:p>
    <w:p w14:paraId="725BA2F0"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7F5C8E">
        <w:rPr>
          <w:rFonts w:ascii="Arial Narrow" w:hAnsi="Arial Narrow" w:cs="Arial"/>
          <w:szCs w:val="24"/>
        </w:rPr>
        <w:t>Que no se trate de delitos que ameri</w:t>
      </w:r>
      <w:r w:rsidR="00CD51E3" w:rsidRPr="007F5C8E">
        <w:rPr>
          <w:rFonts w:ascii="Arial Narrow" w:hAnsi="Arial Narrow" w:cs="Arial"/>
          <w:szCs w:val="24"/>
        </w:rPr>
        <w:t>ten prisión preventiva oficiosa.</w:t>
      </w:r>
    </w:p>
    <w:p w14:paraId="4086CB65" w14:textId="77777777" w:rsidR="00967B6D" w:rsidRPr="007F5C8E" w:rsidRDefault="00967B6D" w:rsidP="007F5C8E">
      <w:pPr>
        <w:spacing w:line="240" w:lineRule="auto"/>
        <w:ind w:left="908" w:hanging="454"/>
        <w:jc w:val="both"/>
        <w:rPr>
          <w:rFonts w:ascii="Arial Narrow" w:hAnsi="Arial Narrow" w:cs="Arial"/>
          <w:szCs w:val="24"/>
        </w:rPr>
      </w:pPr>
    </w:p>
    <w:p w14:paraId="0E35C56D"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7F5C8E">
        <w:rPr>
          <w:rFonts w:ascii="Arial Narrow" w:hAnsi="Arial Narrow" w:cs="Arial"/>
          <w:szCs w:val="24"/>
        </w:rPr>
        <w:t>Que el término medio aritmético de la pena de prisión que tiene señ</w:t>
      </w:r>
      <w:r w:rsidR="00CD51E3" w:rsidRPr="007F5C8E">
        <w:rPr>
          <w:rFonts w:ascii="Arial Narrow" w:hAnsi="Arial Narrow" w:cs="Arial"/>
          <w:szCs w:val="24"/>
        </w:rPr>
        <w:t>alada no exceda de cinco años.</w:t>
      </w:r>
      <w:r w:rsidR="009B2691" w:rsidRPr="007F5C8E">
        <w:rPr>
          <w:rFonts w:ascii="Arial Narrow" w:hAnsi="Arial Narrow" w:cs="Arial"/>
          <w:szCs w:val="24"/>
        </w:rPr>
        <w:t xml:space="preserve"> </w:t>
      </w:r>
    </w:p>
    <w:p w14:paraId="3FE39102" w14:textId="77777777" w:rsidR="00967B6D" w:rsidRPr="007F5C8E" w:rsidRDefault="00967B6D" w:rsidP="007F5C8E">
      <w:pPr>
        <w:spacing w:line="240" w:lineRule="auto"/>
        <w:ind w:left="908" w:hanging="454"/>
        <w:jc w:val="both"/>
        <w:rPr>
          <w:rFonts w:ascii="Arial Narrow" w:hAnsi="Arial Narrow" w:cs="Arial"/>
          <w:szCs w:val="24"/>
        </w:rPr>
      </w:pPr>
    </w:p>
    <w:p w14:paraId="183ECC3A"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7F5C8E">
        <w:rPr>
          <w:rFonts w:ascii="Arial Narrow" w:hAnsi="Arial Narrow" w:cs="Arial"/>
          <w:szCs w:val="24"/>
        </w:rPr>
        <w:t xml:space="preserve">Que el imputado no se encuentre dentro de los casos de reiteración delictiva o se haya beneficiado anteriormente con la misma causa de extinción de la acción penal. </w:t>
      </w:r>
    </w:p>
    <w:p w14:paraId="3C2D8006" w14:textId="77777777" w:rsidR="00967B6D" w:rsidRPr="00A5350A" w:rsidRDefault="00967B6D" w:rsidP="00967B6D">
      <w:pPr>
        <w:tabs>
          <w:tab w:val="left" w:pos="709"/>
        </w:tabs>
        <w:spacing w:line="240" w:lineRule="auto"/>
        <w:ind w:left="426" w:firstLine="0"/>
        <w:jc w:val="both"/>
        <w:outlineLvl w:val="0"/>
        <w:rPr>
          <w:rFonts w:ascii="Arial Narrow" w:hAnsi="Arial Narrow" w:cs="Arial"/>
          <w:szCs w:val="24"/>
        </w:rPr>
      </w:pPr>
    </w:p>
    <w:p w14:paraId="38952D70" w14:textId="77777777" w:rsidR="009B2691" w:rsidRDefault="004A0A21" w:rsidP="007F5C8E">
      <w:pPr>
        <w:spacing w:line="240" w:lineRule="auto"/>
        <w:ind w:left="454" w:hanging="454"/>
        <w:jc w:val="both"/>
        <w:rPr>
          <w:rFonts w:ascii="Arial Narrow" w:hAnsi="Arial Narrow" w:cs="Arial"/>
          <w:szCs w:val="24"/>
        </w:rPr>
      </w:pPr>
      <w:r>
        <w:rPr>
          <w:rFonts w:ascii="Arial Narrow" w:hAnsi="Arial Narrow" w:cs="Arial"/>
          <w:b/>
          <w:szCs w:val="24"/>
        </w:rPr>
        <w:t>A</w:t>
      </w:r>
      <w:r w:rsidR="007F5C8E" w:rsidRPr="007F5C8E">
        <w:rPr>
          <w:rFonts w:ascii="Arial Narrow" w:hAnsi="Arial Narrow" w:cs="Arial"/>
          <w:b/>
          <w:szCs w:val="24"/>
        </w:rPr>
        <w:t>.</w:t>
      </w:r>
      <w:r w:rsidR="007F5C8E">
        <w:rPr>
          <w:rFonts w:ascii="Arial Narrow" w:hAnsi="Arial Narrow" w:cs="Arial"/>
          <w:szCs w:val="24"/>
        </w:rPr>
        <w:tab/>
      </w:r>
      <w:r w:rsidR="009B2691" w:rsidRPr="00A5350A">
        <w:rPr>
          <w:rFonts w:ascii="Arial Narrow" w:hAnsi="Arial Narrow" w:cs="Arial"/>
          <w:szCs w:val="24"/>
        </w:rPr>
        <w:t xml:space="preserve">Asimismo, procederá la extinción de la acción penal por acto equivalente cuando, tratándose de los delitos mencionados en las fracciones I y II del párrafo anterior, se reúnen las condiciones siguientes: </w:t>
      </w:r>
    </w:p>
    <w:p w14:paraId="4DFCF18F" w14:textId="77777777" w:rsidR="009E6DC8" w:rsidRPr="00A5350A" w:rsidRDefault="009E6DC8" w:rsidP="009E6DC8">
      <w:pPr>
        <w:pStyle w:val="Prrafodelista"/>
        <w:spacing w:line="240" w:lineRule="auto"/>
        <w:ind w:left="360" w:firstLine="0"/>
        <w:jc w:val="both"/>
        <w:outlineLvl w:val="0"/>
        <w:rPr>
          <w:rFonts w:ascii="Arial Narrow" w:hAnsi="Arial Narrow" w:cs="Arial"/>
          <w:szCs w:val="24"/>
        </w:rPr>
      </w:pPr>
    </w:p>
    <w:p w14:paraId="7BCBECE9"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A5350A">
        <w:rPr>
          <w:rFonts w:ascii="Arial Narrow" w:hAnsi="Arial Narrow" w:cs="Arial"/>
          <w:szCs w:val="24"/>
        </w:rPr>
        <w:t>Se trate de</w:t>
      </w:r>
      <w:r w:rsidR="00CD51E3" w:rsidRPr="00A5350A">
        <w:rPr>
          <w:rFonts w:ascii="Arial Narrow" w:hAnsi="Arial Narrow" w:cs="Arial"/>
          <w:szCs w:val="24"/>
        </w:rPr>
        <w:t xml:space="preserve"> delitos perseguibles de oficio.</w:t>
      </w:r>
    </w:p>
    <w:p w14:paraId="594CB169" w14:textId="77777777" w:rsidR="009E6DC8" w:rsidRPr="00A5350A" w:rsidRDefault="009E6DC8" w:rsidP="007F5C8E">
      <w:pPr>
        <w:spacing w:line="240" w:lineRule="auto"/>
        <w:ind w:left="908" w:hanging="454"/>
        <w:jc w:val="both"/>
        <w:rPr>
          <w:rFonts w:ascii="Arial Narrow" w:hAnsi="Arial Narrow" w:cs="Arial"/>
          <w:szCs w:val="24"/>
        </w:rPr>
      </w:pPr>
    </w:p>
    <w:p w14:paraId="6E3EF244"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A5350A">
        <w:rPr>
          <w:rFonts w:ascii="Arial Narrow" w:hAnsi="Arial Narrow" w:cs="Arial"/>
          <w:szCs w:val="24"/>
        </w:rPr>
        <w:t>No exista víctima u ofendido deter</w:t>
      </w:r>
      <w:r w:rsidR="00CD51E3" w:rsidRPr="00A5350A">
        <w:rPr>
          <w:rFonts w:ascii="Arial Narrow" w:hAnsi="Arial Narrow" w:cs="Arial"/>
          <w:szCs w:val="24"/>
        </w:rPr>
        <w:t>minado.</w:t>
      </w:r>
    </w:p>
    <w:p w14:paraId="7FE114D5" w14:textId="77777777" w:rsidR="009E6DC8" w:rsidRPr="00A5350A" w:rsidRDefault="009E6DC8" w:rsidP="007F5C8E">
      <w:pPr>
        <w:spacing w:line="240" w:lineRule="auto"/>
        <w:ind w:left="908" w:hanging="454"/>
        <w:jc w:val="both"/>
        <w:rPr>
          <w:rFonts w:ascii="Arial Narrow" w:hAnsi="Arial Narrow" w:cs="Arial"/>
          <w:szCs w:val="24"/>
        </w:rPr>
      </w:pPr>
    </w:p>
    <w:p w14:paraId="78E93293"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CD51E3" w:rsidRPr="00A5350A">
        <w:rPr>
          <w:rFonts w:ascii="Arial Narrow" w:hAnsi="Arial Narrow" w:cs="Arial"/>
          <w:szCs w:val="24"/>
        </w:rPr>
        <w:t>No exista daño ocasionado.</w:t>
      </w:r>
      <w:r w:rsidR="009B2691" w:rsidRPr="00A5350A">
        <w:rPr>
          <w:rFonts w:ascii="Arial Narrow" w:hAnsi="Arial Narrow" w:cs="Arial"/>
          <w:szCs w:val="24"/>
        </w:rPr>
        <w:t xml:space="preserve"> </w:t>
      </w:r>
    </w:p>
    <w:p w14:paraId="254633B4" w14:textId="77777777" w:rsidR="009E6DC8" w:rsidRPr="00A5350A" w:rsidRDefault="009E6DC8" w:rsidP="007F5C8E">
      <w:pPr>
        <w:spacing w:line="240" w:lineRule="auto"/>
        <w:ind w:left="908" w:hanging="454"/>
        <w:jc w:val="both"/>
        <w:rPr>
          <w:rFonts w:ascii="Arial Narrow" w:hAnsi="Arial Narrow" w:cs="Arial"/>
          <w:szCs w:val="24"/>
        </w:rPr>
      </w:pPr>
    </w:p>
    <w:p w14:paraId="113A5570"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A5350A">
        <w:rPr>
          <w:rFonts w:ascii="Arial Narrow" w:hAnsi="Arial Narrow" w:cs="Arial"/>
          <w:szCs w:val="24"/>
        </w:rPr>
        <w:t xml:space="preserve">Que por las condiciones personales del imputado y circunstancias del caso no exista riesgo para la comunidad. </w:t>
      </w:r>
    </w:p>
    <w:p w14:paraId="05EC6363" w14:textId="77777777" w:rsidR="009E6DC8" w:rsidRPr="00A5350A" w:rsidRDefault="009E6DC8" w:rsidP="009E6DC8">
      <w:pPr>
        <w:spacing w:line="240" w:lineRule="auto"/>
        <w:ind w:firstLine="0"/>
        <w:jc w:val="both"/>
        <w:outlineLvl w:val="0"/>
        <w:rPr>
          <w:rFonts w:ascii="Arial Narrow" w:hAnsi="Arial Narrow" w:cs="Arial"/>
          <w:szCs w:val="24"/>
        </w:rPr>
      </w:pPr>
    </w:p>
    <w:p w14:paraId="58AD7B32" w14:textId="77777777" w:rsidR="009B2691" w:rsidRPr="00A5350A"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Además de lo anterior, el imputado deberá exhibir la multa que determine la autoridad judicial o ministerial, tomando en cuenta los límites punibles que para dicha sanción establezca el tipo penal de que se trate.</w:t>
      </w:r>
    </w:p>
    <w:p w14:paraId="125C09C7" w14:textId="77777777" w:rsidR="009B2691" w:rsidRPr="00A5350A" w:rsidRDefault="009B2691" w:rsidP="00A5350A">
      <w:pPr>
        <w:spacing w:line="240" w:lineRule="auto"/>
        <w:ind w:firstLine="0"/>
        <w:jc w:val="both"/>
        <w:outlineLvl w:val="0"/>
        <w:rPr>
          <w:rFonts w:ascii="Arial Narrow" w:hAnsi="Arial Narrow" w:cs="Arial"/>
          <w:szCs w:val="24"/>
        </w:rPr>
      </w:pPr>
    </w:p>
    <w:p w14:paraId="6FEFDE3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152 (Procedencia de la extinción y sus alcances)</w:t>
      </w:r>
    </w:p>
    <w:p w14:paraId="602E179D" w14:textId="77777777" w:rsidR="009E6DC8" w:rsidRPr="00A5350A" w:rsidRDefault="009E6DC8" w:rsidP="00A5350A">
      <w:pPr>
        <w:spacing w:line="240" w:lineRule="auto"/>
        <w:ind w:firstLine="0"/>
        <w:jc w:val="both"/>
        <w:rPr>
          <w:rFonts w:ascii="Arial Narrow" w:hAnsi="Arial Narrow" w:cs="Arial"/>
          <w:szCs w:val="24"/>
        </w:rPr>
      </w:pPr>
    </w:p>
    <w:p w14:paraId="634CBE4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resolución sobre la extinción de la acción penal o de las sanciones se dictará de oficio o a solicitud de parte.</w:t>
      </w:r>
    </w:p>
    <w:p w14:paraId="122C4DE9" w14:textId="77777777" w:rsidR="009E6DC8" w:rsidRPr="00A5350A" w:rsidRDefault="009E6DC8" w:rsidP="00A5350A">
      <w:pPr>
        <w:spacing w:line="240" w:lineRule="auto"/>
        <w:ind w:firstLine="0"/>
        <w:jc w:val="both"/>
        <w:rPr>
          <w:rFonts w:ascii="Arial Narrow" w:hAnsi="Arial Narrow" w:cs="Arial"/>
          <w:szCs w:val="24"/>
        </w:rPr>
      </w:pPr>
    </w:p>
    <w:p w14:paraId="48B5AC4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extinción que se produzca en los términos del artículo 164 de este código, no abarca el decomiso de instrumentos, objetos y productos del delito, ni afecta a la reparación del daño, salvo disposición legal expresa, o cuando la potestad para ejecutar dicha sanción pecuniaria se extinga por alguna causa legal.</w:t>
      </w:r>
    </w:p>
    <w:p w14:paraId="7C9DED76" w14:textId="77777777" w:rsidR="009B2691" w:rsidRPr="00A5350A" w:rsidRDefault="009B2691" w:rsidP="00A5350A">
      <w:pPr>
        <w:spacing w:line="240" w:lineRule="auto"/>
        <w:ind w:firstLine="0"/>
        <w:jc w:val="both"/>
        <w:rPr>
          <w:rFonts w:ascii="Arial Narrow" w:hAnsi="Arial Narrow" w:cs="Arial"/>
          <w:szCs w:val="24"/>
        </w:rPr>
      </w:pPr>
    </w:p>
    <w:p w14:paraId="51ABBC61"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153 (Extinción de las penas y medidas de seguridad)</w:t>
      </w:r>
    </w:p>
    <w:p w14:paraId="4466C076" w14:textId="77777777" w:rsidR="009E6DC8" w:rsidRPr="00A5350A" w:rsidRDefault="009E6DC8" w:rsidP="00A5350A">
      <w:pPr>
        <w:spacing w:line="240" w:lineRule="auto"/>
        <w:ind w:firstLine="0"/>
        <w:jc w:val="both"/>
        <w:rPr>
          <w:rFonts w:ascii="Arial Narrow" w:hAnsi="Arial Narrow" w:cs="Arial"/>
          <w:szCs w:val="24"/>
        </w:rPr>
      </w:pPr>
    </w:p>
    <w:p w14:paraId="34F245E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pena y/ o medidas de seguridad impuestas, se extinguen por cumplimiento de las mismas.</w:t>
      </w:r>
    </w:p>
    <w:p w14:paraId="4D71BE36" w14:textId="77777777" w:rsidR="009B2691" w:rsidRDefault="009B2691" w:rsidP="00A5350A">
      <w:pPr>
        <w:spacing w:line="240" w:lineRule="auto"/>
        <w:ind w:firstLine="0"/>
        <w:jc w:val="center"/>
        <w:outlineLvl w:val="0"/>
        <w:rPr>
          <w:rFonts w:ascii="Arial Narrow" w:hAnsi="Arial Narrow" w:cs="Arial"/>
          <w:szCs w:val="24"/>
        </w:rPr>
      </w:pPr>
    </w:p>
    <w:p w14:paraId="1F9AF609" w14:textId="77777777" w:rsidR="009E6DC8" w:rsidRPr="00A5350A" w:rsidRDefault="009E6DC8" w:rsidP="00A5350A">
      <w:pPr>
        <w:spacing w:line="240" w:lineRule="auto"/>
        <w:ind w:firstLine="0"/>
        <w:jc w:val="center"/>
        <w:outlineLvl w:val="0"/>
        <w:rPr>
          <w:rFonts w:ascii="Arial Narrow" w:hAnsi="Arial Narrow" w:cs="Arial"/>
          <w:szCs w:val="24"/>
        </w:rPr>
      </w:pPr>
    </w:p>
    <w:p w14:paraId="16DD77A3"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Segundo</w:t>
      </w:r>
    </w:p>
    <w:p w14:paraId="49435CD0" w14:textId="77777777" w:rsidR="009E6DC8" w:rsidRPr="00A5350A" w:rsidRDefault="009E6DC8" w:rsidP="00A5350A">
      <w:pPr>
        <w:spacing w:line="240" w:lineRule="auto"/>
        <w:ind w:firstLine="0"/>
        <w:jc w:val="center"/>
        <w:outlineLvl w:val="0"/>
        <w:rPr>
          <w:rFonts w:ascii="Arial Narrow" w:hAnsi="Arial Narrow" w:cs="Arial"/>
          <w:b/>
          <w:szCs w:val="24"/>
        </w:rPr>
      </w:pPr>
    </w:p>
    <w:p w14:paraId="384C8509"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Muerte del imputado o sentenciado</w:t>
      </w:r>
    </w:p>
    <w:p w14:paraId="6A986C34" w14:textId="77777777" w:rsidR="009B2691" w:rsidRPr="00A5350A" w:rsidRDefault="009B2691" w:rsidP="00A5350A">
      <w:pPr>
        <w:spacing w:line="240" w:lineRule="auto"/>
        <w:ind w:firstLine="0"/>
        <w:jc w:val="center"/>
        <w:outlineLvl w:val="0"/>
        <w:rPr>
          <w:rFonts w:ascii="Arial Narrow" w:hAnsi="Arial Narrow" w:cs="Arial"/>
          <w:szCs w:val="24"/>
        </w:rPr>
      </w:pPr>
    </w:p>
    <w:p w14:paraId="747C0119"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154 (Extinción por muerte)</w:t>
      </w:r>
    </w:p>
    <w:p w14:paraId="5442FFBC" w14:textId="77777777" w:rsidR="009E6DC8" w:rsidRPr="00A5350A" w:rsidRDefault="009E6DC8" w:rsidP="00A5350A">
      <w:pPr>
        <w:spacing w:line="240" w:lineRule="auto"/>
        <w:ind w:firstLine="0"/>
        <w:jc w:val="both"/>
        <w:outlineLvl w:val="0"/>
        <w:rPr>
          <w:rFonts w:ascii="Arial Narrow" w:hAnsi="Arial Narrow" w:cs="Arial"/>
          <w:szCs w:val="24"/>
        </w:rPr>
      </w:pPr>
    </w:p>
    <w:p w14:paraId="2959BF9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muerte del imputado extingue la acción penal respecto a él; la muerte de la persona sentenciada extingue las penas y/o las medidas de seguridad que se le impusieron, con excepción del decomiso y la reparación del daño en la medida que haya sido satisfecha.</w:t>
      </w:r>
    </w:p>
    <w:p w14:paraId="7318CE96" w14:textId="77777777" w:rsidR="009B2691" w:rsidRDefault="009B2691" w:rsidP="00A5350A">
      <w:pPr>
        <w:spacing w:line="240" w:lineRule="auto"/>
        <w:ind w:firstLine="0"/>
        <w:jc w:val="both"/>
        <w:rPr>
          <w:rFonts w:ascii="Arial Narrow" w:hAnsi="Arial Narrow" w:cs="Arial"/>
          <w:szCs w:val="24"/>
        </w:rPr>
      </w:pPr>
    </w:p>
    <w:p w14:paraId="19BA478E" w14:textId="77777777" w:rsidR="009E6DC8" w:rsidRPr="00A5350A" w:rsidRDefault="009E6DC8" w:rsidP="00A5350A">
      <w:pPr>
        <w:spacing w:line="240" w:lineRule="auto"/>
        <w:ind w:firstLine="0"/>
        <w:jc w:val="both"/>
        <w:rPr>
          <w:rFonts w:ascii="Arial Narrow" w:hAnsi="Arial Narrow" w:cs="Arial"/>
          <w:szCs w:val="24"/>
        </w:rPr>
      </w:pPr>
    </w:p>
    <w:p w14:paraId="1A57DE31"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Tercero</w:t>
      </w:r>
    </w:p>
    <w:p w14:paraId="37F3BBD8" w14:textId="77777777" w:rsidR="009E6DC8" w:rsidRPr="00A5350A" w:rsidRDefault="009E6DC8" w:rsidP="00A5350A">
      <w:pPr>
        <w:spacing w:line="240" w:lineRule="auto"/>
        <w:ind w:firstLine="0"/>
        <w:jc w:val="center"/>
        <w:outlineLvl w:val="0"/>
        <w:rPr>
          <w:rFonts w:ascii="Arial Narrow" w:hAnsi="Arial Narrow" w:cs="Arial"/>
          <w:b/>
          <w:szCs w:val="24"/>
        </w:rPr>
      </w:pPr>
    </w:p>
    <w:p w14:paraId="1C7A103B"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Reconocimiento de inocencia</w:t>
      </w:r>
    </w:p>
    <w:p w14:paraId="11CD7B35" w14:textId="77777777" w:rsidR="009B2691" w:rsidRPr="00A5350A" w:rsidRDefault="009B2691" w:rsidP="00A5350A">
      <w:pPr>
        <w:spacing w:line="240" w:lineRule="auto"/>
        <w:ind w:firstLine="0"/>
        <w:jc w:val="center"/>
        <w:outlineLvl w:val="0"/>
        <w:rPr>
          <w:rFonts w:ascii="Arial Narrow" w:hAnsi="Arial Narrow" w:cs="Arial"/>
          <w:szCs w:val="24"/>
        </w:rPr>
      </w:pPr>
    </w:p>
    <w:p w14:paraId="12FC5694"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155 (Reconocimiento de la inocencia del sentenciado)</w:t>
      </w:r>
    </w:p>
    <w:p w14:paraId="759239B0" w14:textId="77777777" w:rsidR="009E6DC8" w:rsidRPr="00A5350A" w:rsidRDefault="009E6DC8" w:rsidP="00A5350A">
      <w:pPr>
        <w:spacing w:line="240" w:lineRule="auto"/>
        <w:ind w:firstLine="0"/>
        <w:jc w:val="both"/>
        <w:rPr>
          <w:rFonts w:ascii="Arial Narrow" w:hAnsi="Arial Narrow" w:cs="Arial"/>
          <w:szCs w:val="24"/>
        </w:rPr>
      </w:pPr>
    </w:p>
    <w:p w14:paraId="05BC118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al reconocimiento de la inocencia del sentenciado, se estará a las pautas siguientes:</w:t>
      </w:r>
    </w:p>
    <w:p w14:paraId="1AF9DE09" w14:textId="77777777" w:rsidR="009E6DC8" w:rsidRPr="00A5350A" w:rsidRDefault="009E6DC8" w:rsidP="00A5350A">
      <w:pPr>
        <w:spacing w:line="240" w:lineRule="auto"/>
        <w:ind w:firstLine="0"/>
        <w:jc w:val="both"/>
        <w:rPr>
          <w:rFonts w:ascii="Arial Narrow" w:hAnsi="Arial Narrow" w:cs="Arial"/>
          <w:szCs w:val="24"/>
        </w:rPr>
      </w:pPr>
    </w:p>
    <w:p w14:paraId="7EC7BF4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Cualquiera que sea la pena y medida de seguridad impuesta en sentencia que cause ejecutoria, procederá el reconocimiento de inocencia del sentenciado, en los supuestos previstos en el artículo 486 del Código Nacional de Procedimientos Penales. </w:t>
      </w:r>
    </w:p>
    <w:p w14:paraId="50012576" w14:textId="77777777" w:rsidR="009E6DC8" w:rsidRPr="00A5350A" w:rsidRDefault="009E6DC8" w:rsidP="00A5350A">
      <w:pPr>
        <w:spacing w:line="240" w:lineRule="auto"/>
        <w:ind w:firstLine="0"/>
        <w:jc w:val="both"/>
        <w:rPr>
          <w:rFonts w:ascii="Arial Narrow" w:hAnsi="Arial Narrow" w:cs="Arial"/>
          <w:szCs w:val="24"/>
        </w:rPr>
      </w:pPr>
    </w:p>
    <w:p w14:paraId="5706FBA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reconocimiento de inocencia de la persona sentenciada sólo extinguirá respecto de ella, la reparación del daño, en lo que aún no ha sido satisfecha.</w:t>
      </w:r>
    </w:p>
    <w:p w14:paraId="41F12310" w14:textId="77777777" w:rsidR="009E6DC8" w:rsidRPr="00A5350A" w:rsidRDefault="009E6DC8" w:rsidP="00A5350A">
      <w:pPr>
        <w:spacing w:line="240" w:lineRule="auto"/>
        <w:ind w:firstLine="0"/>
        <w:jc w:val="both"/>
        <w:rPr>
          <w:rFonts w:ascii="Arial Narrow" w:hAnsi="Arial Narrow" w:cs="Arial"/>
          <w:szCs w:val="24"/>
        </w:rPr>
      </w:pPr>
    </w:p>
    <w:p w14:paraId="5ADAFE2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Gobierno del Estado cubrirá el daño a quien, habiendo sido condenado, obtenga el reconocimiento de su inocencia.</w:t>
      </w:r>
    </w:p>
    <w:p w14:paraId="1E54A969" w14:textId="77777777" w:rsidR="009B2691" w:rsidRPr="00A5350A" w:rsidRDefault="009B2691" w:rsidP="00A5350A">
      <w:pPr>
        <w:spacing w:line="240" w:lineRule="auto"/>
        <w:ind w:firstLine="0"/>
        <w:jc w:val="both"/>
        <w:rPr>
          <w:rFonts w:ascii="Arial Narrow" w:hAnsi="Arial Narrow" w:cs="Arial"/>
          <w:szCs w:val="24"/>
        </w:rPr>
      </w:pPr>
    </w:p>
    <w:p w14:paraId="30F3DE10"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156 (Anulación de sentencia y supuestos de procedencia)</w:t>
      </w:r>
    </w:p>
    <w:p w14:paraId="169AD924" w14:textId="77777777" w:rsidR="009E6DC8" w:rsidRPr="00A5350A" w:rsidRDefault="009E6DC8" w:rsidP="00A5350A">
      <w:pPr>
        <w:spacing w:line="240" w:lineRule="auto"/>
        <w:ind w:firstLine="0"/>
        <w:jc w:val="both"/>
        <w:rPr>
          <w:rFonts w:ascii="Arial Narrow" w:hAnsi="Arial Narrow" w:cs="Arial"/>
          <w:szCs w:val="24"/>
        </w:rPr>
      </w:pPr>
    </w:p>
    <w:p w14:paraId="4D88FEF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anulación de la sentencia extinguirá las penas o medidas de seguridad impuestas y todos sus efectos, salvo lo dispuesto en el párrafo segundo de este artículo.</w:t>
      </w:r>
    </w:p>
    <w:p w14:paraId="1BA91442" w14:textId="77777777" w:rsidR="009E6DC8" w:rsidRPr="00A5350A" w:rsidRDefault="009E6DC8" w:rsidP="00A5350A">
      <w:pPr>
        <w:spacing w:line="240" w:lineRule="auto"/>
        <w:ind w:firstLine="0"/>
        <w:jc w:val="both"/>
        <w:rPr>
          <w:rFonts w:ascii="Arial Narrow" w:hAnsi="Arial Narrow" w:cs="Arial"/>
          <w:szCs w:val="24"/>
        </w:rPr>
      </w:pPr>
    </w:p>
    <w:p w14:paraId="407ADE0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anulación de la sentencia de condena procederá en los supuestos previstos en el artículo 487 del Código Nacional de Procedimientos Penales, casos en los que el juez procederá de oficio a comunicar al sentenciado la posible causa de anulación, sin perjuicio de que luego se proceda conforme a lo dispuesto en los artículos 488 y 489 del Código Nacional de Procedimientos Penales.</w:t>
      </w:r>
    </w:p>
    <w:p w14:paraId="44A37E6A" w14:textId="77777777" w:rsidR="009B2691" w:rsidRDefault="009B2691" w:rsidP="00A5350A">
      <w:pPr>
        <w:spacing w:line="240" w:lineRule="auto"/>
        <w:ind w:firstLine="0"/>
        <w:jc w:val="both"/>
        <w:rPr>
          <w:rFonts w:ascii="Arial Narrow" w:hAnsi="Arial Narrow" w:cs="Arial"/>
          <w:szCs w:val="24"/>
        </w:rPr>
      </w:pPr>
    </w:p>
    <w:p w14:paraId="4F358F3C" w14:textId="77777777" w:rsidR="009E6DC8" w:rsidRPr="00A5350A" w:rsidRDefault="009E6DC8" w:rsidP="00A5350A">
      <w:pPr>
        <w:spacing w:line="240" w:lineRule="auto"/>
        <w:ind w:firstLine="0"/>
        <w:jc w:val="both"/>
        <w:rPr>
          <w:rFonts w:ascii="Arial Narrow" w:hAnsi="Arial Narrow" w:cs="Arial"/>
          <w:szCs w:val="24"/>
        </w:rPr>
      </w:pPr>
    </w:p>
    <w:p w14:paraId="54C4CBC2"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Cuarto</w:t>
      </w:r>
    </w:p>
    <w:p w14:paraId="1CC9BEF3" w14:textId="77777777" w:rsidR="009E6DC8" w:rsidRPr="00A5350A" w:rsidRDefault="009E6DC8" w:rsidP="00A5350A">
      <w:pPr>
        <w:spacing w:line="240" w:lineRule="auto"/>
        <w:ind w:firstLine="0"/>
        <w:jc w:val="center"/>
        <w:outlineLvl w:val="0"/>
        <w:rPr>
          <w:rFonts w:ascii="Arial Narrow" w:hAnsi="Arial Narrow" w:cs="Arial"/>
          <w:b/>
          <w:szCs w:val="24"/>
        </w:rPr>
      </w:pPr>
    </w:p>
    <w:p w14:paraId="02AF3238"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Perdón en delitos perseguibles por querella o por actos equivalentes</w:t>
      </w:r>
    </w:p>
    <w:p w14:paraId="16263BD4" w14:textId="77777777" w:rsidR="009B2691" w:rsidRPr="00A5350A" w:rsidRDefault="009B2691" w:rsidP="00A5350A">
      <w:pPr>
        <w:spacing w:line="240" w:lineRule="auto"/>
        <w:ind w:firstLine="0"/>
        <w:jc w:val="center"/>
        <w:outlineLvl w:val="0"/>
        <w:rPr>
          <w:rFonts w:ascii="Arial Narrow" w:hAnsi="Arial Narrow" w:cs="Arial"/>
          <w:szCs w:val="24"/>
        </w:rPr>
      </w:pPr>
    </w:p>
    <w:p w14:paraId="53D1F14F"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157 (Extinción por perdón de la víctima u ofendido)</w:t>
      </w:r>
    </w:p>
    <w:p w14:paraId="38234482" w14:textId="77777777" w:rsidR="009E6DC8" w:rsidRPr="00A5350A" w:rsidRDefault="009E6DC8" w:rsidP="00A5350A">
      <w:pPr>
        <w:spacing w:line="240" w:lineRule="auto"/>
        <w:ind w:firstLine="0"/>
        <w:jc w:val="both"/>
        <w:outlineLvl w:val="0"/>
        <w:rPr>
          <w:rFonts w:ascii="Arial Narrow" w:hAnsi="Arial Narrow" w:cs="Arial"/>
          <w:szCs w:val="24"/>
        </w:rPr>
      </w:pPr>
    </w:p>
    <w:p w14:paraId="3C07FCC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perdón del legitimado para formular querella, o para satisfacer un requisito equivalente a ella, o para presentar declaratoria de perjuicio, extingue la acción penal respecto de los delitos que sólo se persiguen si se satisfacen dichos requisitos, siempre y cuando el perdón se conceda ante el Ministerio Público si éste aún no ejercita la acción penal, o ante el juez o tribunal antes de sentencia que cause ejecutoria. </w:t>
      </w:r>
    </w:p>
    <w:p w14:paraId="1979380F" w14:textId="77777777" w:rsidR="009E6DC8" w:rsidRPr="00A5350A" w:rsidRDefault="009E6DC8" w:rsidP="00A5350A">
      <w:pPr>
        <w:spacing w:line="240" w:lineRule="auto"/>
        <w:ind w:firstLine="0"/>
        <w:jc w:val="both"/>
        <w:rPr>
          <w:rFonts w:ascii="Arial Narrow" w:hAnsi="Arial Narrow" w:cs="Arial"/>
          <w:szCs w:val="24"/>
        </w:rPr>
      </w:pPr>
    </w:p>
    <w:p w14:paraId="5A68622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la sentencia haya causado ejecutoria, el legitimado podrá acudir ante el juez de ejecución a otorgar el perdón. En cualquier caso, el juez o tribunal declarará de inmediato extinguida la acción penal, o las penas y medidas de seguridad impuestas, salvo el decomiso y la reparación del daño en lo que ya hubiera sido satisfecha.</w:t>
      </w:r>
    </w:p>
    <w:p w14:paraId="718A4FAD" w14:textId="77777777" w:rsidR="009B2691" w:rsidRPr="00A5350A" w:rsidRDefault="009B2691" w:rsidP="00A5350A">
      <w:pPr>
        <w:spacing w:line="240" w:lineRule="auto"/>
        <w:ind w:firstLine="0"/>
        <w:jc w:val="both"/>
        <w:rPr>
          <w:rFonts w:ascii="Arial Narrow" w:hAnsi="Arial Narrow" w:cs="Arial"/>
          <w:szCs w:val="24"/>
        </w:rPr>
      </w:pPr>
    </w:p>
    <w:p w14:paraId="621F940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158 (Apoderados respecto a personas físicas)</w:t>
      </w:r>
    </w:p>
    <w:p w14:paraId="707FF929" w14:textId="77777777" w:rsidR="009E6DC8" w:rsidRPr="00A5350A" w:rsidRDefault="009E6DC8" w:rsidP="00A5350A">
      <w:pPr>
        <w:spacing w:line="240" w:lineRule="auto"/>
        <w:ind w:firstLine="0"/>
        <w:jc w:val="both"/>
        <w:rPr>
          <w:rFonts w:ascii="Arial Narrow" w:hAnsi="Arial Narrow" w:cs="Arial"/>
          <w:szCs w:val="24"/>
        </w:rPr>
      </w:pPr>
    </w:p>
    <w:p w14:paraId="7886817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personas físicas legitimadas para formular querella, o para satisfacer un requisito equivalente a ella, también podrán dar poder a un abogado, con título registrado en el Poder Judicial del Estado y que tenga su residencia en el mismo Estado, para que presente el perdón a nombre de aquéllas. El poder deberá darse ante un notario público del Estado de Coahuila de Zaragoza, mediante escritura pública expedida dentro de protocolo, en la cual el notario se cerciore plenamente de la identidad del legitimado y del abogado a quien da poder, haga constar lo anterior y los documentos con que acreditan sus domicilios, y en la escritura se identifique la investigación o el proceso y la persona imputada o sentenciada a cuyo favor se otorga.</w:t>
      </w:r>
    </w:p>
    <w:p w14:paraId="5B20CD73" w14:textId="77777777" w:rsidR="009E6DC8" w:rsidRPr="00A5350A" w:rsidRDefault="009E6DC8" w:rsidP="00A5350A">
      <w:pPr>
        <w:spacing w:line="240" w:lineRule="auto"/>
        <w:ind w:firstLine="0"/>
        <w:jc w:val="both"/>
        <w:rPr>
          <w:rFonts w:ascii="Arial Narrow" w:hAnsi="Arial Narrow" w:cs="Arial"/>
          <w:szCs w:val="24"/>
        </w:rPr>
      </w:pPr>
    </w:p>
    <w:p w14:paraId="1476A94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abogado deberá estar presente ante el notario cuando el legitimado formule el perdón y le dé el poder para presentarlo. Asimismo, conjuntamente el notario y el abogado se entrevistarán en privado con la víctima u ofendido, a quien le preguntarán si otorga el poder sin ninguna clase coacción. </w:t>
      </w:r>
    </w:p>
    <w:p w14:paraId="27496708" w14:textId="77777777" w:rsidR="009E6DC8" w:rsidRPr="00A5350A" w:rsidRDefault="009E6DC8" w:rsidP="00A5350A">
      <w:pPr>
        <w:spacing w:line="240" w:lineRule="auto"/>
        <w:ind w:firstLine="0"/>
        <w:jc w:val="both"/>
        <w:rPr>
          <w:rFonts w:ascii="Arial Narrow" w:hAnsi="Arial Narrow" w:cs="Arial"/>
          <w:szCs w:val="24"/>
        </w:rPr>
      </w:pPr>
    </w:p>
    <w:p w14:paraId="46026E0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abogado declarará ante el juez o tribunal, bajo protesta de decir verdad, que el poder le fue expedido en los términos de los párrafos precedentes de este artículo, y lo presentará en ese acto.</w:t>
      </w:r>
    </w:p>
    <w:p w14:paraId="6642FCDE" w14:textId="77777777" w:rsidR="009B2691" w:rsidRPr="00A5350A" w:rsidRDefault="009B2691" w:rsidP="00A5350A">
      <w:pPr>
        <w:spacing w:line="240" w:lineRule="auto"/>
        <w:ind w:firstLine="0"/>
        <w:jc w:val="both"/>
        <w:rPr>
          <w:rFonts w:ascii="Arial Narrow" w:hAnsi="Arial Narrow" w:cs="Arial"/>
          <w:szCs w:val="24"/>
        </w:rPr>
      </w:pPr>
    </w:p>
    <w:p w14:paraId="32EBCF0E"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159 (Apoderado respecto a personas morales o dependencias oficiales)</w:t>
      </w:r>
    </w:p>
    <w:p w14:paraId="1B730FF9" w14:textId="77777777" w:rsidR="009E6DC8" w:rsidRPr="00A5350A" w:rsidRDefault="009E6DC8" w:rsidP="00A5350A">
      <w:pPr>
        <w:spacing w:line="240" w:lineRule="auto"/>
        <w:ind w:firstLine="0"/>
        <w:jc w:val="both"/>
        <w:rPr>
          <w:rFonts w:ascii="Arial Narrow" w:hAnsi="Arial Narrow" w:cs="Arial"/>
          <w:szCs w:val="24"/>
        </w:rPr>
      </w:pPr>
    </w:p>
    <w:p w14:paraId="28388CA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al perdón de personas morales, privadas u oficiales, de dependencias oficiales u organismos autónomos, será suficiente que sus representantes otorguen la facultad de perdonar en favor de apoderado jurídico, en escritura pública dentro de protocolo, sin que sea necesaria clausula especial para el caso concreto.</w:t>
      </w:r>
    </w:p>
    <w:p w14:paraId="1C791AFE" w14:textId="77777777" w:rsidR="009B2691" w:rsidRPr="00A5350A" w:rsidRDefault="009B2691" w:rsidP="00A5350A">
      <w:pPr>
        <w:spacing w:line="240" w:lineRule="auto"/>
        <w:ind w:firstLine="0"/>
        <w:jc w:val="both"/>
        <w:rPr>
          <w:rFonts w:ascii="Arial Narrow" w:hAnsi="Arial Narrow" w:cs="Arial"/>
          <w:szCs w:val="24"/>
        </w:rPr>
      </w:pPr>
    </w:p>
    <w:p w14:paraId="6D0D55D1"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160 (Otras condiciones)</w:t>
      </w:r>
    </w:p>
    <w:p w14:paraId="33A22112" w14:textId="77777777" w:rsidR="009E6DC8" w:rsidRPr="00A5350A" w:rsidRDefault="009E6DC8" w:rsidP="00A5350A">
      <w:pPr>
        <w:spacing w:line="240" w:lineRule="auto"/>
        <w:ind w:firstLine="0"/>
        <w:jc w:val="both"/>
        <w:rPr>
          <w:rFonts w:ascii="Arial Narrow" w:hAnsi="Arial Narrow" w:cs="Arial"/>
          <w:szCs w:val="24"/>
        </w:rPr>
      </w:pPr>
    </w:p>
    <w:p w14:paraId="6DDB89F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este código u otra ley sujeten la procedencia del perdón, o la extinción de la acción penal con motivo del mismo, a otros requisitos adicionales, estos también deberán satisfacerse.</w:t>
      </w:r>
    </w:p>
    <w:p w14:paraId="1A491EE1" w14:textId="77777777" w:rsidR="009B2691" w:rsidRPr="00A5350A" w:rsidRDefault="009B2691" w:rsidP="00A5350A">
      <w:pPr>
        <w:spacing w:line="240" w:lineRule="auto"/>
        <w:ind w:firstLine="0"/>
        <w:jc w:val="both"/>
        <w:rPr>
          <w:rFonts w:ascii="Arial Narrow" w:hAnsi="Arial Narrow" w:cs="Arial"/>
          <w:szCs w:val="24"/>
        </w:rPr>
      </w:pPr>
    </w:p>
    <w:p w14:paraId="02325650"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161 (Incomunicabilidad del perdón cuando hay varias víctimas u ofendidos)</w:t>
      </w:r>
    </w:p>
    <w:p w14:paraId="6025F3DB" w14:textId="77777777" w:rsidR="009E6DC8" w:rsidRPr="00A5350A" w:rsidRDefault="009E6DC8" w:rsidP="00A5350A">
      <w:pPr>
        <w:spacing w:line="240" w:lineRule="auto"/>
        <w:ind w:firstLine="0"/>
        <w:jc w:val="both"/>
        <w:rPr>
          <w:rFonts w:ascii="Arial Narrow" w:hAnsi="Arial Narrow" w:cs="Arial"/>
          <w:szCs w:val="24"/>
        </w:rPr>
      </w:pPr>
    </w:p>
    <w:p w14:paraId="2B090CA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haya varias víctimas u ofendidos, el perdón de uno de ellos sólo extinguirá la acción penal respecto al daño que él sufrió.</w:t>
      </w:r>
    </w:p>
    <w:p w14:paraId="15362E78" w14:textId="77777777" w:rsidR="009B2691" w:rsidRPr="00A5350A" w:rsidRDefault="009B2691" w:rsidP="00A5350A">
      <w:pPr>
        <w:spacing w:line="240" w:lineRule="auto"/>
        <w:ind w:firstLine="0"/>
        <w:jc w:val="both"/>
        <w:rPr>
          <w:rFonts w:ascii="Arial Narrow" w:hAnsi="Arial Narrow" w:cs="Arial"/>
          <w:szCs w:val="24"/>
        </w:rPr>
      </w:pPr>
    </w:p>
    <w:p w14:paraId="5AA16AFD"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w:t>
      </w:r>
      <w:r w:rsidR="00B7561B" w:rsidRPr="009E6DC8">
        <w:rPr>
          <w:rFonts w:ascii="Arial Narrow" w:hAnsi="Arial Narrow" w:cs="Arial"/>
          <w:b/>
          <w:szCs w:val="24"/>
        </w:rPr>
        <w:t>ículo</w:t>
      </w:r>
      <w:r w:rsidRPr="009E6DC8">
        <w:rPr>
          <w:rFonts w:ascii="Arial Narrow" w:hAnsi="Arial Narrow" w:cs="Arial"/>
          <w:b/>
          <w:szCs w:val="24"/>
        </w:rPr>
        <w:t xml:space="preserve"> 162 (Comunicabilidad del perdón si existen varias personas imputadas o sentenciadas)</w:t>
      </w:r>
    </w:p>
    <w:p w14:paraId="7D924AFE" w14:textId="77777777" w:rsidR="009E6DC8" w:rsidRPr="00A5350A" w:rsidRDefault="009E6DC8" w:rsidP="00A5350A">
      <w:pPr>
        <w:spacing w:line="240" w:lineRule="auto"/>
        <w:ind w:firstLine="0"/>
        <w:jc w:val="both"/>
        <w:rPr>
          <w:rFonts w:ascii="Arial Narrow" w:hAnsi="Arial Narrow" w:cs="Arial"/>
          <w:szCs w:val="24"/>
        </w:rPr>
      </w:pPr>
    </w:p>
    <w:p w14:paraId="7053DF5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existen varias personas imputadas por el mismo hecho delictivo, el perdón que se dé a uno de ellos aprovecha a todos los demás, excepto a quien se oponga a aceptarlo. Si hay varias personas imputadas y a una o más de ellas ya se les sentenció, el perdón que se dé a cualquiera extingue también las sanciones que se les impusieron. Si sólo hubiera sentenciados, a todos beneficiará el perdón.</w:t>
      </w:r>
    </w:p>
    <w:p w14:paraId="5CAD04F8" w14:textId="77777777" w:rsidR="009B2691" w:rsidRPr="00A5350A" w:rsidRDefault="009B2691" w:rsidP="00A5350A">
      <w:pPr>
        <w:spacing w:line="240" w:lineRule="auto"/>
        <w:ind w:firstLine="0"/>
        <w:jc w:val="both"/>
        <w:rPr>
          <w:rFonts w:ascii="Arial Narrow" w:hAnsi="Arial Narrow" w:cs="Arial"/>
          <w:szCs w:val="24"/>
        </w:rPr>
      </w:pPr>
    </w:p>
    <w:p w14:paraId="74A4869E"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163 (Aceptación tácita del perdón)</w:t>
      </w:r>
    </w:p>
    <w:p w14:paraId="66CD4425" w14:textId="77777777" w:rsidR="009E6DC8" w:rsidRPr="00A5350A" w:rsidRDefault="009E6DC8" w:rsidP="00A5350A">
      <w:pPr>
        <w:spacing w:line="240" w:lineRule="auto"/>
        <w:ind w:firstLine="0"/>
        <w:jc w:val="both"/>
        <w:rPr>
          <w:rFonts w:ascii="Arial Narrow" w:hAnsi="Arial Narrow" w:cs="Arial"/>
          <w:szCs w:val="24"/>
        </w:rPr>
      </w:pPr>
    </w:p>
    <w:p w14:paraId="6BBC3D3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que la persona imputada no se opone al perdón, si no manifiesta su oposición al mismo en la diligencia o audiencia en que se le dé a conocer.</w:t>
      </w:r>
    </w:p>
    <w:p w14:paraId="2F8672C1" w14:textId="77777777" w:rsidR="009E6DC8" w:rsidRDefault="009E6DC8" w:rsidP="00A5350A">
      <w:pPr>
        <w:spacing w:line="240" w:lineRule="auto"/>
        <w:ind w:firstLine="0"/>
        <w:jc w:val="both"/>
        <w:rPr>
          <w:rFonts w:ascii="Arial Narrow" w:hAnsi="Arial Narrow" w:cs="Arial"/>
          <w:szCs w:val="24"/>
        </w:rPr>
      </w:pPr>
    </w:p>
    <w:p w14:paraId="53ED1A13" w14:textId="77777777" w:rsidR="007F5C8E" w:rsidRPr="00A5350A" w:rsidRDefault="007F5C8E" w:rsidP="00A5350A">
      <w:pPr>
        <w:spacing w:line="240" w:lineRule="auto"/>
        <w:ind w:firstLine="0"/>
        <w:jc w:val="both"/>
        <w:rPr>
          <w:rFonts w:ascii="Arial Narrow" w:hAnsi="Arial Narrow" w:cs="Arial"/>
          <w:szCs w:val="24"/>
        </w:rPr>
      </w:pPr>
    </w:p>
    <w:p w14:paraId="4A0E1B13"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Quinto</w:t>
      </w:r>
    </w:p>
    <w:p w14:paraId="1A318F62" w14:textId="77777777" w:rsidR="009E6DC8" w:rsidRPr="00A5350A" w:rsidRDefault="009E6DC8" w:rsidP="00A5350A">
      <w:pPr>
        <w:spacing w:line="240" w:lineRule="auto"/>
        <w:ind w:firstLine="0"/>
        <w:jc w:val="center"/>
        <w:outlineLvl w:val="0"/>
        <w:rPr>
          <w:rFonts w:ascii="Arial Narrow" w:hAnsi="Arial Narrow" w:cs="Arial"/>
          <w:b/>
          <w:szCs w:val="24"/>
        </w:rPr>
      </w:pPr>
    </w:p>
    <w:p w14:paraId="7A565028"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Formas de justicia restaurativa</w:t>
      </w:r>
    </w:p>
    <w:p w14:paraId="5C4DF927" w14:textId="77777777" w:rsidR="009B2691" w:rsidRPr="00A5350A" w:rsidRDefault="009B2691" w:rsidP="00A5350A">
      <w:pPr>
        <w:spacing w:line="240" w:lineRule="auto"/>
        <w:ind w:firstLine="0"/>
        <w:jc w:val="center"/>
        <w:outlineLvl w:val="0"/>
        <w:rPr>
          <w:rFonts w:ascii="Arial Narrow" w:hAnsi="Arial Narrow" w:cs="Arial"/>
          <w:szCs w:val="24"/>
        </w:rPr>
      </w:pPr>
    </w:p>
    <w:p w14:paraId="365C394A"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164 (Extinción de la acción penal a través de medios alternos de justicia restaurativa)</w:t>
      </w:r>
    </w:p>
    <w:p w14:paraId="0B0EA9D9" w14:textId="77777777" w:rsidR="009E6DC8" w:rsidRPr="00A5350A" w:rsidRDefault="009E6DC8" w:rsidP="00A5350A">
      <w:pPr>
        <w:spacing w:line="240" w:lineRule="auto"/>
        <w:ind w:firstLine="0"/>
        <w:jc w:val="both"/>
        <w:rPr>
          <w:rFonts w:ascii="Arial Narrow" w:hAnsi="Arial Narrow" w:cs="Arial"/>
          <w:szCs w:val="24"/>
        </w:rPr>
      </w:pPr>
    </w:p>
    <w:p w14:paraId="4C9694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Aunque se trate de delitos perseguibles de oficio, la acción penal se extinguirá a través de acuerdos reparatorios, perdón, reparación del daño o acto equivalente, y por suspensión condicional de la investigación inicial o del proceso, si se cumplen los requisitos y condiciones establecidos para los mismos en el Código Nacional de Procedimientos Penales. </w:t>
      </w:r>
    </w:p>
    <w:p w14:paraId="47D6001D" w14:textId="77777777" w:rsidR="009E6DC8" w:rsidRPr="00A5350A" w:rsidRDefault="009E6DC8" w:rsidP="00A5350A">
      <w:pPr>
        <w:spacing w:line="240" w:lineRule="auto"/>
        <w:ind w:firstLine="0"/>
        <w:jc w:val="both"/>
        <w:rPr>
          <w:rFonts w:ascii="Arial Narrow" w:hAnsi="Arial Narrow" w:cs="Arial"/>
          <w:szCs w:val="24"/>
        </w:rPr>
      </w:pPr>
    </w:p>
    <w:p w14:paraId="77CF3B5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procederá el perdón o acuerdos reparatorios en los delitos de violencia familiar.</w:t>
      </w:r>
    </w:p>
    <w:p w14:paraId="64254F07" w14:textId="77777777" w:rsidR="009B2691" w:rsidRPr="00A5350A" w:rsidRDefault="009B2691" w:rsidP="00A5350A">
      <w:pPr>
        <w:spacing w:line="240" w:lineRule="auto"/>
        <w:ind w:firstLine="0"/>
        <w:jc w:val="both"/>
        <w:rPr>
          <w:rFonts w:ascii="Arial Narrow" w:hAnsi="Arial Narrow" w:cs="Arial"/>
          <w:szCs w:val="24"/>
        </w:rPr>
      </w:pPr>
    </w:p>
    <w:p w14:paraId="06559D48"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165 (Disposiciones complementaria)</w:t>
      </w:r>
    </w:p>
    <w:p w14:paraId="1D7F8F8D" w14:textId="77777777" w:rsidR="009E6DC8" w:rsidRPr="00A5350A" w:rsidRDefault="009E6DC8" w:rsidP="00A5350A">
      <w:pPr>
        <w:spacing w:line="240" w:lineRule="auto"/>
        <w:ind w:firstLine="0"/>
        <w:jc w:val="both"/>
        <w:rPr>
          <w:rFonts w:ascii="Arial Narrow" w:hAnsi="Arial Narrow" w:cs="Arial"/>
          <w:szCs w:val="24"/>
        </w:rPr>
      </w:pPr>
    </w:p>
    <w:p w14:paraId="41B2D72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legitimados para manifestar que se dan por reparados del daño, extender el perdón o para intervenir en la suspensión condicional de la acción penal o del proceso, también podrán hacerlo satisfaciendo los requisitos previstos en el artículo 151 de este código.</w:t>
      </w:r>
    </w:p>
    <w:p w14:paraId="04F41510" w14:textId="77777777" w:rsidR="009B2691" w:rsidRDefault="009B2691" w:rsidP="00A5350A">
      <w:pPr>
        <w:spacing w:line="240" w:lineRule="auto"/>
        <w:ind w:firstLine="0"/>
        <w:jc w:val="both"/>
        <w:rPr>
          <w:rFonts w:ascii="Arial Narrow" w:hAnsi="Arial Narrow" w:cs="Arial"/>
          <w:szCs w:val="24"/>
        </w:rPr>
      </w:pPr>
    </w:p>
    <w:p w14:paraId="22D8B4E5" w14:textId="77777777" w:rsidR="009E6DC8" w:rsidRPr="00A5350A" w:rsidRDefault="009E6DC8" w:rsidP="00A5350A">
      <w:pPr>
        <w:spacing w:line="240" w:lineRule="auto"/>
        <w:ind w:firstLine="0"/>
        <w:jc w:val="both"/>
        <w:rPr>
          <w:rFonts w:ascii="Arial Narrow" w:hAnsi="Arial Narrow" w:cs="Arial"/>
          <w:szCs w:val="24"/>
        </w:rPr>
      </w:pPr>
    </w:p>
    <w:p w14:paraId="6EA083D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Sexto</w:t>
      </w:r>
    </w:p>
    <w:p w14:paraId="1EEFAADA" w14:textId="77777777" w:rsidR="009E6DC8" w:rsidRPr="00A5350A" w:rsidRDefault="009E6DC8" w:rsidP="00A5350A">
      <w:pPr>
        <w:spacing w:line="240" w:lineRule="auto"/>
        <w:ind w:firstLine="0"/>
        <w:jc w:val="center"/>
        <w:outlineLvl w:val="0"/>
        <w:rPr>
          <w:rFonts w:ascii="Arial Narrow" w:hAnsi="Arial Narrow" w:cs="Arial"/>
          <w:b/>
          <w:szCs w:val="24"/>
        </w:rPr>
      </w:pPr>
    </w:p>
    <w:p w14:paraId="6B7A2085"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Restitución y rehabilitación</w:t>
      </w:r>
    </w:p>
    <w:p w14:paraId="473E786A" w14:textId="77777777" w:rsidR="009B2691" w:rsidRPr="00A5350A" w:rsidRDefault="009B2691" w:rsidP="00A5350A">
      <w:pPr>
        <w:spacing w:line="240" w:lineRule="auto"/>
        <w:ind w:firstLine="0"/>
        <w:jc w:val="center"/>
        <w:outlineLvl w:val="0"/>
        <w:rPr>
          <w:rFonts w:ascii="Arial Narrow" w:hAnsi="Arial Narrow" w:cs="Arial"/>
          <w:szCs w:val="24"/>
        </w:rPr>
      </w:pPr>
    </w:p>
    <w:p w14:paraId="429E5C24"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 xml:space="preserve">Artículo 166 (Objeto de la restitución y rehabilitación) </w:t>
      </w:r>
    </w:p>
    <w:p w14:paraId="50419E8E" w14:textId="77777777" w:rsidR="009E6DC8" w:rsidRPr="009E6DC8" w:rsidRDefault="009E6DC8" w:rsidP="00A5350A">
      <w:pPr>
        <w:spacing w:line="240" w:lineRule="auto"/>
        <w:ind w:firstLine="0"/>
        <w:jc w:val="both"/>
        <w:outlineLvl w:val="0"/>
        <w:rPr>
          <w:rFonts w:ascii="Arial Narrow" w:hAnsi="Arial Narrow" w:cs="Arial"/>
          <w:b/>
          <w:szCs w:val="24"/>
        </w:rPr>
      </w:pPr>
    </w:p>
    <w:p w14:paraId="006C806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restitución y rehabilitación tendrán por objeto reintegrar al sentenciado en el goce de los derechos, o en la posibilidad de acceder a las comisiones, empleos o cargos públicos de cuyo ejercicio se le hubiere suspendido o inhabilitado en virtud de sentencia firme. </w:t>
      </w:r>
    </w:p>
    <w:p w14:paraId="5D85FE6D" w14:textId="77777777" w:rsidR="009B2691" w:rsidRPr="00A5350A" w:rsidRDefault="009B2691" w:rsidP="00A5350A">
      <w:pPr>
        <w:spacing w:line="240" w:lineRule="auto"/>
        <w:ind w:firstLine="0"/>
        <w:jc w:val="both"/>
        <w:rPr>
          <w:rFonts w:ascii="Arial Narrow" w:hAnsi="Arial Narrow" w:cs="Arial"/>
          <w:szCs w:val="24"/>
        </w:rPr>
      </w:pPr>
    </w:p>
    <w:p w14:paraId="787E78BB"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167 (Pautas para la restitución y rehabilitación)</w:t>
      </w:r>
    </w:p>
    <w:p w14:paraId="26EAA123" w14:textId="77777777" w:rsidR="009E6DC8" w:rsidRPr="00A5350A" w:rsidRDefault="009E6DC8" w:rsidP="00A5350A">
      <w:pPr>
        <w:spacing w:line="240" w:lineRule="auto"/>
        <w:ind w:firstLine="0"/>
        <w:jc w:val="both"/>
        <w:rPr>
          <w:rFonts w:ascii="Arial Narrow" w:hAnsi="Arial Narrow" w:cs="Arial"/>
          <w:szCs w:val="24"/>
        </w:rPr>
      </w:pPr>
    </w:p>
    <w:p w14:paraId="1234714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restitución y rehabilitación, se procederá conforme a lo previsto en los artículos 118 y 121 de este código.</w:t>
      </w:r>
    </w:p>
    <w:p w14:paraId="00EAF8DB" w14:textId="77777777" w:rsidR="009B2691" w:rsidRDefault="009B2691" w:rsidP="00A5350A">
      <w:pPr>
        <w:spacing w:line="240" w:lineRule="auto"/>
        <w:ind w:firstLine="0"/>
        <w:jc w:val="both"/>
        <w:rPr>
          <w:rFonts w:ascii="Arial Narrow" w:hAnsi="Arial Narrow" w:cs="Arial"/>
          <w:szCs w:val="24"/>
        </w:rPr>
      </w:pPr>
    </w:p>
    <w:p w14:paraId="51599C49" w14:textId="77777777" w:rsidR="009E6DC8" w:rsidRPr="00A5350A" w:rsidRDefault="009E6DC8" w:rsidP="00A5350A">
      <w:pPr>
        <w:spacing w:line="240" w:lineRule="auto"/>
        <w:ind w:firstLine="0"/>
        <w:jc w:val="both"/>
        <w:rPr>
          <w:rFonts w:ascii="Arial Narrow" w:hAnsi="Arial Narrow" w:cs="Arial"/>
          <w:szCs w:val="24"/>
        </w:rPr>
      </w:pPr>
    </w:p>
    <w:p w14:paraId="75CD753C"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Séptimo</w:t>
      </w:r>
    </w:p>
    <w:p w14:paraId="6617667F" w14:textId="77777777" w:rsidR="009E6DC8" w:rsidRPr="00A5350A" w:rsidRDefault="009E6DC8" w:rsidP="00A5350A">
      <w:pPr>
        <w:spacing w:line="240" w:lineRule="auto"/>
        <w:ind w:firstLine="0"/>
        <w:jc w:val="center"/>
        <w:outlineLvl w:val="0"/>
        <w:rPr>
          <w:rFonts w:ascii="Arial Narrow" w:hAnsi="Arial Narrow" w:cs="Arial"/>
          <w:b/>
          <w:szCs w:val="24"/>
        </w:rPr>
      </w:pPr>
    </w:p>
    <w:p w14:paraId="2AC3FEF7"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Conclusión del tratamiento de inimputables</w:t>
      </w:r>
    </w:p>
    <w:p w14:paraId="3C1901A1" w14:textId="77777777" w:rsidR="009B2691" w:rsidRPr="00A5350A" w:rsidRDefault="009B2691" w:rsidP="00A5350A">
      <w:pPr>
        <w:spacing w:line="240" w:lineRule="auto"/>
        <w:ind w:firstLine="0"/>
        <w:jc w:val="center"/>
        <w:outlineLvl w:val="0"/>
        <w:rPr>
          <w:rFonts w:ascii="Arial Narrow" w:hAnsi="Arial Narrow" w:cs="Arial"/>
          <w:b/>
          <w:szCs w:val="24"/>
        </w:rPr>
      </w:pPr>
    </w:p>
    <w:p w14:paraId="2660444C"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168 (Extinción de las medidas de tratamiento a inimputables)</w:t>
      </w:r>
    </w:p>
    <w:p w14:paraId="5628E409" w14:textId="77777777" w:rsidR="009E6DC8" w:rsidRPr="00A5350A" w:rsidRDefault="009E6DC8" w:rsidP="00A5350A">
      <w:pPr>
        <w:spacing w:line="240" w:lineRule="auto"/>
        <w:ind w:firstLine="0"/>
        <w:jc w:val="both"/>
        <w:outlineLvl w:val="0"/>
        <w:rPr>
          <w:rFonts w:ascii="Arial Narrow" w:hAnsi="Arial Narrow" w:cs="Arial"/>
          <w:szCs w:val="24"/>
        </w:rPr>
      </w:pPr>
    </w:p>
    <w:p w14:paraId="79C1119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potestad para la ejecución de las medidas de tratamiento a persona inimputable se considerará extinguida si se acredita que aquélla ya no requiere tratamiento, o cuando transcurra el tiempo del máximo de duración de la pena de prisión que prevea la ley respecto al hecho como si hubiera sido delito.</w:t>
      </w:r>
    </w:p>
    <w:p w14:paraId="7ECCFCBC" w14:textId="77777777" w:rsidR="009B2691" w:rsidRPr="00A5350A" w:rsidRDefault="009B2691" w:rsidP="00A5350A">
      <w:pPr>
        <w:spacing w:line="240" w:lineRule="auto"/>
        <w:ind w:firstLine="0"/>
        <w:jc w:val="both"/>
        <w:rPr>
          <w:rFonts w:ascii="Arial Narrow" w:hAnsi="Arial Narrow" w:cs="Arial"/>
          <w:szCs w:val="24"/>
        </w:rPr>
      </w:pPr>
    </w:p>
    <w:p w14:paraId="1908B6B4"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169 (Persona inimputable prófuga y extinción de las medidas de tratamiento)</w:t>
      </w:r>
    </w:p>
    <w:p w14:paraId="7E55DB59" w14:textId="77777777" w:rsidR="009E6DC8" w:rsidRPr="00A5350A" w:rsidRDefault="009E6DC8" w:rsidP="00A5350A">
      <w:pPr>
        <w:spacing w:line="240" w:lineRule="auto"/>
        <w:ind w:firstLine="0"/>
        <w:jc w:val="both"/>
        <w:rPr>
          <w:rFonts w:ascii="Arial Narrow" w:hAnsi="Arial Narrow" w:cs="Arial"/>
          <w:szCs w:val="24"/>
        </w:rPr>
      </w:pPr>
    </w:p>
    <w:p w14:paraId="3ECCDBD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persona inimputable sujeta a una medida de seguridad estuviese prófuga, y posteriormente fuera detenida, la potestad para la ejecución de dicha medida se considerará extinguida, si se acredita que han cesado las condiciones de la persona que dieron origen a su imposición.</w:t>
      </w:r>
    </w:p>
    <w:p w14:paraId="541BBB46" w14:textId="77777777" w:rsidR="009B2691" w:rsidRPr="00A5350A" w:rsidRDefault="009B2691" w:rsidP="00A5350A">
      <w:pPr>
        <w:spacing w:line="240" w:lineRule="auto"/>
        <w:ind w:firstLine="0"/>
        <w:jc w:val="both"/>
        <w:rPr>
          <w:rFonts w:ascii="Arial Narrow" w:hAnsi="Arial Narrow" w:cs="Arial"/>
          <w:szCs w:val="24"/>
        </w:rPr>
      </w:pPr>
    </w:p>
    <w:p w14:paraId="46EC4E49"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170 (Límite de duración de las medidas de seguridad impuestas a una persona inimputable)</w:t>
      </w:r>
    </w:p>
    <w:p w14:paraId="728428E6" w14:textId="77777777" w:rsidR="009E6DC8" w:rsidRPr="00A5350A" w:rsidRDefault="009E6DC8" w:rsidP="00A5350A">
      <w:pPr>
        <w:spacing w:line="240" w:lineRule="auto"/>
        <w:ind w:firstLine="0"/>
        <w:jc w:val="both"/>
        <w:rPr>
          <w:rFonts w:ascii="Arial Narrow" w:hAnsi="Arial Narrow" w:cs="Arial"/>
          <w:szCs w:val="24"/>
        </w:rPr>
      </w:pPr>
    </w:p>
    <w:p w14:paraId="5321EC5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del tratamiento impuesto a una persona no podrá exceder del máximo de la pena de prisión prevista por la ley, respecto al hecho realizado por aquélla, como si fuera delito.</w:t>
      </w:r>
    </w:p>
    <w:p w14:paraId="577508A5" w14:textId="77777777" w:rsidR="009B2691" w:rsidRPr="00A5350A" w:rsidRDefault="009B2691" w:rsidP="00A5350A">
      <w:pPr>
        <w:spacing w:line="240" w:lineRule="auto"/>
        <w:ind w:firstLine="0"/>
        <w:jc w:val="both"/>
        <w:rPr>
          <w:rFonts w:ascii="Arial Narrow" w:hAnsi="Arial Narrow" w:cs="Arial"/>
          <w:szCs w:val="24"/>
        </w:rPr>
      </w:pPr>
    </w:p>
    <w:p w14:paraId="3FD97483"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171 (Conclusión del tratamiento)</w:t>
      </w:r>
    </w:p>
    <w:p w14:paraId="1457A5E0" w14:textId="77777777" w:rsidR="009E6DC8" w:rsidRPr="00A5350A" w:rsidRDefault="009E6DC8" w:rsidP="00A5350A">
      <w:pPr>
        <w:spacing w:line="240" w:lineRule="auto"/>
        <w:ind w:firstLine="0"/>
        <w:jc w:val="both"/>
        <w:rPr>
          <w:rFonts w:ascii="Arial Narrow" w:hAnsi="Arial Narrow" w:cs="Arial"/>
          <w:szCs w:val="24"/>
        </w:rPr>
      </w:pPr>
    </w:p>
    <w:p w14:paraId="0183458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Concluido el tratamiento o bien transcurrido el tiempo máximo de la medida, el juez de ejecución entregará al inimputable a sus familiares, llamándolos ante él para que se hagan cargo de aquél, y si no tiene familiares o éstos no estuvieran en condiciones de brindarle la asistencia adecuada, lo pondrá a disposición de las autoridades de salud o de una institución asistencial, para que éstas procedan conforme a las leyes aplicables.</w:t>
      </w:r>
    </w:p>
    <w:p w14:paraId="240E82D7" w14:textId="77777777" w:rsidR="009B2691" w:rsidRDefault="009B2691" w:rsidP="00A5350A">
      <w:pPr>
        <w:spacing w:line="240" w:lineRule="auto"/>
        <w:ind w:firstLine="0"/>
        <w:jc w:val="both"/>
        <w:rPr>
          <w:rFonts w:ascii="Arial Narrow" w:hAnsi="Arial Narrow" w:cs="Arial"/>
          <w:szCs w:val="24"/>
        </w:rPr>
      </w:pPr>
    </w:p>
    <w:p w14:paraId="5BBE3A30" w14:textId="77777777" w:rsidR="009E6DC8" w:rsidRPr="00A5350A" w:rsidRDefault="009E6DC8" w:rsidP="00A5350A">
      <w:pPr>
        <w:spacing w:line="240" w:lineRule="auto"/>
        <w:ind w:firstLine="0"/>
        <w:jc w:val="both"/>
        <w:rPr>
          <w:rFonts w:ascii="Arial Narrow" w:hAnsi="Arial Narrow" w:cs="Arial"/>
          <w:szCs w:val="24"/>
        </w:rPr>
      </w:pPr>
    </w:p>
    <w:p w14:paraId="2BCB1EB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Octavo</w:t>
      </w:r>
    </w:p>
    <w:p w14:paraId="2A670BFB" w14:textId="77777777" w:rsidR="009E6DC8" w:rsidRPr="00A5350A" w:rsidRDefault="009E6DC8" w:rsidP="00A5350A">
      <w:pPr>
        <w:spacing w:line="240" w:lineRule="auto"/>
        <w:ind w:firstLine="0"/>
        <w:jc w:val="center"/>
        <w:outlineLvl w:val="0"/>
        <w:rPr>
          <w:rFonts w:ascii="Arial Narrow" w:hAnsi="Arial Narrow" w:cs="Arial"/>
          <w:b/>
          <w:szCs w:val="24"/>
        </w:rPr>
      </w:pPr>
    </w:p>
    <w:p w14:paraId="4E43756C"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Indulto y Amnistía</w:t>
      </w:r>
    </w:p>
    <w:p w14:paraId="0CFC96E4" w14:textId="77777777" w:rsidR="009B2691" w:rsidRPr="00A5350A" w:rsidRDefault="009B2691" w:rsidP="00A5350A">
      <w:pPr>
        <w:spacing w:line="240" w:lineRule="auto"/>
        <w:ind w:firstLine="0"/>
        <w:jc w:val="center"/>
        <w:outlineLvl w:val="0"/>
        <w:rPr>
          <w:rFonts w:ascii="Arial Narrow" w:hAnsi="Arial Narrow" w:cs="Arial"/>
          <w:szCs w:val="24"/>
        </w:rPr>
      </w:pPr>
    </w:p>
    <w:p w14:paraId="51355675"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172 (Efectos y procedencia del indulto y extinción por amnistía)</w:t>
      </w:r>
    </w:p>
    <w:p w14:paraId="0642B819" w14:textId="77777777" w:rsidR="009E6DC8" w:rsidRPr="00A5350A" w:rsidRDefault="009E6DC8" w:rsidP="00A5350A">
      <w:pPr>
        <w:spacing w:line="240" w:lineRule="auto"/>
        <w:ind w:firstLine="0"/>
        <w:jc w:val="both"/>
        <w:outlineLvl w:val="0"/>
        <w:rPr>
          <w:rFonts w:ascii="Arial Narrow" w:hAnsi="Arial Narrow" w:cs="Arial"/>
          <w:szCs w:val="24"/>
        </w:rPr>
      </w:pPr>
    </w:p>
    <w:p w14:paraId="489D58A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indulto extingue las penas y las medidas de seguridad impuestas en sentencia ejecutoria, salvo el decomiso de instrumentos, objetos y productos relacionados con el delito, así como la reparación del daño.</w:t>
      </w:r>
    </w:p>
    <w:p w14:paraId="575E894F" w14:textId="77777777" w:rsidR="009B2691" w:rsidRPr="00A5350A" w:rsidRDefault="009B2691" w:rsidP="00A5350A">
      <w:pPr>
        <w:spacing w:line="240" w:lineRule="auto"/>
        <w:ind w:firstLine="0"/>
        <w:jc w:val="both"/>
        <w:rPr>
          <w:rFonts w:ascii="Arial Narrow" w:hAnsi="Arial Narrow" w:cs="Arial"/>
          <w:szCs w:val="24"/>
        </w:rPr>
      </w:pPr>
    </w:p>
    <w:p w14:paraId="60C66D98"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173 (Facultad discrecional del Titular del Poder Ejecutivo)</w:t>
      </w:r>
    </w:p>
    <w:p w14:paraId="37674E84" w14:textId="77777777" w:rsidR="009E6DC8" w:rsidRDefault="009E6DC8" w:rsidP="00A5350A">
      <w:pPr>
        <w:spacing w:line="240" w:lineRule="auto"/>
        <w:ind w:firstLine="0"/>
        <w:jc w:val="both"/>
        <w:rPr>
          <w:rFonts w:ascii="Arial Narrow" w:hAnsi="Arial Narrow" w:cs="Arial"/>
          <w:szCs w:val="24"/>
        </w:rPr>
      </w:pPr>
    </w:p>
    <w:p w14:paraId="113BDFD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 facultad discrecional del Titular del Ejecutivo conceder el indulto, pero éste no procederá cuando se trate de los delitos previstos en el párrafo segundo del numeral dos de la fracción II del artículo 90, de este código.</w:t>
      </w:r>
    </w:p>
    <w:p w14:paraId="410621CD" w14:textId="77777777" w:rsidR="009B2691" w:rsidRPr="00A5350A" w:rsidRDefault="009B2691" w:rsidP="00A5350A">
      <w:pPr>
        <w:spacing w:line="240" w:lineRule="auto"/>
        <w:ind w:firstLine="0"/>
        <w:jc w:val="both"/>
        <w:rPr>
          <w:rFonts w:ascii="Arial Narrow" w:hAnsi="Arial Narrow" w:cs="Arial"/>
          <w:szCs w:val="24"/>
        </w:rPr>
      </w:pPr>
    </w:p>
    <w:p w14:paraId="234B9D40"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174 (Amnistía)</w:t>
      </w:r>
    </w:p>
    <w:p w14:paraId="26DC69AE" w14:textId="77777777" w:rsidR="009E6DC8" w:rsidRPr="00A5350A" w:rsidRDefault="009E6DC8" w:rsidP="00A5350A">
      <w:pPr>
        <w:spacing w:line="240" w:lineRule="auto"/>
        <w:ind w:firstLine="0"/>
        <w:jc w:val="both"/>
        <w:rPr>
          <w:rFonts w:ascii="Arial Narrow" w:hAnsi="Arial Narrow" w:cs="Arial"/>
          <w:szCs w:val="24"/>
        </w:rPr>
      </w:pPr>
    </w:p>
    <w:p w14:paraId="70CF125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amnistía extingue la acción penal o las penas y medidas de seguridad impuestas, en los términos de la Ley que la conceda.</w:t>
      </w:r>
    </w:p>
    <w:p w14:paraId="52FFCDE0" w14:textId="77777777" w:rsidR="009B2691" w:rsidRDefault="009B2691" w:rsidP="00A5350A">
      <w:pPr>
        <w:spacing w:line="240" w:lineRule="auto"/>
        <w:ind w:firstLine="0"/>
        <w:jc w:val="both"/>
        <w:rPr>
          <w:rFonts w:ascii="Arial Narrow" w:hAnsi="Arial Narrow" w:cs="Arial"/>
          <w:szCs w:val="24"/>
        </w:rPr>
      </w:pPr>
    </w:p>
    <w:p w14:paraId="3A89F9CB" w14:textId="77777777" w:rsidR="009E6DC8" w:rsidRPr="00A5350A" w:rsidRDefault="009E6DC8" w:rsidP="00A5350A">
      <w:pPr>
        <w:spacing w:line="240" w:lineRule="auto"/>
        <w:ind w:firstLine="0"/>
        <w:jc w:val="both"/>
        <w:rPr>
          <w:rFonts w:ascii="Arial Narrow" w:hAnsi="Arial Narrow" w:cs="Arial"/>
          <w:szCs w:val="24"/>
        </w:rPr>
      </w:pPr>
    </w:p>
    <w:p w14:paraId="5A40BE68"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Noveno</w:t>
      </w:r>
    </w:p>
    <w:p w14:paraId="00D57793" w14:textId="77777777" w:rsidR="009E6DC8" w:rsidRPr="00A5350A" w:rsidRDefault="009E6DC8" w:rsidP="00A5350A">
      <w:pPr>
        <w:spacing w:line="240" w:lineRule="auto"/>
        <w:ind w:firstLine="0"/>
        <w:jc w:val="center"/>
        <w:outlineLvl w:val="0"/>
        <w:rPr>
          <w:rFonts w:ascii="Arial Narrow" w:hAnsi="Arial Narrow" w:cs="Arial"/>
          <w:b/>
          <w:szCs w:val="24"/>
        </w:rPr>
      </w:pPr>
    </w:p>
    <w:p w14:paraId="1858E313"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Prescripción</w:t>
      </w:r>
    </w:p>
    <w:p w14:paraId="250C0AE0" w14:textId="77777777" w:rsidR="009B2691" w:rsidRPr="00A5350A" w:rsidRDefault="009B2691" w:rsidP="00A5350A">
      <w:pPr>
        <w:spacing w:line="240" w:lineRule="auto"/>
        <w:ind w:firstLine="0"/>
        <w:jc w:val="center"/>
        <w:outlineLvl w:val="0"/>
        <w:rPr>
          <w:rFonts w:ascii="Arial Narrow" w:hAnsi="Arial Narrow" w:cs="Arial"/>
          <w:szCs w:val="24"/>
        </w:rPr>
      </w:pPr>
    </w:p>
    <w:p w14:paraId="5A09F07A"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175 (Efectos de la prescripción)</w:t>
      </w:r>
    </w:p>
    <w:p w14:paraId="4A5B6A40" w14:textId="77777777" w:rsidR="009E6DC8" w:rsidRDefault="009E6DC8" w:rsidP="00A5350A">
      <w:pPr>
        <w:spacing w:line="240" w:lineRule="auto"/>
        <w:ind w:firstLine="0"/>
        <w:jc w:val="both"/>
        <w:rPr>
          <w:rFonts w:ascii="Arial Narrow" w:hAnsi="Arial Narrow" w:cs="Arial"/>
          <w:szCs w:val="24"/>
        </w:rPr>
      </w:pPr>
    </w:p>
    <w:p w14:paraId="3007E7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es personal y extingue la acción penal y las penas y las medidas de seguridad, para lo cual bastará el transcurso del tiempo señalado en la ley.</w:t>
      </w:r>
    </w:p>
    <w:p w14:paraId="3A36BFD9" w14:textId="77777777" w:rsidR="009E6DC8" w:rsidRPr="00A5350A" w:rsidRDefault="009E6DC8" w:rsidP="00A5350A">
      <w:pPr>
        <w:spacing w:line="240" w:lineRule="auto"/>
        <w:ind w:firstLine="0"/>
        <w:jc w:val="both"/>
        <w:rPr>
          <w:rFonts w:ascii="Arial Narrow" w:hAnsi="Arial Narrow" w:cs="Arial"/>
          <w:szCs w:val="24"/>
        </w:rPr>
      </w:pPr>
    </w:p>
    <w:p w14:paraId="616ACC8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resolución respecto a la prescripción se dictará de oficio o a petición de parte. </w:t>
      </w:r>
    </w:p>
    <w:p w14:paraId="59358267" w14:textId="77777777" w:rsidR="009E6DC8" w:rsidRPr="00A5350A" w:rsidRDefault="009E6DC8" w:rsidP="00A5350A">
      <w:pPr>
        <w:spacing w:line="240" w:lineRule="auto"/>
        <w:ind w:firstLine="0"/>
        <w:jc w:val="both"/>
        <w:rPr>
          <w:rFonts w:ascii="Arial Narrow" w:hAnsi="Arial Narrow" w:cs="Arial"/>
          <w:szCs w:val="24"/>
        </w:rPr>
      </w:pPr>
    </w:p>
    <w:p w14:paraId="74D8931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para que opere la prescripción se duplicarán respecto de quienes se encuentren fuera del territorio del Estado de Coahuila de Zaragoza, si por dicha circunstancia no es posible concluir la investigación inicial o el proceso, o ejecutar la sentencia.</w:t>
      </w:r>
    </w:p>
    <w:p w14:paraId="338ED15D" w14:textId="77777777" w:rsidR="009E6DC8" w:rsidRPr="00A5350A" w:rsidRDefault="009E6DC8" w:rsidP="00A5350A">
      <w:pPr>
        <w:spacing w:line="240" w:lineRule="auto"/>
        <w:ind w:firstLine="0"/>
        <w:jc w:val="both"/>
        <w:rPr>
          <w:rFonts w:ascii="Arial Narrow" w:hAnsi="Arial Narrow" w:cs="Arial"/>
          <w:szCs w:val="24"/>
        </w:rPr>
      </w:pPr>
    </w:p>
    <w:p w14:paraId="09029CB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pautas generales para la prescripción de la acción penal son las siguientes:</w:t>
      </w:r>
    </w:p>
    <w:p w14:paraId="4442568B" w14:textId="77777777" w:rsidR="009E6DC8" w:rsidRPr="00A5350A" w:rsidRDefault="009E6DC8" w:rsidP="00A5350A">
      <w:pPr>
        <w:spacing w:line="240" w:lineRule="auto"/>
        <w:ind w:firstLine="0"/>
        <w:jc w:val="both"/>
        <w:rPr>
          <w:rFonts w:ascii="Arial Narrow" w:hAnsi="Arial Narrow" w:cs="Arial"/>
          <w:szCs w:val="24"/>
        </w:rPr>
      </w:pPr>
    </w:p>
    <w:p w14:paraId="3FFEF254" w14:textId="77777777" w:rsidR="009B2691" w:rsidRPr="007F5C8E" w:rsidRDefault="007F5C8E" w:rsidP="007F5C8E">
      <w:pPr>
        <w:spacing w:line="240" w:lineRule="auto"/>
        <w:ind w:left="454" w:hanging="454"/>
        <w:jc w:val="both"/>
        <w:rPr>
          <w:rFonts w:ascii="Arial Narrow" w:hAnsi="Arial Narrow" w:cs="Arial"/>
          <w:szCs w:val="24"/>
        </w:rPr>
      </w:pPr>
      <w:r>
        <w:rPr>
          <w:rFonts w:ascii="Arial Narrow" w:hAnsi="Arial Narrow" w:cs="Arial"/>
          <w:b/>
          <w:szCs w:val="24"/>
        </w:rPr>
        <w:t>A.</w:t>
      </w:r>
      <w:r>
        <w:rPr>
          <w:rFonts w:ascii="Arial Narrow" w:hAnsi="Arial Narrow" w:cs="Arial"/>
          <w:b/>
          <w:szCs w:val="24"/>
        </w:rPr>
        <w:tab/>
      </w:r>
      <w:r w:rsidR="009B2691" w:rsidRPr="007F5C8E">
        <w:rPr>
          <w:rFonts w:ascii="Arial Narrow" w:hAnsi="Arial Narrow" w:cs="Arial"/>
          <w:szCs w:val="24"/>
        </w:rPr>
        <w:t>(Términos para la prescripción de la acción penal)</w:t>
      </w:r>
    </w:p>
    <w:p w14:paraId="32A36692" w14:textId="77777777" w:rsidR="009E6DC8" w:rsidRPr="00A5350A" w:rsidRDefault="009E6DC8" w:rsidP="009E6DC8">
      <w:pPr>
        <w:spacing w:line="240" w:lineRule="auto"/>
        <w:ind w:left="284" w:firstLine="0"/>
        <w:jc w:val="both"/>
        <w:rPr>
          <w:rFonts w:ascii="Arial Narrow" w:hAnsi="Arial Narrow" w:cs="Arial"/>
          <w:szCs w:val="24"/>
        </w:rPr>
      </w:pPr>
    </w:p>
    <w:p w14:paraId="41A2B1A7"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Los términos para la prescripción de la acción penal serán continuos; en ellos se considerará el delito y, en su caso, con sus modalidades, y se contarán a partir de:</w:t>
      </w:r>
    </w:p>
    <w:p w14:paraId="19861981" w14:textId="77777777" w:rsidR="009E6DC8" w:rsidRPr="00A5350A" w:rsidRDefault="009E6DC8" w:rsidP="00A5350A">
      <w:pPr>
        <w:spacing w:line="240" w:lineRule="auto"/>
        <w:ind w:left="709" w:firstLine="0"/>
        <w:jc w:val="both"/>
        <w:rPr>
          <w:rFonts w:ascii="Arial Narrow" w:hAnsi="Arial Narrow" w:cs="Arial"/>
          <w:szCs w:val="24"/>
        </w:rPr>
      </w:pPr>
    </w:p>
    <w:p w14:paraId="488D286E"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7F5C8E">
        <w:rPr>
          <w:rFonts w:ascii="Arial Narrow" w:hAnsi="Arial Narrow" w:cs="Arial"/>
          <w:szCs w:val="24"/>
        </w:rPr>
        <w:t>El día en que se consumó el delito, si es instantáneo.</w:t>
      </w:r>
    </w:p>
    <w:p w14:paraId="6A54D123" w14:textId="77777777" w:rsidR="009E6DC8" w:rsidRPr="007F5C8E" w:rsidRDefault="009E6DC8" w:rsidP="007F5C8E">
      <w:pPr>
        <w:spacing w:line="240" w:lineRule="auto"/>
        <w:ind w:left="908" w:hanging="454"/>
        <w:jc w:val="both"/>
        <w:rPr>
          <w:rFonts w:ascii="Arial Narrow" w:hAnsi="Arial Narrow" w:cs="Arial"/>
          <w:szCs w:val="24"/>
        </w:rPr>
      </w:pPr>
    </w:p>
    <w:p w14:paraId="52E80900"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7F5C8E">
        <w:rPr>
          <w:rFonts w:ascii="Arial Narrow" w:hAnsi="Arial Narrow" w:cs="Arial"/>
          <w:szCs w:val="24"/>
        </w:rPr>
        <w:t>El día en que cesó la consumación, si el delito es permanente.</w:t>
      </w:r>
    </w:p>
    <w:p w14:paraId="2AAE244F" w14:textId="77777777" w:rsidR="009E6DC8" w:rsidRPr="007F5C8E" w:rsidRDefault="009E6DC8" w:rsidP="007F5C8E">
      <w:pPr>
        <w:spacing w:line="240" w:lineRule="auto"/>
        <w:ind w:left="908" w:hanging="454"/>
        <w:jc w:val="both"/>
        <w:rPr>
          <w:rFonts w:ascii="Arial Narrow" w:hAnsi="Arial Narrow" w:cs="Arial"/>
          <w:szCs w:val="24"/>
        </w:rPr>
      </w:pPr>
    </w:p>
    <w:p w14:paraId="75B3C655"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7F5C8E">
        <w:rPr>
          <w:rFonts w:ascii="Arial Narrow" w:hAnsi="Arial Narrow" w:cs="Arial"/>
          <w:szCs w:val="24"/>
        </w:rPr>
        <w:t>El día en que se realizó la última conducta, si el delito es continuado.</w:t>
      </w:r>
    </w:p>
    <w:p w14:paraId="0CCCB0B4" w14:textId="77777777" w:rsidR="009E6DC8" w:rsidRPr="007F5C8E" w:rsidRDefault="009E6DC8" w:rsidP="007F5C8E">
      <w:pPr>
        <w:spacing w:line="240" w:lineRule="auto"/>
        <w:ind w:left="908" w:hanging="454"/>
        <w:jc w:val="both"/>
        <w:rPr>
          <w:rFonts w:ascii="Arial Narrow" w:hAnsi="Arial Narrow" w:cs="Arial"/>
          <w:szCs w:val="24"/>
        </w:rPr>
      </w:pPr>
    </w:p>
    <w:p w14:paraId="23A3ACC1"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7F5C8E">
        <w:rPr>
          <w:rFonts w:ascii="Arial Narrow" w:hAnsi="Arial Narrow" w:cs="Arial"/>
          <w:szCs w:val="24"/>
        </w:rPr>
        <w:t>El momento en que se realizó el último acto de ejecución o se omitió la acción debida, si se trata del delito de tentativa punible.</w:t>
      </w:r>
    </w:p>
    <w:p w14:paraId="592726E7" w14:textId="77777777" w:rsidR="009E6DC8" w:rsidRPr="007F5C8E" w:rsidRDefault="009E6DC8" w:rsidP="007F5C8E">
      <w:pPr>
        <w:spacing w:line="240" w:lineRule="auto"/>
        <w:ind w:left="908" w:hanging="454"/>
        <w:jc w:val="both"/>
        <w:rPr>
          <w:rFonts w:ascii="Arial Narrow" w:hAnsi="Arial Narrow" w:cs="Arial"/>
          <w:szCs w:val="24"/>
        </w:rPr>
      </w:pPr>
    </w:p>
    <w:p w14:paraId="4E0C4E00"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7F5C8E">
        <w:rPr>
          <w:rFonts w:ascii="Arial Narrow" w:hAnsi="Arial Narrow" w:cs="Arial"/>
          <w:szCs w:val="24"/>
        </w:rPr>
        <w:tab/>
      </w:r>
      <w:r w:rsidR="009B2691" w:rsidRPr="007F5C8E">
        <w:rPr>
          <w:rFonts w:ascii="Arial Narrow" w:hAnsi="Arial Narrow" w:cs="Arial"/>
          <w:szCs w:val="24"/>
        </w:rPr>
        <w:t>En los delitos cuyo tipo penal contemple la afectación a un menor de dieciocho años, el término de prescripción de la acción penal se duplicará, y empezará a correr al día siguiente de cuando el menor cumpla los dieciocho años.</w:t>
      </w:r>
    </w:p>
    <w:p w14:paraId="491926EC" w14:textId="77777777" w:rsidR="009E6DC8" w:rsidRPr="007F5C8E" w:rsidRDefault="009E6DC8" w:rsidP="007F5C8E">
      <w:pPr>
        <w:spacing w:line="240" w:lineRule="auto"/>
        <w:ind w:left="908" w:hanging="454"/>
        <w:jc w:val="both"/>
        <w:rPr>
          <w:rFonts w:ascii="Arial Narrow" w:hAnsi="Arial Narrow" w:cs="Arial"/>
          <w:szCs w:val="24"/>
        </w:rPr>
      </w:pPr>
    </w:p>
    <w:p w14:paraId="64F70C2A"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7F5C8E">
        <w:rPr>
          <w:rFonts w:ascii="Arial Narrow" w:hAnsi="Arial Narrow" w:cs="Arial"/>
          <w:szCs w:val="24"/>
        </w:rPr>
        <w:tab/>
      </w:r>
      <w:r w:rsidR="009B2691" w:rsidRPr="007F5C8E">
        <w:rPr>
          <w:rFonts w:ascii="Arial Narrow" w:hAnsi="Arial Narrow" w:cs="Arial"/>
          <w:szCs w:val="24"/>
        </w:rPr>
        <w:t xml:space="preserve">Cuando se trate de delitos contemplados en el Titulo Quinto del Libro Segundo de este Código, si el sujeto pasivo es una persona menor de </w:t>
      </w:r>
      <w:r w:rsidR="00766594" w:rsidRPr="007F5C8E">
        <w:rPr>
          <w:rFonts w:ascii="Arial Narrow" w:hAnsi="Arial Narrow" w:cs="Arial"/>
          <w:szCs w:val="24"/>
        </w:rPr>
        <w:t>edad</w:t>
      </w:r>
      <w:r w:rsidR="009B2691" w:rsidRPr="007F5C8E">
        <w:rPr>
          <w:rFonts w:ascii="Arial Narrow" w:hAnsi="Arial Narrow" w:cs="Arial"/>
          <w:szCs w:val="24"/>
        </w:rPr>
        <w:t xml:space="preserve"> o no tuviera la capacidad de comprender el significado del hecho o resistirlo, la acción penal será imprescriptible. </w:t>
      </w:r>
    </w:p>
    <w:p w14:paraId="749A9EB1" w14:textId="77777777" w:rsidR="00067DBA" w:rsidRPr="00067DBA" w:rsidRDefault="00067DBA" w:rsidP="00067DBA">
      <w:pPr>
        <w:spacing w:line="240" w:lineRule="auto"/>
        <w:ind w:firstLine="0"/>
        <w:jc w:val="both"/>
        <w:rPr>
          <w:rFonts w:ascii="Arial Narrow" w:hAnsi="Arial Narrow"/>
          <w:i/>
          <w:iCs/>
          <w:szCs w:val="22"/>
        </w:rPr>
      </w:pPr>
    </w:p>
    <w:p w14:paraId="6AC6DAAB" w14:textId="77777777" w:rsidR="00067DBA" w:rsidRPr="00067DBA" w:rsidRDefault="00067DBA" w:rsidP="00067DBA">
      <w:pPr>
        <w:spacing w:line="240" w:lineRule="auto"/>
        <w:ind w:firstLine="454"/>
        <w:jc w:val="both"/>
        <w:rPr>
          <w:rFonts w:ascii="Arial Narrow" w:hAnsi="Arial Narrow"/>
          <w:i/>
          <w:iCs/>
          <w:sz w:val="12"/>
          <w:szCs w:val="22"/>
        </w:rPr>
      </w:pPr>
      <w:r w:rsidRPr="00067DBA">
        <w:rPr>
          <w:rFonts w:ascii="Arial Narrow" w:hAnsi="Arial Narrow"/>
          <w:i/>
          <w:iCs/>
          <w:sz w:val="12"/>
          <w:szCs w:val="22"/>
        </w:rPr>
        <w:t>(ADICIONADO, P.O. 07 DE AGOSTO DE 2020)</w:t>
      </w:r>
    </w:p>
    <w:p w14:paraId="69BFC163" w14:textId="77777777" w:rsidR="009B2691" w:rsidRPr="00067DBA" w:rsidRDefault="00067DBA" w:rsidP="00067DBA">
      <w:pPr>
        <w:spacing w:line="240" w:lineRule="auto"/>
        <w:ind w:left="908" w:hanging="454"/>
        <w:jc w:val="both"/>
        <w:rPr>
          <w:rFonts w:ascii="Arial Narrow" w:hAnsi="Arial Narrow" w:cs="Arial"/>
          <w:szCs w:val="24"/>
        </w:rPr>
      </w:pPr>
      <w:r w:rsidRPr="00067DBA">
        <w:rPr>
          <w:rFonts w:ascii="Arial Narrow" w:hAnsi="Arial Narrow" w:cs="Arial"/>
          <w:b/>
          <w:szCs w:val="24"/>
        </w:rPr>
        <w:t xml:space="preserve">VII. </w:t>
      </w:r>
      <w:r>
        <w:rPr>
          <w:rFonts w:ascii="Arial Narrow" w:hAnsi="Arial Narrow" w:cs="Arial"/>
          <w:b/>
          <w:szCs w:val="24"/>
        </w:rPr>
        <w:tab/>
      </w:r>
      <w:r w:rsidRPr="00067DBA">
        <w:rPr>
          <w:rFonts w:ascii="Arial Narrow" w:hAnsi="Arial Narrow" w:cs="Arial"/>
          <w:szCs w:val="24"/>
        </w:rPr>
        <w:t>Para efectos de los delitos de servidores públicos o contra la función pública, el término de prescripción de la acción penal empezará a computarse al día siguiente a aquel en que se notifique el resultado de la valoración de la solventación de las irregularidades previamente dadas a conocer al servidor público responsable.</w:t>
      </w:r>
    </w:p>
    <w:p w14:paraId="7C6AE920" w14:textId="77777777" w:rsidR="00067DBA" w:rsidRDefault="00067DBA" w:rsidP="007F5C8E">
      <w:pPr>
        <w:spacing w:line="240" w:lineRule="auto"/>
        <w:ind w:left="454" w:hanging="454"/>
        <w:jc w:val="both"/>
        <w:rPr>
          <w:rFonts w:ascii="Arial Narrow" w:hAnsi="Arial Narrow" w:cs="Arial"/>
          <w:b/>
          <w:szCs w:val="24"/>
        </w:rPr>
      </w:pPr>
    </w:p>
    <w:p w14:paraId="2C7E5BA0" w14:textId="77777777" w:rsidR="009B2691" w:rsidRPr="007F5C8E" w:rsidRDefault="007F5C8E" w:rsidP="007F5C8E">
      <w:pPr>
        <w:spacing w:line="240" w:lineRule="auto"/>
        <w:ind w:left="454" w:hanging="454"/>
        <w:jc w:val="both"/>
        <w:rPr>
          <w:rFonts w:ascii="Arial Narrow" w:hAnsi="Arial Narrow" w:cs="Arial"/>
          <w:szCs w:val="24"/>
        </w:rPr>
      </w:pPr>
      <w:r>
        <w:rPr>
          <w:rFonts w:ascii="Arial Narrow" w:hAnsi="Arial Narrow" w:cs="Arial"/>
          <w:b/>
          <w:szCs w:val="24"/>
        </w:rPr>
        <w:t>B.</w:t>
      </w:r>
      <w:r>
        <w:rPr>
          <w:rFonts w:ascii="Arial Narrow" w:hAnsi="Arial Narrow" w:cs="Arial"/>
          <w:b/>
          <w:szCs w:val="24"/>
        </w:rPr>
        <w:tab/>
      </w:r>
      <w:r w:rsidR="009B2691" w:rsidRPr="007F5C8E">
        <w:rPr>
          <w:rFonts w:ascii="Arial Narrow" w:hAnsi="Arial Narrow" w:cs="Arial"/>
          <w:szCs w:val="24"/>
        </w:rPr>
        <w:t>(Prescripción de la acción penal según la naturaleza de la pena)</w:t>
      </w:r>
    </w:p>
    <w:p w14:paraId="068DCB4A" w14:textId="77777777" w:rsidR="009E6DC8" w:rsidRPr="007F5C8E" w:rsidRDefault="009E6DC8" w:rsidP="009E6DC8">
      <w:pPr>
        <w:spacing w:line="240" w:lineRule="auto"/>
        <w:ind w:left="284" w:firstLine="0"/>
        <w:jc w:val="both"/>
        <w:rPr>
          <w:rFonts w:ascii="Arial Narrow" w:hAnsi="Arial Narrow" w:cs="Arial"/>
          <w:szCs w:val="24"/>
        </w:rPr>
      </w:pPr>
    </w:p>
    <w:p w14:paraId="08BC9846"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La acción penal prescribirá:</w:t>
      </w:r>
    </w:p>
    <w:p w14:paraId="462A665C" w14:textId="77777777" w:rsidR="009E6DC8" w:rsidRPr="00A5350A" w:rsidRDefault="009E6DC8" w:rsidP="00A5350A">
      <w:pPr>
        <w:spacing w:line="240" w:lineRule="auto"/>
        <w:ind w:firstLine="567"/>
        <w:jc w:val="both"/>
        <w:rPr>
          <w:rFonts w:ascii="Arial Narrow" w:hAnsi="Arial Narrow" w:cs="Arial"/>
          <w:szCs w:val="24"/>
        </w:rPr>
      </w:pPr>
    </w:p>
    <w:p w14:paraId="63A5A259" w14:textId="77777777" w:rsidR="009B2691" w:rsidRDefault="00C378AA" w:rsidP="00DC5FE1">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C5FE1">
        <w:rPr>
          <w:rFonts w:ascii="Arial Narrow" w:hAnsi="Arial Narrow" w:cs="Arial"/>
          <w:szCs w:val="24"/>
        </w:rPr>
        <w:tab/>
      </w:r>
      <w:r w:rsidR="009B2691" w:rsidRPr="00A5350A">
        <w:rPr>
          <w:rFonts w:ascii="Arial Narrow" w:hAnsi="Arial Narrow" w:cs="Arial"/>
          <w:szCs w:val="24"/>
        </w:rPr>
        <w:t>En un período igual al término medio aritmético de la pena de prisión, incluidas las modalidades del delito cometido, pero en ningún caso será menor de tres años.</w:t>
      </w:r>
    </w:p>
    <w:p w14:paraId="645222BF" w14:textId="77777777" w:rsidR="009E6DC8" w:rsidRPr="00A5350A" w:rsidRDefault="009E6DC8" w:rsidP="00DC5FE1">
      <w:pPr>
        <w:spacing w:line="240" w:lineRule="auto"/>
        <w:ind w:left="908" w:hanging="454"/>
        <w:jc w:val="both"/>
        <w:rPr>
          <w:rFonts w:ascii="Arial Narrow" w:hAnsi="Arial Narrow" w:cs="Arial"/>
          <w:szCs w:val="24"/>
        </w:rPr>
      </w:pPr>
    </w:p>
    <w:p w14:paraId="3E0BE13D" w14:textId="77777777" w:rsidR="009B2691" w:rsidRDefault="009B2691" w:rsidP="00DC5FE1">
      <w:pPr>
        <w:spacing w:line="240" w:lineRule="auto"/>
        <w:ind w:left="908" w:firstLine="0"/>
        <w:jc w:val="both"/>
        <w:rPr>
          <w:rFonts w:ascii="Arial Narrow" w:hAnsi="Arial Narrow" w:cs="Arial"/>
          <w:szCs w:val="24"/>
        </w:rPr>
      </w:pPr>
      <w:r w:rsidRPr="00A5350A">
        <w:rPr>
          <w:rFonts w:ascii="Arial Narrow" w:hAnsi="Arial Narrow" w:cs="Arial"/>
          <w:szCs w:val="24"/>
        </w:rPr>
        <w:t>La regla del párrafo precedente se aplicará cuando la pena de prisión esté señalada como pena única, conjunta o alterna con otra diversa.</w:t>
      </w:r>
    </w:p>
    <w:p w14:paraId="68CCB18E" w14:textId="77777777" w:rsidR="009E6DC8" w:rsidRPr="00A5350A" w:rsidRDefault="009E6DC8" w:rsidP="00DC5FE1">
      <w:pPr>
        <w:spacing w:line="240" w:lineRule="auto"/>
        <w:ind w:left="908" w:hanging="454"/>
        <w:jc w:val="both"/>
        <w:rPr>
          <w:rFonts w:ascii="Arial Narrow" w:hAnsi="Arial Narrow" w:cs="Arial"/>
          <w:szCs w:val="24"/>
        </w:rPr>
      </w:pPr>
    </w:p>
    <w:p w14:paraId="0FC490F8" w14:textId="77777777" w:rsidR="009B2691" w:rsidRPr="00A5350A" w:rsidRDefault="00C378AA" w:rsidP="00DC5FE1">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C5FE1">
        <w:rPr>
          <w:rFonts w:ascii="Arial Narrow" w:hAnsi="Arial Narrow" w:cs="Arial"/>
          <w:szCs w:val="24"/>
        </w:rPr>
        <w:tab/>
      </w:r>
      <w:r w:rsidR="009B2691" w:rsidRPr="00A5350A">
        <w:rPr>
          <w:rFonts w:ascii="Arial Narrow" w:hAnsi="Arial Narrow" w:cs="Arial"/>
          <w:szCs w:val="24"/>
        </w:rPr>
        <w:t>En un año, si el delito no se sanciona con pena de prisión.</w:t>
      </w:r>
    </w:p>
    <w:p w14:paraId="02FA41A8" w14:textId="77777777" w:rsidR="001D4DF5" w:rsidRDefault="001D4DF5" w:rsidP="00067DBA">
      <w:pPr>
        <w:spacing w:line="240" w:lineRule="auto"/>
        <w:jc w:val="both"/>
        <w:rPr>
          <w:rFonts w:ascii="Arial Narrow" w:hAnsi="Arial Narrow" w:cs="Arial"/>
          <w:szCs w:val="24"/>
        </w:rPr>
      </w:pPr>
    </w:p>
    <w:p w14:paraId="55B5690D" w14:textId="77777777" w:rsidR="00067DBA" w:rsidRPr="00067DBA" w:rsidRDefault="00067DBA" w:rsidP="00067DBA">
      <w:pPr>
        <w:spacing w:line="240" w:lineRule="auto"/>
        <w:ind w:firstLine="454"/>
        <w:jc w:val="both"/>
        <w:rPr>
          <w:rFonts w:ascii="Arial Narrow" w:hAnsi="Arial Narrow"/>
          <w:i/>
          <w:iCs/>
          <w:sz w:val="12"/>
          <w:szCs w:val="22"/>
        </w:rPr>
      </w:pPr>
      <w:r w:rsidRPr="00067DBA">
        <w:rPr>
          <w:rFonts w:ascii="Arial Narrow" w:hAnsi="Arial Narrow"/>
          <w:i/>
          <w:iCs/>
          <w:sz w:val="12"/>
          <w:szCs w:val="22"/>
        </w:rPr>
        <w:t>(ADICIONADO, P.O. 07 DE AGOSTO DE 2020)</w:t>
      </w:r>
    </w:p>
    <w:p w14:paraId="2B8BF935" w14:textId="77777777" w:rsidR="00067DBA" w:rsidRPr="00067DBA" w:rsidRDefault="00067DBA" w:rsidP="00067DBA">
      <w:pPr>
        <w:spacing w:line="240" w:lineRule="auto"/>
        <w:ind w:left="908" w:hanging="454"/>
        <w:jc w:val="both"/>
        <w:rPr>
          <w:rFonts w:ascii="Arial Narrow" w:hAnsi="Arial Narrow" w:cs="Arial"/>
          <w:szCs w:val="24"/>
        </w:rPr>
      </w:pPr>
      <w:r w:rsidRPr="00067DBA">
        <w:rPr>
          <w:rFonts w:ascii="Arial Narrow" w:hAnsi="Arial Narrow" w:cs="Arial"/>
          <w:b/>
          <w:szCs w:val="24"/>
        </w:rPr>
        <w:t xml:space="preserve">III. </w:t>
      </w:r>
      <w:r>
        <w:rPr>
          <w:rFonts w:ascii="Arial Narrow" w:hAnsi="Arial Narrow" w:cs="Arial"/>
          <w:b/>
          <w:szCs w:val="24"/>
        </w:rPr>
        <w:tab/>
      </w:r>
      <w:r w:rsidRPr="00067DBA">
        <w:rPr>
          <w:rFonts w:ascii="Arial Narrow" w:hAnsi="Arial Narrow" w:cs="Arial"/>
          <w:szCs w:val="24"/>
        </w:rPr>
        <w:t>En un período de siete años, cualquiera que sea la modalidad del delito cometido, tratándose de delitos cometidos por servidores públicos en el ejercicio de su función.</w:t>
      </w:r>
    </w:p>
    <w:p w14:paraId="33E43CCC" w14:textId="77777777" w:rsidR="00067DBA" w:rsidRDefault="00067DBA" w:rsidP="007F5C8E">
      <w:pPr>
        <w:spacing w:line="240" w:lineRule="auto"/>
        <w:ind w:left="454" w:hanging="454"/>
        <w:jc w:val="both"/>
        <w:rPr>
          <w:rFonts w:ascii="Arial Narrow" w:hAnsi="Arial Narrow" w:cs="Arial"/>
          <w:b/>
          <w:szCs w:val="24"/>
        </w:rPr>
      </w:pPr>
    </w:p>
    <w:p w14:paraId="55FD3014" w14:textId="77777777" w:rsidR="009B2691" w:rsidRPr="007F5C8E" w:rsidRDefault="007F5C8E" w:rsidP="007F5C8E">
      <w:pPr>
        <w:spacing w:line="240" w:lineRule="auto"/>
        <w:ind w:left="454" w:hanging="454"/>
        <w:jc w:val="both"/>
        <w:rPr>
          <w:rFonts w:ascii="Arial Narrow" w:hAnsi="Arial Narrow" w:cs="Arial"/>
          <w:szCs w:val="24"/>
        </w:rPr>
      </w:pPr>
      <w:r>
        <w:rPr>
          <w:rFonts w:ascii="Arial Narrow" w:hAnsi="Arial Narrow" w:cs="Arial"/>
          <w:b/>
          <w:szCs w:val="24"/>
        </w:rPr>
        <w:t>C.</w:t>
      </w:r>
      <w:r>
        <w:rPr>
          <w:rFonts w:ascii="Arial Narrow" w:hAnsi="Arial Narrow" w:cs="Arial"/>
          <w:b/>
          <w:szCs w:val="24"/>
        </w:rPr>
        <w:tab/>
      </w:r>
      <w:r w:rsidR="009B2691" w:rsidRPr="007F5C8E">
        <w:rPr>
          <w:rFonts w:ascii="Arial Narrow" w:hAnsi="Arial Narrow" w:cs="Arial"/>
          <w:szCs w:val="24"/>
        </w:rPr>
        <w:t>(Prescripción de la acción penal en caso de concurso de delitos)</w:t>
      </w:r>
    </w:p>
    <w:p w14:paraId="6D2A6487" w14:textId="77777777" w:rsidR="009E6DC8" w:rsidRPr="00A5350A" w:rsidRDefault="009E6DC8" w:rsidP="009E6DC8">
      <w:pPr>
        <w:spacing w:line="240" w:lineRule="auto"/>
        <w:ind w:left="284" w:firstLine="0"/>
        <w:jc w:val="both"/>
        <w:rPr>
          <w:rFonts w:ascii="Arial Narrow" w:hAnsi="Arial Narrow" w:cs="Arial"/>
          <w:szCs w:val="24"/>
        </w:rPr>
      </w:pPr>
    </w:p>
    <w:p w14:paraId="0E5F7327"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los casos de concurso ideal de delitos, la acción penal prescribirá atendiendo a la pena mayor de prisión señalada para el delito más grave. Para determinar cuál delito tiene la mayor pena de prisión, se estará a lo previsto en la fracción I del artículo 91 de este código.</w:t>
      </w:r>
    </w:p>
    <w:p w14:paraId="7ED1460D" w14:textId="77777777" w:rsidR="009E6DC8" w:rsidRPr="00A5350A" w:rsidRDefault="009E6DC8" w:rsidP="007F5C8E">
      <w:pPr>
        <w:spacing w:line="240" w:lineRule="auto"/>
        <w:ind w:left="454" w:firstLine="0"/>
        <w:jc w:val="both"/>
        <w:rPr>
          <w:rFonts w:ascii="Arial Narrow" w:hAnsi="Arial Narrow" w:cs="Arial"/>
          <w:szCs w:val="24"/>
        </w:rPr>
      </w:pPr>
    </w:p>
    <w:p w14:paraId="3D796B57"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los casos de concurso real de delitos, los plazos para la prescripción de la acción penal empezarán a correr a partir del día en que se cometieron los delitos, y prescribirán separadamente para cada uno de ellos.</w:t>
      </w:r>
    </w:p>
    <w:p w14:paraId="7617C3F1" w14:textId="77777777" w:rsidR="009E6DC8" w:rsidRPr="00A5350A" w:rsidRDefault="009E6DC8" w:rsidP="00A5350A">
      <w:pPr>
        <w:spacing w:line="240" w:lineRule="auto"/>
        <w:ind w:left="567" w:firstLine="0"/>
        <w:jc w:val="both"/>
        <w:rPr>
          <w:rFonts w:ascii="Arial Narrow" w:hAnsi="Arial Narrow" w:cs="Arial"/>
          <w:szCs w:val="24"/>
        </w:rPr>
      </w:pPr>
    </w:p>
    <w:p w14:paraId="08C4DE81" w14:textId="77777777" w:rsidR="009B2691" w:rsidRPr="007F5C8E" w:rsidRDefault="007F5C8E" w:rsidP="007F5C8E">
      <w:pPr>
        <w:spacing w:line="240" w:lineRule="auto"/>
        <w:ind w:left="454" w:hanging="454"/>
        <w:jc w:val="both"/>
        <w:rPr>
          <w:rFonts w:ascii="Arial Narrow" w:hAnsi="Arial Narrow" w:cs="Arial"/>
          <w:b/>
          <w:szCs w:val="24"/>
        </w:rPr>
      </w:pPr>
      <w:r>
        <w:rPr>
          <w:rFonts w:ascii="Arial Narrow" w:hAnsi="Arial Narrow" w:cs="Arial"/>
          <w:b/>
          <w:szCs w:val="24"/>
        </w:rPr>
        <w:t>D.</w:t>
      </w:r>
      <w:r>
        <w:rPr>
          <w:rFonts w:ascii="Arial Narrow" w:hAnsi="Arial Narrow" w:cs="Arial"/>
          <w:b/>
          <w:szCs w:val="24"/>
        </w:rPr>
        <w:tab/>
      </w:r>
      <w:r w:rsidR="009B2691" w:rsidRPr="007F5C8E">
        <w:rPr>
          <w:rFonts w:ascii="Arial Narrow" w:hAnsi="Arial Narrow" w:cs="Arial"/>
          <w:szCs w:val="24"/>
        </w:rPr>
        <w:t>(Necesidad de resolución judicial previa)</w:t>
      </w:r>
    </w:p>
    <w:p w14:paraId="0398A859" w14:textId="77777777" w:rsidR="009E6DC8" w:rsidRPr="00A5350A" w:rsidRDefault="009E6DC8" w:rsidP="009E6DC8">
      <w:pPr>
        <w:spacing w:line="240" w:lineRule="auto"/>
        <w:ind w:left="284" w:firstLine="0"/>
        <w:jc w:val="both"/>
        <w:rPr>
          <w:rFonts w:ascii="Arial Narrow" w:hAnsi="Arial Narrow" w:cs="Arial"/>
          <w:szCs w:val="24"/>
        </w:rPr>
      </w:pPr>
    </w:p>
    <w:p w14:paraId="127F1BA0"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para ejercitar o continuar la acción penal sea necesaria una resolución previa de autoridad judicial, la prescripción comenzará a correr desde el día en que quede firme la resolución, con inclusión, en su caso, del juicio de amparo.</w:t>
      </w:r>
    </w:p>
    <w:p w14:paraId="315392EE" w14:textId="77777777" w:rsidR="009E6DC8" w:rsidRPr="00A5350A" w:rsidRDefault="009E6DC8" w:rsidP="00A5350A">
      <w:pPr>
        <w:spacing w:line="240" w:lineRule="auto"/>
        <w:ind w:left="567" w:firstLine="0"/>
        <w:jc w:val="both"/>
        <w:rPr>
          <w:rFonts w:ascii="Arial Narrow" w:hAnsi="Arial Narrow" w:cs="Arial"/>
          <w:szCs w:val="24"/>
        </w:rPr>
      </w:pPr>
    </w:p>
    <w:p w14:paraId="6E388B13" w14:textId="77777777" w:rsidR="009B2691" w:rsidRPr="007F5C8E" w:rsidRDefault="007F5C8E" w:rsidP="007F5C8E">
      <w:pPr>
        <w:spacing w:line="240" w:lineRule="auto"/>
        <w:ind w:left="454" w:hanging="454"/>
        <w:jc w:val="both"/>
        <w:rPr>
          <w:rFonts w:ascii="Arial Narrow" w:hAnsi="Arial Narrow" w:cs="Arial"/>
          <w:b/>
          <w:szCs w:val="24"/>
        </w:rPr>
      </w:pPr>
      <w:r>
        <w:rPr>
          <w:rFonts w:ascii="Arial Narrow" w:hAnsi="Arial Narrow" w:cs="Arial"/>
          <w:b/>
          <w:szCs w:val="24"/>
        </w:rPr>
        <w:t>E.</w:t>
      </w:r>
      <w:r>
        <w:rPr>
          <w:rFonts w:ascii="Arial Narrow" w:hAnsi="Arial Narrow" w:cs="Arial"/>
          <w:b/>
          <w:szCs w:val="24"/>
        </w:rPr>
        <w:tab/>
      </w:r>
      <w:r w:rsidR="009B2691" w:rsidRPr="007F5C8E">
        <w:rPr>
          <w:rFonts w:ascii="Arial Narrow" w:hAnsi="Arial Narrow" w:cs="Arial"/>
          <w:szCs w:val="24"/>
        </w:rPr>
        <w:t>(Interrupción de la prescripción de la acción penal)</w:t>
      </w:r>
    </w:p>
    <w:p w14:paraId="0A3C5736" w14:textId="77777777" w:rsidR="009E6DC8" w:rsidRPr="00A5350A" w:rsidRDefault="009E6DC8" w:rsidP="009E6DC8">
      <w:pPr>
        <w:spacing w:line="240" w:lineRule="auto"/>
        <w:ind w:left="284" w:firstLine="0"/>
        <w:jc w:val="both"/>
        <w:rPr>
          <w:rFonts w:ascii="Arial Narrow" w:hAnsi="Arial Narrow" w:cs="Arial"/>
          <w:szCs w:val="24"/>
        </w:rPr>
      </w:pPr>
    </w:p>
    <w:p w14:paraId="47EA571B"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La prescripción de la acción penal se interrumpirá cuando durante la primera mitad del término de la misma, en la investigación inicial se obtenga uno o más datos de prueba respecto al delito, o para sustentar acusación contra el imputado, aunque la obtención se logre por autoridades federales, de otra entidad federativa o de la Ciudad de México. En tales casos, el término de la prescripción empezará a correr de nuevo al día siguiente de obtenidos los datos de prueba referidos.</w:t>
      </w:r>
    </w:p>
    <w:p w14:paraId="041C9242" w14:textId="77777777" w:rsidR="009E6DC8" w:rsidRPr="00A5350A" w:rsidRDefault="009E6DC8" w:rsidP="007F5C8E">
      <w:pPr>
        <w:spacing w:line="240" w:lineRule="auto"/>
        <w:ind w:left="454" w:firstLine="0"/>
        <w:jc w:val="both"/>
        <w:rPr>
          <w:rFonts w:ascii="Arial Narrow" w:hAnsi="Arial Narrow" w:cs="Arial"/>
          <w:szCs w:val="24"/>
        </w:rPr>
      </w:pPr>
    </w:p>
    <w:p w14:paraId="5723B395"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La prescripción de la acción penal también se interrumpirá, cuando dentro de su término se inicie el procedimiento para la declaratoria de procedencia de servidores públicos, o por las diligencias que se practiquen para obtener la extradición internacional, o el requerimiento de entrega del imputado, previa orden de aprehensión o reaprehensión y con los demás requisitos constitucionales, que formalmente haga el Ministerio Público al Ministerio Público Federal o de otra entidad federativa o de la Ciudad de México, donde aquél se refugie, se localice o se encuentre detenido por el mismo delito o por otro.</w:t>
      </w:r>
    </w:p>
    <w:p w14:paraId="0FAD5185" w14:textId="77777777" w:rsidR="009E6DC8" w:rsidRPr="00A5350A" w:rsidRDefault="009E6DC8" w:rsidP="007F5C8E">
      <w:pPr>
        <w:spacing w:line="240" w:lineRule="auto"/>
        <w:ind w:left="454" w:firstLine="0"/>
        <w:jc w:val="both"/>
        <w:rPr>
          <w:rFonts w:ascii="Arial Narrow" w:hAnsi="Arial Narrow" w:cs="Arial"/>
          <w:szCs w:val="24"/>
        </w:rPr>
      </w:pPr>
    </w:p>
    <w:p w14:paraId="071D0E7F"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los casos del párrafo anterior, subsistirá la interrupción del término de prescripción de la acción penal, hasta en tanto se resuelva la declaratoria de procedencia o la extradición, o el Estado, el Ministerio público Federal, o de la entidad federativa o de la Ciudad de México, entregue o niegue la entrega, o desaparezca la situación legal del detenido que dé motivo al aplazamiento de su entrega. Si dados los supuestos anteriores el imputado no continúa detenido, el término de prescripción de la acción penal se reiniciará de nuevo a partir del día en que aquél quede libre, o del día en que desaparezca la situación que dio motivo a la interrupción.</w:t>
      </w:r>
    </w:p>
    <w:p w14:paraId="00C1D3F0" w14:textId="77777777" w:rsidR="009E6DC8" w:rsidRPr="00A5350A" w:rsidRDefault="009E6DC8" w:rsidP="007F5C8E">
      <w:pPr>
        <w:spacing w:line="240" w:lineRule="auto"/>
        <w:ind w:left="454" w:firstLine="0"/>
        <w:jc w:val="both"/>
        <w:rPr>
          <w:rFonts w:ascii="Arial Narrow" w:hAnsi="Arial Narrow" w:cs="Arial"/>
          <w:szCs w:val="24"/>
        </w:rPr>
      </w:pPr>
    </w:p>
    <w:p w14:paraId="26EC61B3"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 xml:space="preserve">Asimismo, el término de prescripción de la acción se interrumpirá cuando se aprehenda al imputado en virtud de la orden judicial correspondiente, o se le dicte a aquél, auto de vinculación a proceso, aun cuando no se le hubiera aprehendido, casos en los que la interrupción subsistirá mientras el imputado se encuentre vinculado al proceso. </w:t>
      </w:r>
    </w:p>
    <w:p w14:paraId="556CDCC1" w14:textId="77777777" w:rsidR="009E6DC8" w:rsidRPr="00A5350A" w:rsidRDefault="009E6DC8" w:rsidP="007F5C8E">
      <w:pPr>
        <w:spacing w:line="240" w:lineRule="auto"/>
        <w:ind w:left="454" w:firstLine="0"/>
        <w:jc w:val="both"/>
        <w:rPr>
          <w:rFonts w:ascii="Arial Narrow" w:hAnsi="Arial Narrow" w:cs="Arial"/>
          <w:szCs w:val="24"/>
        </w:rPr>
      </w:pPr>
    </w:p>
    <w:p w14:paraId="4C5DBD74" w14:textId="77777777" w:rsidR="009B2691" w:rsidRPr="00A5350A"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su caso, el término de prescripción de la acción penal comenzará a correr de nuevo, a partir del día en el que el procesado se fugue, si estaba en prisión preventiva, o del día en que el procesado dejó de comparecer sin causa justificada a una audiencia ante el juez, o del día en el que se halle que el procesado no reside en el domicilio que señaló para ser notificado, sin que avisara de alguno nuevo.</w:t>
      </w:r>
    </w:p>
    <w:p w14:paraId="4339EB80" w14:textId="77777777" w:rsidR="009B2691" w:rsidRPr="00A5350A" w:rsidRDefault="009B2691" w:rsidP="00A5350A">
      <w:pPr>
        <w:spacing w:line="240" w:lineRule="auto"/>
        <w:ind w:left="567" w:firstLine="0"/>
        <w:jc w:val="both"/>
        <w:outlineLvl w:val="0"/>
        <w:rPr>
          <w:rFonts w:ascii="Arial Narrow" w:hAnsi="Arial Narrow" w:cs="Arial"/>
          <w:szCs w:val="24"/>
        </w:rPr>
      </w:pPr>
    </w:p>
    <w:p w14:paraId="200C579B"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176 (Reglas especiales de extinción de la acción penal por preclusión del derecho de querella)</w:t>
      </w:r>
    </w:p>
    <w:p w14:paraId="1489A170" w14:textId="77777777" w:rsidR="009E6DC8" w:rsidRDefault="009E6DC8" w:rsidP="00A5350A">
      <w:pPr>
        <w:spacing w:line="240" w:lineRule="auto"/>
        <w:ind w:firstLine="0"/>
        <w:jc w:val="both"/>
        <w:rPr>
          <w:rFonts w:ascii="Arial Narrow" w:hAnsi="Arial Narrow" w:cs="Arial"/>
          <w:szCs w:val="24"/>
        </w:rPr>
      </w:pPr>
    </w:p>
    <w:p w14:paraId="7F030E2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derecho para formular querella precluye en un año, y su preclusión extinguirá la acción penal. El año se contará a partir del día siguiente en el que cualquier persona con legitimación para formular la querella sepa del delito, o en tres años con independencia de esa circunstancia, a partir del día en que se consumó el delito, si éste fue instantáneo. Si el delito fue continuado, los tres años se computarán a partir del día en que se ejecutó la última conducta. Y si el delito fue permanente, los tres años se computarán a partir del día en que cesó la consumación.</w:t>
      </w:r>
    </w:p>
    <w:p w14:paraId="33426DB8" w14:textId="77777777" w:rsidR="009E6DC8" w:rsidRPr="00A5350A" w:rsidRDefault="009E6DC8" w:rsidP="00A5350A">
      <w:pPr>
        <w:spacing w:line="240" w:lineRule="auto"/>
        <w:ind w:firstLine="0"/>
        <w:jc w:val="both"/>
        <w:rPr>
          <w:rFonts w:ascii="Arial Narrow" w:hAnsi="Arial Narrow" w:cs="Arial"/>
          <w:szCs w:val="24"/>
        </w:rPr>
      </w:pPr>
    </w:p>
    <w:p w14:paraId="1678026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de preclusión también aplicarán por no satisfacer requisitos de procedibilidad equivalentes a la querella, y su transcurso extinguirá la acción penal, aun cuando aquéllos estén contemplados en leyes federales en las que los jueces del Estado tengan competencia concurrente, y se computarán conforme a lo que previene el párrafo precedente respecto a la querella, salvo disposición legal específica.</w:t>
      </w:r>
    </w:p>
    <w:p w14:paraId="150061F0" w14:textId="77777777" w:rsidR="009B2691" w:rsidRDefault="009B2691" w:rsidP="00A5350A">
      <w:pPr>
        <w:spacing w:line="240" w:lineRule="auto"/>
        <w:ind w:firstLine="0"/>
        <w:jc w:val="both"/>
        <w:rPr>
          <w:rFonts w:ascii="Arial Narrow" w:hAnsi="Arial Narrow" w:cs="Arial"/>
          <w:szCs w:val="24"/>
        </w:rPr>
      </w:pPr>
    </w:p>
    <w:p w14:paraId="4ABA0316" w14:textId="77777777" w:rsidR="00067DBA" w:rsidRPr="00067DBA" w:rsidRDefault="00067DBA" w:rsidP="00067DBA">
      <w:pPr>
        <w:spacing w:line="240" w:lineRule="auto"/>
        <w:ind w:firstLine="0"/>
        <w:jc w:val="both"/>
        <w:rPr>
          <w:rFonts w:ascii="Arial Narrow" w:hAnsi="Arial Narrow"/>
          <w:i/>
          <w:iCs/>
          <w:sz w:val="12"/>
          <w:szCs w:val="22"/>
        </w:rPr>
      </w:pPr>
      <w:r w:rsidRPr="00067DBA">
        <w:rPr>
          <w:rFonts w:ascii="Arial Narrow" w:hAnsi="Arial Narrow"/>
          <w:i/>
          <w:iCs/>
          <w:sz w:val="12"/>
          <w:szCs w:val="22"/>
        </w:rPr>
        <w:t>(ADICIONADO, P.O. 07 DE AGOSTO DE 2020)</w:t>
      </w:r>
    </w:p>
    <w:p w14:paraId="5D154718" w14:textId="77777777" w:rsidR="00067DBA" w:rsidRPr="00A5350A" w:rsidRDefault="00067DBA" w:rsidP="00067DBA">
      <w:pPr>
        <w:spacing w:line="240" w:lineRule="auto"/>
        <w:ind w:firstLine="0"/>
        <w:jc w:val="both"/>
        <w:rPr>
          <w:rFonts w:ascii="Arial Narrow" w:hAnsi="Arial Narrow" w:cs="Arial"/>
          <w:szCs w:val="24"/>
        </w:rPr>
      </w:pPr>
      <w:r w:rsidRPr="00067DBA">
        <w:rPr>
          <w:rFonts w:ascii="Arial Narrow" w:hAnsi="Arial Narrow" w:cs="Arial"/>
          <w:szCs w:val="24"/>
        </w:rPr>
        <w:t>En el caso de los delitos de servidores públicos o contra la función pública, se entenderá que la parte legitimada tiene conocimiento de dichos delitos hasta la conclusión de los procedimientos de revisión, auditoría u otros de naturaleza análoga, practicadas por los órganos facultados para ejercer esas funciones. En ese caso el término de preclusión empezará a computarse al día siguiente a aquel</w:t>
      </w:r>
      <w:r>
        <w:rPr>
          <w:rFonts w:ascii="Arial Narrow" w:hAnsi="Arial Narrow" w:cs="Arial"/>
          <w:szCs w:val="24"/>
        </w:rPr>
        <w:t xml:space="preserve"> </w:t>
      </w:r>
      <w:r w:rsidRPr="00067DBA">
        <w:rPr>
          <w:rFonts w:ascii="Arial Narrow" w:hAnsi="Arial Narrow" w:cs="Arial"/>
          <w:szCs w:val="24"/>
        </w:rPr>
        <w:t>en que se notifique el resultado de la valoración de la solventación de las irregularidades previamente dadas a conocer.</w:t>
      </w:r>
    </w:p>
    <w:p w14:paraId="14555756" w14:textId="77777777" w:rsidR="00067DBA" w:rsidRDefault="00067DBA" w:rsidP="00A5350A">
      <w:pPr>
        <w:spacing w:line="240" w:lineRule="auto"/>
        <w:ind w:firstLine="0"/>
        <w:jc w:val="both"/>
        <w:rPr>
          <w:rFonts w:ascii="Arial Narrow" w:hAnsi="Arial Narrow" w:cs="Arial"/>
          <w:b/>
          <w:szCs w:val="24"/>
        </w:rPr>
      </w:pPr>
    </w:p>
    <w:p w14:paraId="29043C22"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177 (Prescripción de las penas y medidas de seguridad y términos de su prescripción)</w:t>
      </w:r>
    </w:p>
    <w:p w14:paraId="2283BF8B" w14:textId="77777777" w:rsidR="009E6DC8" w:rsidRPr="00A5350A" w:rsidRDefault="009E6DC8" w:rsidP="00A5350A">
      <w:pPr>
        <w:spacing w:line="240" w:lineRule="auto"/>
        <w:ind w:firstLine="0"/>
        <w:jc w:val="both"/>
        <w:rPr>
          <w:rFonts w:ascii="Arial Narrow" w:hAnsi="Arial Narrow" w:cs="Arial"/>
          <w:szCs w:val="24"/>
        </w:rPr>
      </w:pPr>
    </w:p>
    <w:p w14:paraId="3357ED2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para la prescripción de las penas y las medidas de seguridad serán continuos y correrán desde el día siguiente a aquél en que la persona sentenciada se sustraiga de la acción de la justicia, si las penas o las medidas de seguridad fueran de prisión o restrictivas de la libertad. En caso contrario, desde la fecha en que cause ejecutoria la sentencia.</w:t>
      </w:r>
    </w:p>
    <w:p w14:paraId="4F318061" w14:textId="77777777" w:rsidR="009E6DC8" w:rsidRPr="00A5350A" w:rsidRDefault="009E6DC8" w:rsidP="00A5350A">
      <w:pPr>
        <w:spacing w:line="240" w:lineRule="auto"/>
        <w:ind w:firstLine="0"/>
        <w:jc w:val="both"/>
        <w:rPr>
          <w:rFonts w:ascii="Arial Narrow" w:hAnsi="Arial Narrow" w:cs="Arial"/>
          <w:szCs w:val="24"/>
        </w:rPr>
      </w:pPr>
    </w:p>
    <w:p w14:paraId="3916DE3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Salvo disposición legal en contrario, la prescripción de la pena de prisión o medida de seguridad prescribirá en un tiempo igual al fijado en la condena, pero no podrá ser inferior a tres años.</w:t>
      </w:r>
    </w:p>
    <w:p w14:paraId="3D577058" w14:textId="77777777" w:rsidR="009E6DC8" w:rsidRPr="00A5350A" w:rsidRDefault="009E6DC8" w:rsidP="00A5350A">
      <w:pPr>
        <w:spacing w:line="240" w:lineRule="auto"/>
        <w:ind w:firstLine="0"/>
        <w:jc w:val="both"/>
        <w:rPr>
          <w:rFonts w:ascii="Arial Narrow" w:hAnsi="Arial Narrow" w:cs="Arial"/>
          <w:szCs w:val="24"/>
        </w:rPr>
      </w:pPr>
    </w:p>
    <w:p w14:paraId="5E7DB8A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demás sanciones que tengan temporalidad prescribirán en un plazo igual al que deberían durar aquéllas, sin que pueda ser inferior a dos años.</w:t>
      </w:r>
    </w:p>
    <w:p w14:paraId="1822EDD0" w14:textId="77777777" w:rsidR="009E6DC8" w:rsidRPr="00A5350A" w:rsidRDefault="009E6DC8" w:rsidP="00A5350A">
      <w:pPr>
        <w:spacing w:line="240" w:lineRule="auto"/>
        <w:ind w:firstLine="0"/>
        <w:jc w:val="both"/>
        <w:rPr>
          <w:rFonts w:ascii="Arial Narrow" w:hAnsi="Arial Narrow" w:cs="Arial"/>
          <w:szCs w:val="24"/>
        </w:rPr>
      </w:pPr>
    </w:p>
    <w:p w14:paraId="0F0A0F0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de las penas que no tengan temporalidad será de dos años, sin embargo, el término de prescripción de la reparación del daño será de diez años.</w:t>
      </w:r>
    </w:p>
    <w:p w14:paraId="0FEFE19B" w14:textId="77777777" w:rsidR="009E6DC8" w:rsidRPr="00A5350A" w:rsidRDefault="009E6DC8" w:rsidP="00A5350A">
      <w:pPr>
        <w:spacing w:line="240" w:lineRule="auto"/>
        <w:ind w:firstLine="0"/>
        <w:jc w:val="both"/>
        <w:rPr>
          <w:rFonts w:ascii="Arial Narrow" w:hAnsi="Arial Narrow" w:cs="Arial"/>
          <w:szCs w:val="24"/>
        </w:rPr>
      </w:pPr>
    </w:p>
    <w:p w14:paraId="00AEAB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se computarán a partir del día en que cause ejecutoria la sentencia o, en su caso, a partir del día en quede firme la resolución de liquidación de reparación del daño.</w:t>
      </w:r>
    </w:p>
    <w:p w14:paraId="47E9120B" w14:textId="77777777" w:rsidR="009E6DC8" w:rsidRPr="00A5350A" w:rsidRDefault="009E6DC8" w:rsidP="00A5350A">
      <w:pPr>
        <w:spacing w:line="240" w:lineRule="auto"/>
        <w:ind w:firstLine="0"/>
        <w:jc w:val="both"/>
        <w:rPr>
          <w:rFonts w:ascii="Arial Narrow" w:hAnsi="Arial Narrow" w:cs="Arial"/>
          <w:szCs w:val="24"/>
        </w:rPr>
      </w:pPr>
    </w:p>
    <w:p w14:paraId="53661B2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persona sentenciada ya hubiera extinguido una parte de su sanción, se necesitará para la prescripción de la misma, tanto tiempo como el que falte de la condena.</w:t>
      </w:r>
    </w:p>
    <w:p w14:paraId="0F2C3602" w14:textId="77777777" w:rsidR="009B2691" w:rsidRPr="00A5350A" w:rsidRDefault="009B2691" w:rsidP="00A5350A">
      <w:pPr>
        <w:spacing w:line="240" w:lineRule="auto"/>
        <w:ind w:firstLine="0"/>
        <w:jc w:val="both"/>
        <w:rPr>
          <w:rFonts w:ascii="Arial Narrow" w:hAnsi="Arial Narrow" w:cs="Arial"/>
          <w:szCs w:val="24"/>
        </w:rPr>
      </w:pPr>
    </w:p>
    <w:p w14:paraId="2E209CDB"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178 (Interrupción de la prescripción de la pena o medida de seguridad)</w:t>
      </w:r>
    </w:p>
    <w:p w14:paraId="342E44E4" w14:textId="77777777" w:rsidR="009E6DC8" w:rsidRPr="00A5350A" w:rsidRDefault="009E6DC8" w:rsidP="00A5350A">
      <w:pPr>
        <w:spacing w:line="240" w:lineRule="auto"/>
        <w:ind w:firstLine="0"/>
        <w:jc w:val="both"/>
        <w:rPr>
          <w:rFonts w:ascii="Arial Narrow" w:hAnsi="Arial Narrow" w:cs="Arial"/>
          <w:szCs w:val="24"/>
        </w:rPr>
      </w:pPr>
    </w:p>
    <w:p w14:paraId="6E15B5A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de la pena de prisión sólo se interrumpe con la aprehensión del sentenciado, aunque se ejecute por otro delito diverso o por la formal solicitud de entrega que el Ministerio Público haga al de otra entidad federativa o de la Ciudad de México, donde aquél se encuentre detenido, en cuyo caso subsistirá la interrupción hasta en tanto la autoridad requerida niegue dicha entrega o desaparezca la situación legal del detenido que motive aplazar su cumplimiento.</w:t>
      </w:r>
    </w:p>
    <w:p w14:paraId="51E74EF7" w14:textId="77777777" w:rsidR="009E6DC8" w:rsidRPr="00A5350A" w:rsidRDefault="009E6DC8" w:rsidP="00A5350A">
      <w:pPr>
        <w:spacing w:line="240" w:lineRule="auto"/>
        <w:ind w:firstLine="0"/>
        <w:jc w:val="both"/>
        <w:rPr>
          <w:rFonts w:ascii="Arial Narrow" w:hAnsi="Arial Narrow" w:cs="Arial"/>
          <w:szCs w:val="24"/>
        </w:rPr>
      </w:pPr>
    </w:p>
    <w:p w14:paraId="31CD3EA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de las demás sanciones se interrumpirá por cualquier acto de autoridad competente para hacerlas efectivas. También se interrumpirá la prescripción de la multa y la reparación del daño, por las promociones que el ofendido o persona a cuyo favor se haya decretado dicha reparación, haga ante la autoridad correspondiente y por las actuaciones que esa autoridad realice para ejecutarlas, así como por el inicio del juicio ejecutivo ante juez civil para hacer efectiva la condena a la reparación del daño, usando como título la sentencia condenatoria y, en su caso, la resolución de liquidación correspondiente.</w:t>
      </w:r>
    </w:p>
    <w:p w14:paraId="29E9A693" w14:textId="77777777" w:rsidR="009B2691" w:rsidRPr="00A5350A" w:rsidRDefault="009B2691" w:rsidP="00A5350A">
      <w:pPr>
        <w:spacing w:line="240" w:lineRule="auto"/>
        <w:ind w:firstLine="0"/>
        <w:jc w:val="both"/>
        <w:rPr>
          <w:rFonts w:ascii="Arial Narrow" w:hAnsi="Arial Narrow" w:cs="Arial"/>
          <w:szCs w:val="24"/>
        </w:rPr>
      </w:pPr>
    </w:p>
    <w:p w14:paraId="03A80C54"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179 (Autoridades competente para resolver la extinción de la acción penal)</w:t>
      </w:r>
    </w:p>
    <w:p w14:paraId="60EDAB76" w14:textId="77777777" w:rsidR="009E6DC8" w:rsidRPr="00A5350A" w:rsidRDefault="009E6DC8" w:rsidP="00A5350A">
      <w:pPr>
        <w:spacing w:line="240" w:lineRule="auto"/>
        <w:ind w:firstLine="0"/>
        <w:jc w:val="both"/>
        <w:rPr>
          <w:rFonts w:ascii="Arial Narrow" w:hAnsi="Arial Narrow" w:cs="Arial"/>
          <w:szCs w:val="24"/>
        </w:rPr>
      </w:pPr>
    </w:p>
    <w:p w14:paraId="18D7A98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extinción de la acción penal será resuelta por el titular del Ministerio Público durante la investigación inicial o por el juez en cualquier etapa del proceso.</w:t>
      </w:r>
    </w:p>
    <w:p w14:paraId="248E9953" w14:textId="77777777" w:rsidR="009E6DC8" w:rsidRPr="00A5350A" w:rsidRDefault="009E6DC8" w:rsidP="00A5350A">
      <w:pPr>
        <w:spacing w:line="240" w:lineRule="auto"/>
        <w:ind w:firstLine="0"/>
        <w:jc w:val="both"/>
        <w:rPr>
          <w:rFonts w:ascii="Arial Narrow" w:hAnsi="Arial Narrow" w:cs="Arial"/>
          <w:szCs w:val="24"/>
        </w:rPr>
      </w:pPr>
    </w:p>
    <w:p w14:paraId="0D9CC85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declaración de extinción de las penas y medidas de seguridad compete al juez de ejecución penal. </w:t>
      </w:r>
    </w:p>
    <w:p w14:paraId="52BF6F0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durante la ejecución de las penas o medidas de seguridad se advierte que se había extinguido la acción penal o la potestad de ejecutarlas, tales circunstancias se plantearán por la vía incidental ante el juez de ejecución penal, quien resolverá lo procedente.</w:t>
      </w:r>
    </w:p>
    <w:p w14:paraId="15123D54" w14:textId="77777777" w:rsidR="009E6DC8" w:rsidRPr="00A5350A" w:rsidRDefault="009E6DC8" w:rsidP="00A5350A">
      <w:pPr>
        <w:spacing w:line="240" w:lineRule="auto"/>
        <w:ind w:firstLine="0"/>
        <w:jc w:val="both"/>
        <w:rPr>
          <w:rFonts w:ascii="Arial Narrow" w:hAnsi="Arial Narrow" w:cs="Arial"/>
          <w:szCs w:val="24"/>
        </w:rPr>
      </w:pPr>
    </w:p>
    <w:p w14:paraId="77C76953" w14:textId="77777777" w:rsidR="009B2691" w:rsidRPr="00A5350A" w:rsidRDefault="009B2691" w:rsidP="00A5350A">
      <w:pPr>
        <w:spacing w:line="240" w:lineRule="auto"/>
        <w:ind w:firstLine="0"/>
        <w:jc w:val="both"/>
        <w:rPr>
          <w:rFonts w:ascii="Arial Narrow" w:hAnsi="Arial Narrow" w:cs="Arial"/>
          <w:szCs w:val="24"/>
        </w:rPr>
      </w:pPr>
    </w:p>
    <w:p w14:paraId="38207CA1"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w:t>
      </w:r>
    </w:p>
    <w:p w14:paraId="515A007B" w14:textId="77777777" w:rsidR="009E6DC8" w:rsidRPr="00A5350A" w:rsidRDefault="009E6DC8" w:rsidP="00A5350A">
      <w:pPr>
        <w:spacing w:line="240" w:lineRule="auto"/>
        <w:ind w:firstLine="0"/>
        <w:jc w:val="center"/>
        <w:outlineLvl w:val="0"/>
        <w:rPr>
          <w:rFonts w:ascii="Arial Narrow" w:hAnsi="Arial Narrow" w:cs="Arial"/>
          <w:b/>
          <w:szCs w:val="24"/>
        </w:rPr>
      </w:pPr>
    </w:p>
    <w:p w14:paraId="04D16047"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Supresión del tipo penal</w:t>
      </w:r>
    </w:p>
    <w:p w14:paraId="6F67455A" w14:textId="77777777" w:rsidR="009B2691" w:rsidRPr="00A5350A" w:rsidRDefault="009B2691" w:rsidP="00A5350A">
      <w:pPr>
        <w:spacing w:line="240" w:lineRule="auto"/>
        <w:ind w:firstLine="0"/>
        <w:jc w:val="center"/>
        <w:outlineLvl w:val="0"/>
        <w:rPr>
          <w:rFonts w:ascii="Arial Narrow" w:hAnsi="Arial Narrow" w:cs="Arial"/>
          <w:b/>
          <w:szCs w:val="24"/>
        </w:rPr>
      </w:pPr>
    </w:p>
    <w:p w14:paraId="67DC8B6C"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 xml:space="preserve">Artículo 180 (Extinción por supresión del tipo penal) </w:t>
      </w:r>
    </w:p>
    <w:p w14:paraId="12DDA6A6" w14:textId="77777777" w:rsidR="009E6DC8" w:rsidRPr="00A5350A" w:rsidRDefault="009E6DC8" w:rsidP="00A5350A">
      <w:pPr>
        <w:spacing w:line="240" w:lineRule="auto"/>
        <w:ind w:firstLine="0"/>
        <w:jc w:val="both"/>
        <w:outlineLvl w:val="0"/>
        <w:rPr>
          <w:rFonts w:ascii="Arial Narrow" w:hAnsi="Arial Narrow" w:cs="Arial"/>
          <w:szCs w:val="24"/>
        </w:rPr>
      </w:pPr>
    </w:p>
    <w:p w14:paraId="5C4EDDC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una ley o reforma suprima un tipo penal se extinguirá la acción penal, o las penas y medidas de seguridad impuestas, en su caso, se pondrá en libertad al imputado o al sentenciado y cesarán de pleno derecho todos los efectos del procedimiento penal o de la sentencia, con las salvedades previstas en este código.</w:t>
      </w:r>
    </w:p>
    <w:p w14:paraId="58A02E2E" w14:textId="77777777" w:rsidR="009E6DC8" w:rsidRPr="00A5350A" w:rsidRDefault="009E6DC8" w:rsidP="00A5350A">
      <w:pPr>
        <w:spacing w:line="240" w:lineRule="auto"/>
        <w:ind w:firstLine="0"/>
        <w:jc w:val="both"/>
        <w:rPr>
          <w:rFonts w:ascii="Arial Narrow" w:hAnsi="Arial Narrow" w:cs="Arial"/>
          <w:szCs w:val="24"/>
        </w:rPr>
      </w:pPr>
    </w:p>
    <w:p w14:paraId="14188EB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estará igualmente a lo previsto en los artículos que sean conducentes comprendidos en el Capítulo Segundo del Título Primero, del Libro Primero de este código, en su caso, a lo previsto en los artículos 487 fracción II, 488 y 489 del Código Nacional de Procedimientos Penales.</w:t>
      </w:r>
    </w:p>
    <w:p w14:paraId="0D2749C3" w14:textId="77777777" w:rsidR="009B2691" w:rsidRDefault="009B2691" w:rsidP="00A5350A">
      <w:pPr>
        <w:spacing w:line="240" w:lineRule="auto"/>
        <w:ind w:firstLine="0"/>
        <w:jc w:val="both"/>
        <w:rPr>
          <w:rFonts w:ascii="Arial Narrow" w:hAnsi="Arial Narrow" w:cs="Arial"/>
          <w:szCs w:val="24"/>
        </w:rPr>
      </w:pPr>
    </w:p>
    <w:p w14:paraId="3745846C" w14:textId="77777777" w:rsidR="00BC6D25" w:rsidRPr="00A5350A" w:rsidRDefault="00BC6D25" w:rsidP="00A5350A">
      <w:pPr>
        <w:spacing w:line="240" w:lineRule="auto"/>
        <w:ind w:firstLine="0"/>
        <w:jc w:val="both"/>
        <w:rPr>
          <w:rFonts w:ascii="Arial Narrow" w:hAnsi="Arial Narrow" w:cs="Arial"/>
          <w:szCs w:val="24"/>
        </w:rPr>
      </w:pPr>
    </w:p>
    <w:p w14:paraId="00F60120"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Undécimo</w:t>
      </w:r>
    </w:p>
    <w:p w14:paraId="7895CC96" w14:textId="77777777" w:rsidR="009E6DC8" w:rsidRPr="00A5350A" w:rsidRDefault="009E6DC8" w:rsidP="00A5350A">
      <w:pPr>
        <w:spacing w:line="240" w:lineRule="auto"/>
        <w:ind w:firstLine="0"/>
        <w:jc w:val="center"/>
        <w:outlineLvl w:val="0"/>
        <w:rPr>
          <w:rFonts w:ascii="Arial Narrow" w:hAnsi="Arial Narrow" w:cs="Arial"/>
          <w:b/>
          <w:szCs w:val="24"/>
        </w:rPr>
      </w:pPr>
    </w:p>
    <w:p w14:paraId="25D69DE4"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Existencia de una sentencia anterior por los mismos hechos</w:t>
      </w:r>
    </w:p>
    <w:p w14:paraId="3573FB89" w14:textId="77777777" w:rsidR="009B2691" w:rsidRPr="00A5350A" w:rsidRDefault="009B2691" w:rsidP="00A5350A">
      <w:pPr>
        <w:spacing w:line="240" w:lineRule="auto"/>
        <w:ind w:firstLine="0"/>
        <w:jc w:val="center"/>
        <w:outlineLvl w:val="0"/>
        <w:rPr>
          <w:rFonts w:ascii="Arial Narrow" w:hAnsi="Arial Narrow" w:cs="Arial"/>
          <w:szCs w:val="24"/>
        </w:rPr>
      </w:pPr>
    </w:p>
    <w:p w14:paraId="3D858A17" w14:textId="77777777" w:rsidR="009B2691"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181 (Non bis in ídem)</w:t>
      </w:r>
    </w:p>
    <w:p w14:paraId="470F6D98" w14:textId="77777777" w:rsidR="009E6DC8" w:rsidRPr="009E6DC8" w:rsidRDefault="009E6DC8" w:rsidP="00A5350A">
      <w:pPr>
        <w:spacing w:line="240" w:lineRule="auto"/>
        <w:ind w:firstLine="0"/>
        <w:jc w:val="both"/>
        <w:outlineLvl w:val="0"/>
        <w:rPr>
          <w:rFonts w:ascii="Arial Narrow" w:hAnsi="Arial Narrow" w:cs="Arial"/>
          <w:b/>
          <w:szCs w:val="24"/>
        </w:rPr>
      </w:pPr>
    </w:p>
    <w:p w14:paraId="35EC46D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Nadie puede ser juzgado dos veces por los mismos hechos, ya sea que en el juicio se le absuelva o se le condene.</w:t>
      </w:r>
    </w:p>
    <w:p w14:paraId="4467AD02" w14:textId="77777777" w:rsidR="009E6DC8" w:rsidRPr="00A5350A" w:rsidRDefault="009E6DC8" w:rsidP="00A5350A">
      <w:pPr>
        <w:spacing w:line="240" w:lineRule="auto"/>
        <w:ind w:firstLine="0"/>
        <w:jc w:val="both"/>
        <w:rPr>
          <w:rFonts w:ascii="Arial Narrow" w:hAnsi="Arial Narrow" w:cs="Arial"/>
          <w:szCs w:val="24"/>
        </w:rPr>
      </w:pPr>
    </w:p>
    <w:p w14:paraId="5864F0F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existan en contra de la misma persona y por la misma conducta delictiva: </w:t>
      </w:r>
    </w:p>
    <w:p w14:paraId="337CA891" w14:textId="77777777" w:rsidR="009E6DC8" w:rsidRPr="00A5350A" w:rsidRDefault="009E6DC8" w:rsidP="00A5350A">
      <w:pPr>
        <w:spacing w:line="240" w:lineRule="auto"/>
        <w:ind w:firstLine="0"/>
        <w:jc w:val="both"/>
        <w:rPr>
          <w:rFonts w:ascii="Arial Narrow" w:hAnsi="Arial Narrow" w:cs="Arial"/>
          <w:szCs w:val="24"/>
        </w:rPr>
      </w:pPr>
    </w:p>
    <w:p w14:paraId="505B9A0B" w14:textId="77777777" w:rsidR="009B2691" w:rsidRPr="00BC6D25" w:rsidRDefault="00C378AA" w:rsidP="00BC6D2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C6D25">
        <w:rPr>
          <w:rFonts w:ascii="Arial Narrow" w:hAnsi="Arial Narrow" w:cs="Arial"/>
          <w:szCs w:val="24"/>
        </w:rPr>
        <w:tab/>
      </w:r>
      <w:r w:rsidR="009B2691" w:rsidRPr="00BC6D25">
        <w:rPr>
          <w:rFonts w:ascii="Arial Narrow" w:hAnsi="Arial Narrow" w:cs="Arial"/>
          <w:szCs w:val="24"/>
        </w:rPr>
        <w:t>Dos procedimientos distintos, se archivará o sobreseerá de oficio el que se haya iniciado en segundo término;</w:t>
      </w:r>
    </w:p>
    <w:p w14:paraId="653169E4" w14:textId="77777777" w:rsidR="009E6DC8" w:rsidRPr="00BC6D25" w:rsidRDefault="009E6DC8" w:rsidP="00BC6D25">
      <w:pPr>
        <w:spacing w:line="240" w:lineRule="auto"/>
        <w:ind w:left="454" w:hanging="454"/>
        <w:jc w:val="both"/>
        <w:rPr>
          <w:rFonts w:ascii="Arial Narrow" w:hAnsi="Arial Narrow" w:cs="Arial"/>
          <w:szCs w:val="24"/>
        </w:rPr>
      </w:pPr>
    </w:p>
    <w:p w14:paraId="33B83E20" w14:textId="77777777" w:rsidR="009B2691" w:rsidRPr="00BC6D25" w:rsidRDefault="00C378AA" w:rsidP="00BC6D2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C6D25">
        <w:rPr>
          <w:rFonts w:ascii="Arial Narrow" w:hAnsi="Arial Narrow" w:cs="Arial"/>
          <w:szCs w:val="24"/>
        </w:rPr>
        <w:tab/>
      </w:r>
      <w:r w:rsidR="009B2691" w:rsidRPr="00BC6D25">
        <w:rPr>
          <w:rFonts w:ascii="Arial Narrow" w:hAnsi="Arial Narrow" w:cs="Arial"/>
          <w:szCs w:val="24"/>
        </w:rPr>
        <w:t>Una sentencia y un procedimiento distinto, se archivará o se sobreseerá de oficio el procedimiento distinto; o</w:t>
      </w:r>
    </w:p>
    <w:p w14:paraId="3E34137D" w14:textId="77777777" w:rsidR="009E6DC8" w:rsidRPr="00BC6D25" w:rsidRDefault="009E6DC8" w:rsidP="00BC6D25">
      <w:pPr>
        <w:spacing w:line="240" w:lineRule="auto"/>
        <w:ind w:left="454" w:hanging="454"/>
        <w:jc w:val="both"/>
        <w:rPr>
          <w:rFonts w:ascii="Arial Narrow" w:hAnsi="Arial Narrow" w:cs="Arial"/>
          <w:szCs w:val="24"/>
        </w:rPr>
      </w:pPr>
    </w:p>
    <w:p w14:paraId="6EDC6F49" w14:textId="77777777" w:rsidR="009B2691" w:rsidRPr="00BC6D25" w:rsidRDefault="00C378AA" w:rsidP="00BC6D2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C6D25">
        <w:rPr>
          <w:rFonts w:ascii="Arial Narrow" w:hAnsi="Arial Narrow" w:cs="Arial"/>
          <w:szCs w:val="24"/>
        </w:rPr>
        <w:tab/>
      </w:r>
      <w:r w:rsidR="009B2691" w:rsidRPr="00BC6D25">
        <w:rPr>
          <w:rFonts w:ascii="Arial Narrow" w:hAnsi="Arial Narrow" w:cs="Arial"/>
          <w:szCs w:val="24"/>
        </w:rPr>
        <w:t>Dos sentencias, dictadas en procesos distintos, se hará la declaratoria de nulidad de la sentencia que corresponda al proceso que se inició en segundo término y se extinguirán sus efectos.</w:t>
      </w:r>
    </w:p>
    <w:p w14:paraId="19A62B4C" w14:textId="77777777" w:rsidR="009B2691" w:rsidRDefault="009B2691" w:rsidP="00A5350A">
      <w:pPr>
        <w:spacing w:line="240" w:lineRule="auto"/>
        <w:ind w:firstLine="0"/>
        <w:jc w:val="both"/>
        <w:rPr>
          <w:rFonts w:ascii="Arial Narrow" w:hAnsi="Arial Narrow"/>
          <w:szCs w:val="24"/>
        </w:rPr>
      </w:pPr>
    </w:p>
    <w:p w14:paraId="16D7CC1E" w14:textId="77777777" w:rsidR="009E6DC8" w:rsidRPr="00A5350A" w:rsidRDefault="009E6DC8" w:rsidP="00A5350A">
      <w:pPr>
        <w:spacing w:line="240" w:lineRule="auto"/>
        <w:ind w:firstLine="0"/>
        <w:jc w:val="both"/>
        <w:rPr>
          <w:rFonts w:ascii="Arial Narrow" w:hAnsi="Arial Narrow"/>
          <w:szCs w:val="24"/>
        </w:rPr>
      </w:pPr>
    </w:p>
    <w:p w14:paraId="6FBE55A4"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Libro Segundo</w:t>
      </w:r>
    </w:p>
    <w:p w14:paraId="73E85E00" w14:textId="77777777" w:rsidR="009E6DC8" w:rsidRPr="00A5350A" w:rsidRDefault="009E6DC8" w:rsidP="00A5350A">
      <w:pPr>
        <w:spacing w:line="240" w:lineRule="auto"/>
        <w:ind w:left="1077" w:firstLine="0"/>
        <w:jc w:val="center"/>
        <w:rPr>
          <w:rFonts w:ascii="Arial Narrow" w:hAnsi="Arial Narrow" w:cs="Arial"/>
          <w:b/>
          <w:szCs w:val="24"/>
        </w:rPr>
      </w:pPr>
    </w:p>
    <w:p w14:paraId="346B15B8"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Parte especial</w:t>
      </w:r>
    </w:p>
    <w:p w14:paraId="0B2D0718" w14:textId="77777777" w:rsidR="009E6DC8" w:rsidRPr="00A5350A" w:rsidRDefault="009E6DC8" w:rsidP="00A5350A">
      <w:pPr>
        <w:spacing w:line="240" w:lineRule="auto"/>
        <w:ind w:left="1077" w:firstLine="0"/>
        <w:jc w:val="center"/>
        <w:rPr>
          <w:rFonts w:ascii="Arial Narrow" w:hAnsi="Arial Narrow" w:cs="Arial"/>
          <w:b/>
          <w:szCs w:val="24"/>
        </w:rPr>
      </w:pPr>
    </w:p>
    <w:p w14:paraId="5975CFA0"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Apartado Primero</w:t>
      </w:r>
    </w:p>
    <w:p w14:paraId="17AB17E7" w14:textId="77777777" w:rsidR="009E6DC8" w:rsidRPr="00A5350A" w:rsidRDefault="009E6DC8" w:rsidP="00A5350A">
      <w:pPr>
        <w:spacing w:line="240" w:lineRule="auto"/>
        <w:ind w:left="1077" w:firstLine="0"/>
        <w:jc w:val="center"/>
        <w:rPr>
          <w:rFonts w:ascii="Arial Narrow" w:hAnsi="Arial Narrow" w:cs="Arial"/>
          <w:b/>
          <w:szCs w:val="24"/>
        </w:rPr>
      </w:pPr>
    </w:p>
    <w:p w14:paraId="19C0A62D"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Protección de bienes jurídicos personales</w:t>
      </w:r>
    </w:p>
    <w:p w14:paraId="0EB3DB1A" w14:textId="77777777" w:rsidR="009E6DC8" w:rsidRPr="00A5350A" w:rsidRDefault="009E6DC8" w:rsidP="00A5350A">
      <w:pPr>
        <w:spacing w:line="240" w:lineRule="auto"/>
        <w:ind w:left="1077" w:firstLine="0"/>
        <w:jc w:val="center"/>
        <w:rPr>
          <w:rFonts w:ascii="Arial Narrow" w:hAnsi="Arial Narrow" w:cs="Arial"/>
          <w:b/>
          <w:szCs w:val="24"/>
        </w:rPr>
      </w:pPr>
    </w:p>
    <w:p w14:paraId="24E92440"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Título Primero</w:t>
      </w:r>
    </w:p>
    <w:p w14:paraId="1F2080BF" w14:textId="77777777" w:rsidR="009E6DC8" w:rsidRPr="00A5350A" w:rsidRDefault="009E6DC8" w:rsidP="00A5350A">
      <w:pPr>
        <w:spacing w:line="240" w:lineRule="auto"/>
        <w:ind w:left="1077" w:firstLine="0"/>
        <w:jc w:val="center"/>
        <w:rPr>
          <w:rFonts w:ascii="Arial Narrow" w:hAnsi="Arial Narrow" w:cs="Arial"/>
          <w:b/>
          <w:szCs w:val="24"/>
        </w:rPr>
      </w:pPr>
    </w:p>
    <w:p w14:paraId="3CF7DC87"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Delitos contra la vida</w:t>
      </w:r>
    </w:p>
    <w:p w14:paraId="0BD40947" w14:textId="77777777" w:rsidR="009E6DC8" w:rsidRPr="00A5350A" w:rsidRDefault="009E6DC8" w:rsidP="00A5350A">
      <w:pPr>
        <w:spacing w:line="240" w:lineRule="auto"/>
        <w:ind w:left="1077" w:firstLine="0"/>
        <w:jc w:val="center"/>
        <w:rPr>
          <w:rFonts w:ascii="Arial Narrow" w:hAnsi="Arial Narrow" w:cs="Arial"/>
          <w:b/>
          <w:szCs w:val="24"/>
        </w:rPr>
      </w:pPr>
    </w:p>
    <w:p w14:paraId="6074A14A"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Capítulo Primero</w:t>
      </w:r>
    </w:p>
    <w:p w14:paraId="755C6C12" w14:textId="77777777" w:rsidR="009E6DC8" w:rsidRPr="00A5350A" w:rsidRDefault="009E6DC8" w:rsidP="00A5350A">
      <w:pPr>
        <w:spacing w:line="240" w:lineRule="auto"/>
        <w:ind w:left="1077" w:firstLine="0"/>
        <w:jc w:val="center"/>
        <w:rPr>
          <w:rFonts w:ascii="Arial Narrow" w:hAnsi="Arial Narrow" w:cs="Arial"/>
          <w:b/>
          <w:szCs w:val="24"/>
        </w:rPr>
      </w:pPr>
    </w:p>
    <w:p w14:paraId="75AAE6B9" w14:textId="77777777" w:rsidR="009B2691" w:rsidRPr="00A5350A" w:rsidRDefault="009B2691" w:rsidP="00662CF2">
      <w:pPr>
        <w:spacing w:line="240" w:lineRule="auto"/>
        <w:ind w:left="1077" w:firstLine="0"/>
        <w:jc w:val="center"/>
        <w:rPr>
          <w:rFonts w:ascii="Arial Narrow" w:hAnsi="Arial Narrow" w:cs="Arial"/>
          <w:b/>
          <w:szCs w:val="24"/>
        </w:rPr>
      </w:pPr>
      <w:r w:rsidRPr="00A5350A">
        <w:rPr>
          <w:rFonts w:ascii="Arial Narrow" w:hAnsi="Arial Narrow" w:cs="Arial"/>
          <w:b/>
          <w:szCs w:val="24"/>
        </w:rPr>
        <w:t>Homicidio</w:t>
      </w:r>
    </w:p>
    <w:p w14:paraId="38622E89" w14:textId="77777777" w:rsidR="009B2691" w:rsidRPr="00A5350A" w:rsidRDefault="009B2691" w:rsidP="00662CF2">
      <w:pPr>
        <w:spacing w:line="240" w:lineRule="auto"/>
        <w:ind w:left="1077" w:firstLine="0"/>
        <w:jc w:val="center"/>
        <w:rPr>
          <w:rFonts w:ascii="Arial Narrow" w:hAnsi="Arial Narrow" w:cs="Arial"/>
          <w:b/>
          <w:szCs w:val="24"/>
        </w:rPr>
      </w:pPr>
    </w:p>
    <w:p w14:paraId="29A003D4" w14:textId="77777777" w:rsidR="009B2691"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182 (Homicidio simple doloso y homicidio culposo)</w:t>
      </w:r>
    </w:p>
    <w:p w14:paraId="7ABFAF7C" w14:textId="77777777" w:rsidR="009E6DC8" w:rsidRPr="009E6DC8" w:rsidRDefault="009E6DC8" w:rsidP="00A5350A">
      <w:pPr>
        <w:spacing w:line="240" w:lineRule="auto"/>
        <w:ind w:firstLine="0"/>
        <w:jc w:val="both"/>
        <w:rPr>
          <w:rFonts w:ascii="Arial Narrow" w:hAnsi="Arial Narrow" w:cs="Arial"/>
          <w:b/>
          <w:szCs w:val="24"/>
        </w:rPr>
      </w:pPr>
    </w:p>
    <w:p w14:paraId="26BC0F3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homicidio solo puede ser doloso o culposo:</w:t>
      </w:r>
    </w:p>
    <w:p w14:paraId="17A0DC32" w14:textId="77777777" w:rsidR="009E6DC8" w:rsidRPr="00A5350A" w:rsidRDefault="009E6DC8" w:rsidP="00A5350A">
      <w:pPr>
        <w:spacing w:line="240" w:lineRule="auto"/>
        <w:ind w:firstLine="0"/>
        <w:jc w:val="both"/>
        <w:rPr>
          <w:rFonts w:ascii="Arial Narrow" w:hAnsi="Arial Narrow" w:cs="Arial"/>
          <w:szCs w:val="24"/>
        </w:rPr>
      </w:pPr>
    </w:p>
    <w:p w14:paraId="112C1F84" w14:textId="77777777" w:rsidR="009B2691" w:rsidRDefault="00D746B2" w:rsidP="00D746B2">
      <w:pPr>
        <w:spacing w:line="240" w:lineRule="auto"/>
        <w:ind w:left="454" w:hanging="454"/>
        <w:jc w:val="both"/>
        <w:rPr>
          <w:rFonts w:ascii="Arial Narrow" w:hAnsi="Arial Narrow" w:cs="Arial"/>
          <w:szCs w:val="24"/>
        </w:rPr>
      </w:pPr>
      <w:r w:rsidRPr="00D746B2">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(Homicidio simple doloso)</w:t>
      </w:r>
    </w:p>
    <w:p w14:paraId="64C1CB04" w14:textId="77777777" w:rsidR="009E6DC8" w:rsidRPr="00A5350A" w:rsidRDefault="009E6DC8" w:rsidP="009E6DC8">
      <w:pPr>
        <w:spacing w:line="240" w:lineRule="auto"/>
        <w:ind w:left="284" w:firstLine="0"/>
        <w:jc w:val="both"/>
        <w:rPr>
          <w:rFonts w:ascii="Arial Narrow" w:hAnsi="Arial Narrow" w:cs="Arial"/>
          <w:szCs w:val="24"/>
        </w:rPr>
      </w:pPr>
    </w:p>
    <w:p w14:paraId="79963DE7"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Se impondrá de siete a dieciséis años de prisión y multa, a quien dolosamente prive de la vida a otra persona.</w:t>
      </w:r>
    </w:p>
    <w:p w14:paraId="13D1C4E0" w14:textId="77777777" w:rsidR="009E6DC8" w:rsidRPr="00A5350A" w:rsidRDefault="009E6DC8" w:rsidP="00D746B2">
      <w:pPr>
        <w:spacing w:line="240" w:lineRule="auto"/>
        <w:ind w:left="454" w:firstLine="0"/>
        <w:jc w:val="both"/>
        <w:rPr>
          <w:rFonts w:ascii="Arial Narrow" w:hAnsi="Arial Narrow" w:cs="Arial"/>
          <w:szCs w:val="24"/>
        </w:rPr>
      </w:pPr>
    </w:p>
    <w:p w14:paraId="717A85E3" w14:textId="77777777" w:rsidR="009B2691" w:rsidRDefault="009B2691" w:rsidP="00D746B2">
      <w:pPr>
        <w:spacing w:line="240" w:lineRule="auto"/>
        <w:ind w:left="454" w:firstLine="0"/>
        <w:jc w:val="both"/>
        <w:rPr>
          <w:rFonts w:ascii="Arial Narrow" w:hAnsi="Arial Narrow" w:cs="Arial"/>
          <w:iCs/>
          <w:szCs w:val="24"/>
          <w:lang w:eastAsia="es-MX"/>
        </w:rPr>
      </w:pPr>
      <w:r w:rsidRPr="00A5350A">
        <w:rPr>
          <w:rFonts w:ascii="Arial Narrow" w:hAnsi="Arial Narrow" w:cs="Arial"/>
          <w:iCs/>
          <w:szCs w:val="24"/>
          <w:lang w:eastAsia="es-MX"/>
        </w:rPr>
        <w:t xml:space="preserve">En </w:t>
      </w:r>
      <w:r w:rsidRPr="00A5350A">
        <w:rPr>
          <w:rFonts w:ascii="Arial Narrow" w:hAnsi="Arial Narrow" w:cs="Arial"/>
          <w:szCs w:val="24"/>
        </w:rPr>
        <w:t>cualquier</w:t>
      </w:r>
      <w:r w:rsidRPr="00A5350A">
        <w:rPr>
          <w:rFonts w:ascii="Arial Narrow" w:hAnsi="Arial Narrow" w:cs="Arial"/>
          <w:iCs/>
          <w:szCs w:val="24"/>
          <w:lang w:eastAsia="es-MX"/>
        </w:rPr>
        <w:t xml:space="preserve"> caso, se privará de los derechos sucesorios que pueda tener frente a la víctima, a quien haya cometido homicidio doloso contra aquélla, así como a quien lo haya determinado o participado en su comisión.</w:t>
      </w:r>
    </w:p>
    <w:p w14:paraId="046F3E5E" w14:textId="77777777" w:rsidR="009E6DC8" w:rsidRPr="00A5350A" w:rsidRDefault="009E6DC8" w:rsidP="00A5350A">
      <w:pPr>
        <w:spacing w:line="240" w:lineRule="auto"/>
        <w:ind w:left="426" w:firstLine="0"/>
        <w:jc w:val="both"/>
        <w:rPr>
          <w:rFonts w:ascii="Arial Narrow" w:hAnsi="Arial Narrow" w:cs="Arial"/>
          <w:iCs/>
          <w:szCs w:val="24"/>
          <w:lang w:eastAsia="es-MX"/>
        </w:rPr>
      </w:pPr>
    </w:p>
    <w:p w14:paraId="3AB85B04" w14:textId="77777777" w:rsidR="009B2691" w:rsidRPr="00A5350A" w:rsidRDefault="00D746B2" w:rsidP="00D746B2">
      <w:pPr>
        <w:spacing w:line="240" w:lineRule="auto"/>
        <w:ind w:left="454" w:hanging="454"/>
        <w:jc w:val="both"/>
        <w:rPr>
          <w:rFonts w:ascii="Arial Narrow" w:hAnsi="Arial Narrow" w:cs="Arial"/>
          <w:szCs w:val="24"/>
        </w:rPr>
      </w:pPr>
      <w:r w:rsidRPr="00D746B2">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(Homicidio culposo)</w:t>
      </w:r>
    </w:p>
    <w:p w14:paraId="4D886B24"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058310E2" w14:textId="77777777" w:rsidR="009B2691" w:rsidRPr="00A5350A"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se trate de un homicidio cometido culposamente y de la punibilidad del mismo, se estará a lo dispuesto en los artículos 40, 41, 42, 43, 44, 45, 46, 48, 49, 53 y 89 de este código, según sea el caso, salvo cuando este código u otra ley establezca otras pautas o punibilidades para casos específicos.</w:t>
      </w:r>
    </w:p>
    <w:p w14:paraId="102B688D" w14:textId="77777777" w:rsidR="009B2691" w:rsidRPr="00A5350A" w:rsidRDefault="009B2691" w:rsidP="00A5350A">
      <w:pPr>
        <w:spacing w:line="240" w:lineRule="auto"/>
        <w:ind w:left="426" w:firstLine="0"/>
        <w:jc w:val="both"/>
        <w:rPr>
          <w:rFonts w:ascii="Arial Narrow" w:hAnsi="Arial Narrow" w:cs="Arial"/>
          <w:szCs w:val="24"/>
        </w:rPr>
      </w:pPr>
    </w:p>
    <w:p w14:paraId="6C569068"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183 (Lesiones mortales)</w:t>
      </w:r>
    </w:p>
    <w:p w14:paraId="4FEEE5E8" w14:textId="77777777" w:rsidR="009E6DC8" w:rsidRPr="00A5350A" w:rsidRDefault="009E6DC8" w:rsidP="00A5350A">
      <w:pPr>
        <w:spacing w:line="240" w:lineRule="auto"/>
        <w:ind w:firstLine="0"/>
        <w:jc w:val="both"/>
        <w:rPr>
          <w:rFonts w:ascii="Arial Narrow" w:hAnsi="Arial Narrow" w:cs="Arial"/>
          <w:szCs w:val="24"/>
        </w:rPr>
      </w:pPr>
    </w:p>
    <w:p w14:paraId="1AF6E6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tendrá como mortal una lesión, cuando la muerte se deba a las alteraciones causadas por la lesión en el órgano u órganos interesados, a alguna de sus consecuencias inmediatas, o a alguna complicación determinada inevitablemente por la misma lesión. </w:t>
      </w:r>
    </w:p>
    <w:p w14:paraId="0CF58196" w14:textId="77777777" w:rsidR="009E6DC8" w:rsidRPr="00A5350A" w:rsidRDefault="009E6DC8" w:rsidP="00A5350A">
      <w:pPr>
        <w:spacing w:line="240" w:lineRule="auto"/>
        <w:ind w:firstLine="0"/>
        <w:jc w:val="both"/>
        <w:rPr>
          <w:rFonts w:ascii="Arial Narrow" w:hAnsi="Arial Narrow" w:cs="Arial"/>
          <w:szCs w:val="24"/>
        </w:rPr>
      </w:pPr>
    </w:p>
    <w:p w14:paraId="41791D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para imputar objetivamente la muerte a la conducta del agente, también se estará a las pautas establecidas al respecto en la parte general de este código, que según el caso sean aplicables.</w:t>
      </w:r>
    </w:p>
    <w:p w14:paraId="5E5E3E78" w14:textId="77777777" w:rsidR="009B2691" w:rsidRPr="00A5350A" w:rsidRDefault="009B2691" w:rsidP="00A5350A">
      <w:pPr>
        <w:spacing w:line="240" w:lineRule="auto"/>
        <w:ind w:firstLine="0"/>
        <w:jc w:val="both"/>
        <w:rPr>
          <w:rFonts w:ascii="Arial Narrow" w:hAnsi="Arial Narrow" w:cs="Arial"/>
          <w:szCs w:val="24"/>
        </w:rPr>
      </w:pPr>
    </w:p>
    <w:p w14:paraId="608F5B22"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184 (Homicidio calificado)</w:t>
      </w:r>
    </w:p>
    <w:p w14:paraId="76A80383" w14:textId="77777777" w:rsidR="009E6DC8" w:rsidRPr="00A5350A" w:rsidRDefault="009E6DC8" w:rsidP="00A5350A">
      <w:pPr>
        <w:spacing w:line="240" w:lineRule="auto"/>
        <w:ind w:firstLine="0"/>
        <w:jc w:val="both"/>
        <w:rPr>
          <w:rFonts w:ascii="Arial Narrow" w:hAnsi="Arial Narrow" w:cs="Arial"/>
          <w:szCs w:val="24"/>
        </w:rPr>
      </w:pPr>
    </w:p>
    <w:p w14:paraId="269BA27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homicidio doloso será calificado cuando se cometa con una o más de las circunstancias siguientes:</w:t>
      </w:r>
    </w:p>
    <w:p w14:paraId="3BB47C08" w14:textId="77777777" w:rsidR="009E6DC8" w:rsidRPr="00A5350A" w:rsidRDefault="009E6DC8" w:rsidP="00A5350A">
      <w:pPr>
        <w:spacing w:line="240" w:lineRule="auto"/>
        <w:ind w:firstLine="0"/>
        <w:jc w:val="both"/>
        <w:rPr>
          <w:rFonts w:ascii="Arial Narrow" w:hAnsi="Arial Narrow" w:cs="Arial"/>
          <w:szCs w:val="24"/>
        </w:rPr>
      </w:pPr>
    </w:p>
    <w:p w14:paraId="16071FB7" w14:textId="77777777" w:rsidR="009B2691" w:rsidRPr="00D746B2"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746B2">
        <w:rPr>
          <w:rFonts w:ascii="Arial Narrow" w:hAnsi="Arial Narrow" w:cs="Arial"/>
          <w:szCs w:val="24"/>
        </w:rPr>
        <w:tab/>
      </w:r>
      <w:r w:rsidR="009B2691" w:rsidRPr="00D746B2">
        <w:rPr>
          <w:rFonts w:ascii="Arial Narrow" w:hAnsi="Arial Narrow" w:cs="Arial"/>
          <w:szCs w:val="24"/>
        </w:rPr>
        <w:t>(Ventaja)</w:t>
      </w:r>
    </w:p>
    <w:p w14:paraId="2A587D08" w14:textId="77777777" w:rsidR="009E6DC8" w:rsidRPr="00A5350A" w:rsidRDefault="009E6DC8" w:rsidP="009E6DC8">
      <w:pPr>
        <w:spacing w:line="240" w:lineRule="auto"/>
        <w:ind w:left="709" w:firstLine="0"/>
        <w:jc w:val="both"/>
        <w:rPr>
          <w:rFonts w:ascii="Arial Narrow" w:hAnsi="Arial Narrow" w:cs="Arial"/>
          <w:szCs w:val="24"/>
        </w:rPr>
      </w:pPr>
    </w:p>
    <w:p w14:paraId="1FC175AC"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ventaja: existe ventaja en cualquiera de los supuestos siguientes:</w:t>
      </w:r>
    </w:p>
    <w:p w14:paraId="5BCC1230" w14:textId="77777777" w:rsidR="009E6DC8" w:rsidRPr="00A5350A" w:rsidRDefault="009E6DC8" w:rsidP="00A5350A">
      <w:pPr>
        <w:spacing w:line="240" w:lineRule="auto"/>
        <w:ind w:left="709" w:hanging="283"/>
        <w:jc w:val="both"/>
        <w:rPr>
          <w:rFonts w:ascii="Arial Narrow" w:hAnsi="Arial Narrow" w:cs="Arial"/>
          <w:szCs w:val="24"/>
        </w:rPr>
      </w:pPr>
    </w:p>
    <w:p w14:paraId="3EE298F3"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Cuando el agente sea notoriamente superior en fuerza física a la víctima, o por el arma que aquél emplea, y la víctima no esté armada ni con otro instrumento o medio adecuado para lesionar, y tampoco los tenga a su alcance para tomarlos sin dificultad.</w:t>
      </w:r>
    </w:p>
    <w:p w14:paraId="16127021" w14:textId="77777777" w:rsidR="009E6DC8" w:rsidRPr="00A5350A" w:rsidRDefault="009E6DC8" w:rsidP="007E7F7C">
      <w:pPr>
        <w:spacing w:line="240" w:lineRule="auto"/>
        <w:ind w:left="908" w:hanging="454"/>
        <w:jc w:val="both"/>
        <w:rPr>
          <w:rFonts w:ascii="Arial Narrow" w:hAnsi="Arial Narrow" w:cs="Arial"/>
          <w:szCs w:val="24"/>
        </w:rPr>
      </w:pPr>
    </w:p>
    <w:p w14:paraId="5C647143"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Cuando respecto a la víctima el agente sea superior por el número de los que intervengan con él con acciones lesivas contra la víctima.</w:t>
      </w:r>
    </w:p>
    <w:p w14:paraId="1459F7ED" w14:textId="77777777" w:rsidR="009E6DC8" w:rsidRPr="00A5350A" w:rsidRDefault="009E6DC8" w:rsidP="007E7F7C">
      <w:pPr>
        <w:spacing w:line="240" w:lineRule="auto"/>
        <w:ind w:left="908" w:hanging="454"/>
        <w:jc w:val="both"/>
        <w:rPr>
          <w:rFonts w:ascii="Arial Narrow" w:hAnsi="Arial Narrow" w:cs="Arial"/>
          <w:szCs w:val="24"/>
        </w:rPr>
      </w:pPr>
    </w:p>
    <w:p w14:paraId="5A88F7BE"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Cuando el agente emplee un arma contra la víctima y ésta se halle en una situación que le impida o dificulte evitar la acción ofensiva.</w:t>
      </w:r>
    </w:p>
    <w:p w14:paraId="53951A26" w14:textId="77777777" w:rsidR="009E6DC8" w:rsidRPr="00A5350A" w:rsidRDefault="009E6DC8" w:rsidP="007E7F7C">
      <w:pPr>
        <w:spacing w:line="240" w:lineRule="auto"/>
        <w:ind w:left="908" w:hanging="454"/>
        <w:jc w:val="both"/>
        <w:rPr>
          <w:rFonts w:ascii="Arial Narrow" w:hAnsi="Arial Narrow" w:cs="Arial"/>
          <w:szCs w:val="24"/>
        </w:rPr>
      </w:pPr>
    </w:p>
    <w:p w14:paraId="1A1913C0"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Cuando el agente ejerza violencia psicoemocional contra la víctima, de tal modo, que mediante aquélla le imposibilite o dificulte considerablemente su defensa.</w:t>
      </w:r>
    </w:p>
    <w:p w14:paraId="4F176E76" w14:textId="77777777" w:rsidR="009E6DC8" w:rsidRPr="00A5350A" w:rsidRDefault="009E6DC8" w:rsidP="007E7F7C">
      <w:pPr>
        <w:spacing w:line="240" w:lineRule="auto"/>
        <w:ind w:left="908" w:hanging="454"/>
        <w:jc w:val="both"/>
        <w:rPr>
          <w:rFonts w:ascii="Arial Narrow" w:hAnsi="Arial Narrow" w:cs="Arial"/>
          <w:szCs w:val="24"/>
        </w:rPr>
      </w:pPr>
    </w:p>
    <w:p w14:paraId="50F58A2B" w14:textId="77777777" w:rsidR="009B2691" w:rsidRDefault="009B2691" w:rsidP="007E7F7C">
      <w:pPr>
        <w:spacing w:line="240" w:lineRule="auto"/>
        <w:ind w:left="908" w:firstLine="0"/>
        <w:jc w:val="both"/>
        <w:rPr>
          <w:rFonts w:ascii="Arial Narrow" w:hAnsi="Arial Narrow" w:cs="Arial"/>
          <w:szCs w:val="24"/>
        </w:rPr>
      </w:pPr>
      <w:r w:rsidRPr="00A5350A">
        <w:rPr>
          <w:rFonts w:ascii="Arial Narrow" w:hAnsi="Arial Narrow" w:cs="Arial"/>
          <w:szCs w:val="24"/>
        </w:rPr>
        <w:t xml:space="preserve">La ventaja no se tomará en consideración en los supuestos de los </w:t>
      </w:r>
      <w:r w:rsidR="001C6467" w:rsidRPr="00A5350A">
        <w:rPr>
          <w:rFonts w:ascii="Arial Narrow" w:hAnsi="Arial Narrow" w:cs="Arial"/>
          <w:szCs w:val="24"/>
        </w:rPr>
        <w:t>numerales</w:t>
      </w:r>
      <w:r w:rsidRPr="00A5350A">
        <w:rPr>
          <w:rFonts w:ascii="Arial Narrow" w:hAnsi="Arial Narrow" w:cs="Arial"/>
          <w:szCs w:val="24"/>
        </w:rPr>
        <w:t xml:space="preserve"> 2) y 3), de este artículo, si quien la tiene obra en defensa legítima y corra peligro su vida o la de una tercera persona, de no aprovechar las circunstancias descritas en dichos supuestos.</w:t>
      </w:r>
    </w:p>
    <w:p w14:paraId="76C283A3" w14:textId="77777777" w:rsidR="009E6DC8" w:rsidRPr="00A5350A" w:rsidRDefault="009E6DC8" w:rsidP="00A5350A">
      <w:pPr>
        <w:spacing w:line="240" w:lineRule="auto"/>
        <w:ind w:left="1134" w:firstLine="0"/>
        <w:jc w:val="both"/>
        <w:rPr>
          <w:rFonts w:ascii="Arial Narrow" w:hAnsi="Arial Narrow" w:cs="Arial"/>
          <w:szCs w:val="24"/>
        </w:rPr>
      </w:pPr>
    </w:p>
    <w:p w14:paraId="1F40F343"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746B2">
        <w:rPr>
          <w:rFonts w:ascii="Arial Narrow" w:hAnsi="Arial Narrow" w:cs="Arial"/>
          <w:szCs w:val="24"/>
        </w:rPr>
        <w:tab/>
      </w:r>
      <w:r w:rsidR="009B2691" w:rsidRPr="00A5350A">
        <w:rPr>
          <w:rFonts w:ascii="Arial Narrow" w:hAnsi="Arial Narrow" w:cs="Arial"/>
          <w:szCs w:val="24"/>
        </w:rPr>
        <w:t>(Traición)</w:t>
      </w:r>
    </w:p>
    <w:p w14:paraId="19C10C50" w14:textId="77777777" w:rsidR="009E6DC8" w:rsidRPr="00A5350A" w:rsidRDefault="009E6DC8" w:rsidP="009E6DC8">
      <w:pPr>
        <w:spacing w:line="240" w:lineRule="auto"/>
        <w:ind w:left="709" w:firstLine="0"/>
        <w:jc w:val="both"/>
        <w:rPr>
          <w:rFonts w:ascii="Arial Narrow" w:hAnsi="Arial Narrow" w:cs="Arial"/>
          <w:szCs w:val="24"/>
        </w:rPr>
      </w:pPr>
    </w:p>
    <w:p w14:paraId="1E020AAB"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traición: existe traición cuando para cometer el homicidio el agente se aprovecha de la seguridad que en forma expresa o tácita la víctima espera de aquél, debida a una relación actual y efectiva de confianza, existente entre ambos.</w:t>
      </w:r>
    </w:p>
    <w:p w14:paraId="4F5FFF0A" w14:textId="77777777" w:rsidR="009E6DC8" w:rsidRPr="00A5350A" w:rsidRDefault="009E6DC8" w:rsidP="00A5350A">
      <w:pPr>
        <w:spacing w:line="240" w:lineRule="auto"/>
        <w:ind w:left="709" w:firstLine="0"/>
        <w:jc w:val="both"/>
        <w:rPr>
          <w:rFonts w:ascii="Arial Narrow" w:hAnsi="Arial Narrow" w:cs="Arial"/>
          <w:szCs w:val="24"/>
        </w:rPr>
      </w:pPr>
    </w:p>
    <w:p w14:paraId="30C7EFF6"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746B2">
        <w:rPr>
          <w:rFonts w:ascii="Arial Narrow" w:hAnsi="Arial Narrow" w:cs="Arial"/>
          <w:szCs w:val="24"/>
        </w:rPr>
        <w:tab/>
      </w:r>
      <w:r w:rsidR="009B2691" w:rsidRPr="00A5350A">
        <w:rPr>
          <w:rFonts w:ascii="Arial Narrow" w:hAnsi="Arial Narrow" w:cs="Arial"/>
          <w:szCs w:val="24"/>
        </w:rPr>
        <w:t>(Alevosía)</w:t>
      </w:r>
    </w:p>
    <w:p w14:paraId="014D753B" w14:textId="77777777" w:rsidR="009E6DC8" w:rsidRPr="00A5350A" w:rsidRDefault="009E6DC8" w:rsidP="009E6DC8">
      <w:pPr>
        <w:spacing w:line="240" w:lineRule="auto"/>
        <w:ind w:left="426" w:firstLine="0"/>
        <w:jc w:val="both"/>
        <w:rPr>
          <w:rFonts w:ascii="Arial Narrow" w:hAnsi="Arial Narrow" w:cs="Arial"/>
          <w:szCs w:val="24"/>
        </w:rPr>
      </w:pPr>
    </w:p>
    <w:p w14:paraId="13970924"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 xml:space="preserve">Con alevosía: existe alevosía cuando el agente comete el homicidio al sorprender intencionalmente de improviso a la víctima, impidiendo su defensa, o empleando intencionalmente acechanza que no le dé posibilidad de defenderse. </w:t>
      </w:r>
    </w:p>
    <w:p w14:paraId="2446601B" w14:textId="77777777" w:rsidR="009E6DC8" w:rsidRPr="00A5350A" w:rsidRDefault="009E6DC8" w:rsidP="00A5350A">
      <w:pPr>
        <w:spacing w:line="240" w:lineRule="auto"/>
        <w:ind w:left="709" w:firstLine="0"/>
        <w:jc w:val="both"/>
        <w:rPr>
          <w:rFonts w:ascii="Arial Narrow" w:hAnsi="Arial Narrow" w:cs="Arial"/>
          <w:szCs w:val="24"/>
        </w:rPr>
      </w:pPr>
    </w:p>
    <w:p w14:paraId="3AE1A95D"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746B2">
        <w:rPr>
          <w:rFonts w:ascii="Arial Narrow" w:hAnsi="Arial Narrow" w:cs="Arial"/>
          <w:szCs w:val="24"/>
        </w:rPr>
        <w:tab/>
      </w:r>
      <w:r w:rsidR="009B2691" w:rsidRPr="00A5350A">
        <w:rPr>
          <w:rFonts w:ascii="Arial Narrow" w:hAnsi="Arial Narrow" w:cs="Arial"/>
          <w:szCs w:val="24"/>
        </w:rPr>
        <w:t>(Brutal ferocidad)</w:t>
      </w:r>
    </w:p>
    <w:p w14:paraId="7E2B23CB"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58092485"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brutal ferocidad: existe brutal ferocidad cuando el agente comete el homicidio sin motivo aparente o por un motivo claramente desproporcionado a la lesividad de su acción.</w:t>
      </w:r>
    </w:p>
    <w:p w14:paraId="71CAF33B"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11E21460"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746B2">
        <w:rPr>
          <w:rFonts w:ascii="Arial Narrow" w:hAnsi="Arial Narrow" w:cs="Arial"/>
          <w:szCs w:val="24"/>
        </w:rPr>
        <w:tab/>
      </w:r>
      <w:r w:rsidR="009B2691" w:rsidRPr="00A5350A">
        <w:rPr>
          <w:rFonts w:ascii="Arial Narrow" w:hAnsi="Arial Narrow" w:cs="Arial"/>
          <w:szCs w:val="24"/>
        </w:rPr>
        <w:t>(Medios especiales empleados)</w:t>
      </w:r>
    </w:p>
    <w:p w14:paraId="293456C2"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57F10693"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el agente cometa el homicidio mediante incendio o bombas para tal fin, o bien lo cometa mediante veneno o narcóticos para el mismo fin. </w:t>
      </w:r>
    </w:p>
    <w:p w14:paraId="549614C9" w14:textId="77777777" w:rsidR="009E6DC8" w:rsidRPr="00A5350A" w:rsidRDefault="009E6DC8" w:rsidP="00D746B2">
      <w:pPr>
        <w:spacing w:line="240" w:lineRule="auto"/>
        <w:ind w:left="454" w:firstLine="0"/>
        <w:jc w:val="both"/>
        <w:rPr>
          <w:rFonts w:ascii="Arial Narrow" w:hAnsi="Arial Narrow" w:cs="Arial"/>
          <w:szCs w:val="24"/>
        </w:rPr>
      </w:pPr>
    </w:p>
    <w:p w14:paraId="1CA845A1"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Se consideran narcóticos a los estupefacientes y psicotrópicos que estén considerados como tales en la Ley General de Salud.</w:t>
      </w:r>
    </w:p>
    <w:p w14:paraId="7E83E676"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252D26D1"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D746B2">
        <w:rPr>
          <w:rFonts w:ascii="Arial Narrow" w:hAnsi="Arial Narrow" w:cs="Arial"/>
          <w:szCs w:val="24"/>
        </w:rPr>
        <w:tab/>
      </w:r>
      <w:r w:rsidR="009B2691" w:rsidRPr="00A5350A">
        <w:rPr>
          <w:rFonts w:ascii="Arial Narrow" w:hAnsi="Arial Narrow" w:cs="Arial"/>
          <w:szCs w:val="24"/>
        </w:rPr>
        <w:t>(Saña)</w:t>
      </w:r>
    </w:p>
    <w:p w14:paraId="5036F3C5"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6732B038"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saña: existe saña cuando el agente aumente deliberadamente el dolor o sufrimiento de la víctima, o a propósito deje que se prolongue el dolor que padezca, en virtud de heridas que antes le infirió.</w:t>
      </w:r>
    </w:p>
    <w:p w14:paraId="1E9F4484"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F142C35"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D746B2">
        <w:rPr>
          <w:rFonts w:ascii="Arial Narrow" w:hAnsi="Arial Narrow" w:cs="Arial"/>
          <w:szCs w:val="24"/>
        </w:rPr>
        <w:tab/>
      </w:r>
      <w:r w:rsidR="009B2691" w:rsidRPr="00A5350A">
        <w:rPr>
          <w:rFonts w:ascii="Arial Narrow" w:hAnsi="Arial Narrow" w:cs="Arial"/>
          <w:szCs w:val="24"/>
        </w:rPr>
        <w:t>(Dominio coactivo)</w:t>
      </w:r>
    </w:p>
    <w:p w14:paraId="23F0C632"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66F036F1"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domino coactivo: existe dominio coactivo cuando el agente coaccione física o psicoemocionalmente a la víctima de tal modo, que la obligue a privarse de su vida.</w:t>
      </w:r>
    </w:p>
    <w:p w14:paraId="2878A008"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36A01CA3"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D746B2">
        <w:rPr>
          <w:rFonts w:ascii="Arial Narrow" w:hAnsi="Arial Narrow" w:cs="Arial"/>
          <w:szCs w:val="24"/>
        </w:rPr>
        <w:tab/>
      </w:r>
      <w:r w:rsidR="009B2691" w:rsidRPr="00A5350A">
        <w:rPr>
          <w:rFonts w:ascii="Arial Narrow" w:hAnsi="Arial Narrow" w:cs="Arial"/>
          <w:szCs w:val="24"/>
        </w:rPr>
        <w:t>(Dominio de persona menor de edad o incapaz)</w:t>
      </w:r>
    </w:p>
    <w:p w14:paraId="377768DD" w14:textId="77777777" w:rsidR="009E6DC8" w:rsidRPr="00A5350A" w:rsidRDefault="009E6DC8" w:rsidP="009E6DC8">
      <w:pPr>
        <w:tabs>
          <w:tab w:val="left" w:pos="993"/>
        </w:tabs>
        <w:spacing w:line="240" w:lineRule="auto"/>
        <w:ind w:left="709" w:firstLine="0"/>
        <w:jc w:val="both"/>
        <w:rPr>
          <w:rFonts w:ascii="Arial Narrow" w:hAnsi="Arial Narrow" w:cs="Arial"/>
          <w:szCs w:val="24"/>
        </w:rPr>
      </w:pPr>
    </w:p>
    <w:p w14:paraId="7AFEC358"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dominio de persona menor de edad o de incapaz: existe dominio de menor o de incapaz, cuando el agente controle la voluntad de una persona que tenga menos de doce años, de tal modo que la lleve a privarse de la vida; o haga que se la prive quien padezca incapacidad para comprender la trascendencia de su conducta.</w:t>
      </w:r>
    </w:p>
    <w:p w14:paraId="1A98F7BD"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7964CF5E"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D746B2">
        <w:rPr>
          <w:rFonts w:ascii="Arial Narrow" w:hAnsi="Arial Narrow" w:cs="Arial"/>
          <w:szCs w:val="24"/>
        </w:rPr>
        <w:tab/>
      </w:r>
      <w:r w:rsidR="009B2691" w:rsidRPr="00A5350A">
        <w:rPr>
          <w:rFonts w:ascii="Arial Narrow" w:hAnsi="Arial Narrow" w:cs="Arial"/>
          <w:szCs w:val="24"/>
        </w:rPr>
        <w:t>(Tormento)</w:t>
      </w:r>
    </w:p>
    <w:p w14:paraId="2B7454D1"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28E69F95"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tormento: existe tormento cuando el agente someta a la víctima a dolores físicos o padecimientos psicoemocionales, con el fin de obtener de aquélla, o de una tercera persona, información o una confesión, o castigarla por un acto que haya cometido, o sospeche que ha cometido, o porque no realizó alguno que se le haya pedido, o crea que no lo realizó.</w:t>
      </w:r>
    </w:p>
    <w:p w14:paraId="3284DFCF"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2E8AE962"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D746B2">
        <w:rPr>
          <w:rFonts w:ascii="Arial Narrow" w:hAnsi="Arial Narrow" w:cs="Arial"/>
          <w:szCs w:val="24"/>
        </w:rPr>
        <w:tab/>
      </w:r>
      <w:r w:rsidR="009B2691" w:rsidRPr="00A5350A">
        <w:rPr>
          <w:rFonts w:ascii="Arial Narrow" w:hAnsi="Arial Narrow" w:cs="Arial"/>
          <w:szCs w:val="24"/>
        </w:rPr>
        <w:t>(Para cometer, facilitar u ocultar otro delito, o procurar impunidad)</w:t>
      </w:r>
    </w:p>
    <w:p w14:paraId="22281EA2"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782BF202"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para facilitar, cometer u ocultar otro delito, o cometa el homicidio para procurar la impunidad para sí o para otra persona respecto a un delito cometido, o que se va a cometer.</w:t>
      </w:r>
    </w:p>
    <w:p w14:paraId="48F029AB"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407B512C"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D746B2">
        <w:rPr>
          <w:rFonts w:ascii="Arial Narrow" w:hAnsi="Arial Narrow" w:cs="Arial"/>
          <w:szCs w:val="24"/>
        </w:rPr>
        <w:tab/>
      </w:r>
      <w:r w:rsidR="009B2691" w:rsidRPr="00A5350A">
        <w:rPr>
          <w:rFonts w:ascii="Arial Narrow" w:hAnsi="Arial Narrow" w:cs="Arial"/>
          <w:szCs w:val="24"/>
        </w:rPr>
        <w:t>(Por no lograr consumar otro delito)</w:t>
      </w:r>
    </w:p>
    <w:p w14:paraId="55E5ECD5"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70BB9E23"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por no haber logrado consumar otro delito.</w:t>
      </w:r>
    </w:p>
    <w:p w14:paraId="68AEA118"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0E6703A4"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D746B2">
        <w:rPr>
          <w:rFonts w:ascii="Arial Narrow" w:hAnsi="Arial Narrow" w:cs="Arial"/>
          <w:szCs w:val="24"/>
        </w:rPr>
        <w:tab/>
      </w:r>
      <w:r w:rsidR="009B2691" w:rsidRPr="00A5350A">
        <w:rPr>
          <w:rFonts w:ascii="Arial Narrow" w:hAnsi="Arial Narrow" w:cs="Arial"/>
          <w:szCs w:val="24"/>
        </w:rPr>
        <w:t>(Por retribución)</w:t>
      </w:r>
    </w:p>
    <w:p w14:paraId="21036FF7"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1BEB11DA"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Por retribución: existe retribución, cuando el agente comete el homicidio por pago en dinero o/y otro beneficio material, ya sea dados o prometidos.</w:t>
      </w:r>
    </w:p>
    <w:p w14:paraId="241897BD"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E81E255"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37D4CB51"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D746B2">
        <w:rPr>
          <w:rFonts w:ascii="Arial Narrow" w:hAnsi="Arial Narrow" w:cs="Arial"/>
          <w:szCs w:val="24"/>
        </w:rPr>
        <w:tab/>
      </w:r>
      <w:r w:rsidR="009B2691" w:rsidRPr="00A5350A">
        <w:rPr>
          <w:rFonts w:ascii="Arial Narrow" w:hAnsi="Arial Narrow" w:cs="Arial"/>
          <w:szCs w:val="24"/>
        </w:rPr>
        <w:t>(Por calidad de la víctima)</w:t>
      </w:r>
    </w:p>
    <w:p w14:paraId="7988C69A" w14:textId="77777777" w:rsidR="009E6DC8" w:rsidRPr="00A5350A" w:rsidRDefault="009E6DC8" w:rsidP="009E6DC8">
      <w:pPr>
        <w:tabs>
          <w:tab w:val="left" w:pos="851"/>
          <w:tab w:val="left" w:pos="993"/>
        </w:tabs>
        <w:spacing w:line="240" w:lineRule="auto"/>
        <w:ind w:left="709" w:firstLine="0"/>
        <w:jc w:val="both"/>
        <w:rPr>
          <w:rFonts w:ascii="Arial Narrow" w:hAnsi="Arial Narrow" w:cs="Arial"/>
          <w:szCs w:val="24"/>
        </w:rPr>
      </w:pPr>
    </w:p>
    <w:p w14:paraId="0F37FC88" w14:textId="77777777" w:rsidR="009E6DC8" w:rsidRPr="00A5350A" w:rsidRDefault="006D769C" w:rsidP="006D769C">
      <w:pPr>
        <w:spacing w:line="240" w:lineRule="auto"/>
        <w:ind w:left="454" w:firstLine="0"/>
        <w:jc w:val="both"/>
        <w:rPr>
          <w:rFonts w:ascii="Arial Narrow" w:hAnsi="Arial Narrow" w:cs="Arial"/>
          <w:szCs w:val="24"/>
        </w:rPr>
      </w:pPr>
      <w:r w:rsidRPr="006D769C">
        <w:rPr>
          <w:rFonts w:ascii="Arial Narrow" w:hAnsi="Arial Narrow" w:cs="Arial"/>
          <w:szCs w:val="24"/>
        </w:rPr>
        <w:t>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función de la clase de actividad profesional de la víctima, en especial dentro del periodismo o en la prestación de los servicios de salud,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14:paraId="71DFA72C" w14:textId="77777777" w:rsidR="006D769C" w:rsidRDefault="006D769C" w:rsidP="00D746B2">
      <w:pPr>
        <w:spacing w:line="240" w:lineRule="auto"/>
        <w:ind w:left="454" w:firstLine="0"/>
        <w:jc w:val="both"/>
        <w:rPr>
          <w:rFonts w:ascii="Arial Narrow" w:hAnsi="Arial Narrow" w:cs="Arial"/>
          <w:szCs w:val="24"/>
        </w:rPr>
      </w:pPr>
    </w:p>
    <w:p w14:paraId="2C1D44E9"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79E97748"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0C9200CB"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D746B2">
        <w:rPr>
          <w:rFonts w:ascii="Arial Narrow" w:hAnsi="Arial Narrow" w:cs="Arial"/>
          <w:szCs w:val="24"/>
        </w:rPr>
        <w:tab/>
      </w:r>
      <w:r w:rsidR="009B2691" w:rsidRPr="00A5350A">
        <w:rPr>
          <w:rFonts w:ascii="Arial Narrow" w:hAnsi="Arial Narrow" w:cs="Arial"/>
          <w:szCs w:val="24"/>
        </w:rPr>
        <w:t>(Contra menor de doce años)</w:t>
      </w:r>
    </w:p>
    <w:p w14:paraId="58351422" w14:textId="77777777" w:rsidR="009E6DC8" w:rsidRPr="00A5350A" w:rsidRDefault="009E6DC8" w:rsidP="009E6DC8">
      <w:pPr>
        <w:tabs>
          <w:tab w:val="left" w:pos="851"/>
          <w:tab w:val="left" w:pos="993"/>
        </w:tabs>
        <w:spacing w:line="240" w:lineRule="auto"/>
        <w:ind w:left="709" w:firstLine="0"/>
        <w:jc w:val="both"/>
        <w:rPr>
          <w:rFonts w:ascii="Arial Narrow" w:hAnsi="Arial Narrow" w:cs="Arial"/>
          <w:szCs w:val="24"/>
        </w:rPr>
      </w:pPr>
    </w:p>
    <w:p w14:paraId="07523286"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dolosamente el homicidio contra una persona que tenga menos de doce años.</w:t>
      </w:r>
    </w:p>
    <w:p w14:paraId="7768EDCE"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0F7801B5"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D746B2">
        <w:rPr>
          <w:rFonts w:ascii="Arial Narrow" w:hAnsi="Arial Narrow" w:cs="Arial"/>
          <w:szCs w:val="24"/>
        </w:rPr>
        <w:tab/>
      </w:r>
      <w:r w:rsidR="009B2691" w:rsidRPr="00A5350A">
        <w:rPr>
          <w:rFonts w:ascii="Arial Narrow" w:hAnsi="Arial Narrow" w:cs="Arial"/>
          <w:szCs w:val="24"/>
        </w:rPr>
        <w:t>(Con motivo de otros delitos)</w:t>
      </w:r>
    </w:p>
    <w:p w14:paraId="09E638A0"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60170A9F"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con motivo de los delitos de terrorismo, violación, violación equiparada, violación impropia o robo.</w:t>
      </w:r>
    </w:p>
    <w:p w14:paraId="6EFF4DF3"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35E5B76"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XVI.</w:t>
      </w:r>
      <w:r w:rsidR="00D746B2">
        <w:rPr>
          <w:rFonts w:ascii="Arial Narrow" w:hAnsi="Arial Narrow" w:cs="Arial"/>
          <w:szCs w:val="24"/>
        </w:rPr>
        <w:tab/>
      </w:r>
      <w:r w:rsidR="009B2691" w:rsidRPr="00A5350A">
        <w:rPr>
          <w:rFonts w:ascii="Arial Narrow" w:hAnsi="Arial Narrow" w:cs="Arial"/>
          <w:szCs w:val="24"/>
        </w:rPr>
        <w:t>(Homicidio con asalto con motivo de la conducción de vehículos en tramos despoblados o desprotegidos de caminos o carreteras)</w:t>
      </w:r>
    </w:p>
    <w:p w14:paraId="65E7A531" w14:textId="77777777" w:rsidR="009E6DC8" w:rsidRPr="00A5350A" w:rsidRDefault="009E6DC8" w:rsidP="009E6DC8">
      <w:pPr>
        <w:tabs>
          <w:tab w:val="left" w:pos="851"/>
          <w:tab w:val="left" w:pos="993"/>
        </w:tabs>
        <w:spacing w:line="240" w:lineRule="auto"/>
        <w:ind w:left="709" w:firstLine="0"/>
        <w:jc w:val="both"/>
        <w:rPr>
          <w:rFonts w:ascii="Arial Narrow" w:hAnsi="Arial Narrow" w:cs="Arial"/>
          <w:szCs w:val="24"/>
        </w:rPr>
      </w:pPr>
    </w:p>
    <w:p w14:paraId="02B93527"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contra el conductor, ocupante u ocupantes de un vehículo que era conducido en un tramo despoblado o desprotegido, de un camino o carretera federal, estatal o municipal, con independencia de que el conductor, ocupante u ocupantes se encuentren dentro o fuera del vehículo.</w:t>
      </w:r>
    </w:p>
    <w:p w14:paraId="1638BF4F" w14:textId="77777777" w:rsidR="00AD3897" w:rsidRDefault="00AD3897" w:rsidP="00AD3897">
      <w:pPr>
        <w:spacing w:line="240" w:lineRule="auto"/>
        <w:ind w:firstLine="0"/>
        <w:jc w:val="both"/>
        <w:rPr>
          <w:rFonts w:ascii="Arial Narrow" w:hAnsi="Arial Narrow" w:cs="Arial"/>
          <w:szCs w:val="24"/>
        </w:rPr>
      </w:pPr>
    </w:p>
    <w:p w14:paraId="1A0FFEA3" w14:textId="77777777" w:rsidR="00AD3897" w:rsidRPr="00AB78E9" w:rsidRDefault="00AD3897" w:rsidP="00AD3897">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 xml:space="preserve">AGOSTO </w:t>
      </w:r>
      <w:r w:rsidRPr="00AB78E9">
        <w:rPr>
          <w:rFonts w:ascii="Arial Narrow" w:hAnsi="Arial Narrow"/>
          <w:bCs/>
          <w:i/>
          <w:sz w:val="12"/>
          <w:szCs w:val="10"/>
        </w:rPr>
        <w:t>DE 2019)</w:t>
      </w:r>
    </w:p>
    <w:p w14:paraId="72A881E3" w14:textId="77777777" w:rsidR="00AD3897" w:rsidRPr="00AD3897" w:rsidRDefault="00AD3897" w:rsidP="00AD3897">
      <w:pPr>
        <w:spacing w:line="240" w:lineRule="auto"/>
        <w:ind w:left="454" w:hanging="454"/>
        <w:jc w:val="both"/>
        <w:rPr>
          <w:rFonts w:ascii="Arial Narrow" w:hAnsi="Arial Narrow" w:cs="Arial"/>
          <w:szCs w:val="24"/>
        </w:rPr>
      </w:pPr>
      <w:r>
        <w:rPr>
          <w:rFonts w:ascii="Arial Narrow" w:hAnsi="Arial Narrow" w:cs="Arial"/>
          <w:b/>
          <w:szCs w:val="24"/>
        </w:rPr>
        <w:t>XVII.</w:t>
      </w:r>
      <w:r>
        <w:rPr>
          <w:rFonts w:ascii="Arial Narrow" w:hAnsi="Arial Narrow" w:cs="Arial"/>
          <w:b/>
          <w:szCs w:val="24"/>
        </w:rPr>
        <w:tab/>
      </w:r>
      <w:r w:rsidRPr="00AD3897">
        <w:rPr>
          <w:rFonts w:ascii="Arial Narrow" w:hAnsi="Arial Narrow" w:cs="Arial"/>
          <w:szCs w:val="24"/>
        </w:rPr>
        <w:t>(Contra servidores públicos en ejercicio de sus funciones)</w:t>
      </w:r>
    </w:p>
    <w:p w14:paraId="458BD707" w14:textId="77777777" w:rsidR="00AD3897" w:rsidRDefault="00AD3897" w:rsidP="00AD3897">
      <w:pPr>
        <w:spacing w:line="240" w:lineRule="auto"/>
        <w:ind w:left="454" w:firstLine="0"/>
        <w:jc w:val="both"/>
        <w:rPr>
          <w:rFonts w:ascii="Arial Narrow" w:hAnsi="Arial Narrow" w:cs="Arial"/>
          <w:szCs w:val="24"/>
        </w:rPr>
      </w:pPr>
    </w:p>
    <w:p w14:paraId="20C5013C" w14:textId="77777777" w:rsidR="00AD3897" w:rsidRDefault="00AD3897" w:rsidP="00AD3897">
      <w:pPr>
        <w:spacing w:line="240" w:lineRule="auto"/>
        <w:ind w:left="454" w:firstLine="0"/>
        <w:jc w:val="both"/>
        <w:rPr>
          <w:rFonts w:ascii="Arial Narrow" w:hAnsi="Arial Narrow" w:cs="Arial"/>
          <w:szCs w:val="24"/>
        </w:rPr>
      </w:pPr>
      <w:r w:rsidRPr="00AD3897">
        <w:rPr>
          <w:rFonts w:ascii="Arial Narrow" w:hAnsi="Arial Narrow" w:cs="Arial"/>
          <w:szCs w:val="24"/>
        </w:rPr>
        <w:t>Cuando el agente cometa el homicidio en contra de servidores públicos que desempeñen funciones de seguridad pública, de investigación de delitos, de procuración o administración de justicia en materia penal o de ejecución de penas, de su cónyuge o de sus parientes en línea recta o colateral hasta el cuarto grado o con quien viva en concubinato o compañero o compañera civil.</w:t>
      </w:r>
    </w:p>
    <w:p w14:paraId="40CD1E88" w14:textId="77777777" w:rsidR="009E6DC8" w:rsidRPr="00A5350A" w:rsidRDefault="009E6DC8" w:rsidP="00A5350A">
      <w:pPr>
        <w:spacing w:line="240" w:lineRule="auto"/>
        <w:ind w:left="709" w:firstLine="0"/>
        <w:jc w:val="both"/>
        <w:rPr>
          <w:rFonts w:ascii="Arial Narrow" w:hAnsi="Arial Narrow" w:cs="Arial"/>
          <w:szCs w:val="24"/>
        </w:rPr>
      </w:pPr>
    </w:p>
    <w:p w14:paraId="1819290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quien cometa homicidio calificado se le impondrá de dieciocho a treinta y cinco años de prisión y multa, si es que concretó hasta tres circunstancias calificativas de las previstas en este artículo, pero si concretó más de tres de esas circunstancias calificativas, se le impondrá de veinticinco a cuarenta años de prisión y multa. </w:t>
      </w:r>
    </w:p>
    <w:p w14:paraId="1848321D" w14:textId="77777777" w:rsidR="009E6DC8" w:rsidRPr="00A5350A" w:rsidRDefault="009E6DC8" w:rsidP="00A5350A">
      <w:pPr>
        <w:spacing w:line="240" w:lineRule="auto"/>
        <w:ind w:firstLine="0"/>
        <w:jc w:val="both"/>
        <w:rPr>
          <w:rFonts w:ascii="Arial Narrow" w:hAnsi="Arial Narrow" w:cs="Arial"/>
          <w:szCs w:val="24"/>
        </w:rPr>
      </w:pPr>
    </w:p>
    <w:p w14:paraId="24B72EF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en cualquier caso, se impondrá de veinticinco a cuarenta y cinco años de prisión y multa, a quien cometa un homicidio con cualquiera de las calificativas previstas en las fracciones VIII, XIII, XIV, XV o XVI de este artículo. Más si el homicidio cometido con alguna de esas calificativas es respecto a dos o más personas, el máximo de la pena será de sesenta y cinco años de prisión.</w:t>
      </w:r>
    </w:p>
    <w:p w14:paraId="2291AEEC" w14:textId="77777777" w:rsidR="009E6DC8" w:rsidRPr="00A5350A" w:rsidRDefault="009E6DC8" w:rsidP="00A5350A">
      <w:pPr>
        <w:spacing w:line="240" w:lineRule="auto"/>
        <w:ind w:firstLine="0"/>
        <w:jc w:val="both"/>
        <w:rPr>
          <w:rFonts w:ascii="Arial Narrow" w:hAnsi="Arial Narrow" w:cs="Arial"/>
          <w:szCs w:val="24"/>
        </w:rPr>
      </w:pPr>
    </w:p>
    <w:p w14:paraId="49F04A8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cualquier caso, se privará de los derechos sucesorios que tenga o pueda tener frente a la víctima, a quien haya cometido el homicidio calificado contra aquélla, o haya participado típicamente en su comisión.</w:t>
      </w:r>
    </w:p>
    <w:p w14:paraId="22672E9A" w14:textId="77777777" w:rsidR="009B2691" w:rsidRPr="00A5350A" w:rsidRDefault="009B2691" w:rsidP="00A5350A">
      <w:pPr>
        <w:spacing w:line="240" w:lineRule="auto"/>
        <w:ind w:firstLine="0"/>
        <w:jc w:val="both"/>
        <w:rPr>
          <w:rFonts w:ascii="Arial Narrow" w:hAnsi="Arial Narrow" w:cs="Arial"/>
          <w:szCs w:val="24"/>
        </w:rPr>
      </w:pPr>
    </w:p>
    <w:p w14:paraId="6B738776" w14:textId="77777777" w:rsidR="009B2691" w:rsidRPr="00662CF2" w:rsidRDefault="009B2691" w:rsidP="00662CF2">
      <w:pPr>
        <w:spacing w:line="240" w:lineRule="auto"/>
        <w:ind w:firstLine="0"/>
        <w:jc w:val="both"/>
        <w:rPr>
          <w:rFonts w:ascii="Arial Narrow" w:hAnsi="Arial Narrow" w:cs="Arial"/>
          <w:b/>
          <w:szCs w:val="24"/>
        </w:rPr>
      </w:pPr>
      <w:r w:rsidRPr="00662CF2">
        <w:rPr>
          <w:rFonts w:ascii="Arial Narrow" w:hAnsi="Arial Narrow" w:cs="Arial"/>
          <w:b/>
          <w:szCs w:val="24"/>
        </w:rPr>
        <w:t>Artículo 185 (Homicidio atenuado por riña)</w:t>
      </w:r>
    </w:p>
    <w:p w14:paraId="4A209894" w14:textId="77777777" w:rsidR="009E6DC8" w:rsidRPr="00A5350A" w:rsidRDefault="009E6DC8" w:rsidP="00662CF2">
      <w:pPr>
        <w:spacing w:line="240" w:lineRule="auto"/>
        <w:ind w:firstLine="0"/>
        <w:jc w:val="both"/>
        <w:rPr>
          <w:rFonts w:ascii="Arial Narrow" w:hAnsi="Arial Narrow" w:cs="Arial"/>
          <w:szCs w:val="24"/>
        </w:rPr>
      </w:pPr>
    </w:p>
    <w:p w14:paraId="5F8A300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riña es la contienda de obra, aceptada expresa o tácitamente entre dos o más personas, con el propósito de causarse daño.</w:t>
      </w:r>
    </w:p>
    <w:p w14:paraId="536109E1" w14:textId="77777777" w:rsidR="009E6DC8" w:rsidRPr="00A5350A" w:rsidRDefault="009E6DC8" w:rsidP="00A5350A">
      <w:pPr>
        <w:spacing w:line="240" w:lineRule="auto"/>
        <w:ind w:firstLine="0"/>
        <w:jc w:val="both"/>
        <w:rPr>
          <w:rFonts w:ascii="Arial Narrow" w:hAnsi="Arial Narrow" w:cs="Arial"/>
          <w:szCs w:val="24"/>
        </w:rPr>
      </w:pPr>
    </w:p>
    <w:p w14:paraId="4CC4E35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cometa homicidio en riña se le impondrá de cinco a diez años de prisión y multa, si se trata del provocador, y de cuatro a ocho años de prisión y multa, si se trata del provocado.</w:t>
      </w:r>
    </w:p>
    <w:p w14:paraId="38516774" w14:textId="77777777" w:rsidR="009E6DC8" w:rsidRPr="00A5350A" w:rsidRDefault="009E6DC8" w:rsidP="00A5350A">
      <w:pPr>
        <w:spacing w:line="240" w:lineRule="auto"/>
        <w:ind w:firstLine="0"/>
        <w:jc w:val="both"/>
        <w:rPr>
          <w:rFonts w:ascii="Arial Narrow" w:hAnsi="Arial Narrow" w:cs="Arial"/>
          <w:szCs w:val="24"/>
        </w:rPr>
      </w:pPr>
    </w:p>
    <w:p w14:paraId="25FA9C7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provocador o quien fue provocado, mata a su contrario con arma de fuego, sin que éste emplease un arma, o un instrumento lesivo en contra de aquél, al provocador se le impondrá de seis a doce años de prisión y multa, y si se trata del provocado, se le impondrá de cinco a diez años de prisión y multa.</w:t>
      </w:r>
    </w:p>
    <w:p w14:paraId="1A524EF7" w14:textId="77777777" w:rsidR="009E6DC8" w:rsidRPr="00A5350A" w:rsidRDefault="009E6DC8" w:rsidP="00A5350A">
      <w:pPr>
        <w:spacing w:line="240" w:lineRule="auto"/>
        <w:ind w:firstLine="0"/>
        <w:jc w:val="both"/>
        <w:rPr>
          <w:rFonts w:ascii="Arial Narrow" w:hAnsi="Arial Narrow" w:cs="Arial"/>
          <w:szCs w:val="24"/>
        </w:rPr>
      </w:pPr>
    </w:p>
    <w:p w14:paraId="62AC0E4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no se establece quien fue el provocador, a quien haya matado en riña se le impondrán las penas señaladas para el provocado en los dos párrafos anteriores de este artículo, según sea el caso.</w:t>
      </w:r>
    </w:p>
    <w:p w14:paraId="7DABBA1D" w14:textId="77777777" w:rsidR="009B2691" w:rsidRPr="00A5350A" w:rsidRDefault="009B2691" w:rsidP="00A5350A">
      <w:pPr>
        <w:spacing w:line="240" w:lineRule="auto"/>
        <w:ind w:firstLine="0"/>
        <w:jc w:val="both"/>
        <w:rPr>
          <w:rFonts w:ascii="Arial Narrow" w:hAnsi="Arial Narrow" w:cs="Arial"/>
          <w:szCs w:val="24"/>
        </w:rPr>
      </w:pPr>
    </w:p>
    <w:p w14:paraId="400FD6F5"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186 (Homicidio atenuado por violencia familiar en contra del sujeto activo)</w:t>
      </w:r>
    </w:p>
    <w:p w14:paraId="3AB6488D" w14:textId="77777777" w:rsidR="009E6DC8" w:rsidRPr="00A5350A" w:rsidRDefault="009E6DC8" w:rsidP="00A5350A">
      <w:pPr>
        <w:spacing w:line="240" w:lineRule="auto"/>
        <w:ind w:firstLine="0"/>
        <w:jc w:val="both"/>
        <w:rPr>
          <w:rFonts w:ascii="Arial Narrow" w:hAnsi="Arial Narrow" w:cs="Arial"/>
          <w:szCs w:val="24"/>
        </w:rPr>
      </w:pPr>
    </w:p>
    <w:p w14:paraId="7E0A110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nueve años de prisión y multa, a quien cometa un homicidio motivado por violencia familiar en su contra; siempre y cuando éste no la procure dolosamente, ni dé causa para ella y la víctima tenga dieciocho años o más.</w:t>
      </w:r>
    </w:p>
    <w:p w14:paraId="633B2DA6" w14:textId="77777777" w:rsidR="009B2691" w:rsidRPr="00A5350A" w:rsidRDefault="009B2691" w:rsidP="00A5350A">
      <w:pPr>
        <w:spacing w:line="240" w:lineRule="auto"/>
        <w:ind w:firstLine="0"/>
        <w:jc w:val="both"/>
        <w:rPr>
          <w:rFonts w:ascii="Arial Narrow" w:hAnsi="Arial Narrow" w:cs="Arial"/>
          <w:szCs w:val="24"/>
        </w:rPr>
      </w:pPr>
    </w:p>
    <w:p w14:paraId="705334DC"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187 (Modalidad atenuante de homicidio bajo emoción violenta)</w:t>
      </w:r>
    </w:p>
    <w:p w14:paraId="431FC9EB" w14:textId="77777777" w:rsidR="009E6DC8" w:rsidRPr="00A5350A" w:rsidRDefault="009E6DC8" w:rsidP="00A5350A">
      <w:pPr>
        <w:spacing w:line="240" w:lineRule="auto"/>
        <w:ind w:firstLine="0"/>
        <w:jc w:val="both"/>
        <w:rPr>
          <w:rFonts w:ascii="Arial Narrow" w:hAnsi="Arial Narrow" w:cs="Arial"/>
          <w:szCs w:val="24"/>
        </w:rPr>
      </w:pPr>
    </w:p>
    <w:p w14:paraId="359208B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nueve años de prisión y multa, a quien cometa un homicidio en estado de emoción violenta o por conducta grave del ofendido que por sí sea seriamente ofensiva y, además, racionalmente atenúe el grado de punibilidad del sujeto activo; siempre y cuando éste no la procure dolosamente, ni dé causa para ella y la víctima tenga dieciocho años o más.</w:t>
      </w:r>
    </w:p>
    <w:p w14:paraId="3E657E91" w14:textId="77777777" w:rsidR="009B2691" w:rsidRDefault="009B2691" w:rsidP="00A5350A">
      <w:pPr>
        <w:spacing w:line="240" w:lineRule="auto"/>
        <w:ind w:firstLine="0"/>
        <w:jc w:val="both"/>
        <w:rPr>
          <w:rFonts w:ascii="Arial Narrow" w:hAnsi="Arial Narrow" w:cs="Arial"/>
          <w:szCs w:val="24"/>
        </w:rPr>
      </w:pPr>
    </w:p>
    <w:p w14:paraId="56B566F4" w14:textId="77777777" w:rsidR="009E6DC8" w:rsidRPr="00A5350A" w:rsidRDefault="009E6DC8" w:rsidP="00A5350A">
      <w:pPr>
        <w:spacing w:line="240" w:lineRule="auto"/>
        <w:ind w:firstLine="0"/>
        <w:jc w:val="both"/>
        <w:rPr>
          <w:rFonts w:ascii="Arial Narrow" w:hAnsi="Arial Narrow" w:cs="Arial"/>
          <w:szCs w:val="24"/>
        </w:rPr>
      </w:pPr>
    </w:p>
    <w:p w14:paraId="083B7629" w14:textId="77777777" w:rsidR="009B2691" w:rsidRPr="00662CF2" w:rsidRDefault="009B2691" w:rsidP="00662CF2">
      <w:pPr>
        <w:spacing w:line="240" w:lineRule="auto"/>
        <w:ind w:firstLine="0"/>
        <w:jc w:val="center"/>
        <w:rPr>
          <w:rFonts w:ascii="Arial Narrow" w:hAnsi="Arial Narrow" w:cs="Arial"/>
          <w:b/>
          <w:szCs w:val="24"/>
        </w:rPr>
      </w:pPr>
      <w:r w:rsidRPr="00662CF2">
        <w:rPr>
          <w:rFonts w:ascii="Arial Narrow" w:hAnsi="Arial Narrow" w:cs="Arial"/>
          <w:b/>
          <w:szCs w:val="24"/>
        </w:rPr>
        <w:t>Capítulo Segundo</w:t>
      </w:r>
    </w:p>
    <w:p w14:paraId="6C30BC5D" w14:textId="77777777" w:rsidR="009E6DC8" w:rsidRPr="00662CF2" w:rsidRDefault="009E6DC8" w:rsidP="00662CF2">
      <w:pPr>
        <w:spacing w:line="240" w:lineRule="auto"/>
        <w:ind w:firstLine="0"/>
        <w:jc w:val="center"/>
        <w:rPr>
          <w:rFonts w:ascii="Arial Narrow" w:hAnsi="Arial Narrow" w:cs="Arial"/>
          <w:b/>
          <w:szCs w:val="24"/>
        </w:rPr>
      </w:pPr>
    </w:p>
    <w:p w14:paraId="24B721D7" w14:textId="77777777" w:rsidR="009B2691" w:rsidRPr="00662CF2" w:rsidRDefault="009B2691" w:rsidP="00662CF2">
      <w:pPr>
        <w:spacing w:line="240" w:lineRule="auto"/>
        <w:ind w:firstLine="0"/>
        <w:jc w:val="center"/>
        <w:rPr>
          <w:rFonts w:ascii="Arial Narrow" w:hAnsi="Arial Narrow" w:cs="Arial"/>
          <w:b/>
          <w:szCs w:val="24"/>
        </w:rPr>
      </w:pPr>
      <w:r w:rsidRPr="00662CF2">
        <w:rPr>
          <w:rFonts w:ascii="Arial Narrow" w:hAnsi="Arial Narrow" w:cs="Arial"/>
          <w:b/>
          <w:szCs w:val="24"/>
        </w:rPr>
        <w:t>Feminicidio</w:t>
      </w:r>
    </w:p>
    <w:p w14:paraId="2099F7DE" w14:textId="77777777" w:rsidR="009B2691" w:rsidRPr="00662CF2" w:rsidRDefault="009B2691" w:rsidP="00662CF2">
      <w:pPr>
        <w:spacing w:line="240" w:lineRule="auto"/>
        <w:ind w:firstLine="0"/>
        <w:jc w:val="center"/>
        <w:rPr>
          <w:rFonts w:ascii="Arial Narrow" w:hAnsi="Arial Narrow" w:cs="Arial"/>
          <w:b/>
          <w:szCs w:val="24"/>
        </w:rPr>
      </w:pPr>
    </w:p>
    <w:p w14:paraId="4DC6D36B" w14:textId="77777777" w:rsidR="009E6DC8" w:rsidRPr="009E6DC8" w:rsidRDefault="009B2691" w:rsidP="00A5350A">
      <w:pPr>
        <w:tabs>
          <w:tab w:val="left" w:pos="5970"/>
        </w:tabs>
        <w:spacing w:line="240" w:lineRule="auto"/>
        <w:ind w:firstLine="0"/>
        <w:jc w:val="both"/>
        <w:rPr>
          <w:rFonts w:ascii="Arial Narrow" w:hAnsi="Arial Narrow" w:cs="Arial"/>
          <w:b/>
          <w:szCs w:val="24"/>
        </w:rPr>
      </w:pPr>
      <w:r w:rsidRPr="009E6DC8">
        <w:rPr>
          <w:rFonts w:ascii="Arial Narrow" w:hAnsi="Arial Narrow" w:cs="Arial"/>
          <w:b/>
          <w:szCs w:val="24"/>
        </w:rPr>
        <w:t>Artículo 188 (Tipo penal complementado de feminicidio)</w:t>
      </w:r>
    </w:p>
    <w:p w14:paraId="5FA98C8E" w14:textId="77777777" w:rsidR="009B2691" w:rsidRPr="00A5350A" w:rsidRDefault="009B2691" w:rsidP="00A5350A">
      <w:pPr>
        <w:tabs>
          <w:tab w:val="left" w:pos="5970"/>
        </w:tabs>
        <w:spacing w:line="240" w:lineRule="auto"/>
        <w:ind w:firstLine="0"/>
        <w:jc w:val="both"/>
        <w:rPr>
          <w:rFonts w:ascii="Arial Narrow" w:hAnsi="Arial Narrow" w:cs="Arial"/>
          <w:szCs w:val="24"/>
        </w:rPr>
      </w:pPr>
      <w:r w:rsidRPr="00A5350A">
        <w:rPr>
          <w:rFonts w:ascii="Arial Narrow" w:hAnsi="Arial Narrow" w:cs="Arial"/>
          <w:szCs w:val="24"/>
        </w:rPr>
        <w:tab/>
      </w:r>
    </w:p>
    <w:p w14:paraId="068217E1" w14:textId="77777777" w:rsidR="000E5E06" w:rsidRPr="00AB78E9" w:rsidRDefault="000E5E06" w:rsidP="000E5E0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47DAC29E" w14:textId="77777777" w:rsidR="00332153" w:rsidRPr="00332153" w:rsidRDefault="00332153" w:rsidP="00332153">
      <w:pPr>
        <w:autoSpaceDE w:val="0"/>
        <w:autoSpaceDN w:val="0"/>
        <w:adjustRightInd w:val="0"/>
        <w:spacing w:line="240" w:lineRule="auto"/>
        <w:ind w:firstLine="0"/>
        <w:jc w:val="both"/>
        <w:rPr>
          <w:rFonts w:ascii="Arial Narrow" w:hAnsi="Arial Narrow" w:cs="Arial"/>
          <w:szCs w:val="24"/>
        </w:rPr>
      </w:pPr>
      <w:r w:rsidRPr="00332153">
        <w:rPr>
          <w:rFonts w:ascii="Arial Narrow" w:hAnsi="Arial Narrow" w:cs="Arial"/>
          <w:szCs w:val="24"/>
        </w:rPr>
        <w:t>Se aplicará prisión de cuarenta a sesenta años y multa, al que prive de la vida a una mujer por razón de género. Se considera que existe razón de género cuando concurra cualquiera de las siguientes circunstancias:</w:t>
      </w:r>
    </w:p>
    <w:p w14:paraId="2E6903DD" w14:textId="77777777" w:rsidR="00332153" w:rsidRDefault="00332153" w:rsidP="00332153">
      <w:pPr>
        <w:autoSpaceDE w:val="0"/>
        <w:autoSpaceDN w:val="0"/>
        <w:adjustRightInd w:val="0"/>
        <w:spacing w:line="240" w:lineRule="auto"/>
        <w:ind w:firstLine="0"/>
        <w:rPr>
          <w:rFonts w:ascii="Times New Roman" w:eastAsia="Calibri" w:hAnsi="Times New Roman"/>
          <w:sz w:val="20"/>
          <w:lang w:eastAsia="es-MX"/>
        </w:rPr>
      </w:pPr>
    </w:p>
    <w:p w14:paraId="0DC5EE4F"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 xml:space="preserve">Presente signos de violencia sexual de cualquier tipo, previa o posterior a la privación de la vida de la víctima infligida por el sujeto activo; </w:t>
      </w:r>
    </w:p>
    <w:p w14:paraId="7D5408F0" w14:textId="77777777" w:rsidR="009B2691" w:rsidRPr="00A5350A" w:rsidRDefault="009B2691" w:rsidP="007E7F7C">
      <w:pPr>
        <w:spacing w:line="240" w:lineRule="auto"/>
        <w:ind w:left="454" w:hanging="454"/>
        <w:jc w:val="both"/>
        <w:rPr>
          <w:rFonts w:ascii="Arial Narrow" w:hAnsi="Arial Narrow" w:cs="Arial"/>
          <w:szCs w:val="24"/>
        </w:rPr>
      </w:pPr>
    </w:p>
    <w:p w14:paraId="1BE7E0E4" w14:textId="77777777" w:rsidR="009A2547" w:rsidRPr="00AB78E9" w:rsidRDefault="009A2547" w:rsidP="009A2547">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29AB4E7D" w14:textId="77777777" w:rsidR="009B2691" w:rsidRPr="009A2547" w:rsidRDefault="00C378AA" w:rsidP="009A25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B2691" w:rsidRPr="009A2547">
        <w:rPr>
          <w:rFonts w:ascii="Arial Narrow" w:hAnsi="Arial Narrow" w:cs="Arial"/>
          <w:b/>
          <w:szCs w:val="24"/>
        </w:rPr>
        <w:t xml:space="preserve"> </w:t>
      </w:r>
      <w:r w:rsidR="009E6DC8" w:rsidRPr="009A2547">
        <w:rPr>
          <w:rFonts w:ascii="Arial Narrow" w:hAnsi="Arial Narrow" w:cs="Arial"/>
          <w:b/>
          <w:szCs w:val="24"/>
        </w:rPr>
        <w:tab/>
      </w:r>
      <w:r w:rsidR="009A2547" w:rsidRPr="009A2547">
        <w:rPr>
          <w:rFonts w:ascii="Arial Narrow" w:hAnsi="Arial Narrow" w:cs="Arial"/>
          <w:szCs w:val="24"/>
        </w:rPr>
        <w:t>Se le haya infligido por el sujeto activo una o más lesiones o mutilaciones infamantes o degradantes en zonas genitales o en cualquier otra, previa o posteriormente a la privación de la vida o actos de necrofilia.</w:t>
      </w:r>
    </w:p>
    <w:p w14:paraId="2BEEEC13" w14:textId="77777777" w:rsidR="009A2547" w:rsidRPr="009A2547" w:rsidRDefault="009A2547" w:rsidP="009A2547">
      <w:pPr>
        <w:spacing w:line="240" w:lineRule="auto"/>
        <w:ind w:left="454" w:hanging="454"/>
        <w:jc w:val="both"/>
        <w:rPr>
          <w:rFonts w:ascii="Arial Narrow" w:hAnsi="Arial Narrow" w:cs="Arial"/>
          <w:b/>
          <w:szCs w:val="24"/>
        </w:rPr>
      </w:pPr>
    </w:p>
    <w:p w14:paraId="07E36681"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 xml:space="preserve">Existan antecedentes o datos de cualquier tipo de violencia o discriminación por género en el ámbito familiar, laboral, o escolar, del sujeto activo contra la víctima; </w:t>
      </w:r>
    </w:p>
    <w:p w14:paraId="39E00EEC" w14:textId="77777777" w:rsidR="009B2691" w:rsidRPr="00A5350A" w:rsidRDefault="009B2691" w:rsidP="007E7F7C">
      <w:pPr>
        <w:spacing w:line="240" w:lineRule="auto"/>
        <w:ind w:left="454" w:hanging="454"/>
        <w:jc w:val="both"/>
        <w:rPr>
          <w:rFonts w:ascii="Arial Narrow" w:hAnsi="Arial Narrow" w:cs="Arial"/>
          <w:szCs w:val="24"/>
        </w:rPr>
      </w:pPr>
    </w:p>
    <w:p w14:paraId="63A94614"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 xml:space="preserve">Haya existido entre el sujeto activo y la víctima una relación sentimental, afectiva o de confianza; </w:t>
      </w:r>
    </w:p>
    <w:p w14:paraId="6FF25F01" w14:textId="77777777" w:rsidR="009B2691" w:rsidRPr="00A5350A" w:rsidRDefault="009B2691" w:rsidP="007E7F7C">
      <w:pPr>
        <w:spacing w:line="240" w:lineRule="auto"/>
        <w:ind w:left="454" w:hanging="454"/>
        <w:jc w:val="both"/>
        <w:rPr>
          <w:rFonts w:ascii="Arial Narrow" w:hAnsi="Arial Narrow" w:cs="Arial"/>
          <w:szCs w:val="24"/>
        </w:rPr>
      </w:pPr>
    </w:p>
    <w:p w14:paraId="40339F3A" w14:textId="77777777" w:rsidR="00B8485C" w:rsidRPr="00AB78E9" w:rsidRDefault="00B8485C" w:rsidP="00B8485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17704346" w14:textId="77777777" w:rsidR="009B2691" w:rsidRPr="00B8485C" w:rsidRDefault="00B8485C" w:rsidP="00B8485C">
      <w:pPr>
        <w:spacing w:line="240" w:lineRule="auto"/>
        <w:ind w:left="454" w:hanging="454"/>
        <w:jc w:val="both"/>
        <w:rPr>
          <w:rFonts w:ascii="Arial Narrow" w:hAnsi="Arial Narrow" w:cs="Arial"/>
          <w:szCs w:val="24"/>
        </w:rPr>
      </w:pPr>
      <w:r w:rsidRPr="00B8485C">
        <w:rPr>
          <w:rFonts w:ascii="Arial Narrow" w:hAnsi="Arial Narrow" w:cs="Arial"/>
          <w:b/>
          <w:szCs w:val="24"/>
        </w:rPr>
        <w:t xml:space="preserve">V. </w:t>
      </w:r>
      <w:r>
        <w:rPr>
          <w:rFonts w:ascii="Arial Narrow" w:hAnsi="Arial Narrow" w:cs="Arial"/>
          <w:b/>
          <w:szCs w:val="24"/>
        </w:rPr>
        <w:tab/>
      </w:r>
      <w:r w:rsidRPr="00B8485C">
        <w:rPr>
          <w:rFonts w:ascii="Arial Narrow" w:hAnsi="Arial Narrow" w:cs="Arial"/>
          <w:szCs w:val="24"/>
        </w:rPr>
        <w:t>Existan datos que establezcan que hubo amenazas relacionadas con el hecho delictuoso, acoso o lesiones del sujeto activo en contra de la víctima;</w:t>
      </w:r>
    </w:p>
    <w:p w14:paraId="48D187AE" w14:textId="77777777" w:rsidR="00B8485C" w:rsidRDefault="00B8485C" w:rsidP="00A5350A">
      <w:pPr>
        <w:tabs>
          <w:tab w:val="left" w:pos="1260"/>
          <w:tab w:val="left" w:pos="1620"/>
        </w:tabs>
        <w:spacing w:line="240" w:lineRule="auto"/>
        <w:ind w:firstLine="0"/>
        <w:jc w:val="both"/>
        <w:rPr>
          <w:rFonts w:ascii="Arial Narrow" w:hAnsi="Arial Narrow" w:cs="Arial"/>
          <w:szCs w:val="24"/>
        </w:rPr>
      </w:pPr>
    </w:p>
    <w:p w14:paraId="294F0158" w14:textId="77777777" w:rsidR="00B8485C" w:rsidRPr="00AB78E9" w:rsidRDefault="00B8485C" w:rsidP="00B8485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56F34C5B" w14:textId="77777777" w:rsidR="00B8485C" w:rsidRPr="00B8485C" w:rsidRDefault="00B8485C" w:rsidP="00B8485C">
      <w:pPr>
        <w:spacing w:line="240" w:lineRule="auto"/>
        <w:ind w:left="454" w:hanging="454"/>
        <w:jc w:val="both"/>
        <w:rPr>
          <w:rFonts w:ascii="Arial Narrow" w:hAnsi="Arial Narrow" w:cs="Arial"/>
          <w:szCs w:val="24"/>
        </w:rPr>
      </w:pPr>
      <w:r w:rsidRPr="00B8485C">
        <w:rPr>
          <w:rFonts w:ascii="Arial Narrow" w:hAnsi="Arial Narrow" w:cs="Arial"/>
          <w:b/>
          <w:szCs w:val="24"/>
        </w:rPr>
        <w:t xml:space="preserve">VI. </w:t>
      </w:r>
      <w:r>
        <w:rPr>
          <w:rFonts w:ascii="Arial Narrow" w:hAnsi="Arial Narrow" w:cs="Arial"/>
          <w:b/>
          <w:szCs w:val="24"/>
        </w:rPr>
        <w:tab/>
      </w:r>
      <w:r w:rsidRPr="00B8485C">
        <w:rPr>
          <w:rFonts w:ascii="Arial Narrow" w:hAnsi="Arial Narrow" w:cs="Arial"/>
          <w:szCs w:val="24"/>
        </w:rPr>
        <w:t>La víctima haya sido incomunicada, cualquiera que sea el tiempo previo a la privación de la vida;</w:t>
      </w:r>
    </w:p>
    <w:p w14:paraId="4EC53286" w14:textId="77777777" w:rsidR="00B8485C" w:rsidRDefault="00B8485C" w:rsidP="00B8485C">
      <w:pPr>
        <w:spacing w:line="240" w:lineRule="auto"/>
        <w:ind w:left="454" w:hanging="454"/>
        <w:jc w:val="both"/>
        <w:rPr>
          <w:rFonts w:ascii="Arial Narrow" w:hAnsi="Arial Narrow" w:cs="Arial"/>
          <w:b/>
          <w:szCs w:val="24"/>
        </w:rPr>
      </w:pPr>
    </w:p>
    <w:p w14:paraId="7E3014FE" w14:textId="77777777" w:rsidR="00B8485C" w:rsidRPr="00AB78E9" w:rsidRDefault="00B8485C" w:rsidP="00B8485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15A25E12" w14:textId="77777777" w:rsidR="00B8485C" w:rsidRPr="00B8485C" w:rsidRDefault="00B8485C" w:rsidP="00B8485C">
      <w:pPr>
        <w:spacing w:line="240" w:lineRule="auto"/>
        <w:ind w:left="454" w:hanging="454"/>
        <w:jc w:val="both"/>
        <w:rPr>
          <w:rFonts w:ascii="Arial Narrow" w:hAnsi="Arial Narrow" w:cs="Arial"/>
          <w:szCs w:val="24"/>
        </w:rPr>
      </w:pPr>
      <w:r w:rsidRPr="00B8485C">
        <w:rPr>
          <w:rFonts w:ascii="Arial Narrow" w:hAnsi="Arial Narrow" w:cs="Arial"/>
          <w:b/>
          <w:szCs w:val="24"/>
        </w:rPr>
        <w:t xml:space="preserve">VII. </w:t>
      </w:r>
      <w:r>
        <w:rPr>
          <w:rFonts w:ascii="Arial Narrow" w:hAnsi="Arial Narrow" w:cs="Arial"/>
          <w:b/>
          <w:szCs w:val="24"/>
        </w:rPr>
        <w:tab/>
      </w:r>
      <w:r w:rsidRPr="00B8485C">
        <w:rPr>
          <w:rFonts w:ascii="Arial Narrow" w:hAnsi="Arial Narrow" w:cs="Arial"/>
          <w:szCs w:val="24"/>
        </w:rPr>
        <w:t>El cuerpo sea expuesto, depositado o arrojado en un lugar público.</w:t>
      </w:r>
    </w:p>
    <w:p w14:paraId="10FF8D84" w14:textId="77777777" w:rsidR="00B8485C" w:rsidRDefault="00B8485C" w:rsidP="00A5350A">
      <w:pPr>
        <w:tabs>
          <w:tab w:val="left" w:pos="1260"/>
          <w:tab w:val="left" w:pos="1620"/>
        </w:tabs>
        <w:spacing w:line="240" w:lineRule="auto"/>
        <w:ind w:firstLine="0"/>
        <w:jc w:val="both"/>
        <w:rPr>
          <w:rFonts w:ascii="Arial Narrow" w:hAnsi="Arial Narrow" w:cs="Arial"/>
          <w:szCs w:val="24"/>
        </w:rPr>
      </w:pPr>
    </w:p>
    <w:p w14:paraId="36E4C48A" w14:textId="77777777" w:rsidR="009B2691" w:rsidRPr="00A5350A" w:rsidRDefault="009B2691" w:rsidP="00A5350A">
      <w:pPr>
        <w:tabs>
          <w:tab w:val="left" w:pos="1260"/>
          <w:tab w:val="left" w:pos="1620"/>
        </w:tabs>
        <w:spacing w:line="240" w:lineRule="auto"/>
        <w:ind w:firstLine="0"/>
        <w:jc w:val="both"/>
        <w:rPr>
          <w:rFonts w:ascii="Arial Narrow" w:hAnsi="Arial Narrow" w:cs="Arial"/>
          <w:szCs w:val="24"/>
        </w:rPr>
      </w:pPr>
      <w:r w:rsidRPr="00A5350A">
        <w:rPr>
          <w:rFonts w:ascii="Arial Narrow" w:hAnsi="Arial Narrow" w:cs="Arial"/>
          <w:szCs w:val="24"/>
        </w:rPr>
        <w:t>Además de la sanción anterior, el sujeto activo perderá todos los derechos con relación a la víctima, incluidos los de carácter sucesorio.</w:t>
      </w:r>
    </w:p>
    <w:p w14:paraId="0154B5D5" w14:textId="77777777" w:rsidR="009B2691" w:rsidRPr="00A5350A" w:rsidRDefault="009B2691" w:rsidP="00A5350A">
      <w:pPr>
        <w:tabs>
          <w:tab w:val="left" w:pos="1260"/>
          <w:tab w:val="left" w:pos="1620"/>
        </w:tabs>
        <w:spacing w:line="240" w:lineRule="auto"/>
        <w:ind w:firstLine="0"/>
        <w:jc w:val="both"/>
        <w:rPr>
          <w:rFonts w:ascii="Arial Narrow" w:hAnsi="Arial Narrow" w:cs="Arial"/>
          <w:szCs w:val="24"/>
        </w:rPr>
      </w:pPr>
    </w:p>
    <w:p w14:paraId="29D05BBC" w14:textId="77777777" w:rsidR="009B2691" w:rsidRPr="00A5350A" w:rsidRDefault="009B2691" w:rsidP="00A5350A">
      <w:pPr>
        <w:tabs>
          <w:tab w:val="left" w:pos="1260"/>
          <w:tab w:val="left" w:pos="1620"/>
        </w:tabs>
        <w:spacing w:line="240" w:lineRule="auto"/>
        <w:ind w:firstLine="0"/>
        <w:jc w:val="both"/>
        <w:rPr>
          <w:rFonts w:ascii="Arial Narrow" w:hAnsi="Arial Narrow" w:cs="Arial"/>
          <w:szCs w:val="24"/>
        </w:rPr>
      </w:pPr>
      <w:r w:rsidRPr="00A5350A">
        <w:rPr>
          <w:rFonts w:ascii="Arial Narrow" w:hAnsi="Arial Narrow" w:cs="Arial"/>
          <w:szCs w:val="24"/>
        </w:rPr>
        <w:t xml:space="preserve">En caso de que no se acredite el feminicidio, se aplicarán las reglas del homicidio. </w:t>
      </w:r>
    </w:p>
    <w:p w14:paraId="395C0D58" w14:textId="77777777" w:rsidR="007E7F7C" w:rsidRDefault="007E7F7C" w:rsidP="00A5350A">
      <w:pPr>
        <w:spacing w:line="240" w:lineRule="auto"/>
        <w:ind w:firstLine="0"/>
        <w:jc w:val="both"/>
        <w:rPr>
          <w:rFonts w:ascii="Arial Narrow" w:hAnsi="Arial Narrow" w:cs="Arial"/>
          <w:szCs w:val="24"/>
        </w:rPr>
      </w:pPr>
    </w:p>
    <w:p w14:paraId="1B78CA5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14:paraId="03F733D7" w14:textId="77777777" w:rsidR="009B2691" w:rsidRPr="00662CF2" w:rsidRDefault="009B2691" w:rsidP="00662CF2">
      <w:pPr>
        <w:spacing w:line="240" w:lineRule="auto"/>
        <w:ind w:firstLine="0"/>
        <w:jc w:val="center"/>
        <w:rPr>
          <w:rFonts w:ascii="Arial Narrow" w:hAnsi="Arial Narrow" w:cs="Arial"/>
          <w:b/>
          <w:szCs w:val="24"/>
        </w:rPr>
      </w:pPr>
    </w:p>
    <w:p w14:paraId="3D8C767A" w14:textId="77777777" w:rsidR="009E6DC8" w:rsidRPr="00662CF2" w:rsidRDefault="009E6DC8" w:rsidP="00662CF2">
      <w:pPr>
        <w:spacing w:line="240" w:lineRule="auto"/>
        <w:ind w:firstLine="0"/>
        <w:jc w:val="center"/>
        <w:rPr>
          <w:rFonts w:ascii="Arial Narrow" w:hAnsi="Arial Narrow" w:cs="Arial"/>
          <w:b/>
          <w:szCs w:val="24"/>
        </w:rPr>
      </w:pPr>
    </w:p>
    <w:p w14:paraId="50AA0913"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262B072E" w14:textId="77777777" w:rsidR="009E6DC8" w:rsidRPr="00A5350A" w:rsidRDefault="009E6DC8" w:rsidP="00662CF2">
      <w:pPr>
        <w:spacing w:line="240" w:lineRule="auto"/>
        <w:ind w:firstLine="0"/>
        <w:jc w:val="center"/>
        <w:rPr>
          <w:rFonts w:ascii="Arial Narrow" w:hAnsi="Arial Narrow" w:cs="Arial"/>
          <w:b/>
          <w:szCs w:val="24"/>
        </w:rPr>
      </w:pPr>
    </w:p>
    <w:p w14:paraId="5BBF2B0E"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Parricidio, matricidio, filicidio, fratricidio y otros homicidios complementados por vínculos familiares</w:t>
      </w:r>
    </w:p>
    <w:p w14:paraId="4FE38C88" w14:textId="77777777" w:rsidR="009B2691" w:rsidRPr="00662CF2" w:rsidRDefault="009B2691" w:rsidP="00662CF2">
      <w:pPr>
        <w:spacing w:line="240" w:lineRule="auto"/>
        <w:ind w:firstLine="0"/>
        <w:jc w:val="center"/>
        <w:rPr>
          <w:rFonts w:ascii="Arial Narrow" w:hAnsi="Arial Narrow" w:cs="Arial"/>
          <w:b/>
          <w:szCs w:val="24"/>
        </w:rPr>
      </w:pPr>
    </w:p>
    <w:p w14:paraId="67930C14"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189 (Parricidio, matricidio, filicidio, fratricidio, y otros homicidios complementados por vínculos familiares)</w:t>
      </w:r>
    </w:p>
    <w:p w14:paraId="0F4350D5" w14:textId="77777777" w:rsidR="009E6DC8" w:rsidRPr="00A5350A" w:rsidRDefault="009E6DC8" w:rsidP="00A5350A">
      <w:pPr>
        <w:spacing w:line="240" w:lineRule="auto"/>
        <w:ind w:firstLine="0"/>
        <w:jc w:val="both"/>
        <w:rPr>
          <w:rFonts w:ascii="Arial Narrow" w:hAnsi="Arial Narrow" w:cs="Arial"/>
          <w:szCs w:val="24"/>
        </w:rPr>
      </w:pPr>
    </w:p>
    <w:p w14:paraId="2480AE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diez a veinticinco años de prisión, multa y pérdida de los derechos que tenga respecto a la víctima, incluidos los de carácter sucesorio, a quien dolosamente prive de la vida a su ascendiente o descendiente consanguíneo en línea recta, hermano o hermana, adoptante, adoptado o adoptada, con conocimiento de esa relación.</w:t>
      </w:r>
    </w:p>
    <w:p w14:paraId="77B8399E" w14:textId="77777777" w:rsidR="009E6DC8" w:rsidRPr="00A5350A" w:rsidRDefault="009E6DC8" w:rsidP="00A5350A">
      <w:pPr>
        <w:spacing w:line="240" w:lineRule="auto"/>
        <w:ind w:firstLine="0"/>
        <w:jc w:val="both"/>
        <w:rPr>
          <w:rFonts w:ascii="Arial Narrow" w:hAnsi="Arial Narrow" w:cs="Arial"/>
          <w:szCs w:val="24"/>
        </w:rPr>
      </w:pPr>
    </w:p>
    <w:p w14:paraId="7187482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falta del conocimiento de la relación, o el ejercicio de violencia familiar a que se refiere el artículo 186 de este código, excluirán para el autor la punibilidad prevista en este artículo, casos en los que la privación de la vida del familiar se punirá conforme al homicidio doloso que corresponda.</w:t>
      </w:r>
    </w:p>
    <w:p w14:paraId="6DE7CD6B" w14:textId="77777777" w:rsidR="009E6DC8" w:rsidRPr="00A5350A" w:rsidRDefault="009E6DC8" w:rsidP="00A5350A">
      <w:pPr>
        <w:spacing w:line="240" w:lineRule="auto"/>
        <w:ind w:firstLine="0"/>
        <w:jc w:val="both"/>
        <w:rPr>
          <w:rFonts w:ascii="Arial Narrow" w:hAnsi="Arial Narrow" w:cs="Arial"/>
          <w:szCs w:val="24"/>
        </w:rPr>
      </w:pPr>
    </w:p>
    <w:p w14:paraId="70C0663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sujeto activo que prive de la vida a cualquiera de los familiares señalados en el párrafo primero de este artículo, y actualice una o más circunstancias calificativas señaladas en este código para el homicidio calificado, solo se le impondrán las penas previstas para este último delito.</w:t>
      </w:r>
    </w:p>
    <w:p w14:paraId="201D94C3" w14:textId="77777777" w:rsidR="009B2691" w:rsidRDefault="009B2691" w:rsidP="00A5350A">
      <w:pPr>
        <w:spacing w:line="240" w:lineRule="auto"/>
        <w:ind w:firstLine="0"/>
        <w:jc w:val="both"/>
        <w:rPr>
          <w:rFonts w:ascii="Arial Narrow" w:hAnsi="Arial Narrow" w:cs="Arial"/>
          <w:szCs w:val="24"/>
        </w:rPr>
      </w:pPr>
    </w:p>
    <w:p w14:paraId="29E0B56A" w14:textId="77777777" w:rsidR="009E6DC8" w:rsidRPr="00A5350A" w:rsidRDefault="009E6DC8" w:rsidP="00A5350A">
      <w:pPr>
        <w:spacing w:line="240" w:lineRule="auto"/>
        <w:ind w:firstLine="0"/>
        <w:jc w:val="both"/>
        <w:rPr>
          <w:rFonts w:ascii="Arial Narrow" w:hAnsi="Arial Narrow" w:cs="Arial"/>
          <w:szCs w:val="24"/>
        </w:rPr>
      </w:pPr>
    </w:p>
    <w:p w14:paraId="2C9C5C4E"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058DEA0A" w14:textId="77777777" w:rsidR="009E6DC8" w:rsidRPr="00A5350A" w:rsidRDefault="009E6DC8" w:rsidP="00662CF2">
      <w:pPr>
        <w:spacing w:line="240" w:lineRule="auto"/>
        <w:ind w:firstLine="0"/>
        <w:jc w:val="center"/>
        <w:rPr>
          <w:rFonts w:ascii="Arial Narrow" w:hAnsi="Arial Narrow" w:cs="Arial"/>
          <w:b/>
          <w:szCs w:val="24"/>
        </w:rPr>
      </w:pPr>
    </w:p>
    <w:p w14:paraId="305842F9"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Infanticidio</w:t>
      </w:r>
    </w:p>
    <w:p w14:paraId="450E0CEB" w14:textId="77777777" w:rsidR="009B2691" w:rsidRPr="00A5350A" w:rsidRDefault="009B2691" w:rsidP="00662CF2">
      <w:pPr>
        <w:spacing w:line="240" w:lineRule="auto"/>
        <w:ind w:firstLine="0"/>
        <w:jc w:val="center"/>
        <w:rPr>
          <w:rFonts w:ascii="Arial Narrow" w:hAnsi="Arial Narrow" w:cs="Arial"/>
          <w:b/>
          <w:szCs w:val="24"/>
        </w:rPr>
      </w:pPr>
    </w:p>
    <w:p w14:paraId="471271A1"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190 (Tipo penal privilegiado de infanticidio)</w:t>
      </w:r>
    </w:p>
    <w:p w14:paraId="299E1AA9" w14:textId="77777777" w:rsidR="009E6DC8" w:rsidRPr="00A5350A" w:rsidRDefault="009E6DC8" w:rsidP="00A5350A">
      <w:pPr>
        <w:spacing w:line="240" w:lineRule="auto"/>
        <w:ind w:firstLine="0"/>
        <w:jc w:val="both"/>
        <w:rPr>
          <w:rFonts w:ascii="Arial Narrow" w:hAnsi="Arial Narrow" w:cs="Arial"/>
          <w:szCs w:val="24"/>
        </w:rPr>
      </w:pPr>
    </w:p>
    <w:p w14:paraId="317191D3" w14:textId="77777777" w:rsidR="009B2691" w:rsidRPr="00A5350A" w:rsidRDefault="009B2691" w:rsidP="00A5350A">
      <w:pPr>
        <w:tabs>
          <w:tab w:val="left" w:pos="1276"/>
        </w:tabs>
        <w:spacing w:line="240" w:lineRule="auto"/>
        <w:ind w:firstLine="0"/>
        <w:jc w:val="both"/>
        <w:rPr>
          <w:rFonts w:ascii="Arial Narrow" w:hAnsi="Arial Narrow" w:cs="Arial"/>
          <w:szCs w:val="24"/>
        </w:rPr>
      </w:pPr>
      <w:r w:rsidRPr="00A5350A">
        <w:rPr>
          <w:rFonts w:ascii="Arial Narrow" w:hAnsi="Arial Narrow" w:cs="Arial"/>
          <w:szCs w:val="24"/>
        </w:rPr>
        <w:t>Se aplicará prisión de uno a seis años y multa: Al padre o la madre que, por motivos graves, priven de la vida a su hijo en el momento del nacimiento o dentro de las setenta y dos horas siguientes. Son motivos graves:</w:t>
      </w:r>
    </w:p>
    <w:p w14:paraId="6CF4099E" w14:textId="77777777" w:rsidR="009B2691" w:rsidRPr="00A5350A" w:rsidRDefault="009B2691" w:rsidP="00A5350A">
      <w:pPr>
        <w:tabs>
          <w:tab w:val="left" w:pos="1440"/>
        </w:tabs>
        <w:spacing w:line="240" w:lineRule="auto"/>
        <w:ind w:firstLine="0"/>
        <w:jc w:val="both"/>
        <w:rPr>
          <w:rFonts w:ascii="Arial Narrow" w:hAnsi="Arial Narrow" w:cs="Arial"/>
          <w:szCs w:val="24"/>
        </w:rPr>
      </w:pPr>
    </w:p>
    <w:p w14:paraId="6921D48D"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(Deformaciones graves). Cuando el recién nacido padezca notorias deformaciones físicas, de tal gravedad que produzcan profunda perturbación en la conciencia del responsable o en su capacidad de determinarse en sentido contrario del ilícito.</w:t>
      </w:r>
    </w:p>
    <w:p w14:paraId="51E423A0" w14:textId="77777777" w:rsidR="009B2691" w:rsidRPr="00A5350A" w:rsidRDefault="009B2691" w:rsidP="007E7F7C">
      <w:pPr>
        <w:spacing w:line="240" w:lineRule="auto"/>
        <w:ind w:left="454" w:hanging="454"/>
        <w:jc w:val="both"/>
        <w:rPr>
          <w:rFonts w:ascii="Arial Narrow" w:hAnsi="Arial Narrow" w:cs="Arial"/>
          <w:szCs w:val="24"/>
        </w:rPr>
      </w:pPr>
    </w:p>
    <w:p w14:paraId="38379B60"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(Violación). Cuando el recién nacido sea fruto de una violación.</w:t>
      </w:r>
    </w:p>
    <w:p w14:paraId="48507B14" w14:textId="77777777" w:rsidR="009B2691" w:rsidRPr="00A5350A" w:rsidRDefault="009B2691" w:rsidP="007E7F7C">
      <w:pPr>
        <w:spacing w:line="240" w:lineRule="auto"/>
        <w:ind w:left="454" w:hanging="454"/>
        <w:jc w:val="both"/>
        <w:rPr>
          <w:rFonts w:ascii="Arial Narrow" w:hAnsi="Arial Narrow" w:cs="Arial"/>
          <w:szCs w:val="24"/>
        </w:rPr>
      </w:pPr>
    </w:p>
    <w:p w14:paraId="528E99DD"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(Circunstancias especiales). Cuando obre una o más circunstancias que racionalmente atenúen el grado de  punibilidad.</w:t>
      </w:r>
    </w:p>
    <w:p w14:paraId="43B186D5"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0C8E612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que se prevé en la fracción anterior se podrá apreciar desde que se ejercite la acción penal, sin perjuicio del grado de punibilidad que se determine en la sentencia de condena.</w:t>
      </w:r>
    </w:p>
    <w:p w14:paraId="4D323C2F" w14:textId="77777777" w:rsidR="009B2691" w:rsidRPr="00662CF2" w:rsidRDefault="009B2691" w:rsidP="00662CF2">
      <w:pPr>
        <w:spacing w:line="240" w:lineRule="auto"/>
        <w:ind w:firstLine="0"/>
        <w:jc w:val="center"/>
        <w:rPr>
          <w:rFonts w:ascii="Arial Narrow" w:hAnsi="Arial Narrow" w:cs="Arial"/>
          <w:b/>
          <w:szCs w:val="24"/>
        </w:rPr>
      </w:pPr>
    </w:p>
    <w:p w14:paraId="1B3BAC32" w14:textId="77777777" w:rsidR="009E6DC8" w:rsidRPr="00662CF2" w:rsidRDefault="009E6DC8" w:rsidP="00662CF2">
      <w:pPr>
        <w:spacing w:line="240" w:lineRule="auto"/>
        <w:ind w:firstLine="0"/>
        <w:jc w:val="center"/>
        <w:rPr>
          <w:rFonts w:ascii="Arial Narrow" w:hAnsi="Arial Narrow" w:cs="Arial"/>
          <w:b/>
          <w:szCs w:val="24"/>
        </w:rPr>
      </w:pPr>
    </w:p>
    <w:p w14:paraId="5B49BAD3"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3691277D" w14:textId="77777777" w:rsidR="009E6DC8" w:rsidRPr="00A5350A" w:rsidRDefault="009E6DC8" w:rsidP="00662CF2">
      <w:pPr>
        <w:spacing w:line="240" w:lineRule="auto"/>
        <w:ind w:firstLine="0"/>
        <w:jc w:val="center"/>
        <w:rPr>
          <w:rFonts w:ascii="Arial Narrow" w:hAnsi="Arial Narrow" w:cs="Arial"/>
          <w:b/>
          <w:szCs w:val="24"/>
        </w:rPr>
      </w:pPr>
    </w:p>
    <w:p w14:paraId="79A4C365"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Eutanasia</w:t>
      </w:r>
    </w:p>
    <w:p w14:paraId="40E8E37E" w14:textId="77777777" w:rsidR="009B2691" w:rsidRPr="00A5350A" w:rsidRDefault="009B2691" w:rsidP="00A5350A">
      <w:pPr>
        <w:spacing w:line="240" w:lineRule="auto"/>
        <w:ind w:left="1077" w:firstLine="0"/>
        <w:jc w:val="center"/>
        <w:rPr>
          <w:rFonts w:ascii="Arial Narrow" w:hAnsi="Arial Narrow" w:cs="Arial"/>
          <w:szCs w:val="24"/>
        </w:rPr>
      </w:pPr>
    </w:p>
    <w:p w14:paraId="416C1E88"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191 (Tipo penal privilegiado de eutanasia)</w:t>
      </w:r>
    </w:p>
    <w:p w14:paraId="6BDC255D" w14:textId="77777777" w:rsidR="009E6DC8" w:rsidRPr="00A5350A" w:rsidRDefault="009E6DC8" w:rsidP="00A5350A">
      <w:pPr>
        <w:spacing w:line="240" w:lineRule="auto"/>
        <w:ind w:firstLine="0"/>
        <w:jc w:val="both"/>
        <w:rPr>
          <w:rFonts w:ascii="Arial Narrow" w:hAnsi="Arial Narrow" w:cs="Arial"/>
          <w:szCs w:val="24"/>
        </w:rPr>
      </w:pPr>
    </w:p>
    <w:p w14:paraId="7792587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multa, a quien prive de la vida a otra persona, por petición expresa, libre, reiterada, seria e inequívoca de ésta, siempre y cuando</w:t>
      </w:r>
      <w:r w:rsidRPr="00A5350A">
        <w:rPr>
          <w:rFonts w:ascii="Arial Narrow" w:hAnsi="Arial Narrow" w:cs="Arial"/>
          <w:iCs/>
          <w:szCs w:val="24"/>
          <w:lang w:eastAsia="es-MX"/>
        </w:rPr>
        <w:t xml:space="preserve"> el autor obre por motivos humanitarios,</w:t>
      </w:r>
      <w:r w:rsidRPr="00A5350A">
        <w:rPr>
          <w:rFonts w:ascii="Arial Narrow" w:hAnsi="Arial Narrow" w:cs="Arial"/>
          <w:szCs w:val="24"/>
        </w:rPr>
        <w:t xml:space="preserve"> </w:t>
      </w:r>
      <w:r w:rsidRPr="00A5350A">
        <w:rPr>
          <w:rFonts w:ascii="Arial Narrow" w:hAnsi="Arial Narrow" w:cs="Arial"/>
          <w:iCs/>
          <w:szCs w:val="24"/>
          <w:lang w:eastAsia="es-MX"/>
        </w:rPr>
        <w:t>que consistan en evitar que la víctima continúe sufriendo dolor extremo en virtud de un padecimiento incurable y mortal,</w:t>
      </w:r>
      <w:r w:rsidRPr="00A5350A">
        <w:rPr>
          <w:rFonts w:ascii="Arial Narrow" w:hAnsi="Arial Narrow" w:cs="Arial"/>
          <w:szCs w:val="24"/>
        </w:rPr>
        <w:t xml:space="preserve"> o porque la víctima sufra una enfermedad incurable en fase terminal.</w:t>
      </w:r>
    </w:p>
    <w:p w14:paraId="4457EA66" w14:textId="77777777" w:rsidR="009E6DC8" w:rsidRPr="00A5350A" w:rsidRDefault="009E6DC8" w:rsidP="00A5350A">
      <w:pPr>
        <w:spacing w:line="240" w:lineRule="auto"/>
        <w:ind w:firstLine="0"/>
        <w:jc w:val="both"/>
        <w:rPr>
          <w:rFonts w:ascii="Arial Narrow" w:hAnsi="Arial Narrow" w:cs="Arial"/>
          <w:szCs w:val="24"/>
        </w:rPr>
      </w:pPr>
    </w:p>
    <w:p w14:paraId="7BC834E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supuestos de eutanasia referidos en el párrafo precedente solo serán punibles si el delito se consuma.</w:t>
      </w:r>
    </w:p>
    <w:p w14:paraId="4AA35B30" w14:textId="77777777" w:rsidR="009B2691" w:rsidRPr="00A5350A" w:rsidRDefault="009B2691" w:rsidP="00A5350A">
      <w:pPr>
        <w:spacing w:line="240" w:lineRule="auto"/>
        <w:ind w:firstLine="0"/>
        <w:jc w:val="both"/>
        <w:rPr>
          <w:rFonts w:ascii="Arial Narrow" w:hAnsi="Arial Narrow" w:cs="Arial"/>
          <w:szCs w:val="24"/>
        </w:rPr>
      </w:pPr>
    </w:p>
    <w:p w14:paraId="77EE1A4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192 (Exclusiones de pena por eutanasia paliativa, o previa muerte cerebral)</w:t>
      </w:r>
    </w:p>
    <w:p w14:paraId="0472E778" w14:textId="77777777" w:rsidR="009E6DC8" w:rsidRPr="00A5350A" w:rsidRDefault="009E6DC8" w:rsidP="00A5350A">
      <w:pPr>
        <w:spacing w:line="240" w:lineRule="auto"/>
        <w:ind w:firstLine="0"/>
        <w:jc w:val="both"/>
        <w:rPr>
          <w:rFonts w:ascii="Arial Narrow" w:hAnsi="Arial Narrow" w:cs="Arial"/>
          <w:szCs w:val="24"/>
        </w:rPr>
      </w:pPr>
    </w:p>
    <w:p w14:paraId="472699C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aplicará pena, cuando en los supuestos del artículo precedente, a petición de la persona enferma o de la persona de su confianza que designó a tal efecto, sólo se le apliquen a aquélla los tratamientos, medicamentos y cuidados paliativos adecuados a su enfermedad, necesidades y calidad de vida, o bien cuando la misma haya renunciado, o se haya negado, en cualquier momento, a recibir o continuar el tratamiento que consideraba extraordinario, inaceptable o contrario a su dignidad.</w:t>
      </w:r>
    </w:p>
    <w:p w14:paraId="2EE5F6BB" w14:textId="77777777" w:rsidR="009E6DC8" w:rsidRPr="00A5350A" w:rsidRDefault="009E6DC8" w:rsidP="00A5350A">
      <w:pPr>
        <w:spacing w:line="240" w:lineRule="auto"/>
        <w:ind w:firstLine="0"/>
        <w:jc w:val="both"/>
        <w:rPr>
          <w:rFonts w:ascii="Arial Narrow" w:hAnsi="Arial Narrow" w:cs="Arial"/>
          <w:szCs w:val="24"/>
        </w:rPr>
      </w:pPr>
    </w:p>
    <w:p w14:paraId="4737277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Tampoco se aplicará pena cuando, conforme a la Ley General de Salud, habiendo caído una persona en muerte </w:t>
      </w:r>
      <w:r w:rsidRPr="00A5350A">
        <w:rPr>
          <w:rFonts w:ascii="Arial Narrow" w:hAnsi="Arial Narrow" w:cs="Arial"/>
          <w:iCs/>
          <w:szCs w:val="24"/>
          <w:lang w:eastAsia="es-MX"/>
        </w:rPr>
        <w:t>encefálica</w:t>
      </w:r>
      <w:r w:rsidRPr="00A5350A">
        <w:rPr>
          <w:rFonts w:ascii="Arial Narrow" w:hAnsi="Arial Narrow" w:cs="Arial"/>
          <w:szCs w:val="24"/>
        </w:rPr>
        <w:t>, se le retiren o no se continúe con las medidas que mantengan las funciones cardiorrespiratorias de aquélla.</w:t>
      </w:r>
    </w:p>
    <w:p w14:paraId="29F10D24" w14:textId="77777777" w:rsidR="009B2691" w:rsidRDefault="009B2691" w:rsidP="00A5350A">
      <w:pPr>
        <w:spacing w:line="240" w:lineRule="auto"/>
        <w:ind w:left="1077" w:firstLine="0"/>
        <w:jc w:val="center"/>
        <w:rPr>
          <w:rFonts w:ascii="Arial Narrow" w:hAnsi="Arial Narrow" w:cs="Arial"/>
          <w:szCs w:val="24"/>
        </w:rPr>
      </w:pPr>
    </w:p>
    <w:p w14:paraId="1F91F7EB" w14:textId="77777777" w:rsidR="009E6DC8" w:rsidRPr="00A5350A" w:rsidRDefault="009E6DC8" w:rsidP="00A5350A">
      <w:pPr>
        <w:spacing w:line="240" w:lineRule="auto"/>
        <w:ind w:left="1077" w:firstLine="0"/>
        <w:jc w:val="center"/>
        <w:rPr>
          <w:rFonts w:ascii="Arial Narrow" w:hAnsi="Arial Narrow" w:cs="Arial"/>
          <w:szCs w:val="24"/>
        </w:rPr>
      </w:pPr>
    </w:p>
    <w:p w14:paraId="3DE0C40B"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Capítulo Sexto</w:t>
      </w:r>
    </w:p>
    <w:p w14:paraId="72CDB362" w14:textId="77777777" w:rsidR="009E6DC8" w:rsidRPr="00A5350A" w:rsidRDefault="009E6DC8" w:rsidP="00A5350A">
      <w:pPr>
        <w:spacing w:line="240" w:lineRule="auto"/>
        <w:ind w:left="1077" w:firstLine="0"/>
        <w:jc w:val="center"/>
        <w:rPr>
          <w:rFonts w:ascii="Arial Narrow" w:hAnsi="Arial Narrow" w:cs="Arial"/>
          <w:b/>
          <w:szCs w:val="24"/>
        </w:rPr>
      </w:pPr>
    </w:p>
    <w:p w14:paraId="5867AB30"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Determinación o ayuda al suicidio</w:t>
      </w:r>
    </w:p>
    <w:p w14:paraId="1C1F428E" w14:textId="77777777" w:rsidR="009B2691" w:rsidRPr="00A5350A" w:rsidRDefault="009B2691" w:rsidP="00A5350A">
      <w:pPr>
        <w:spacing w:line="240" w:lineRule="auto"/>
        <w:ind w:left="1077" w:firstLine="0"/>
        <w:jc w:val="center"/>
        <w:rPr>
          <w:rFonts w:ascii="Arial Narrow" w:hAnsi="Arial Narrow" w:cs="Arial"/>
          <w:szCs w:val="24"/>
        </w:rPr>
      </w:pPr>
    </w:p>
    <w:p w14:paraId="76490D8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193 (Determinación o ayuda al suicidio simples)</w:t>
      </w:r>
    </w:p>
    <w:p w14:paraId="6B9A2E31" w14:textId="77777777" w:rsidR="009E6DC8" w:rsidRPr="00A5350A" w:rsidRDefault="009E6DC8" w:rsidP="00A5350A">
      <w:pPr>
        <w:spacing w:line="240" w:lineRule="auto"/>
        <w:ind w:firstLine="0"/>
        <w:jc w:val="both"/>
        <w:rPr>
          <w:rFonts w:ascii="Arial Narrow" w:hAnsi="Arial Narrow" w:cs="Arial"/>
          <w:szCs w:val="24"/>
        </w:rPr>
      </w:pPr>
    </w:p>
    <w:p w14:paraId="14EB08C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multa, a quien determine o ayude a una persona a que se prive de su vida, si el suicidio se consuma.</w:t>
      </w:r>
    </w:p>
    <w:p w14:paraId="17BBD72A" w14:textId="77777777" w:rsidR="009E6DC8" w:rsidRPr="00A5350A" w:rsidRDefault="009E6DC8" w:rsidP="00A5350A">
      <w:pPr>
        <w:spacing w:line="240" w:lineRule="auto"/>
        <w:ind w:firstLine="0"/>
        <w:jc w:val="both"/>
        <w:rPr>
          <w:rFonts w:ascii="Arial Narrow" w:hAnsi="Arial Narrow" w:cs="Arial"/>
          <w:szCs w:val="24"/>
        </w:rPr>
      </w:pPr>
    </w:p>
    <w:p w14:paraId="1C3A343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presta la ayuda hasta el punto de causar él mismo la muerte, se le impondrá de tres a siete años de prisión y multa. Más si el agente también fue determinador, se le impondrá de cuatro a nueve años de prisión y multa.</w:t>
      </w:r>
    </w:p>
    <w:p w14:paraId="7FF0C550" w14:textId="77777777" w:rsidR="009E6DC8" w:rsidRPr="00A5350A" w:rsidRDefault="009E6DC8" w:rsidP="00A5350A">
      <w:pPr>
        <w:spacing w:line="240" w:lineRule="auto"/>
        <w:ind w:firstLine="0"/>
        <w:jc w:val="both"/>
        <w:rPr>
          <w:rFonts w:ascii="Arial Narrow" w:hAnsi="Arial Narrow" w:cs="Arial"/>
          <w:szCs w:val="24"/>
        </w:rPr>
      </w:pPr>
    </w:p>
    <w:p w14:paraId="52CE90E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14:paraId="599933FF" w14:textId="77777777" w:rsidR="009B2691" w:rsidRPr="00A5350A" w:rsidRDefault="009B2691" w:rsidP="00A5350A">
      <w:pPr>
        <w:spacing w:line="240" w:lineRule="auto"/>
        <w:ind w:firstLine="0"/>
        <w:jc w:val="both"/>
        <w:rPr>
          <w:rFonts w:ascii="Arial Narrow" w:hAnsi="Arial Narrow" w:cs="Arial"/>
          <w:szCs w:val="24"/>
        </w:rPr>
      </w:pPr>
    </w:p>
    <w:p w14:paraId="656CAE2D"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194 (Determinación o ayuda al suicidio complementadas)</w:t>
      </w:r>
    </w:p>
    <w:p w14:paraId="1562EDCF" w14:textId="77777777" w:rsidR="009E6DC8" w:rsidRPr="00A5350A" w:rsidRDefault="009E6DC8" w:rsidP="00A5350A">
      <w:pPr>
        <w:spacing w:line="240" w:lineRule="auto"/>
        <w:ind w:firstLine="0"/>
        <w:jc w:val="both"/>
        <w:rPr>
          <w:rFonts w:ascii="Arial Narrow" w:hAnsi="Arial Narrow" w:cs="Arial"/>
          <w:szCs w:val="24"/>
        </w:rPr>
      </w:pPr>
    </w:p>
    <w:p w14:paraId="0F49E28A" w14:textId="77777777" w:rsidR="009E6DC8"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siete a dieciséis años de prisión y multa, a quien determine a una persona que tenga quince años o más, pero menos de dieciocho, a que se prive de su vida, si el suicidio se consuma.</w:t>
      </w:r>
    </w:p>
    <w:p w14:paraId="20846E6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138CF81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catorce años de prisión y multa, al agente que solo preste ayuda a quien tenga quince años o más, pero menos de dieciocho, para que se prive de su vida, si el suicidio se consuma.</w:t>
      </w:r>
    </w:p>
    <w:p w14:paraId="2216F99B" w14:textId="77777777" w:rsidR="009E6DC8" w:rsidRPr="00A5350A" w:rsidRDefault="009E6DC8" w:rsidP="00A5350A">
      <w:pPr>
        <w:spacing w:line="240" w:lineRule="auto"/>
        <w:ind w:firstLine="0"/>
        <w:jc w:val="both"/>
        <w:rPr>
          <w:rFonts w:ascii="Arial Narrow" w:hAnsi="Arial Narrow" w:cs="Arial"/>
          <w:szCs w:val="24"/>
        </w:rPr>
      </w:pPr>
    </w:p>
    <w:p w14:paraId="667261F5" w14:textId="77777777" w:rsidR="009B2691" w:rsidRDefault="009B2691" w:rsidP="00A5350A">
      <w:pPr>
        <w:spacing w:line="240" w:lineRule="auto"/>
        <w:ind w:firstLine="0"/>
        <w:jc w:val="both"/>
        <w:rPr>
          <w:rFonts w:ascii="Arial Narrow" w:hAnsi="Arial Narrow" w:cs="Arial"/>
          <w:iCs/>
          <w:szCs w:val="24"/>
        </w:rPr>
      </w:pPr>
      <w:r w:rsidRPr="00A5350A">
        <w:rPr>
          <w:rFonts w:ascii="Arial Narrow" w:hAnsi="Arial Narrow" w:cs="Arial"/>
          <w:szCs w:val="24"/>
        </w:rPr>
        <w:t>Si en el supuesto del párrafo precedente, el agente presta la ayuda hasta el punto de causar él mismo la muerte, se le impondrá de siete a dieciséis años de prisión y multa.</w:t>
      </w:r>
      <w:r w:rsidRPr="00A5350A">
        <w:rPr>
          <w:rFonts w:ascii="Arial Narrow" w:hAnsi="Arial Narrow" w:cs="Arial"/>
          <w:iCs/>
          <w:szCs w:val="24"/>
        </w:rPr>
        <w:t xml:space="preserve"> Más si el agente también fue determinador, se le impondrá de ocho a diecisiete años de prisión y multa.</w:t>
      </w:r>
    </w:p>
    <w:p w14:paraId="4D24EC1D" w14:textId="77777777" w:rsidR="009E6DC8" w:rsidRPr="00A5350A" w:rsidRDefault="009E6DC8" w:rsidP="00A5350A">
      <w:pPr>
        <w:spacing w:line="240" w:lineRule="auto"/>
        <w:ind w:firstLine="0"/>
        <w:jc w:val="both"/>
        <w:rPr>
          <w:rFonts w:ascii="Arial Narrow" w:hAnsi="Arial Narrow" w:cs="Arial"/>
          <w:iCs/>
          <w:szCs w:val="24"/>
        </w:rPr>
      </w:pPr>
    </w:p>
    <w:p w14:paraId="1C82F4E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dieciocho a treinta años de prisión y multa, al agente que determine o ayude a quien tenga menos de quince años, a que se prive de su vida, si el suicidio se consuma.</w:t>
      </w:r>
    </w:p>
    <w:p w14:paraId="66F9BF4B" w14:textId="77777777" w:rsidR="009E6DC8" w:rsidRPr="00A5350A" w:rsidRDefault="009E6DC8" w:rsidP="00A5350A">
      <w:pPr>
        <w:spacing w:line="240" w:lineRule="auto"/>
        <w:ind w:firstLine="0"/>
        <w:jc w:val="both"/>
        <w:rPr>
          <w:rFonts w:ascii="Arial Narrow" w:hAnsi="Arial Narrow" w:cs="Arial"/>
          <w:szCs w:val="24"/>
        </w:rPr>
      </w:pPr>
    </w:p>
    <w:p w14:paraId="162C92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iCs/>
          <w:szCs w:val="24"/>
        </w:rPr>
        <w:t>En cualquiera de los supuestos de este artículo y del anterior</w:t>
      </w:r>
      <w:r w:rsidRPr="00A5350A">
        <w:rPr>
          <w:rFonts w:ascii="Arial Narrow" w:hAnsi="Arial Narrow" w:cs="Arial"/>
          <w:szCs w:val="24"/>
        </w:rPr>
        <w:t>, se privará al agente de los derechos sucesorios que tenga o pueda tener frente a la víctima.</w:t>
      </w:r>
    </w:p>
    <w:p w14:paraId="4706251E" w14:textId="77777777" w:rsidR="009E6DC8" w:rsidRPr="00A5350A" w:rsidRDefault="009E6DC8" w:rsidP="00A5350A">
      <w:pPr>
        <w:spacing w:line="240" w:lineRule="auto"/>
        <w:ind w:firstLine="0"/>
        <w:jc w:val="both"/>
        <w:rPr>
          <w:rFonts w:ascii="Arial Narrow" w:hAnsi="Arial Narrow" w:cs="Arial"/>
          <w:szCs w:val="24"/>
        </w:rPr>
      </w:pPr>
    </w:p>
    <w:p w14:paraId="51CABC2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no admitirán la tentativa punible, pero si en virtud de los actos de tentativa, el agente causa lesiones en el supuesto del párrafo tercero de este artículo, se le impondrán las penas que correspondan a las lesiones de que se trate.</w:t>
      </w:r>
    </w:p>
    <w:p w14:paraId="69A1E0BD" w14:textId="77777777" w:rsidR="009B2691" w:rsidRDefault="009B2691" w:rsidP="00A5350A">
      <w:pPr>
        <w:spacing w:line="240" w:lineRule="auto"/>
        <w:ind w:firstLine="0"/>
        <w:jc w:val="both"/>
        <w:rPr>
          <w:rFonts w:ascii="Arial Narrow" w:hAnsi="Arial Narrow" w:cs="Arial"/>
          <w:szCs w:val="24"/>
        </w:rPr>
      </w:pPr>
    </w:p>
    <w:p w14:paraId="02379D10" w14:textId="77777777" w:rsidR="009E6DC8" w:rsidRPr="00A5350A" w:rsidRDefault="009E6DC8" w:rsidP="00A5350A">
      <w:pPr>
        <w:spacing w:line="240" w:lineRule="auto"/>
        <w:ind w:firstLine="0"/>
        <w:jc w:val="both"/>
        <w:rPr>
          <w:rFonts w:ascii="Arial Narrow" w:hAnsi="Arial Narrow" w:cs="Arial"/>
          <w:szCs w:val="24"/>
        </w:rPr>
      </w:pPr>
    </w:p>
    <w:p w14:paraId="2A911F9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Séptimo</w:t>
      </w:r>
    </w:p>
    <w:p w14:paraId="1C75C737" w14:textId="77777777" w:rsidR="009E6DC8" w:rsidRPr="00A5350A" w:rsidRDefault="009E6DC8" w:rsidP="00A5350A">
      <w:pPr>
        <w:spacing w:line="240" w:lineRule="auto"/>
        <w:ind w:firstLine="0"/>
        <w:jc w:val="center"/>
        <w:rPr>
          <w:rFonts w:ascii="Arial Narrow" w:hAnsi="Arial Narrow" w:cs="Arial"/>
          <w:b/>
          <w:szCs w:val="24"/>
        </w:rPr>
      </w:pPr>
    </w:p>
    <w:p w14:paraId="6D684DE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Aborto</w:t>
      </w:r>
    </w:p>
    <w:p w14:paraId="5581E80B" w14:textId="77777777" w:rsidR="009B2691" w:rsidRPr="00A5350A" w:rsidRDefault="009B2691" w:rsidP="00A5350A">
      <w:pPr>
        <w:spacing w:line="240" w:lineRule="auto"/>
        <w:ind w:left="1077" w:firstLine="0"/>
        <w:jc w:val="center"/>
        <w:rPr>
          <w:rFonts w:ascii="Arial Narrow" w:hAnsi="Arial Narrow" w:cs="Arial"/>
          <w:szCs w:val="24"/>
        </w:rPr>
      </w:pPr>
    </w:p>
    <w:p w14:paraId="73AFC655" w14:textId="77777777" w:rsidR="009B2691" w:rsidRDefault="009B2691" w:rsidP="00A5350A">
      <w:pPr>
        <w:spacing w:line="240" w:lineRule="auto"/>
        <w:ind w:firstLine="0"/>
        <w:jc w:val="both"/>
        <w:rPr>
          <w:rFonts w:ascii="Arial Narrow" w:hAnsi="Arial Narrow" w:cs="Arial"/>
          <w:b/>
          <w:bCs/>
          <w:szCs w:val="24"/>
        </w:rPr>
      </w:pPr>
      <w:r w:rsidRPr="009E6DC8">
        <w:rPr>
          <w:rFonts w:ascii="Arial Narrow" w:hAnsi="Arial Narrow" w:cs="Arial"/>
          <w:b/>
          <w:bCs/>
          <w:szCs w:val="24"/>
        </w:rPr>
        <w:t>Artículo 195 (Aborto para efectos penales)</w:t>
      </w:r>
    </w:p>
    <w:p w14:paraId="3958B100" w14:textId="77777777" w:rsidR="009E6DC8" w:rsidRPr="009E6DC8" w:rsidRDefault="009E6DC8" w:rsidP="00A5350A">
      <w:pPr>
        <w:spacing w:line="240" w:lineRule="auto"/>
        <w:ind w:firstLine="0"/>
        <w:jc w:val="both"/>
        <w:rPr>
          <w:rFonts w:ascii="Arial Narrow" w:hAnsi="Arial Narrow" w:cs="Arial"/>
          <w:b/>
          <w:bCs/>
          <w:szCs w:val="24"/>
        </w:rPr>
      </w:pPr>
    </w:p>
    <w:p w14:paraId="1A8B2C3D" w14:textId="77777777" w:rsidR="009B2691" w:rsidRPr="00A5350A"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Comete aborto quien causa la muerte al producto de la concepción, en cualquier momento del embarazo.</w:t>
      </w:r>
    </w:p>
    <w:p w14:paraId="682CCE77" w14:textId="77777777" w:rsidR="009B2691" w:rsidRPr="00A5350A" w:rsidRDefault="009B2691" w:rsidP="00A5350A">
      <w:pPr>
        <w:spacing w:line="240" w:lineRule="auto"/>
        <w:ind w:firstLine="0"/>
        <w:jc w:val="both"/>
        <w:rPr>
          <w:rFonts w:ascii="Arial Narrow" w:hAnsi="Arial Narrow" w:cs="Arial"/>
          <w:bCs/>
          <w:szCs w:val="24"/>
        </w:rPr>
      </w:pPr>
    </w:p>
    <w:p w14:paraId="19F98ED0" w14:textId="77777777" w:rsidR="009B2691" w:rsidRPr="009E6DC8" w:rsidRDefault="009B2691" w:rsidP="00A5350A">
      <w:pPr>
        <w:spacing w:line="240" w:lineRule="auto"/>
        <w:ind w:firstLine="0"/>
        <w:jc w:val="both"/>
        <w:rPr>
          <w:rFonts w:ascii="Arial Narrow" w:hAnsi="Arial Narrow" w:cs="Arial"/>
          <w:b/>
          <w:bCs/>
          <w:szCs w:val="24"/>
        </w:rPr>
      </w:pPr>
      <w:r w:rsidRPr="009E6DC8">
        <w:rPr>
          <w:rFonts w:ascii="Arial Narrow" w:hAnsi="Arial Narrow" w:cs="Arial"/>
          <w:b/>
          <w:bCs/>
          <w:szCs w:val="24"/>
        </w:rPr>
        <w:t>Artículo 196 (Aborto autoprocurado o consentido)</w:t>
      </w:r>
    </w:p>
    <w:p w14:paraId="15E88467" w14:textId="77777777" w:rsidR="009E6DC8" w:rsidRPr="00A5350A" w:rsidRDefault="009E6DC8" w:rsidP="00A5350A">
      <w:pPr>
        <w:spacing w:line="240" w:lineRule="auto"/>
        <w:ind w:firstLine="0"/>
        <w:jc w:val="both"/>
        <w:rPr>
          <w:rFonts w:ascii="Arial Narrow" w:hAnsi="Arial Narrow" w:cs="Arial"/>
          <w:bCs/>
          <w:szCs w:val="24"/>
        </w:rPr>
      </w:pPr>
    </w:p>
    <w:p w14:paraId="142C17CC" w14:textId="77777777" w:rsidR="009B2691" w:rsidRPr="00A5350A" w:rsidRDefault="009B2691" w:rsidP="00A5350A">
      <w:pPr>
        <w:spacing w:line="240" w:lineRule="auto"/>
        <w:ind w:firstLine="0"/>
        <w:jc w:val="both"/>
        <w:rPr>
          <w:rFonts w:ascii="Arial Narrow" w:hAnsi="Arial Narrow"/>
          <w:iCs/>
          <w:szCs w:val="24"/>
        </w:rPr>
      </w:pPr>
      <w:r w:rsidRPr="00A5350A">
        <w:rPr>
          <w:rFonts w:ascii="Arial Narrow" w:hAnsi="Arial Narrow"/>
          <w:iCs/>
          <w:szCs w:val="24"/>
        </w:rPr>
        <w:t xml:space="preserve">Se impondrá de uno a tres años de prisión, a la mujer </w:t>
      </w:r>
      <w:r w:rsidRPr="00A5350A">
        <w:rPr>
          <w:rFonts w:ascii="Arial Narrow" w:eastAsia="Calibri" w:hAnsi="Arial Narrow"/>
          <w:szCs w:val="24"/>
          <w:lang w:eastAsia="en-US"/>
        </w:rPr>
        <w:t>que voluntariamente practique su aborto o a la persona que la hiciere abortar con el consentimiento de aquella.</w:t>
      </w:r>
    </w:p>
    <w:p w14:paraId="7A999F4F" w14:textId="77777777" w:rsidR="009B2691" w:rsidRPr="00A5350A" w:rsidRDefault="009B2691" w:rsidP="00A5350A">
      <w:pPr>
        <w:spacing w:line="240" w:lineRule="auto"/>
        <w:ind w:firstLine="0"/>
        <w:jc w:val="both"/>
        <w:rPr>
          <w:rFonts w:ascii="Arial Narrow" w:hAnsi="Arial Narrow" w:cs="Arial"/>
          <w:szCs w:val="24"/>
        </w:rPr>
      </w:pPr>
    </w:p>
    <w:p w14:paraId="72818E5C" w14:textId="77777777" w:rsidR="009B2691" w:rsidRPr="009E6DC8" w:rsidRDefault="009B2691" w:rsidP="00A5350A">
      <w:pPr>
        <w:tabs>
          <w:tab w:val="left" w:pos="1296"/>
        </w:tabs>
        <w:spacing w:line="240" w:lineRule="auto"/>
        <w:ind w:firstLine="0"/>
        <w:jc w:val="both"/>
        <w:rPr>
          <w:rFonts w:ascii="Arial Narrow" w:hAnsi="Arial Narrow" w:cs="Arial"/>
          <w:b/>
          <w:bCs/>
          <w:szCs w:val="24"/>
        </w:rPr>
      </w:pPr>
      <w:r w:rsidRPr="009E6DC8">
        <w:rPr>
          <w:rFonts w:ascii="Arial Narrow" w:hAnsi="Arial Narrow" w:cs="Arial"/>
          <w:b/>
          <w:bCs/>
          <w:szCs w:val="24"/>
        </w:rPr>
        <w:t>Artículo 197 (Aborto no consentido o forzado)</w:t>
      </w:r>
    </w:p>
    <w:p w14:paraId="6F3F5894" w14:textId="77777777" w:rsidR="009E6DC8" w:rsidRPr="00A5350A" w:rsidRDefault="009E6DC8" w:rsidP="00A5350A">
      <w:pPr>
        <w:tabs>
          <w:tab w:val="left" w:pos="1296"/>
        </w:tabs>
        <w:spacing w:line="240" w:lineRule="auto"/>
        <w:ind w:firstLine="0"/>
        <w:jc w:val="both"/>
        <w:rPr>
          <w:rFonts w:ascii="Arial Narrow" w:hAnsi="Arial Narrow" w:cs="Arial"/>
          <w:bCs/>
          <w:szCs w:val="24"/>
        </w:rPr>
      </w:pPr>
    </w:p>
    <w:p w14:paraId="6C361B07"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tres a ocho años de prisión y multa, a quien dolosamente cause el aborto a una mujer, sin su consentimiento.</w:t>
      </w:r>
    </w:p>
    <w:p w14:paraId="72B7BFB8" w14:textId="77777777" w:rsidR="009E6DC8" w:rsidRPr="00A5350A" w:rsidRDefault="009E6DC8" w:rsidP="00A5350A">
      <w:pPr>
        <w:tabs>
          <w:tab w:val="left" w:pos="1296"/>
        </w:tabs>
        <w:spacing w:line="240" w:lineRule="auto"/>
        <w:ind w:firstLine="0"/>
        <w:jc w:val="both"/>
        <w:rPr>
          <w:rFonts w:ascii="Arial Narrow" w:hAnsi="Arial Narrow" w:cs="Arial"/>
          <w:szCs w:val="24"/>
        </w:rPr>
      </w:pPr>
    </w:p>
    <w:p w14:paraId="0E42F081"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seis a trece años de prisión y multa, a quien cause el aborto mediante violencia física que ejerza sobre la mujer para aquel fin, o ejerza dicha violencia o coerción psicoemocional sobre otra persona que influya sobre la mujer, para que se cause el aborto o tolere que se le cause, si el mismo se produce.</w:t>
      </w:r>
    </w:p>
    <w:p w14:paraId="391145AD" w14:textId="77777777" w:rsidR="009E6DC8" w:rsidRDefault="009E6DC8" w:rsidP="00A5350A">
      <w:pPr>
        <w:tabs>
          <w:tab w:val="left" w:pos="1296"/>
        </w:tabs>
        <w:spacing w:line="240" w:lineRule="auto"/>
        <w:ind w:firstLine="0"/>
        <w:jc w:val="both"/>
        <w:rPr>
          <w:rFonts w:ascii="Arial Narrow" w:hAnsi="Arial Narrow" w:cs="Arial"/>
          <w:szCs w:val="24"/>
        </w:rPr>
      </w:pPr>
    </w:p>
    <w:p w14:paraId="66AADC41"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en cualquiera de los supuestos de este artículo o del precedente, el agente origina una o más lesiones a la mujer en virtud del aborto que le causó dolosamente, o infiere una o más lesiones por la violencia física ejercida a otra persona para aquel fin, dichas lesiones deberán referirse a las previstas en las fracciones I y II del artículo 200 de este código, y si cualquiera de ellas es de las previstas en las fracciones III a VIII del referido artículo 200, se aplicará la regla de concurso de delitos que proceda.</w:t>
      </w:r>
    </w:p>
    <w:p w14:paraId="43D0A4B8"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364C1165" w14:textId="77777777" w:rsidR="009B2691" w:rsidRPr="009E6DC8" w:rsidRDefault="009B2691" w:rsidP="00A5350A">
      <w:pPr>
        <w:tabs>
          <w:tab w:val="left" w:pos="1296"/>
        </w:tabs>
        <w:spacing w:line="240" w:lineRule="auto"/>
        <w:ind w:firstLine="0"/>
        <w:jc w:val="both"/>
        <w:rPr>
          <w:rFonts w:ascii="Arial Narrow" w:hAnsi="Arial Narrow" w:cs="Arial"/>
          <w:b/>
          <w:bCs/>
          <w:szCs w:val="24"/>
        </w:rPr>
      </w:pPr>
      <w:r w:rsidRPr="009E6DC8">
        <w:rPr>
          <w:rFonts w:ascii="Arial Narrow" w:hAnsi="Arial Narrow" w:cs="Arial"/>
          <w:b/>
          <w:bCs/>
          <w:szCs w:val="24"/>
        </w:rPr>
        <w:t>Artículo 198 (Suspensión de derechos a ciertas personas que causen el aborto)</w:t>
      </w:r>
    </w:p>
    <w:p w14:paraId="1F440E69" w14:textId="77777777" w:rsidR="009E6DC8" w:rsidRPr="00A5350A" w:rsidRDefault="009E6DC8" w:rsidP="00A5350A">
      <w:pPr>
        <w:tabs>
          <w:tab w:val="left" w:pos="1296"/>
        </w:tabs>
        <w:spacing w:line="240" w:lineRule="auto"/>
        <w:ind w:firstLine="0"/>
        <w:jc w:val="both"/>
        <w:rPr>
          <w:rFonts w:ascii="Arial Narrow" w:hAnsi="Arial Narrow" w:cs="Arial"/>
          <w:bCs/>
          <w:szCs w:val="24"/>
        </w:rPr>
      </w:pPr>
    </w:p>
    <w:p w14:paraId="10E986E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aborto doloso, sea o no consentido o forzado, lo comete un médico o médica, comadrona o partero, enfermero o enfermera, o practicante de medicina o de enfermería, además de las penas que le correspondan conforme a este capítulo, se le suspenderá de dos a seis años en el ejercicio de su profesión, oficio o práctica señalados.</w:t>
      </w:r>
    </w:p>
    <w:p w14:paraId="69E8D43C" w14:textId="77777777" w:rsidR="009E6DC8" w:rsidRPr="00A5350A" w:rsidRDefault="009E6DC8" w:rsidP="00A5350A">
      <w:pPr>
        <w:spacing w:line="240" w:lineRule="auto"/>
        <w:ind w:firstLine="0"/>
        <w:jc w:val="both"/>
        <w:rPr>
          <w:rFonts w:ascii="Arial Narrow" w:hAnsi="Arial Narrow" w:cs="Arial"/>
          <w:szCs w:val="24"/>
        </w:rPr>
      </w:pPr>
    </w:p>
    <w:p w14:paraId="2422E1D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médico o médica, comadrona o partero, enfermero o enfermera, o practicante de medicina o de enfermería solo ayudan a que se cometa el aborto doloso que se produce, se les suspenderá desde seis meses hasta dos años en el ejercicio de su profesión, oficio o práctica señalados.</w:t>
      </w:r>
    </w:p>
    <w:p w14:paraId="693F6327" w14:textId="77777777" w:rsidR="009B2691" w:rsidRPr="00A5350A" w:rsidRDefault="009B2691" w:rsidP="00A5350A">
      <w:pPr>
        <w:spacing w:line="240" w:lineRule="auto"/>
        <w:ind w:firstLine="0"/>
        <w:jc w:val="both"/>
        <w:rPr>
          <w:rFonts w:ascii="Arial Narrow" w:hAnsi="Arial Narrow" w:cs="Arial"/>
          <w:szCs w:val="24"/>
        </w:rPr>
      </w:pPr>
    </w:p>
    <w:p w14:paraId="3FCBABC8" w14:textId="77777777" w:rsidR="009B2691" w:rsidRPr="009E6DC8" w:rsidRDefault="009B2691" w:rsidP="00A5350A">
      <w:pPr>
        <w:tabs>
          <w:tab w:val="left" w:pos="1296"/>
        </w:tabs>
        <w:spacing w:line="240" w:lineRule="auto"/>
        <w:ind w:firstLine="0"/>
        <w:jc w:val="both"/>
        <w:rPr>
          <w:rFonts w:ascii="Arial Narrow" w:hAnsi="Arial Narrow" w:cs="Arial"/>
          <w:b/>
          <w:szCs w:val="24"/>
        </w:rPr>
      </w:pPr>
      <w:r w:rsidRPr="009E6DC8">
        <w:rPr>
          <w:rFonts w:ascii="Arial Narrow" w:hAnsi="Arial Narrow" w:cs="Arial"/>
          <w:b/>
          <w:bCs/>
          <w:szCs w:val="24"/>
        </w:rPr>
        <w:t>Artículo 199 (Aborto no punible)</w:t>
      </w:r>
    </w:p>
    <w:p w14:paraId="0389DE9E" w14:textId="77777777" w:rsidR="009E6DC8" w:rsidRDefault="009E6DC8" w:rsidP="00A5350A">
      <w:pPr>
        <w:spacing w:line="240" w:lineRule="auto"/>
        <w:ind w:firstLine="0"/>
        <w:jc w:val="both"/>
        <w:rPr>
          <w:rFonts w:ascii="Arial Narrow" w:hAnsi="Arial Narrow" w:cs="Arial"/>
          <w:szCs w:val="24"/>
        </w:rPr>
      </w:pPr>
    </w:p>
    <w:p w14:paraId="5B2E07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excusará de pena por aborto y no se perseguirá:</w:t>
      </w:r>
    </w:p>
    <w:p w14:paraId="0FDEB025" w14:textId="77777777" w:rsidR="009E6DC8" w:rsidRPr="00A5350A" w:rsidRDefault="009E6DC8" w:rsidP="00A5350A">
      <w:pPr>
        <w:spacing w:line="240" w:lineRule="auto"/>
        <w:ind w:firstLine="0"/>
        <w:jc w:val="both"/>
        <w:rPr>
          <w:rFonts w:ascii="Arial Narrow" w:hAnsi="Arial Narrow" w:cs="Arial"/>
          <w:szCs w:val="24"/>
        </w:rPr>
      </w:pPr>
    </w:p>
    <w:p w14:paraId="6D1837FB"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E7F7C">
        <w:rPr>
          <w:rFonts w:ascii="Arial Narrow" w:hAnsi="Arial Narrow" w:cs="Arial"/>
          <w:szCs w:val="24"/>
        </w:rPr>
        <w:tab/>
      </w:r>
      <w:r w:rsidR="009B2691" w:rsidRPr="00A5350A">
        <w:rPr>
          <w:rFonts w:ascii="Arial Narrow" w:hAnsi="Arial Narrow" w:cs="Arial"/>
          <w:szCs w:val="24"/>
        </w:rPr>
        <w:t>(Aborto por violación, o por inseminación o implantación indebidas)</w:t>
      </w:r>
    </w:p>
    <w:p w14:paraId="55288F65"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1011EF3C" w14:textId="77777777" w:rsidR="009B2691" w:rsidRPr="00A5350A"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el embarazo sea resultado de una violación, o de una inseminación artificial o implantación de un óvulo en cualquiera de los supuestos referidos en los artículos 240 y 241 de este código, y la mujer embarazada practique su aborto o consienta el mismo,</w:t>
      </w:r>
      <w:r w:rsidRPr="00A5350A">
        <w:rPr>
          <w:rFonts w:ascii="Arial Narrow" w:eastAsia="Verdana" w:hAnsi="Arial Narrow" w:cs="Arial"/>
          <w:szCs w:val="24"/>
        </w:rPr>
        <w:t xml:space="preserve"> dentro de las doce semanas siguientes a la concepción</w:t>
      </w:r>
      <w:r w:rsidRPr="00A5350A">
        <w:rPr>
          <w:rFonts w:ascii="Arial Narrow" w:hAnsi="Arial Narrow" w:cs="Arial"/>
          <w:szCs w:val="24"/>
        </w:rPr>
        <w:t>.</w:t>
      </w:r>
    </w:p>
    <w:p w14:paraId="1B138699" w14:textId="77777777" w:rsidR="00895E4F" w:rsidRPr="00A5350A" w:rsidRDefault="00895E4F" w:rsidP="007E7F7C">
      <w:pPr>
        <w:tabs>
          <w:tab w:val="left" w:pos="-567"/>
        </w:tabs>
        <w:spacing w:line="240" w:lineRule="auto"/>
        <w:ind w:left="454" w:firstLine="0"/>
        <w:jc w:val="both"/>
        <w:rPr>
          <w:rFonts w:ascii="Arial Narrow" w:hAnsi="Arial Narrow" w:cs="Arial"/>
          <w:szCs w:val="24"/>
        </w:rPr>
      </w:pPr>
    </w:p>
    <w:p w14:paraId="571F5F17" w14:textId="77777777" w:rsidR="00895E4F" w:rsidRPr="00A5350A" w:rsidRDefault="009B2691" w:rsidP="007E7F7C">
      <w:pPr>
        <w:tabs>
          <w:tab w:val="left" w:pos="-567"/>
        </w:tabs>
        <w:spacing w:line="240" w:lineRule="auto"/>
        <w:ind w:left="454" w:firstLine="0"/>
        <w:jc w:val="both"/>
        <w:rPr>
          <w:rFonts w:ascii="Arial Narrow" w:eastAsia="Verdana" w:hAnsi="Arial Narrow" w:cs="Arial"/>
          <w:szCs w:val="24"/>
        </w:rPr>
      </w:pPr>
      <w:r w:rsidRPr="00A5350A">
        <w:rPr>
          <w:rFonts w:ascii="Arial Narrow" w:eastAsia="Verdana" w:hAnsi="Arial Narrow" w:cs="Arial"/>
          <w:szCs w:val="24"/>
        </w:rPr>
        <w:t>En caso de violación, los pre</w:t>
      </w:r>
      <w:r w:rsidR="00143101" w:rsidRPr="00A5350A">
        <w:rPr>
          <w:rFonts w:ascii="Arial Narrow" w:eastAsia="Verdana" w:hAnsi="Arial Narrow" w:cs="Arial"/>
          <w:szCs w:val="24"/>
        </w:rPr>
        <w:t xml:space="preserve">stadores de servicios de salud </w:t>
      </w:r>
      <w:r w:rsidRPr="00A5350A">
        <w:rPr>
          <w:rFonts w:ascii="Arial Narrow" w:eastAsia="Verdana" w:hAnsi="Arial Narrow" w:cs="Arial"/>
          <w:szCs w:val="24"/>
        </w:rPr>
        <w:t xml:space="preserve">deberán realizar </w:t>
      </w:r>
      <w:r w:rsidR="00891CAB" w:rsidRPr="00A5350A">
        <w:rPr>
          <w:rFonts w:ascii="Arial Narrow" w:eastAsia="Verdana" w:hAnsi="Arial Narrow" w:cs="Arial"/>
          <w:szCs w:val="24"/>
        </w:rPr>
        <w:t xml:space="preserve">el aborto, </w:t>
      </w:r>
      <w:r w:rsidR="00895E4F" w:rsidRPr="00A5350A">
        <w:rPr>
          <w:rFonts w:ascii="Arial Narrow" w:eastAsia="Verdana" w:hAnsi="Arial Narrow" w:cs="Arial"/>
          <w:szCs w:val="24"/>
        </w:rPr>
        <w:t>dar vista al Ministerio Público y observar lo dispuesto en las</w:t>
      </w:r>
      <w:r w:rsidRPr="00A5350A">
        <w:rPr>
          <w:rFonts w:ascii="Arial Narrow" w:eastAsia="Verdana" w:hAnsi="Arial Narrow" w:cs="Arial"/>
          <w:szCs w:val="24"/>
        </w:rPr>
        <w:t xml:space="preserve"> normas oficiales mexicanas y demás disposiciones </w:t>
      </w:r>
      <w:r w:rsidR="00895E4F" w:rsidRPr="00A5350A">
        <w:rPr>
          <w:rFonts w:ascii="Arial Narrow" w:eastAsia="Verdana" w:hAnsi="Arial Narrow" w:cs="Arial"/>
          <w:szCs w:val="24"/>
        </w:rPr>
        <w:t xml:space="preserve">legales </w:t>
      </w:r>
      <w:r w:rsidRPr="00A5350A">
        <w:rPr>
          <w:rFonts w:ascii="Arial Narrow" w:eastAsia="Verdana" w:hAnsi="Arial Narrow" w:cs="Arial"/>
          <w:szCs w:val="24"/>
        </w:rPr>
        <w:t xml:space="preserve">aplicables. </w:t>
      </w:r>
    </w:p>
    <w:p w14:paraId="698FE871" w14:textId="77777777" w:rsidR="00895E4F" w:rsidRPr="00A5350A" w:rsidRDefault="00895E4F" w:rsidP="00A5350A">
      <w:pPr>
        <w:tabs>
          <w:tab w:val="left" w:pos="851"/>
        </w:tabs>
        <w:spacing w:line="240" w:lineRule="auto"/>
        <w:ind w:left="709" w:firstLine="0"/>
        <w:jc w:val="both"/>
        <w:rPr>
          <w:rFonts w:ascii="Arial Narrow" w:eastAsia="Verdana" w:hAnsi="Arial Narrow" w:cs="Arial"/>
          <w:szCs w:val="24"/>
        </w:rPr>
      </w:pPr>
    </w:p>
    <w:p w14:paraId="50D53741"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E7F7C">
        <w:rPr>
          <w:rFonts w:ascii="Arial Narrow" w:hAnsi="Arial Narrow" w:cs="Arial"/>
          <w:szCs w:val="24"/>
        </w:rPr>
        <w:tab/>
      </w:r>
      <w:r w:rsidR="009B2691" w:rsidRPr="00A5350A">
        <w:rPr>
          <w:rFonts w:ascii="Arial Narrow" w:hAnsi="Arial Narrow" w:cs="Arial"/>
          <w:szCs w:val="24"/>
        </w:rPr>
        <w:t>(Aborto por peligro de la mujer embarazada)</w:t>
      </w:r>
    </w:p>
    <w:p w14:paraId="1EB58A4A" w14:textId="77777777" w:rsidR="00891CAB" w:rsidRPr="00A5350A" w:rsidRDefault="00891CAB" w:rsidP="00A5350A">
      <w:pPr>
        <w:tabs>
          <w:tab w:val="left" w:pos="851"/>
        </w:tabs>
        <w:spacing w:line="240" w:lineRule="auto"/>
        <w:ind w:left="709" w:firstLine="0"/>
        <w:jc w:val="both"/>
        <w:rPr>
          <w:rFonts w:ascii="Arial Narrow" w:hAnsi="Arial Narrow" w:cs="Arial"/>
          <w:szCs w:val="24"/>
        </w:rPr>
      </w:pPr>
    </w:p>
    <w:p w14:paraId="3586EBE9"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de no provocarse el aborto, la mujer embarazada corra peligro, actual o inminente, de afectación grave a su salud, a juicio del médico que la asista fundado en prueba o en pronóstico clínicamente motivado, oyendo aquél la opinión de otro médico, siempre que esto sea posible y la demora no incremente el peligro.</w:t>
      </w:r>
    </w:p>
    <w:p w14:paraId="141517DF" w14:textId="77777777" w:rsidR="009E6DC8" w:rsidRPr="00A5350A" w:rsidRDefault="009E6DC8" w:rsidP="007E7F7C">
      <w:pPr>
        <w:tabs>
          <w:tab w:val="left" w:pos="-567"/>
        </w:tabs>
        <w:spacing w:line="240" w:lineRule="auto"/>
        <w:ind w:left="454" w:firstLine="0"/>
        <w:jc w:val="both"/>
        <w:rPr>
          <w:rFonts w:ascii="Arial Narrow" w:hAnsi="Arial Narrow" w:cs="Arial"/>
          <w:szCs w:val="24"/>
        </w:rPr>
      </w:pPr>
    </w:p>
    <w:p w14:paraId="084191C5"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 xml:space="preserve">El peligro de afectación a la salud de la mujer embarazada se considerará como grave, cuando pueda resolverse en la pérdida de un órgano o de su función, o que se presenten </w:t>
      </w:r>
      <w:r w:rsidRPr="007E7F7C">
        <w:rPr>
          <w:rFonts w:ascii="Arial Narrow" w:hAnsi="Arial Narrow" w:cs="Arial"/>
          <w:szCs w:val="24"/>
        </w:rPr>
        <w:t>ulteriores complicaciones a la salud de la mujer difíciles de resolver o que dejen secuelas permanentes, o</w:t>
      </w:r>
      <w:r w:rsidRPr="00A5350A">
        <w:rPr>
          <w:rFonts w:ascii="Arial Narrow" w:hAnsi="Arial Narrow" w:cs="Arial"/>
          <w:szCs w:val="24"/>
        </w:rPr>
        <w:t xml:space="preserve"> que pongan en peligro su vida.</w:t>
      </w:r>
    </w:p>
    <w:p w14:paraId="5681D82E"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4E4F3D98"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E7F7C">
        <w:rPr>
          <w:rFonts w:ascii="Arial Narrow" w:hAnsi="Arial Narrow" w:cs="Arial"/>
          <w:szCs w:val="24"/>
        </w:rPr>
        <w:tab/>
      </w:r>
      <w:r w:rsidR="009B2691" w:rsidRPr="00A5350A">
        <w:rPr>
          <w:rFonts w:ascii="Arial Narrow" w:hAnsi="Arial Narrow" w:cs="Arial"/>
          <w:szCs w:val="24"/>
        </w:rPr>
        <w:t>(Aborto por alteraciones genéticas o congénitas graves)</w:t>
      </w:r>
    </w:p>
    <w:p w14:paraId="50FAC4BD"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3F5A5C4E"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dos médicos especialistas diagnostiquen que el producto presenta alteraciones genéticas o congénitas que puedan conllevar o dar como resultado afectaciones físicas o cerebrales, que lo colocarían en los límites de su sobrevivencia, siempre y cuando se tenga el consentimiento de la mujer embarazada.</w:t>
      </w:r>
    </w:p>
    <w:p w14:paraId="0893E76B"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2D21A780"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E7F7C">
        <w:rPr>
          <w:rFonts w:ascii="Arial Narrow" w:hAnsi="Arial Narrow" w:cs="Arial"/>
          <w:szCs w:val="24"/>
        </w:rPr>
        <w:tab/>
      </w:r>
      <w:r w:rsidR="009B2691" w:rsidRPr="00A5350A">
        <w:rPr>
          <w:rFonts w:ascii="Arial Narrow" w:hAnsi="Arial Narrow" w:cs="Arial"/>
          <w:szCs w:val="24"/>
        </w:rPr>
        <w:t>(Culpa de la mujer embarazada)</w:t>
      </w:r>
    </w:p>
    <w:p w14:paraId="7F2392BE"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12C17A8A"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el aborto sea consecuencia de una conducta culposa de la mujer embarazada.</w:t>
      </w:r>
    </w:p>
    <w:p w14:paraId="2386A8D2"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00074BF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previstos en las fracciones I, II y III de este artículo, siempre que sea posible demorar el aborto sin que se incremente el peligro para la mujer embarazada</w:t>
      </w:r>
      <w:r w:rsidRPr="00A5350A">
        <w:rPr>
          <w:rFonts w:ascii="Arial Narrow" w:hAnsi="Arial Narrow" w:cs="Arial"/>
          <w:iCs/>
          <w:szCs w:val="24"/>
        </w:rPr>
        <w:t>,</w:t>
      </w:r>
      <w:r w:rsidRPr="00A5350A">
        <w:rPr>
          <w:rFonts w:ascii="Arial Narrow" w:hAnsi="Arial Narrow" w:cs="Arial"/>
          <w:szCs w:val="24"/>
        </w:rPr>
        <w:t xml:space="preserve"> los médicos tendrán la obligación de proporcionarle información objetiva, veraz, suficiente y oportuna sobre los procedimientos, riesgos y consecuencias, así como sobre las alternativas existentes, para que aquélla pueda tomar la decisión de manera libre e informada. Sin embargo, la falta de dicha información en los casos de las fracciones señaladas no será motivo para punir el aborto.</w:t>
      </w:r>
    </w:p>
    <w:p w14:paraId="32FA2E1B" w14:textId="77777777" w:rsidR="009B2691" w:rsidRDefault="009B2691" w:rsidP="00A5350A">
      <w:pPr>
        <w:spacing w:line="240" w:lineRule="auto"/>
        <w:ind w:firstLine="0"/>
        <w:jc w:val="both"/>
        <w:rPr>
          <w:rFonts w:ascii="Arial Narrow" w:hAnsi="Arial Narrow" w:cs="Arial"/>
          <w:szCs w:val="24"/>
        </w:rPr>
      </w:pPr>
    </w:p>
    <w:p w14:paraId="42C78073" w14:textId="77777777" w:rsidR="009E6DC8" w:rsidRPr="00A5350A" w:rsidRDefault="009E6DC8" w:rsidP="00A5350A">
      <w:pPr>
        <w:spacing w:line="240" w:lineRule="auto"/>
        <w:ind w:firstLine="0"/>
        <w:jc w:val="both"/>
        <w:rPr>
          <w:rFonts w:ascii="Arial Narrow" w:hAnsi="Arial Narrow" w:cs="Arial"/>
          <w:szCs w:val="24"/>
        </w:rPr>
      </w:pPr>
    </w:p>
    <w:p w14:paraId="7A979D8E"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Título Segundo</w:t>
      </w:r>
    </w:p>
    <w:p w14:paraId="2584525D" w14:textId="77777777" w:rsidR="009E6DC8" w:rsidRPr="00A5350A" w:rsidRDefault="009E6DC8" w:rsidP="00A5350A">
      <w:pPr>
        <w:spacing w:line="240" w:lineRule="auto"/>
        <w:ind w:left="1077" w:firstLine="0"/>
        <w:jc w:val="center"/>
        <w:rPr>
          <w:rFonts w:ascii="Arial Narrow" w:hAnsi="Arial Narrow" w:cs="Arial"/>
          <w:b/>
          <w:szCs w:val="24"/>
        </w:rPr>
      </w:pPr>
    </w:p>
    <w:p w14:paraId="60588456"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Delitos contra la integridad corporal</w:t>
      </w:r>
    </w:p>
    <w:p w14:paraId="3ED9CD2E" w14:textId="77777777" w:rsidR="009E6DC8" w:rsidRPr="00A5350A" w:rsidRDefault="009E6DC8" w:rsidP="00A5350A">
      <w:pPr>
        <w:spacing w:line="240" w:lineRule="auto"/>
        <w:ind w:left="1077" w:firstLine="0"/>
        <w:jc w:val="center"/>
        <w:rPr>
          <w:rFonts w:ascii="Arial Narrow" w:hAnsi="Arial Narrow" w:cs="Arial"/>
          <w:b/>
          <w:szCs w:val="24"/>
        </w:rPr>
      </w:pPr>
    </w:p>
    <w:p w14:paraId="44A133CE"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Capítulo Primero</w:t>
      </w:r>
    </w:p>
    <w:p w14:paraId="774D345C" w14:textId="77777777" w:rsidR="009E6DC8" w:rsidRPr="00A5350A" w:rsidRDefault="009E6DC8" w:rsidP="00A5350A">
      <w:pPr>
        <w:spacing w:line="240" w:lineRule="auto"/>
        <w:ind w:left="1077" w:firstLine="0"/>
        <w:jc w:val="center"/>
        <w:rPr>
          <w:rFonts w:ascii="Arial Narrow" w:hAnsi="Arial Narrow" w:cs="Arial"/>
          <w:b/>
          <w:szCs w:val="24"/>
        </w:rPr>
      </w:pPr>
    </w:p>
    <w:p w14:paraId="67DE950C"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Lesiones</w:t>
      </w:r>
    </w:p>
    <w:p w14:paraId="6108CF4A" w14:textId="77777777" w:rsidR="009B2691" w:rsidRPr="00A5350A" w:rsidRDefault="009B2691" w:rsidP="00A5350A">
      <w:pPr>
        <w:spacing w:line="240" w:lineRule="auto"/>
        <w:ind w:left="1077" w:firstLine="0"/>
        <w:jc w:val="center"/>
        <w:rPr>
          <w:rFonts w:ascii="Arial Narrow" w:hAnsi="Arial Narrow" w:cs="Arial"/>
          <w:szCs w:val="24"/>
        </w:rPr>
      </w:pPr>
    </w:p>
    <w:p w14:paraId="2A05333C" w14:textId="77777777" w:rsidR="009B2691"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200 (Lesiones simples)</w:t>
      </w:r>
    </w:p>
    <w:p w14:paraId="248B471C" w14:textId="77777777" w:rsidR="009E6DC8" w:rsidRPr="009E6DC8" w:rsidRDefault="009E6DC8" w:rsidP="00A5350A">
      <w:pPr>
        <w:spacing w:line="240" w:lineRule="auto"/>
        <w:ind w:firstLine="0"/>
        <w:jc w:val="both"/>
        <w:rPr>
          <w:rFonts w:ascii="Arial Narrow" w:hAnsi="Arial Narrow" w:cs="Arial"/>
          <w:b/>
          <w:szCs w:val="24"/>
        </w:rPr>
      </w:pPr>
    </w:p>
    <w:p w14:paraId="0E33CD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dolosamente infiriera una o más lesiones a otro causándole un daño a su salud, se le impondrá:</w:t>
      </w:r>
    </w:p>
    <w:p w14:paraId="745F502F" w14:textId="77777777" w:rsidR="007E7F7C" w:rsidRPr="00A5350A" w:rsidRDefault="007E7F7C" w:rsidP="00A5350A">
      <w:pPr>
        <w:spacing w:line="240" w:lineRule="auto"/>
        <w:ind w:firstLine="0"/>
        <w:jc w:val="both"/>
        <w:rPr>
          <w:rFonts w:ascii="Arial Narrow" w:hAnsi="Arial Narrow" w:cs="Arial"/>
          <w:szCs w:val="24"/>
        </w:rPr>
      </w:pPr>
    </w:p>
    <w:p w14:paraId="07940D1E"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E7F7C">
        <w:rPr>
          <w:rFonts w:ascii="Arial Narrow" w:hAnsi="Arial Narrow" w:cs="Arial"/>
          <w:szCs w:val="24"/>
        </w:rPr>
        <w:tab/>
      </w:r>
      <w:r w:rsidR="009B2691" w:rsidRPr="00A5350A">
        <w:rPr>
          <w:rFonts w:ascii="Arial Narrow" w:hAnsi="Arial Narrow" w:cs="Arial"/>
          <w:szCs w:val="24"/>
        </w:rPr>
        <w:t>(Lesiones levísimas)</w:t>
      </w:r>
    </w:p>
    <w:p w14:paraId="55C7FD0E"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7443F506"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seis meses de prisión, o de doscientos a cuatrocientos días multa, cuando la o las lesiones tarden en sanar quince días o menos y no pongan en peligro la vida.</w:t>
      </w:r>
    </w:p>
    <w:p w14:paraId="6E1BD971"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3D71C467"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E7F7C">
        <w:rPr>
          <w:rFonts w:ascii="Arial Narrow" w:hAnsi="Arial Narrow" w:cs="Arial"/>
          <w:szCs w:val="24"/>
        </w:rPr>
        <w:tab/>
      </w:r>
      <w:r w:rsidR="009B2691" w:rsidRPr="00A5350A">
        <w:rPr>
          <w:rFonts w:ascii="Arial Narrow" w:hAnsi="Arial Narrow" w:cs="Arial"/>
          <w:szCs w:val="24"/>
        </w:rPr>
        <w:t>(Lesiones leves)</w:t>
      </w:r>
    </w:p>
    <w:p w14:paraId="5088831A" w14:textId="77777777" w:rsidR="009E6DC8" w:rsidRPr="00A5350A" w:rsidRDefault="009E6DC8" w:rsidP="009E6DC8">
      <w:pPr>
        <w:spacing w:line="240" w:lineRule="auto"/>
        <w:ind w:left="709" w:firstLine="0"/>
        <w:jc w:val="both"/>
        <w:rPr>
          <w:rFonts w:ascii="Arial Narrow" w:hAnsi="Arial Narrow" w:cs="Arial"/>
          <w:szCs w:val="24"/>
        </w:rPr>
      </w:pPr>
    </w:p>
    <w:p w14:paraId="201A5490"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seis meses a dos años de prisión y multa, cuando la o las lesiones tarden en sanar más de quince días y menos de sesenta, y no pongan en peligro la vida.</w:t>
      </w:r>
    </w:p>
    <w:p w14:paraId="2D2AE32B"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6159ADB4"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E7F7C">
        <w:rPr>
          <w:rFonts w:ascii="Arial Narrow" w:hAnsi="Arial Narrow" w:cs="Arial"/>
          <w:szCs w:val="24"/>
        </w:rPr>
        <w:tab/>
      </w:r>
      <w:r w:rsidR="009B2691" w:rsidRPr="00A5350A">
        <w:rPr>
          <w:rFonts w:ascii="Arial Narrow" w:hAnsi="Arial Narrow" w:cs="Arial"/>
          <w:szCs w:val="24"/>
        </w:rPr>
        <w:t>(Lesiones leves extendidas)</w:t>
      </w:r>
    </w:p>
    <w:p w14:paraId="4869BE5D"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1BB8C5D0"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uno a tres años de prisión y multa, cuando la o las lesiones tarden en sanar sesenta días o más tiempo y no pongan en peligro la vida.</w:t>
      </w:r>
    </w:p>
    <w:p w14:paraId="1A896FBE"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259081D3"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E7F7C">
        <w:rPr>
          <w:rFonts w:ascii="Arial Narrow" w:hAnsi="Arial Narrow" w:cs="Arial"/>
          <w:szCs w:val="24"/>
        </w:rPr>
        <w:tab/>
      </w:r>
      <w:r w:rsidR="009B2691" w:rsidRPr="00A5350A">
        <w:rPr>
          <w:rFonts w:ascii="Arial Narrow" w:hAnsi="Arial Narrow" w:cs="Arial"/>
          <w:szCs w:val="24"/>
        </w:rPr>
        <w:t>(Lesiones graves por cicatriz permanentemente notable en la cara)</w:t>
      </w:r>
    </w:p>
    <w:p w14:paraId="33D13F2A"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7D70FAFB"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cuatro años de prisión y multa, cuando la o las lesiones dejen cicatriz permanentemente notable en la cara.</w:t>
      </w:r>
    </w:p>
    <w:p w14:paraId="72596F62"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6C12FAB6"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E7F7C">
        <w:rPr>
          <w:rFonts w:ascii="Arial Narrow" w:hAnsi="Arial Narrow" w:cs="Arial"/>
          <w:szCs w:val="24"/>
        </w:rPr>
        <w:tab/>
      </w:r>
      <w:r w:rsidR="009B2691" w:rsidRPr="00A5350A">
        <w:rPr>
          <w:rFonts w:ascii="Arial Narrow" w:hAnsi="Arial Narrow" w:cs="Arial"/>
          <w:szCs w:val="24"/>
        </w:rPr>
        <w:t>(Lesiones graves por disminución o entorpecimiento permanentes de una facultad o de la función de un órgano o miembro)</w:t>
      </w:r>
    </w:p>
    <w:p w14:paraId="2F28F88D"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51D40A5F"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siete años de prisión y multa, cuando la o las lesiones ocasionen una disminución o entorpecimiento permanentes de alguna facultad, o del funcionamiento de algún órgano o miembro.</w:t>
      </w:r>
    </w:p>
    <w:p w14:paraId="4E9EAD7C" w14:textId="77777777" w:rsidR="009E6DC8" w:rsidRPr="007E7F7C" w:rsidRDefault="009E6DC8" w:rsidP="007E7F7C">
      <w:pPr>
        <w:tabs>
          <w:tab w:val="left" w:pos="-567"/>
        </w:tabs>
        <w:spacing w:line="240" w:lineRule="auto"/>
        <w:ind w:left="454" w:firstLine="0"/>
        <w:jc w:val="both"/>
        <w:rPr>
          <w:rFonts w:ascii="Arial Narrow" w:hAnsi="Arial Narrow" w:cs="Arial"/>
          <w:szCs w:val="24"/>
        </w:rPr>
      </w:pPr>
    </w:p>
    <w:p w14:paraId="3872591F"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Si la disminución o entorpecimiento permanentes no causan dolor ni son perceptibles, y son apenas significativos tanto para las funciones orgánicas o corporales de la víctima, como para el desempeño de su actividad profesional o de su ocupación y para su imagen, al autor se le impondrá de seis meses a dos años de prisión, o de seis meses a un año de trabajo en favor de la comunidad o de libertad supervisada, y de doscientos a cuatrocientos días multa.</w:t>
      </w:r>
    </w:p>
    <w:p w14:paraId="15D1C365"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2B41B7F5"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E7F7C">
        <w:rPr>
          <w:rFonts w:ascii="Arial Narrow" w:hAnsi="Arial Narrow" w:cs="Arial"/>
          <w:szCs w:val="24"/>
        </w:rPr>
        <w:tab/>
      </w:r>
      <w:r w:rsidR="009B2691" w:rsidRPr="00A5350A">
        <w:rPr>
          <w:rFonts w:ascii="Arial Narrow" w:hAnsi="Arial Narrow" w:cs="Arial"/>
          <w:szCs w:val="24"/>
        </w:rPr>
        <w:t>(Lesiones gravísimas que ponen en peligro la vida)</w:t>
      </w:r>
    </w:p>
    <w:p w14:paraId="133B09AC"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5AEED2E4"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ocho años de prisión y multa, cuando la o las lesiones inferidas coloquen a la víctima en peligro concreto de morir.</w:t>
      </w:r>
    </w:p>
    <w:p w14:paraId="171D52A4"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5AF820F0"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7E7F7C">
        <w:rPr>
          <w:rFonts w:ascii="Arial Narrow" w:hAnsi="Arial Narrow" w:cs="Arial"/>
          <w:szCs w:val="24"/>
        </w:rPr>
        <w:tab/>
      </w:r>
      <w:r w:rsidR="009B2691" w:rsidRPr="007E7F7C">
        <w:rPr>
          <w:rFonts w:ascii="Arial Narrow" w:hAnsi="Arial Narrow" w:cs="Arial"/>
          <w:szCs w:val="24"/>
        </w:rPr>
        <w:t>(Lesiones gravísimas por pérdida de funciones, miembros u órganos)</w:t>
      </w:r>
    </w:p>
    <w:p w14:paraId="7C147C56"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38F2F7B0" w14:textId="77777777" w:rsidR="009B2691" w:rsidRPr="007E7F7C"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w:t>
      </w:r>
      <w:r w:rsidRPr="007E7F7C">
        <w:rPr>
          <w:rFonts w:ascii="Arial Narrow" w:hAnsi="Arial Narrow" w:cs="Arial"/>
          <w:szCs w:val="24"/>
        </w:rPr>
        <w:t xml:space="preserve"> </w:t>
      </w:r>
      <w:r w:rsidRPr="00A5350A">
        <w:rPr>
          <w:rFonts w:ascii="Arial Narrow" w:hAnsi="Arial Narrow" w:cs="Arial"/>
          <w:szCs w:val="24"/>
        </w:rPr>
        <w:t>cuatro</w:t>
      </w:r>
      <w:r w:rsidRPr="007E7F7C">
        <w:rPr>
          <w:rFonts w:ascii="Arial Narrow" w:hAnsi="Arial Narrow" w:cs="Arial"/>
          <w:szCs w:val="24"/>
        </w:rPr>
        <w:t xml:space="preserve"> a nueve años de prisión y multa, si </w:t>
      </w:r>
      <w:r w:rsidRPr="00A5350A">
        <w:rPr>
          <w:rFonts w:ascii="Arial Narrow" w:hAnsi="Arial Narrow" w:cs="Arial"/>
          <w:szCs w:val="24"/>
        </w:rPr>
        <w:t>la o las</w:t>
      </w:r>
      <w:r w:rsidRPr="007E7F7C">
        <w:rPr>
          <w:rFonts w:ascii="Arial Narrow" w:hAnsi="Arial Narrow" w:cs="Arial"/>
          <w:szCs w:val="24"/>
        </w:rPr>
        <w:t xml:space="preserve"> lesiones producen la pérdida de cualquier función orgánica o la de un miembro, de alguna facultad u órgano, cuyas funciones no sean sustituidas por otro u otros.</w:t>
      </w:r>
    </w:p>
    <w:p w14:paraId="5C14EBEF" w14:textId="77777777" w:rsidR="00FA24FF" w:rsidRPr="007E7F7C" w:rsidRDefault="00FA24FF" w:rsidP="007E7F7C">
      <w:pPr>
        <w:tabs>
          <w:tab w:val="left" w:pos="-567"/>
        </w:tabs>
        <w:spacing w:line="240" w:lineRule="auto"/>
        <w:ind w:left="454" w:firstLine="0"/>
        <w:jc w:val="both"/>
        <w:rPr>
          <w:rFonts w:ascii="Arial Narrow" w:hAnsi="Arial Narrow" w:cs="Arial"/>
          <w:szCs w:val="24"/>
        </w:rPr>
      </w:pPr>
    </w:p>
    <w:p w14:paraId="29AC173A"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del párrafo anterior, cuando las lesiones causen la pérdida de algún órgano, cuyas funciones sean sustituidas por otro u otros, pero cuya eventual pérdida apareje la anulación absoluta de la función, o la muerte de la víctima.</w:t>
      </w:r>
    </w:p>
    <w:p w14:paraId="4A03D905" w14:textId="77777777" w:rsidR="00FA24FF" w:rsidRPr="00A5350A" w:rsidRDefault="00FA24FF" w:rsidP="00A5350A">
      <w:pPr>
        <w:tabs>
          <w:tab w:val="left" w:pos="851"/>
        </w:tabs>
        <w:spacing w:line="240" w:lineRule="auto"/>
        <w:ind w:left="709" w:firstLine="0"/>
        <w:jc w:val="both"/>
        <w:rPr>
          <w:rFonts w:ascii="Arial Narrow" w:hAnsi="Arial Narrow" w:cs="Arial"/>
          <w:szCs w:val="24"/>
        </w:rPr>
      </w:pPr>
    </w:p>
    <w:p w14:paraId="10A98390"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7E7F7C">
        <w:rPr>
          <w:rFonts w:ascii="Arial Narrow" w:hAnsi="Arial Narrow" w:cs="Arial"/>
          <w:szCs w:val="24"/>
        </w:rPr>
        <w:tab/>
      </w:r>
      <w:r w:rsidR="009B2691" w:rsidRPr="007E7F7C">
        <w:rPr>
          <w:rFonts w:ascii="Arial Narrow" w:hAnsi="Arial Narrow" w:cs="Arial"/>
          <w:szCs w:val="24"/>
        </w:rPr>
        <w:t>(Lesiones gravísimas por parálisis, enfermedad incurable o deformidad grave)</w:t>
      </w:r>
    </w:p>
    <w:p w14:paraId="5228F09F" w14:textId="77777777" w:rsidR="00FA24FF" w:rsidRPr="00A5350A" w:rsidRDefault="00FA24FF" w:rsidP="00FA24FF">
      <w:pPr>
        <w:tabs>
          <w:tab w:val="left" w:pos="851"/>
          <w:tab w:val="left" w:pos="993"/>
        </w:tabs>
        <w:spacing w:line="240" w:lineRule="auto"/>
        <w:ind w:left="709" w:firstLine="0"/>
        <w:jc w:val="both"/>
        <w:rPr>
          <w:rFonts w:ascii="Arial Narrow" w:hAnsi="Arial Narrow" w:cs="Arial"/>
          <w:iCs/>
          <w:szCs w:val="24"/>
        </w:rPr>
      </w:pPr>
    </w:p>
    <w:p w14:paraId="07A3DE47" w14:textId="77777777" w:rsidR="009B2691" w:rsidRPr="007E7F7C"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w:t>
      </w:r>
      <w:r w:rsidRPr="007E7F7C">
        <w:rPr>
          <w:rFonts w:ascii="Arial Narrow" w:hAnsi="Arial Narrow" w:cs="Arial"/>
          <w:szCs w:val="24"/>
        </w:rPr>
        <w:t xml:space="preserve"> </w:t>
      </w:r>
      <w:r w:rsidRPr="00A5350A">
        <w:rPr>
          <w:rFonts w:ascii="Arial Narrow" w:hAnsi="Arial Narrow" w:cs="Arial"/>
          <w:szCs w:val="24"/>
        </w:rPr>
        <w:t>cinco</w:t>
      </w:r>
      <w:r w:rsidRPr="007E7F7C">
        <w:rPr>
          <w:rFonts w:ascii="Arial Narrow" w:hAnsi="Arial Narrow" w:cs="Arial"/>
          <w:szCs w:val="24"/>
        </w:rPr>
        <w:t xml:space="preserve"> a doce años de prisión y multa, cuando las lesiones ocasionen parálisis permanente de ambas piernas, o de uno o los dos brazos o manos, o causen paraplejia permanente de por lo menos una tercera parte del cuerpo, u originen una enfermedad incurable, o cuando las lesiones dejen alguna deformidad grave y permanente.</w:t>
      </w:r>
    </w:p>
    <w:p w14:paraId="34930D74" w14:textId="77777777" w:rsidR="00FA24FF" w:rsidRPr="00A5350A" w:rsidRDefault="00FA24FF" w:rsidP="00A5350A">
      <w:pPr>
        <w:tabs>
          <w:tab w:val="left" w:pos="851"/>
        </w:tabs>
        <w:spacing w:line="240" w:lineRule="auto"/>
        <w:ind w:left="709" w:firstLine="0"/>
        <w:jc w:val="both"/>
        <w:rPr>
          <w:rFonts w:ascii="Arial Narrow" w:hAnsi="Arial Narrow" w:cs="Arial"/>
          <w:iCs/>
          <w:szCs w:val="24"/>
        </w:rPr>
      </w:pPr>
    </w:p>
    <w:p w14:paraId="0877F5CF"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 deformidad será grave, cuando la asimetría corporal, facial o de la cabeza, y sus características, puedan originar a primera impresión sentimientos de aversión o lástima, aunque no sean expresados a la víctima.</w:t>
      </w:r>
    </w:p>
    <w:p w14:paraId="7D1DB16E" w14:textId="77777777" w:rsidR="00FA24FF" w:rsidRPr="00A5350A" w:rsidRDefault="00FA24FF" w:rsidP="00A5350A">
      <w:pPr>
        <w:tabs>
          <w:tab w:val="left" w:pos="851"/>
        </w:tabs>
        <w:spacing w:line="240" w:lineRule="auto"/>
        <w:ind w:left="709" w:firstLine="0"/>
        <w:jc w:val="both"/>
        <w:rPr>
          <w:rFonts w:ascii="Arial Narrow" w:hAnsi="Arial Narrow" w:cs="Arial"/>
          <w:szCs w:val="24"/>
        </w:rPr>
      </w:pPr>
    </w:p>
    <w:p w14:paraId="772CC1BE"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(Principio de consunción cuando se infieren varias lesiones en una misma ocasión)</w:t>
      </w:r>
    </w:p>
    <w:p w14:paraId="0B118EBD" w14:textId="77777777" w:rsidR="00FA24FF" w:rsidRPr="004002B3" w:rsidRDefault="00FA24FF" w:rsidP="004002B3">
      <w:pPr>
        <w:spacing w:line="240" w:lineRule="auto"/>
        <w:jc w:val="both"/>
        <w:rPr>
          <w:rFonts w:ascii="Arial Narrow" w:hAnsi="Arial Narrow" w:cs="Arial"/>
          <w:b/>
          <w:sz w:val="18"/>
          <w:szCs w:val="24"/>
          <w:lang w:val="es-ES_tradnl" w:eastAsia="es-ES_tradnl"/>
        </w:rPr>
      </w:pPr>
    </w:p>
    <w:p w14:paraId="3B9D8DC0"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en un mismo contexto de ocasión, se le causan a la víctima varias de las lesiones previstas en las fracciones de este artículo, sólo se impondrán las penas que correspondan a las lesiones de mayor gravedad, sin perjuicio de tomar en cuenta las demás lesiones causadas cuando se individualice la pena, según las pautas señaladas en la ley para tal efecto.</w:t>
      </w:r>
    </w:p>
    <w:p w14:paraId="2653D538" w14:textId="77777777" w:rsidR="009B2691" w:rsidRPr="004002B3" w:rsidRDefault="009B2691" w:rsidP="004002B3">
      <w:pPr>
        <w:spacing w:line="240" w:lineRule="auto"/>
        <w:jc w:val="both"/>
        <w:rPr>
          <w:rFonts w:ascii="Arial Narrow" w:hAnsi="Arial Narrow" w:cs="Arial"/>
          <w:b/>
          <w:sz w:val="18"/>
          <w:szCs w:val="24"/>
          <w:lang w:val="es-ES_tradnl" w:eastAsia="es-ES_tradnl"/>
        </w:rPr>
      </w:pPr>
    </w:p>
    <w:p w14:paraId="79279058" w14:textId="77777777" w:rsidR="008E0C11" w:rsidRPr="00AB78E9" w:rsidRDefault="008E0C11" w:rsidP="008E0C11">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7DD97959" w14:textId="77777777" w:rsidR="008E0C11" w:rsidRPr="00D2683B" w:rsidRDefault="008E0C11" w:rsidP="008E0C11">
      <w:pPr>
        <w:spacing w:line="240" w:lineRule="auto"/>
        <w:ind w:firstLine="0"/>
        <w:jc w:val="both"/>
        <w:rPr>
          <w:rFonts w:ascii="Arial Narrow" w:hAnsi="Arial Narrow" w:cs="Arial"/>
          <w:b/>
          <w:szCs w:val="24"/>
        </w:rPr>
      </w:pPr>
      <w:r w:rsidRPr="00D2683B">
        <w:rPr>
          <w:rFonts w:ascii="Arial Narrow" w:hAnsi="Arial Narrow" w:cs="Arial"/>
          <w:b/>
          <w:szCs w:val="24"/>
        </w:rPr>
        <w:t>Artículo 201 (Lesiones calificadas)</w:t>
      </w:r>
    </w:p>
    <w:p w14:paraId="1B11556D"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03070773"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Las lesiones dolosas serán calificadas cuando se cometan con una o más de las circunstancias previstas en el artículo 184 de este código.</w:t>
      </w:r>
    </w:p>
    <w:p w14:paraId="3FB579E1"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301181EF"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Cuando respecto a la conducta lesiva concurran hasta tres circunstancias calificativas de las previstas en el artículo 184 de este código, se aumentará en una mitad el mínimo y el máximo de las penas señaladas para las lesiones simples en el artículo 200 de este código, según las lesiones de que se trate conforme a dicho artículo 200.</w:t>
      </w:r>
    </w:p>
    <w:p w14:paraId="2AB28C76"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1EC34E28"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Más si respecto a la conducta lesiva concurren más de tres circunstancias calificativas de las previstas en el artículo 184 de este código, se incrementará en tres cuartas partes el mínimo y el máximo de las penas señaladas para las lesiones simples en el artículo 200 de este código, según la lesión de que se trate conforme a dicho artículo 200.</w:t>
      </w:r>
    </w:p>
    <w:p w14:paraId="459A0C5A"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41D8BEE6" w14:textId="77777777" w:rsidR="008E0C11" w:rsidRPr="00D2683B" w:rsidRDefault="008E0C11" w:rsidP="008E0C11">
      <w:pPr>
        <w:spacing w:line="240" w:lineRule="auto"/>
        <w:ind w:firstLine="0"/>
        <w:jc w:val="both"/>
        <w:rPr>
          <w:rFonts w:ascii="Arial Narrow" w:hAnsi="Arial Narrow" w:cs="Arial"/>
          <w:szCs w:val="24"/>
          <w:lang w:val="es-ES_tradnl" w:eastAsia="es-ES_tradnl"/>
        </w:rPr>
      </w:pPr>
      <w:r w:rsidRPr="00D2683B">
        <w:rPr>
          <w:rFonts w:ascii="Arial Narrow" w:hAnsi="Arial Narrow" w:cs="Arial"/>
          <w:szCs w:val="24"/>
        </w:rPr>
        <w:t xml:space="preserve">También se considerarán lesiones calificadas las lesiones que se causen dolosamente </w:t>
      </w:r>
      <w:r w:rsidRPr="00D2683B">
        <w:rPr>
          <w:rFonts w:ascii="Arial Narrow" w:hAnsi="Arial Narrow" w:cs="Arial"/>
          <w:szCs w:val="24"/>
          <w:lang w:val="es-ES_tradnl" w:eastAsia="es-ES_tradnl"/>
        </w:rPr>
        <w:t xml:space="preserve">lesiones a una mujer en razón de su género. </w:t>
      </w:r>
    </w:p>
    <w:p w14:paraId="33204E1B"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79611F65"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lang w:val="es-ES_tradnl" w:eastAsia="es-ES_tradnl"/>
        </w:rPr>
        <w:t>Se considera que existe razón de género cuando concurra cualquiera de las siguientes circunstancias:</w:t>
      </w:r>
    </w:p>
    <w:p w14:paraId="1DFE71BC"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455DFF81" w14:textId="77777777" w:rsidR="008E0C11" w:rsidRPr="00D2683B" w:rsidRDefault="008E0C11" w:rsidP="008E0C11">
      <w:pPr>
        <w:spacing w:line="240" w:lineRule="auto"/>
        <w:ind w:left="851" w:hanging="284"/>
        <w:jc w:val="both"/>
        <w:rPr>
          <w:rFonts w:ascii="Arial Narrow" w:hAnsi="Arial Narrow" w:cs="Arial"/>
          <w:szCs w:val="24"/>
          <w:lang w:val="es-ES_tradnl" w:eastAsia="es-ES_tradnl"/>
        </w:rPr>
      </w:pPr>
      <w:r w:rsidRPr="00D2683B">
        <w:rPr>
          <w:rFonts w:ascii="Arial Narrow" w:hAnsi="Arial Narrow" w:cs="Arial"/>
          <w:szCs w:val="24"/>
          <w:lang w:val="es-ES_tradnl" w:eastAsia="es-ES_tradnl"/>
        </w:rPr>
        <w:t xml:space="preserve">1) </w:t>
      </w:r>
      <w:r>
        <w:rPr>
          <w:rFonts w:ascii="Arial Narrow" w:hAnsi="Arial Narrow" w:cs="Arial"/>
          <w:szCs w:val="24"/>
          <w:lang w:val="es-ES_tradnl" w:eastAsia="es-ES_tradnl"/>
        </w:rPr>
        <w:tab/>
      </w:r>
      <w:r w:rsidRPr="00D2683B">
        <w:rPr>
          <w:rFonts w:ascii="Arial Narrow" w:hAnsi="Arial Narrow" w:cs="Arial"/>
          <w:szCs w:val="24"/>
          <w:lang w:val="es-ES_tradnl" w:eastAsia="es-ES_tradnl"/>
        </w:rPr>
        <w:t>Que previo a la lesión infringida, haya datos que establezcan que se han cometido amenazas, acoso o violencia del agresor en contra de la víctima siendo esta última de sexo femenino.</w:t>
      </w:r>
    </w:p>
    <w:p w14:paraId="421FD945"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5ADF0B00" w14:textId="77777777" w:rsidR="008E0C11" w:rsidRPr="00D2683B" w:rsidRDefault="008E0C11" w:rsidP="008E0C11">
      <w:pPr>
        <w:spacing w:line="240" w:lineRule="auto"/>
        <w:ind w:left="851" w:hanging="284"/>
        <w:jc w:val="both"/>
        <w:rPr>
          <w:rFonts w:ascii="Arial Narrow" w:hAnsi="Arial Narrow" w:cs="Arial"/>
          <w:szCs w:val="24"/>
          <w:lang w:val="es-ES_tradnl" w:eastAsia="es-ES_tradnl"/>
        </w:rPr>
      </w:pPr>
      <w:r>
        <w:rPr>
          <w:rFonts w:ascii="Arial Narrow" w:hAnsi="Arial Narrow" w:cs="Arial"/>
          <w:szCs w:val="24"/>
          <w:lang w:val="es-ES_tradnl" w:eastAsia="es-ES_tradnl"/>
        </w:rPr>
        <w:t>2)</w:t>
      </w:r>
      <w:r>
        <w:rPr>
          <w:rFonts w:ascii="Arial Narrow" w:hAnsi="Arial Narrow" w:cs="Arial"/>
          <w:szCs w:val="24"/>
          <w:lang w:val="es-ES_tradnl" w:eastAsia="es-ES_tradnl"/>
        </w:rPr>
        <w:tab/>
      </w:r>
      <w:r w:rsidRPr="00D2683B">
        <w:rPr>
          <w:rFonts w:ascii="Arial Narrow" w:hAnsi="Arial Narrow" w:cs="Arial"/>
          <w:szCs w:val="24"/>
          <w:lang w:val="es-ES_tradnl" w:eastAsia="es-ES_tradnl"/>
        </w:rPr>
        <w:t>Si entre el agresor y la victima existió una relación sentimental, afectiva o de confianza, de parentesco, laboral, docente o cualquiera que implique subordinación o un grado de superioridad y, sea acreditado que en base a esa relación fueron infringidas las lesiones infamantes, degradantes o mutilaciones.</w:t>
      </w:r>
    </w:p>
    <w:p w14:paraId="39B5DE29" w14:textId="77777777" w:rsidR="008E0C11" w:rsidRPr="004002B3" w:rsidRDefault="008E0C11" w:rsidP="004002B3">
      <w:pPr>
        <w:spacing w:line="240" w:lineRule="auto"/>
        <w:jc w:val="both"/>
        <w:rPr>
          <w:rFonts w:ascii="Arial Narrow" w:hAnsi="Arial Narrow" w:cs="Arial"/>
          <w:b/>
          <w:sz w:val="18"/>
          <w:szCs w:val="24"/>
          <w:lang w:val="es-ES_tradnl" w:eastAsia="es-ES_tradnl"/>
        </w:rPr>
      </w:pPr>
    </w:p>
    <w:p w14:paraId="11189899" w14:textId="77777777" w:rsidR="008E0C11" w:rsidRPr="00D2683B" w:rsidRDefault="008E0C11" w:rsidP="008E0C11">
      <w:pPr>
        <w:spacing w:line="240" w:lineRule="auto"/>
        <w:ind w:left="851" w:hanging="284"/>
        <w:jc w:val="both"/>
        <w:rPr>
          <w:rFonts w:ascii="Arial Narrow" w:hAnsi="Arial Narrow" w:cs="Arial"/>
          <w:szCs w:val="24"/>
          <w:lang w:val="es-ES_tradnl" w:eastAsia="es-ES_tradnl"/>
        </w:rPr>
      </w:pPr>
      <w:r>
        <w:rPr>
          <w:rFonts w:ascii="Arial Narrow" w:hAnsi="Arial Narrow" w:cs="Arial"/>
          <w:szCs w:val="24"/>
          <w:lang w:val="es-ES_tradnl" w:eastAsia="es-ES_tradnl"/>
        </w:rPr>
        <w:t>3)</w:t>
      </w:r>
      <w:r>
        <w:rPr>
          <w:rFonts w:ascii="Arial Narrow" w:hAnsi="Arial Narrow" w:cs="Arial"/>
          <w:szCs w:val="24"/>
          <w:lang w:val="es-ES_tradnl" w:eastAsia="es-ES_tradnl"/>
        </w:rPr>
        <w:tab/>
      </w:r>
      <w:r w:rsidRPr="00D2683B">
        <w:rPr>
          <w:rFonts w:ascii="Arial Narrow" w:hAnsi="Arial Narrow" w:cs="Arial"/>
          <w:szCs w:val="24"/>
          <w:lang w:val="es-ES_tradnl" w:eastAsia="es-ES_tradnl"/>
        </w:rPr>
        <w:t>Las lesiones se hayan infligido en zonas genitales.</w:t>
      </w:r>
    </w:p>
    <w:p w14:paraId="77A2E6EB" w14:textId="77777777" w:rsidR="008E0C11" w:rsidRPr="004002B3" w:rsidRDefault="008E0C11" w:rsidP="004002B3">
      <w:pPr>
        <w:spacing w:line="240" w:lineRule="auto"/>
        <w:jc w:val="both"/>
        <w:rPr>
          <w:rFonts w:ascii="Arial Narrow" w:hAnsi="Arial Narrow" w:cs="Arial"/>
          <w:b/>
          <w:sz w:val="18"/>
          <w:szCs w:val="24"/>
          <w:lang w:val="es-ES_tradnl" w:eastAsia="es-ES_tradnl"/>
        </w:rPr>
      </w:pPr>
    </w:p>
    <w:p w14:paraId="3F81AE32"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Cuando respecto a la conducta lesiva concurran cualquiera de las  circunstancias de las previstas el párrafo anterior, se aumentará en una mitad el mínimo y el máximo de las penas señaladas para las lesiones simples en el artículo 200 de este código, según las lesiones de que se trate conforme a dicho artículo 200.</w:t>
      </w:r>
    </w:p>
    <w:p w14:paraId="6D04927F"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63750646"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Más si respecto a la conducta lesiva concurren una o más circunstancias de las previstas en el artículo 184 de este código con alguna de las previstas en el párrafo anterior, se incrementará en tres cuartas partes el mínimo y el máximo de las penas señaladas para las lesiones simples en el artículo 200 de este código, según la lesión de que se trate conforme a dicho artículo 200.</w:t>
      </w:r>
    </w:p>
    <w:p w14:paraId="1B7E9A40"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62F05586" w14:textId="77777777" w:rsidR="004002B3" w:rsidRPr="00AB78E9" w:rsidRDefault="004002B3" w:rsidP="004002B3">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 xml:space="preserve">ADICIONADO, </w:t>
      </w:r>
      <w:r w:rsidRPr="00AB78E9">
        <w:rPr>
          <w:rFonts w:ascii="Arial Narrow" w:hAnsi="Arial Narrow"/>
          <w:bCs/>
          <w:i/>
          <w:sz w:val="12"/>
          <w:szCs w:val="10"/>
        </w:rPr>
        <w:t xml:space="preserve">P.O. </w:t>
      </w:r>
      <w:r>
        <w:rPr>
          <w:rFonts w:ascii="Arial Narrow" w:hAnsi="Arial Narrow"/>
          <w:bCs/>
          <w:i/>
          <w:sz w:val="12"/>
          <w:szCs w:val="10"/>
        </w:rPr>
        <w:t>31</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390DF270" w14:textId="77777777" w:rsidR="004002B3" w:rsidRPr="004002B3" w:rsidRDefault="004002B3" w:rsidP="004002B3">
      <w:pPr>
        <w:spacing w:line="240" w:lineRule="auto"/>
        <w:ind w:firstLine="0"/>
        <w:jc w:val="both"/>
        <w:rPr>
          <w:rFonts w:ascii="Arial Narrow" w:hAnsi="Arial Narrow" w:cs="Arial"/>
          <w:szCs w:val="24"/>
        </w:rPr>
      </w:pPr>
      <w:r w:rsidRPr="004002B3">
        <w:rPr>
          <w:rFonts w:ascii="Arial Narrow" w:hAnsi="Arial Narrow" w:cs="Arial"/>
          <w:szCs w:val="24"/>
        </w:rPr>
        <w:t>Se aumentará en una mitad del mínimo y el máximo de las penas señaladas para las lesiones, según las mismas de que se trate</w:t>
      </w:r>
      <w:r>
        <w:rPr>
          <w:rFonts w:ascii="Arial Narrow" w:hAnsi="Arial Narrow" w:cs="Arial"/>
          <w:szCs w:val="24"/>
        </w:rPr>
        <w:t xml:space="preserve"> </w:t>
      </w:r>
      <w:r w:rsidRPr="004002B3">
        <w:rPr>
          <w:rFonts w:ascii="Arial Narrow" w:hAnsi="Arial Narrow" w:cs="Arial"/>
          <w:szCs w:val="24"/>
        </w:rPr>
        <w:t>conforme al artículo 200 de este Código, a quien se las infiera a una persona adulta mayor de 60 años o más.</w:t>
      </w:r>
    </w:p>
    <w:p w14:paraId="671A76B8" w14:textId="77777777" w:rsidR="004002B3" w:rsidRDefault="004002B3" w:rsidP="00A5350A">
      <w:pPr>
        <w:spacing w:line="240" w:lineRule="auto"/>
        <w:ind w:firstLine="0"/>
        <w:jc w:val="both"/>
        <w:rPr>
          <w:rFonts w:ascii="Arial Narrow" w:hAnsi="Arial Narrow" w:cs="Arial"/>
          <w:b/>
          <w:szCs w:val="24"/>
        </w:rPr>
      </w:pPr>
    </w:p>
    <w:p w14:paraId="7D496E58"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202 (Lesiones atenuadas por riña)</w:t>
      </w:r>
    </w:p>
    <w:p w14:paraId="051B2FB1" w14:textId="77777777" w:rsidR="00B27439" w:rsidRPr="00A5350A" w:rsidRDefault="00B27439" w:rsidP="00A5350A">
      <w:pPr>
        <w:spacing w:line="240" w:lineRule="auto"/>
        <w:ind w:firstLine="0"/>
        <w:jc w:val="both"/>
        <w:rPr>
          <w:rFonts w:ascii="Arial Narrow" w:hAnsi="Arial Narrow" w:cs="Arial"/>
          <w:szCs w:val="24"/>
        </w:rPr>
      </w:pPr>
    </w:p>
    <w:p w14:paraId="7F01476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las tres quintas partes del mínimo a las tres quintas partes del máximo de las penas señaladas para las lesiones simples en el artículo 200 de este código, según las lesiones de que se trate conforme a dicho artículo 200, a quien como provocador infiera a otra persona lesiones en riña, o se impondrá de la mitad del mínimo a la mitad del máximo de dichas penas, a quien como provocado infiera aquellas lesiones en riña.</w:t>
      </w:r>
    </w:p>
    <w:p w14:paraId="6F1C4946" w14:textId="77777777" w:rsidR="00B27439" w:rsidRPr="00A5350A" w:rsidRDefault="00B27439" w:rsidP="00A5350A">
      <w:pPr>
        <w:spacing w:line="240" w:lineRule="auto"/>
        <w:ind w:firstLine="0"/>
        <w:jc w:val="both"/>
        <w:rPr>
          <w:rFonts w:ascii="Arial Narrow" w:hAnsi="Arial Narrow" w:cs="Arial"/>
          <w:szCs w:val="24"/>
        </w:rPr>
      </w:pPr>
    </w:p>
    <w:p w14:paraId="2B33F82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no se establece quien fue el provocador, a quien haya lesionado en riña se le impondrán las penas para el provocado señaladas en el párrafo anterior.</w:t>
      </w:r>
    </w:p>
    <w:p w14:paraId="03C364B5" w14:textId="77777777" w:rsidR="009B2691" w:rsidRPr="00A5350A" w:rsidRDefault="009B2691" w:rsidP="00A5350A">
      <w:pPr>
        <w:spacing w:line="240" w:lineRule="auto"/>
        <w:ind w:firstLine="0"/>
        <w:jc w:val="both"/>
        <w:rPr>
          <w:rFonts w:ascii="Arial Narrow" w:hAnsi="Arial Narrow" w:cs="Arial"/>
          <w:szCs w:val="24"/>
        </w:rPr>
      </w:pPr>
    </w:p>
    <w:p w14:paraId="79FB2F3E"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203 (Lesiones atenuadas por violencia familiar)</w:t>
      </w:r>
    </w:p>
    <w:p w14:paraId="34506645" w14:textId="77777777" w:rsidR="00B27439" w:rsidRPr="00A5350A" w:rsidRDefault="00B27439" w:rsidP="00A5350A">
      <w:pPr>
        <w:spacing w:line="240" w:lineRule="auto"/>
        <w:ind w:firstLine="0"/>
        <w:jc w:val="both"/>
        <w:rPr>
          <w:rFonts w:ascii="Arial Narrow" w:hAnsi="Arial Narrow" w:cs="Arial"/>
          <w:szCs w:val="24"/>
        </w:rPr>
      </w:pPr>
    </w:p>
    <w:p w14:paraId="0B702B9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señaladas para las lesiones simples en el artículo 200 de este código, según las lesiones de que se trate conforme a dicho artículo 200, a quien infiera lesiones motivado por violencia familiar en su contra; siempre y cuando éste no la procure dolosamente, ni dé causa para ella y la víctima tenga dieciocho años o más.</w:t>
      </w:r>
    </w:p>
    <w:p w14:paraId="69447D51" w14:textId="77777777" w:rsidR="009B2691" w:rsidRPr="00A5350A" w:rsidRDefault="009B2691" w:rsidP="00A5350A">
      <w:pPr>
        <w:spacing w:line="240" w:lineRule="auto"/>
        <w:ind w:firstLine="0"/>
        <w:jc w:val="both"/>
        <w:rPr>
          <w:rFonts w:ascii="Arial Narrow" w:hAnsi="Arial Narrow" w:cs="Arial"/>
          <w:szCs w:val="24"/>
        </w:rPr>
      </w:pPr>
    </w:p>
    <w:p w14:paraId="0388813E"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204 (Lesiones atenuadas por emoción violenta)</w:t>
      </w:r>
    </w:p>
    <w:p w14:paraId="26D2E1D2" w14:textId="77777777" w:rsidR="00B27439" w:rsidRPr="00A5350A" w:rsidRDefault="00B27439" w:rsidP="00A5350A">
      <w:pPr>
        <w:spacing w:line="240" w:lineRule="auto"/>
        <w:ind w:firstLine="0"/>
        <w:jc w:val="both"/>
        <w:rPr>
          <w:rFonts w:ascii="Arial Narrow" w:hAnsi="Arial Narrow" w:cs="Arial"/>
          <w:szCs w:val="24"/>
        </w:rPr>
      </w:pPr>
    </w:p>
    <w:p w14:paraId="032DF4E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señaladas para las lesiones simples en el artículo 200 de este código, según las lesiones de que se trate conforme a dicho artículo 200, a quien las infiera en estado de emoción violenta; o por conducta grave del ofendido que por sí sea seriamente ofensiva y, además, racionalmente atenúe el grado de punibilidad del sujeto activo; siempre y cuando éste no la procure dolosamente, ni dé causa para ella y la víctima tenga dieciocho años o más.</w:t>
      </w:r>
    </w:p>
    <w:p w14:paraId="151923ED" w14:textId="77777777" w:rsidR="009B2691" w:rsidRPr="00A5350A" w:rsidRDefault="009B2691" w:rsidP="00A5350A">
      <w:pPr>
        <w:spacing w:line="240" w:lineRule="auto"/>
        <w:ind w:firstLine="0"/>
        <w:jc w:val="both"/>
        <w:rPr>
          <w:rFonts w:ascii="Arial Narrow" w:hAnsi="Arial Narrow" w:cs="Arial"/>
          <w:szCs w:val="24"/>
        </w:rPr>
      </w:pPr>
    </w:p>
    <w:p w14:paraId="0084050F"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205 (Lesiones por culpa y querella por lesiones levísimas)</w:t>
      </w:r>
    </w:p>
    <w:p w14:paraId="63C2BF47" w14:textId="77777777" w:rsidR="00B27439" w:rsidRPr="00A5350A" w:rsidRDefault="00B27439" w:rsidP="00A5350A">
      <w:pPr>
        <w:spacing w:line="240" w:lineRule="auto"/>
        <w:ind w:firstLine="0"/>
        <w:jc w:val="both"/>
        <w:rPr>
          <w:rFonts w:ascii="Arial Narrow" w:hAnsi="Arial Narrow" w:cs="Arial"/>
          <w:szCs w:val="24"/>
        </w:rPr>
      </w:pPr>
    </w:p>
    <w:p w14:paraId="4130F4C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lesiones cometidas culposamente y de la punibilidad de las mismas, se estará a lo dispuesto en los artículos 42, 43, 44, 45, 46, 47, 48 y 53 de este código, salvo cuando este código u otra ley establezca otras pautas o punibilidades para casos específicos.</w:t>
      </w:r>
    </w:p>
    <w:p w14:paraId="0E2BC134" w14:textId="77777777" w:rsidR="00B27439" w:rsidRPr="00A5350A" w:rsidRDefault="00B27439" w:rsidP="00A5350A">
      <w:pPr>
        <w:spacing w:line="240" w:lineRule="auto"/>
        <w:ind w:firstLine="0"/>
        <w:jc w:val="both"/>
        <w:rPr>
          <w:rFonts w:ascii="Arial Narrow" w:hAnsi="Arial Narrow" w:cs="Arial"/>
          <w:szCs w:val="24"/>
        </w:rPr>
      </w:pPr>
    </w:p>
    <w:p w14:paraId="3F9F96D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perseguirán por querella de la víctima o de cualquiera de sus representantes legales, las lesiones dolosas que no pongan en peligro la vida y tarden en sanar menos de quince días.</w:t>
      </w:r>
    </w:p>
    <w:p w14:paraId="686BBE94" w14:textId="77777777" w:rsidR="009B2691" w:rsidRPr="00A5350A" w:rsidRDefault="009B2691" w:rsidP="00A5350A">
      <w:pPr>
        <w:spacing w:line="240" w:lineRule="auto"/>
        <w:ind w:firstLine="0"/>
        <w:jc w:val="both"/>
        <w:rPr>
          <w:rFonts w:ascii="Arial Narrow" w:hAnsi="Arial Narrow" w:cs="Arial"/>
          <w:szCs w:val="24"/>
        </w:rPr>
      </w:pPr>
    </w:p>
    <w:p w14:paraId="087B1E3E"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206 (Lesiones al concebido)</w:t>
      </w:r>
    </w:p>
    <w:p w14:paraId="7643E844" w14:textId="77777777" w:rsidR="00B27439" w:rsidRPr="00A5350A" w:rsidRDefault="00B27439" w:rsidP="00A5350A">
      <w:pPr>
        <w:spacing w:line="240" w:lineRule="auto"/>
        <w:ind w:firstLine="0"/>
        <w:jc w:val="both"/>
        <w:rPr>
          <w:rFonts w:ascii="Arial Narrow" w:hAnsi="Arial Narrow" w:cs="Arial"/>
          <w:szCs w:val="24"/>
        </w:rPr>
      </w:pPr>
    </w:p>
    <w:p w14:paraId="26327E4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lesiones al concebido pueden ser realizadas con dolo o culpa.</w:t>
      </w:r>
    </w:p>
    <w:p w14:paraId="7A2424B7" w14:textId="77777777" w:rsidR="00B27439" w:rsidRPr="00A5350A" w:rsidRDefault="00B27439" w:rsidP="00A5350A">
      <w:pPr>
        <w:spacing w:line="240" w:lineRule="auto"/>
        <w:ind w:firstLine="0"/>
        <w:jc w:val="both"/>
        <w:rPr>
          <w:rFonts w:ascii="Arial Narrow" w:hAnsi="Arial Narrow" w:cs="Arial"/>
          <w:szCs w:val="24"/>
        </w:rPr>
      </w:pPr>
    </w:p>
    <w:p w14:paraId="57A16B07" w14:textId="77777777" w:rsidR="009B2691" w:rsidRDefault="0031106D" w:rsidP="0031106D">
      <w:pPr>
        <w:spacing w:line="240" w:lineRule="auto"/>
        <w:ind w:left="454" w:hanging="454"/>
        <w:jc w:val="both"/>
        <w:rPr>
          <w:rFonts w:ascii="Arial Narrow" w:hAnsi="Arial Narrow" w:cs="Arial"/>
          <w:szCs w:val="24"/>
        </w:rPr>
      </w:pPr>
      <w:r w:rsidRPr="0031106D">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(Lesiones al concebido realizadas dolosamente)</w:t>
      </w:r>
    </w:p>
    <w:p w14:paraId="6693D0C5" w14:textId="77777777" w:rsidR="00B27439" w:rsidRPr="00A5350A" w:rsidRDefault="00B27439" w:rsidP="00B27439">
      <w:pPr>
        <w:spacing w:line="240" w:lineRule="auto"/>
        <w:ind w:left="426" w:firstLine="0"/>
        <w:contextualSpacing/>
        <w:jc w:val="both"/>
        <w:rPr>
          <w:rFonts w:ascii="Arial Narrow" w:hAnsi="Arial Narrow" w:cs="Arial"/>
          <w:szCs w:val="24"/>
        </w:rPr>
      </w:pPr>
    </w:p>
    <w:p w14:paraId="4FBCFE9E"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 de seis a trece años de prisión y multa, a quien, durante el embarazo, dolosamente cause al concebido una lesión que le provoque una afectación corporal o cerebral significativas de por vida, o bien, durante el embarazo cause dolosamente al concebido una enfermedad incurable.</w:t>
      </w:r>
    </w:p>
    <w:p w14:paraId="2080C034" w14:textId="77777777" w:rsidR="009B2691" w:rsidRPr="00A5350A" w:rsidRDefault="009B2691" w:rsidP="0031106D">
      <w:pPr>
        <w:spacing w:line="240" w:lineRule="auto"/>
        <w:ind w:left="454" w:firstLine="0"/>
        <w:contextualSpacing/>
        <w:jc w:val="both"/>
        <w:rPr>
          <w:rFonts w:ascii="Arial Narrow" w:hAnsi="Arial Narrow" w:cs="Arial"/>
          <w:szCs w:val="24"/>
        </w:rPr>
      </w:pPr>
    </w:p>
    <w:p w14:paraId="065A4557"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Para los efectos de este artículo, se consideran como significativas, las afectaciones corporales o cerebrales originadas por una lesión, si con motivo de ésta el concebido nace con una deformidad corporal permanentemente notable, o con una disfunción orgánica permanente; o con daños cerebrales o deficiencias o mentales de por vida.</w:t>
      </w:r>
    </w:p>
    <w:p w14:paraId="5022C1CB" w14:textId="77777777" w:rsidR="009B2691" w:rsidRPr="00A5350A" w:rsidRDefault="009B2691" w:rsidP="0031106D">
      <w:pPr>
        <w:spacing w:line="240" w:lineRule="auto"/>
        <w:ind w:left="454" w:firstLine="0"/>
        <w:contextualSpacing/>
        <w:jc w:val="both"/>
        <w:rPr>
          <w:rFonts w:ascii="Arial Narrow" w:hAnsi="Arial Narrow" w:cs="Arial"/>
          <w:szCs w:val="24"/>
        </w:rPr>
      </w:pPr>
    </w:p>
    <w:p w14:paraId="60716282"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Si el delito se comete por un profesional de la salud en su desempeño, o bien participa en el mismo o determina a otra persona a cometerlo, además de las penas señaladas en el párrafo primero de este artículo, se le suspenderá de dos a cuatro años en el ejercicio de su profesión, conforme a las reglas previstas para tal efecto en la parte general de este código.</w:t>
      </w:r>
    </w:p>
    <w:p w14:paraId="78DD064A"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524748C1" w14:textId="77777777" w:rsidR="009B2691" w:rsidRDefault="0031106D" w:rsidP="0031106D">
      <w:pPr>
        <w:spacing w:line="240" w:lineRule="auto"/>
        <w:ind w:left="454" w:hanging="454"/>
        <w:jc w:val="both"/>
        <w:rPr>
          <w:rFonts w:ascii="Arial Narrow" w:hAnsi="Arial Narrow" w:cs="Arial"/>
          <w:szCs w:val="24"/>
        </w:rPr>
      </w:pPr>
      <w:r w:rsidRPr="0031106D">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(Lesiones al concebido realizadas culposamente)</w:t>
      </w:r>
    </w:p>
    <w:p w14:paraId="13BF0855" w14:textId="77777777" w:rsidR="00B27439" w:rsidRPr="00A5350A" w:rsidRDefault="00B27439" w:rsidP="00B27439">
      <w:pPr>
        <w:spacing w:line="240" w:lineRule="auto"/>
        <w:ind w:left="284" w:firstLine="0"/>
        <w:contextualSpacing/>
        <w:jc w:val="both"/>
        <w:rPr>
          <w:rFonts w:ascii="Arial Narrow" w:hAnsi="Arial Narrow" w:cs="Arial"/>
          <w:szCs w:val="24"/>
        </w:rPr>
      </w:pPr>
    </w:p>
    <w:p w14:paraId="22AF4DCB"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Si el hecho descrito en el párrafo primero del apartado A de este artículo, se realiza culposamente por persona distinta a la embarazada, se impondrá al agente de una cuarta parte del mínimo a una cuarta parte del máximo de las penas señaladas en el citado párrafo primero, o bien de quinientos a mil días multa.</w:t>
      </w:r>
    </w:p>
    <w:p w14:paraId="3A481EF7" w14:textId="77777777" w:rsidR="009B2691" w:rsidRPr="00A5350A" w:rsidRDefault="009B2691" w:rsidP="0031106D">
      <w:pPr>
        <w:spacing w:line="240" w:lineRule="auto"/>
        <w:ind w:left="454" w:firstLine="0"/>
        <w:contextualSpacing/>
        <w:jc w:val="both"/>
        <w:rPr>
          <w:rFonts w:ascii="Arial Narrow" w:hAnsi="Arial Narrow" w:cs="Arial"/>
          <w:szCs w:val="24"/>
        </w:rPr>
      </w:pPr>
    </w:p>
    <w:p w14:paraId="7BD8C8BC"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Si el hecho descrito en el párrafo primero del apartado A de este artículo, se realiza culposamente por un profesional de la salud, se le impondrán las mismas penas del párrafo precedente y, además, suspensión de seis meses a dos años en el ejercicio de su profesión, conforme a las reglas previstas para tal efecto en la parte general de este código.</w:t>
      </w:r>
    </w:p>
    <w:p w14:paraId="4699E0CA"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18516F0A"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La mujer embarazada no será penada por su conducta culposa respecto a las lesiones que origine durante el embarazo a quien haya concebido.</w:t>
      </w:r>
    </w:p>
    <w:p w14:paraId="071D9B51"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15DC2D3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delito de lesiones al concebido, realizado con culpa, le serán aplicables los artículos 40, 41, 42, 43, 44, 45, 46, 47, 48 y 53 de este código, según sea el caso.</w:t>
      </w:r>
    </w:p>
    <w:p w14:paraId="3AC093EB" w14:textId="77777777" w:rsidR="009B2691" w:rsidRPr="00A5350A" w:rsidRDefault="009B2691" w:rsidP="00A5350A">
      <w:pPr>
        <w:spacing w:line="240" w:lineRule="auto"/>
        <w:ind w:firstLine="0"/>
        <w:jc w:val="both"/>
        <w:rPr>
          <w:rFonts w:ascii="Arial Narrow" w:hAnsi="Arial Narrow" w:cs="Arial"/>
          <w:szCs w:val="24"/>
        </w:rPr>
      </w:pPr>
    </w:p>
    <w:p w14:paraId="08F76389"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207 (Lesiones complementadas por vínculos familiares, minoría de edad o incapacidad)</w:t>
      </w:r>
    </w:p>
    <w:p w14:paraId="15B224FC" w14:textId="77777777" w:rsidR="00B27439" w:rsidRPr="00A5350A" w:rsidRDefault="00B27439" w:rsidP="00A5350A">
      <w:pPr>
        <w:spacing w:line="240" w:lineRule="auto"/>
        <w:ind w:firstLine="0"/>
        <w:jc w:val="both"/>
        <w:rPr>
          <w:rFonts w:ascii="Arial Narrow" w:hAnsi="Arial Narrow" w:cs="Arial"/>
          <w:szCs w:val="24"/>
        </w:rPr>
      </w:pPr>
    </w:p>
    <w:p w14:paraId="6E41A37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penas señaladas para las lesiones simples en el artículo 200 de este código, según las lesiones de que se trate conforme a dicho artículo 200, cuyos mínimos y máximos punibles se aumentarán en una mitad, a quien dolosamente cause lesiones a su ascendiente o descendiente consanguíneo en línea recta, hermano o hermana, adoptante, adoptado o adoptada, con conocimiento de esa relación.</w:t>
      </w:r>
    </w:p>
    <w:p w14:paraId="67284CB0" w14:textId="77777777" w:rsidR="00B27439" w:rsidRPr="00A5350A" w:rsidRDefault="00B27439" w:rsidP="00A5350A">
      <w:pPr>
        <w:spacing w:line="240" w:lineRule="auto"/>
        <w:ind w:firstLine="0"/>
        <w:jc w:val="both"/>
        <w:rPr>
          <w:rFonts w:ascii="Arial Narrow" w:hAnsi="Arial Narrow" w:cs="Arial"/>
          <w:szCs w:val="24"/>
        </w:rPr>
      </w:pPr>
    </w:p>
    <w:p w14:paraId="1012FA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impondrán las mismas penas señaladas en el párrafo precedente, a quien dolosamente infiera lesiones a una persona que tenga menos de doce años de edad; así como a quien las infiera a una persona que tenga doce años de edad o más, pero sea menor de dieciocho, siempre y cuando esta última víctima esté sujeta a la tutela o custodia del agente; o bien, a quien, teniendo alguna de las calidades señaladas en este párrafo o en el precedente, las infiera a una persona incapaz de comprender la agresión o de resistirse a la misma.</w:t>
      </w:r>
    </w:p>
    <w:p w14:paraId="4331C4D2" w14:textId="77777777" w:rsidR="00B27439" w:rsidRPr="00A5350A" w:rsidRDefault="00B27439" w:rsidP="00A5350A">
      <w:pPr>
        <w:spacing w:line="240" w:lineRule="auto"/>
        <w:ind w:firstLine="0"/>
        <w:jc w:val="both"/>
        <w:rPr>
          <w:rFonts w:ascii="Arial Narrow" w:hAnsi="Arial Narrow" w:cs="Arial"/>
          <w:szCs w:val="24"/>
        </w:rPr>
      </w:pPr>
    </w:p>
    <w:p w14:paraId="67587AE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previstos en este artículo, el juez impondrá la suspensión de los derechos familiares que tenga el agente en relación con el sujeto pasivo, desde el mínimo hasta el máximo de duración de las penas de prisión señaladas en el artículo 200 de este código, según las lesiones de que se trate conforme a dicho artículo 200. Además, se privará al agente de los derechos a alimentos que pudiera tener.</w:t>
      </w:r>
    </w:p>
    <w:p w14:paraId="486F450F" w14:textId="77777777" w:rsidR="00B27439" w:rsidRPr="00A5350A" w:rsidRDefault="00B27439" w:rsidP="00A5350A">
      <w:pPr>
        <w:spacing w:line="240" w:lineRule="auto"/>
        <w:ind w:firstLine="0"/>
        <w:jc w:val="both"/>
        <w:rPr>
          <w:rFonts w:ascii="Arial Narrow" w:hAnsi="Arial Narrow" w:cs="Arial"/>
          <w:szCs w:val="24"/>
        </w:rPr>
      </w:pPr>
    </w:p>
    <w:p w14:paraId="6FB92E2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cualquiera de las lesiones a que se refiere el párrafo anterior es de las previstas en la fracción I del artículo 200 de este código, la suspensión de los derechos familiares será potestativa.  </w:t>
      </w:r>
    </w:p>
    <w:p w14:paraId="2E2DA3D5" w14:textId="77777777" w:rsidR="009B2691" w:rsidRDefault="009B2691" w:rsidP="00A5350A">
      <w:pPr>
        <w:spacing w:line="240" w:lineRule="auto"/>
        <w:ind w:firstLine="0"/>
        <w:jc w:val="both"/>
        <w:rPr>
          <w:rFonts w:ascii="Arial Narrow" w:hAnsi="Arial Narrow" w:cs="Arial"/>
          <w:szCs w:val="24"/>
        </w:rPr>
      </w:pPr>
    </w:p>
    <w:p w14:paraId="27F2E571" w14:textId="77777777" w:rsidR="00B27439" w:rsidRPr="00A5350A" w:rsidRDefault="00B27439" w:rsidP="00A5350A">
      <w:pPr>
        <w:spacing w:line="240" w:lineRule="auto"/>
        <w:ind w:firstLine="0"/>
        <w:jc w:val="both"/>
        <w:rPr>
          <w:rFonts w:ascii="Arial Narrow" w:hAnsi="Arial Narrow" w:cs="Arial"/>
          <w:szCs w:val="24"/>
        </w:rPr>
      </w:pPr>
    </w:p>
    <w:p w14:paraId="2C58E95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69FC2E14" w14:textId="77777777" w:rsidR="00B27439" w:rsidRPr="00A5350A" w:rsidRDefault="00B27439" w:rsidP="00A5350A">
      <w:pPr>
        <w:spacing w:line="240" w:lineRule="auto"/>
        <w:ind w:firstLine="0"/>
        <w:jc w:val="center"/>
        <w:rPr>
          <w:rFonts w:ascii="Arial Narrow" w:hAnsi="Arial Narrow" w:cs="Arial"/>
          <w:b/>
          <w:szCs w:val="24"/>
        </w:rPr>
      </w:pPr>
    </w:p>
    <w:p w14:paraId="0A80AB0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Lesiones por operaciones quirúrgicas ilícitas o simuladas</w:t>
      </w:r>
    </w:p>
    <w:p w14:paraId="052F003F" w14:textId="77777777" w:rsidR="009B2691" w:rsidRPr="00A5350A" w:rsidRDefault="009B2691" w:rsidP="00A5350A">
      <w:pPr>
        <w:spacing w:line="240" w:lineRule="auto"/>
        <w:ind w:firstLine="0"/>
        <w:jc w:val="center"/>
        <w:rPr>
          <w:rFonts w:ascii="Arial Narrow" w:hAnsi="Arial Narrow" w:cs="Arial"/>
          <w:szCs w:val="24"/>
        </w:rPr>
      </w:pPr>
    </w:p>
    <w:p w14:paraId="7729214A"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208 (Operaciones quirúrgicas ilícitas o simuladas)</w:t>
      </w:r>
    </w:p>
    <w:p w14:paraId="7FEEFAC1" w14:textId="77777777" w:rsidR="00B27439" w:rsidRPr="00A5350A" w:rsidRDefault="00B27439" w:rsidP="00A5350A">
      <w:pPr>
        <w:spacing w:line="240" w:lineRule="auto"/>
        <w:ind w:firstLine="0"/>
        <w:jc w:val="both"/>
        <w:rPr>
          <w:rFonts w:ascii="Arial Narrow" w:hAnsi="Arial Narrow" w:cs="Arial"/>
          <w:szCs w:val="24"/>
        </w:rPr>
      </w:pPr>
    </w:p>
    <w:p w14:paraId="0E16CD7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penas señaladas para las lesiones en el artículo 200 de este código, según las lesiones de que se trate conforme a dicho artículo 200, cuyos mínimos y máximos punibles se aumentarán en una tercera parte, así como suspensión de seis meses a cuatro años del derecho a realizar operaciones quirúrgicas, al médico que:</w:t>
      </w:r>
    </w:p>
    <w:p w14:paraId="1BD4A10D" w14:textId="77777777" w:rsidR="00B27439" w:rsidRPr="00A5350A" w:rsidRDefault="00B27439" w:rsidP="00A5350A">
      <w:pPr>
        <w:spacing w:line="240" w:lineRule="auto"/>
        <w:ind w:firstLine="0"/>
        <w:jc w:val="both"/>
        <w:rPr>
          <w:rFonts w:ascii="Arial Narrow" w:hAnsi="Arial Narrow" w:cs="Arial"/>
          <w:szCs w:val="24"/>
        </w:rPr>
      </w:pPr>
    </w:p>
    <w:p w14:paraId="47333542" w14:textId="77777777" w:rsidR="009B2691" w:rsidRPr="002443B5"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43B5">
        <w:rPr>
          <w:rFonts w:ascii="Arial Narrow" w:hAnsi="Arial Narrow" w:cs="Arial"/>
          <w:szCs w:val="24"/>
        </w:rPr>
        <w:tab/>
      </w:r>
      <w:r w:rsidR="009B2691" w:rsidRPr="002443B5">
        <w:rPr>
          <w:rFonts w:ascii="Arial Narrow" w:hAnsi="Arial Narrow" w:cs="Arial"/>
          <w:szCs w:val="24"/>
        </w:rPr>
        <w:t>(Operación quirúrgica innecesaria)</w:t>
      </w:r>
    </w:p>
    <w:p w14:paraId="128EEE09" w14:textId="77777777" w:rsidR="00B27439" w:rsidRPr="00A5350A" w:rsidRDefault="00B27439" w:rsidP="00B27439">
      <w:pPr>
        <w:spacing w:line="240" w:lineRule="auto"/>
        <w:ind w:left="709" w:firstLine="0"/>
        <w:jc w:val="both"/>
        <w:rPr>
          <w:rFonts w:ascii="Arial Narrow" w:hAnsi="Arial Narrow" w:cs="Arial"/>
          <w:szCs w:val="24"/>
        </w:rPr>
      </w:pPr>
    </w:p>
    <w:p w14:paraId="104E8692"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del paciente, o sin informarle de las alternativas menos intrusivas que podían resolverle el padecimiento, le practique una operación quirúrgica médicamente innecesaria.</w:t>
      </w:r>
    </w:p>
    <w:p w14:paraId="2F8D4477" w14:textId="77777777" w:rsidR="00B27439" w:rsidRPr="00A5350A" w:rsidRDefault="00B27439" w:rsidP="00A5350A">
      <w:pPr>
        <w:spacing w:line="240" w:lineRule="auto"/>
        <w:ind w:left="709" w:firstLine="0"/>
        <w:jc w:val="both"/>
        <w:rPr>
          <w:rFonts w:ascii="Arial Narrow" w:hAnsi="Arial Narrow" w:cs="Arial"/>
          <w:szCs w:val="24"/>
        </w:rPr>
      </w:pPr>
    </w:p>
    <w:p w14:paraId="59885043" w14:textId="77777777" w:rsidR="009B2691"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43B5">
        <w:rPr>
          <w:rFonts w:ascii="Arial Narrow" w:hAnsi="Arial Narrow" w:cs="Arial"/>
          <w:szCs w:val="24"/>
        </w:rPr>
        <w:tab/>
      </w:r>
      <w:r w:rsidR="009B2691" w:rsidRPr="00A5350A">
        <w:rPr>
          <w:rFonts w:ascii="Arial Narrow" w:hAnsi="Arial Narrow" w:cs="Arial"/>
          <w:szCs w:val="24"/>
        </w:rPr>
        <w:t>(Operación quirúrgica sin consentimiento o desinformada, que ponga en peligro la vida o cause pérdida de un órgano o miembro)</w:t>
      </w:r>
    </w:p>
    <w:p w14:paraId="5D7BFBAC" w14:textId="77777777" w:rsidR="00B27439" w:rsidRPr="00A5350A" w:rsidRDefault="00B27439" w:rsidP="00B27439">
      <w:pPr>
        <w:spacing w:line="240" w:lineRule="auto"/>
        <w:ind w:left="709" w:firstLine="0"/>
        <w:jc w:val="both"/>
        <w:rPr>
          <w:rFonts w:ascii="Arial Narrow" w:hAnsi="Arial Narrow" w:cs="Arial"/>
          <w:szCs w:val="24"/>
        </w:rPr>
      </w:pPr>
    </w:p>
    <w:p w14:paraId="7872CD72" w14:textId="77777777" w:rsidR="009B2691" w:rsidRPr="00A5350A"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del paciente o de sus representantes legales si aquél tiene menos de dieciséis años, o de la persona que pueda legítimamente otorgarlo ante la imposibilidad o incapacidad del paciente, o sin informarles debidamente, salvo casos de urgencia, le practique al paciente una operación quirúrgica que ponga en peligro su vida o le cause la pérdida de un órgano o miembro.</w:t>
      </w:r>
    </w:p>
    <w:p w14:paraId="6740980E"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Cuando se trate de personas que tengan dieciséis años o más, será necesario su consentimiento, salvo casos de urgencia o cuando aquellos sufran de alguna incapacidad para comprender el alcance de la operación, o de decidir de acuerdo con esa comprensión.</w:t>
      </w:r>
    </w:p>
    <w:p w14:paraId="341644DA" w14:textId="77777777" w:rsidR="00B27439" w:rsidRPr="00A5350A" w:rsidRDefault="00B27439" w:rsidP="002443B5">
      <w:pPr>
        <w:spacing w:line="240" w:lineRule="auto"/>
        <w:ind w:left="454" w:firstLine="0"/>
        <w:jc w:val="both"/>
        <w:rPr>
          <w:rFonts w:ascii="Arial Narrow" w:hAnsi="Arial Narrow" w:cs="Arial"/>
          <w:szCs w:val="24"/>
        </w:rPr>
      </w:pPr>
    </w:p>
    <w:p w14:paraId="555C2B06"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En los supuestos de esta fracción, se estimará que el médico no informó debidamente al paciente o a sus representantes legales, o a quien legítimamente podía otorgar el consentimiento, cuando omitió proporcionarles información objetiva, veraz, suficiente y oportuna respecto a los procedimientos, riesgos y consecuencias de la operación quirúrgica, así como sobre las alternativas existentes, para que pudieran tomar una decisión informada.</w:t>
      </w:r>
    </w:p>
    <w:p w14:paraId="4BEB5820" w14:textId="77777777" w:rsidR="00B27439" w:rsidRPr="00A5350A" w:rsidRDefault="00B27439" w:rsidP="00A5350A">
      <w:pPr>
        <w:spacing w:line="240" w:lineRule="auto"/>
        <w:ind w:left="709" w:firstLine="0"/>
        <w:jc w:val="both"/>
        <w:rPr>
          <w:rFonts w:ascii="Arial Narrow" w:hAnsi="Arial Narrow" w:cs="Arial"/>
          <w:szCs w:val="24"/>
        </w:rPr>
      </w:pPr>
    </w:p>
    <w:p w14:paraId="1EA0A063" w14:textId="77777777" w:rsidR="009B2691"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443B5">
        <w:rPr>
          <w:rFonts w:ascii="Arial Narrow" w:hAnsi="Arial Narrow" w:cs="Arial"/>
          <w:szCs w:val="24"/>
        </w:rPr>
        <w:tab/>
      </w:r>
      <w:r w:rsidR="009B2691" w:rsidRPr="00A5350A">
        <w:rPr>
          <w:rFonts w:ascii="Arial Narrow" w:hAnsi="Arial Narrow" w:cs="Arial"/>
          <w:szCs w:val="24"/>
        </w:rPr>
        <w:t>(Operación quirúrgica incompleta)</w:t>
      </w:r>
    </w:p>
    <w:p w14:paraId="1335CADD" w14:textId="77777777" w:rsidR="00B27439" w:rsidRPr="00A5350A" w:rsidRDefault="00B27439" w:rsidP="00B27439">
      <w:pPr>
        <w:spacing w:line="240" w:lineRule="auto"/>
        <w:ind w:left="709" w:firstLine="0"/>
        <w:jc w:val="both"/>
        <w:rPr>
          <w:rFonts w:ascii="Arial Narrow" w:hAnsi="Arial Narrow" w:cs="Arial"/>
          <w:szCs w:val="24"/>
        </w:rPr>
      </w:pPr>
    </w:p>
    <w:p w14:paraId="11B42C0C"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Realice una operación quirúrgica incompleta, en virtud de dejar de operar algún hueso, tejido óseo o de otra naturaleza, o algún órgano o cualquier parte del cuerpo o de la cabeza de una persona, de los que se había comprometido, sin informar de esa omisión al paciente.</w:t>
      </w:r>
    </w:p>
    <w:p w14:paraId="480A7ED5" w14:textId="77777777" w:rsidR="00B27439" w:rsidRPr="00A5350A" w:rsidRDefault="00B27439" w:rsidP="00A5350A">
      <w:pPr>
        <w:spacing w:line="240" w:lineRule="auto"/>
        <w:ind w:left="709" w:firstLine="0"/>
        <w:jc w:val="both"/>
        <w:rPr>
          <w:rFonts w:ascii="Arial Narrow" w:hAnsi="Arial Narrow" w:cs="Arial"/>
          <w:szCs w:val="24"/>
        </w:rPr>
      </w:pPr>
    </w:p>
    <w:p w14:paraId="55B08D3D" w14:textId="77777777" w:rsidR="009B2691"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443B5">
        <w:rPr>
          <w:rFonts w:ascii="Arial Narrow" w:hAnsi="Arial Narrow" w:cs="Arial"/>
          <w:szCs w:val="24"/>
        </w:rPr>
        <w:tab/>
      </w:r>
      <w:r w:rsidR="009B2691" w:rsidRPr="00A5350A">
        <w:rPr>
          <w:rFonts w:ascii="Arial Narrow" w:hAnsi="Arial Narrow" w:cs="Arial"/>
          <w:szCs w:val="24"/>
        </w:rPr>
        <w:t>(Simulación de operación quirúrgica)</w:t>
      </w:r>
    </w:p>
    <w:p w14:paraId="71275185"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0C6F5EE5"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Simule la práctica de una operación quirúrgica.</w:t>
      </w:r>
    </w:p>
    <w:p w14:paraId="2798292C" w14:textId="77777777" w:rsidR="00B27439" w:rsidRPr="00A5350A" w:rsidRDefault="00B27439" w:rsidP="00A5350A">
      <w:pPr>
        <w:spacing w:line="240" w:lineRule="auto"/>
        <w:ind w:left="709" w:firstLine="0"/>
        <w:jc w:val="both"/>
        <w:rPr>
          <w:rFonts w:ascii="Arial Narrow" w:hAnsi="Arial Narrow" w:cs="Arial"/>
          <w:szCs w:val="24"/>
        </w:rPr>
      </w:pPr>
    </w:p>
    <w:p w14:paraId="1370366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solo se punirán cuando se consumen.</w:t>
      </w:r>
    </w:p>
    <w:p w14:paraId="52E30652" w14:textId="77777777" w:rsidR="009B2691" w:rsidRDefault="009B2691" w:rsidP="00A5350A">
      <w:pPr>
        <w:spacing w:line="240" w:lineRule="auto"/>
        <w:ind w:firstLine="0"/>
        <w:jc w:val="center"/>
        <w:rPr>
          <w:rFonts w:ascii="Arial Narrow" w:hAnsi="Arial Narrow" w:cs="Arial"/>
          <w:szCs w:val="24"/>
        </w:rPr>
      </w:pPr>
    </w:p>
    <w:p w14:paraId="6A7664E2" w14:textId="77777777" w:rsidR="002443B5" w:rsidRPr="00A5350A" w:rsidRDefault="002443B5" w:rsidP="00A5350A">
      <w:pPr>
        <w:spacing w:line="240" w:lineRule="auto"/>
        <w:ind w:firstLine="0"/>
        <w:jc w:val="center"/>
        <w:rPr>
          <w:rFonts w:ascii="Arial Narrow" w:hAnsi="Arial Narrow" w:cs="Arial"/>
          <w:szCs w:val="24"/>
        </w:rPr>
      </w:pPr>
    </w:p>
    <w:p w14:paraId="5B091DE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07CDCF30" w14:textId="77777777" w:rsidR="00B27439" w:rsidRPr="00A5350A" w:rsidRDefault="00B27439" w:rsidP="00A5350A">
      <w:pPr>
        <w:spacing w:line="240" w:lineRule="auto"/>
        <w:ind w:firstLine="0"/>
        <w:jc w:val="center"/>
        <w:rPr>
          <w:rFonts w:ascii="Arial Narrow" w:hAnsi="Arial Narrow" w:cs="Arial"/>
          <w:b/>
          <w:szCs w:val="24"/>
        </w:rPr>
      </w:pPr>
    </w:p>
    <w:p w14:paraId="7D921FD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Suministro o sustitución de medicamentos nocivos o inadecuados</w:t>
      </w:r>
    </w:p>
    <w:p w14:paraId="69DCEFF8" w14:textId="77777777" w:rsidR="009B2691" w:rsidRPr="00A5350A" w:rsidRDefault="009B2691" w:rsidP="00A5350A">
      <w:pPr>
        <w:spacing w:line="240" w:lineRule="auto"/>
        <w:ind w:firstLine="0"/>
        <w:jc w:val="center"/>
        <w:rPr>
          <w:rFonts w:ascii="Arial Narrow" w:hAnsi="Arial Narrow" w:cs="Arial"/>
          <w:b/>
          <w:szCs w:val="24"/>
        </w:rPr>
      </w:pPr>
    </w:p>
    <w:p w14:paraId="5BEEEE0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209 (Suministro o receta de medicamento inadecuado)</w:t>
      </w:r>
    </w:p>
    <w:p w14:paraId="782DB8A9" w14:textId="77777777" w:rsidR="00B27439" w:rsidRPr="00A5350A" w:rsidRDefault="00B27439" w:rsidP="00A5350A">
      <w:pPr>
        <w:spacing w:line="240" w:lineRule="auto"/>
        <w:ind w:firstLine="0"/>
        <w:jc w:val="both"/>
        <w:rPr>
          <w:rFonts w:ascii="Arial Narrow" w:hAnsi="Arial Narrow" w:cs="Arial"/>
          <w:szCs w:val="24"/>
        </w:rPr>
      </w:pPr>
    </w:p>
    <w:p w14:paraId="0D1227D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de prisión previstas en el artículo 200 de este código, según la lesión de que se trate conforme a dicho artículo 200, de doscientos a cuatrocientos días multa, y suspensión de tres meses a un año para ejercer la profesión: al médico que dañe la salud de un paciente por suministrarle o recetarle un medicamento claramente inadecuado o contraindicado al padecimiento de aquél o respecto al estado de salud del mismo.</w:t>
      </w:r>
    </w:p>
    <w:p w14:paraId="0C8FA4CC" w14:textId="77777777" w:rsidR="009B2691" w:rsidRPr="009A6CA4" w:rsidRDefault="009B2691" w:rsidP="00A5350A">
      <w:pPr>
        <w:spacing w:line="240" w:lineRule="auto"/>
        <w:ind w:firstLine="0"/>
        <w:jc w:val="both"/>
        <w:rPr>
          <w:rFonts w:ascii="Arial Narrow" w:hAnsi="Arial Narrow" w:cs="Arial"/>
          <w:sz w:val="20"/>
          <w:szCs w:val="24"/>
        </w:rPr>
      </w:pPr>
    </w:p>
    <w:p w14:paraId="7DB1EE56"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210 (Sustitución por medicamento inadecuado)</w:t>
      </w:r>
    </w:p>
    <w:p w14:paraId="2E115D58" w14:textId="77777777" w:rsidR="00B27439" w:rsidRPr="009A6CA4" w:rsidRDefault="00B27439" w:rsidP="00A5350A">
      <w:pPr>
        <w:spacing w:line="240" w:lineRule="auto"/>
        <w:ind w:firstLine="0"/>
        <w:jc w:val="both"/>
        <w:rPr>
          <w:rFonts w:ascii="Arial Narrow" w:hAnsi="Arial Narrow" w:cs="Arial"/>
          <w:sz w:val="20"/>
          <w:szCs w:val="24"/>
        </w:rPr>
      </w:pPr>
    </w:p>
    <w:p w14:paraId="6B36B56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la mitad del máximo de las penas de prisión previstas en el artículo 200 de este código, según la lesión de que se trate conforme a dicho artículo 200, de doscientos a cuatrocientos días multa, y suspensión de tres meses a un año para para surtir recetas, al encargado, empleado o dependiente de una farmacia, que al surtir una receta sustituya el medicamento específicamente recetado por otro que dañe la salud del paciente, siempre y cuando el medicamento sustituido sea claramente inadecuado o contraindicado al padecimiento para el que se prescribió o al estado de salud del paciente.</w:t>
      </w:r>
    </w:p>
    <w:p w14:paraId="2CDB5391" w14:textId="77777777" w:rsidR="00B27439" w:rsidRPr="009A6CA4" w:rsidRDefault="00B27439" w:rsidP="00A5350A">
      <w:pPr>
        <w:spacing w:line="240" w:lineRule="auto"/>
        <w:ind w:firstLine="0"/>
        <w:jc w:val="both"/>
        <w:rPr>
          <w:rFonts w:ascii="Arial Narrow" w:hAnsi="Arial Narrow" w:cs="Arial"/>
          <w:sz w:val="20"/>
          <w:szCs w:val="24"/>
        </w:rPr>
      </w:pPr>
    </w:p>
    <w:p w14:paraId="7521BF6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y en el precedente, solo se punirán cuando se consumen.</w:t>
      </w:r>
    </w:p>
    <w:p w14:paraId="2AB901E7" w14:textId="77777777" w:rsidR="009B2691" w:rsidRPr="009A6CA4" w:rsidRDefault="009B2691" w:rsidP="00A5350A">
      <w:pPr>
        <w:spacing w:line="240" w:lineRule="auto"/>
        <w:ind w:firstLine="0"/>
        <w:jc w:val="both"/>
        <w:rPr>
          <w:rFonts w:ascii="Arial Narrow" w:hAnsi="Arial Narrow" w:cs="Arial"/>
          <w:sz w:val="20"/>
          <w:szCs w:val="24"/>
        </w:rPr>
      </w:pPr>
    </w:p>
    <w:p w14:paraId="168ABDFB" w14:textId="77777777" w:rsidR="00B27439" w:rsidRPr="00A5350A" w:rsidRDefault="00B27439" w:rsidP="00A5350A">
      <w:pPr>
        <w:spacing w:line="240" w:lineRule="auto"/>
        <w:ind w:firstLine="0"/>
        <w:jc w:val="both"/>
        <w:rPr>
          <w:rFonts w:ascii="Arial Narrow" w:hAnsi="Arial Narrow" w:cs="Arial"/>
          <w:szCs w:val="24"/>
        </w:rPr>
      </w:pPr>
    </w:p>
    <w:p w14:paraId="63A70F76" w14:textId="77777777" w:rsidR="009B2691"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Título Tercero</w:t>
      </w:r>
    </w:p>
    <w:p w14:paraId="1B09146F" w14:textId="77777777" w:rsidR="00B27439" w:rsidRPr="00A5350A" w:rsidRDefault="00B27439" w:rsidP="00B27439">
      <w:pPr>
        <w:spacing w:line="240" w:lineRule="auto"/>
        <w:ind w:firstLine="0"/>
        <w:jc w:val="center"/>
        <w:rPr>
          <w:rFonts w:ascii="Arial Narrow" w:hAnsi="Arial Narrow" w:cs="Arial"/>
          <w:b/>
          <w:szCs w:val="24"/>
        </w:rPr>
      </w:pPr>
    </w:p>
    <w:p w14:paraId="4661B5C0" w14:textId="77777777" w:rsidR="009B2691"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Delitos de peligro para la vida o la salud personal</w:t>
      </w:r>
    </w:p>
    <w:p w14:paraId="2D864EE8" w14:textId="77777777" w:rsidR="00B27439" w:rsidRPr="00A5350A" w:rsidRDefault="00B27439" w:rsidP="00B27439">
      <w:pPr>
        <w:spacing w:line="240" w:lineRule="auto"/>
        <w:ind w:firstLine="0"/>
        <w:jc w:val="center"/>
        <w:rPr>
          <w:rFonts w:ascii="Arial Narrow" w:hAnsi="Arial Narrow" w:cs="Arial"/>
          <w:b/>
          <w:szCs w:val="24"/>
        </w:rPr>
      </w:pPr>
    </w:p>
    <w:p w14:paraId="148DF10D" w14:textId="77777777" w:rsidR="009B2691"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2465403D" w14:textId="77777777" w:rsidR="00B27439" w:rsidRPr="00A5350A" w:rsidRDefault="00B27439" w:rsidP="00B27439">
      <w:pPr>
        <w:spacing w:line="240" w:lineRule="auto"/>
        <w:ind w:firstLine="0"/>
        <w:jc w:val="center"/>
        <w:rPr>
          <w:rFonts w:ascii="Arial Narrow" w:hAnsi="Arial Narrow" w:cs="Arial"/>
          <w:b/>
          <w:szCs w:val="24"/>
        </w:rPr>
      </w:pPr>
    </w:p>
    <w:p w14:paraId="5B5E26B2" w14:textId="77777777" w:rsidR="009B2691" w:rsidRPr="00A5350A"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Abandono de incapaz</w:t>
      </w:r>
    </w:p>
    <w:p w14:paraId="45FF5FE4" w14:textId="77777777" w:rsidR="009B2691" w:rsidRPr="009A6CA4" w:rsidRDefault="009B2691" w:rsidP="009A6CA4">
      <w:pPr>
        <w:spacing w:line="240" w:lineRule="auto"/>
        <w:ind w:firstLine="0"/>
        <w:jc w:val="both"/>
        <w:rPr>
          <w:rFonts w:ascii="Arial Narrow" w:hAnsi="Arial Narrow" w:cs="Arial"/>
          <w:sz w:val="20"/>
          <w:szCs w:val="24"/>
        </w:rPr>
      </w:pPr>
    </w:p>
    <w:p w14:paraId="710E96E0"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211 (Abandono de persona incapaz de valerse por sí misma)</w:t>
      </w:r>
    </w:p>
    <w:p w14:paraId="57BF028A" w14:textId="77777777" w:rsidR="00B27439" w:rsidRPr="009A6CA4" w:rsidRDefault="00B27439" w:rsidP="00A5350A">
      <w:pPr>
        <w:spacing w:line="240" w:lineRule="auto"/>
        <w:ind w:firstLine="0"/>
        <w:jc w:val="both"/>
        <w:rPr>
          <w:rFonts w:ascii="Arial Narrow" w:hAnsi="Arial Narrow" w:cs="Arial"/>
          <w:sz w:val="20"/>
          <w:szCs w:val="24"/>
        </w:rPr>
      </w:pPr>
    </w:p>
    <w:p w14:paraId="55D14904"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58EAF2F9" w14:textId="77777777" w:rsidR="00B27439" w:rsidRPr="00A5350A" w:rsidRDefault="009A6CA4" w:rsidP="009A6CA4">
      <w:pPr>
        <w:spacing w:line="240" w:lineRule="auto"/>
        <w:ind w:firstLine="0"/>
        <w:jc w:val="both"/>
        <w:rPr>
          <w:rFonts w:ascii="Arial Narrow" w:hAnsi="Arial Narrow" w:cs="Arial"/>
          <w:szCs w:val="24"/>
        </w:rPr>
      </w:pPr>
      <w:r w:rsidRPr="009A6CA4">
        <w:rPr>
          <w:rFonts w:ascii="Arial Narrow" w:hAnsi="Arial Narrow" w:cs="Arial"/>
          <w:szCs w:val="24"/>
        </w:rPr>
        <w:t>Se impondrá de tres meses a dos años de prisión y multa, a quien, teniendo la obligación jurídica de cuidarla, realice o induzca a la</w:t>
      </w:r>
      <w:r>
        <w:rPr>
          <w:rFonts w:ascii="Arial Narrow" w:hAnsi="Arial Narrow" w:cs="Arial"/>
          <w:szCs w:val="24"/>
        </w:rPr>
        <w:t xml:space="preserve"> </w:t>
      </w:r>
      <w:r w:rsidRPr="009A6CA4">
        <w:rPr>
          <w:rFonts w:ascii="Arial Narrow" w:hAnsi="Arial Narrow" w:cs="Arial"/>
          <w:szCs w:val="24"/>
        </w:rPr>
        <w:t>realización de acciones discriminatorias de abuso, explotación, aislamiento, violencia, abandono, hacinamiento o desalojo de una</w:t>
      </w:r>
      <w:r>
        <w:rPr>
          <w:rFonts w:ascii="Arial Narrow" w:hAnsi="Arial Narrow" w:cs="Arial"/>
          <w:szCs w:val="24"/>
        </w:rPr>
        <w:t xml:space="preserve"> </w:t>
      </w:r>
      <w:r w:rsidRPr="009A6CA4">
        <w:rPr>
          <w:rFonts w:ascii="Arial Narrow" w:hAnsi="Arial Narrow" w:cs="Arial"/>
          <w:szCs w:val="24"/>
        </w:rPr>
        <w:t>persona incapaz de valerse por sí misma, incluyendo a las personas adultas mayores y/o con discapacidad, por más tiempo del</w:t>
      </w:r>
      <w:r>
        <w:rPr>
          <w:rFonts w:ascii="Arial Narrow" w:hAnsi="Arial Narrow" w:cs="Arial"/>
          <w:szCs w:val="24"/>
        </w:rPr>
        <w:t xml:space="preserve"> </w:t>
      </w:r>
      <w:r w:rsidRPr="009A6CA4">
        <w:rPr>
          <w:rFonts w:ascii="Arial Narrow" w:hAnsi="Arial Narrow" w:cs="Arial"/>
          <w:szCs w:val="24"/>
        </w:rPr>
        <w:t>necesario para preservar o no agravar su estado de salud.</w:t>
      </w:r>
    </w:p>
    <w:p w14:paraId="4878101A" w14:textId="77777777" w:rsidR="009A6CA4" w:rsidRPr="009A6CA4" w:rsidRDefault="009A6CA4" w:rsidP="00A5350A">
      <w:pPr>
        <w:spacing w:line="240" w:lineRule="auto"/>
        <w:ind w:firstLine="0"/>
        <w:jc w:val="both"/>
        <w:rPr>
          <w:rFonts w:ascii="Arial Narrow" w:hAnsi="Arial Narrow" w:cs="Arial"/>
          <w:sz w:val="20"/>
          <w:szCs w:val="24"/>
        </w:rPr>
      </w:pPr>
    </w:p>
    <w:p w14:paraId="410E808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como consecuencia del abandono se producen lesiones a la víctima que tarden en sanar más de quince días, al sujeto activo se le aplicará las reglas del concurso de delitos, respecto al abandono cometido y las lesiones concretamente producidas.</w:t>
      </w:r>
    </w:p>
    <w:p w14:paraId="64656EAB" w14:textId="77777777" w:rsidR="00B27439" w:rsidRPr="009A6CA4" w:rsidRDefault="00B27439" w:rsidP="00A5350A">
      <w:pPr>
        <w:spacing w:line="240" w:lineRule="auto"/>
        <w:ind w:firstLine="0"/>
        <w:jc w:val="both"/>
        <w:rPr>
          <w:rFonts w:ascii="Arial Narrow" w:hAnsi="Arial Narrow" w:cs="Arial"/>
          <w:sz w:val="20"/>
          <w:szCs w:val="24"/>
        </w:rPr>
      </w:pPr>
    </w:p>
    <w:p w14:paraId="225375B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Mas si como consecuencia del abandono, se pone a la víctima en peligro concreto de morir, al sujeto activo solo se le impondrán las penas previstas para la tentativa punible de homicidio. </w:t>
      </w:r>
    </w:p>
    <w:p w14:paraId="76D85814" w14:textId="77777777" w:rsidR="00B27439" w:rsidRPr="009A6CA4" w:rsidRDefault="00B27439" w:rsidP="00A5350A">
      <w:pPr>
        <w:spacing w:line="240" w:lineRule="auto"/>
        <w:ind w:firstLine="0"/>
        <w:jc w:val="both"/>
        <w:rPr>
          <w:rFonts w:ascii="Arial Narrow" w:hAnsi="Arial Narrow" w:cs="Arial"/>
          <w:sz w:val="20"/>
          <w:szCs w:val="24"/>
        </w:rPr>
      </w:pPr>
    </w:p>
    <w:p w14:paraId="64B7EC9A" w14:textId="77777777" w:rsidR="00CE4A56" w:rsidRPr="00AB78E9" w:rsidRDefault="00CE4A56" w:rsidP="00CE4A5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7EFCBB2A" w14:textId="77777777" w:rsidR="009B2691" w:rsidRDefault="00CE4A56" w:rsidP="00CE4A56">
      <w:pPr>
        <w:spacing w:line="240" w:lineRule="auto"/>
        <w:ind w:firstLine="0"/>
        <w:jc w:val="both"/>
        <w:rPr>
          <w:rFonts w:ascii="Arial Narrow" w:hAnsi="Arial Narrow" w:cs="Arial"/>
          <w:szCs w:val="24"/>
        </w:rPr>
      </w:pPr>
      <w:r w:rsidRPr="00CE4A56">
        <w:rPr>
          <w:rFonts w:ascii="Arial Narrow" w:hAnsi="Arial Narrow" w:cs="Arial"/>
          <w:szCs w:val="24"/>
        </w:rPr>
        <w:t>Además, en cualquiera de los supuestos de este artículo, si el sujeto activo es ascendiente o descendiente consanguíneo en línea recta de la víctima, cónyuge o compañero civil, tutor o tutora de la misma, se le privará de la patria potestad o de la tutela, de los derechos de acreedor alimentario y de los derechos a adquirir por testamento o intestado que tuviese con relación a la víctima, según sea el caso, además, se le suspenderá de los demás derechos de familia de uno a dos años según se regula la suspensión de derechos en la Parte General de este Código.</w:t>
      </w:r>
    </w:p>
    <w:p w14:paraId="40A537B0" w14:textId="77777777" w:rsidR="00CE4A56" w:rsidRPr="00CE4A56" w:rsidRDefault="00CE4A56" w:rsidP="00CE4A56">
      <w:pPr>
        <w:spacing w:line="240" w:lineRule="auto"/>
        <w:ind w:firstLine="0"/>
        <w:jc w:val="both"/>
        <w:rPr>
          <w:rFonts w:ascii="Arial Narrow" w:hAnsi="Arial Narrow" w:cs="Arial"/>
          <w:szCs w:val="24"/>
        </w:rPr>
      </w:pPr>
    </w:p>
    <w:p w14:paraId="1D56377A"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F9B0350" w14:textId="77777777" w:rsidR="009A6CA4" w:rsidRPr="00A5350A" w:rsidRDefault="009A6CA4" w:rsidP="009A6CA4">
      <w:pPr>
        <w:spacing w:line="240" w:lineRule="auto"/>
        <w:ind w:firstLine="0"/>
        <w:jc w:val="both"/>
        <w:rPr>
          <w:rFonts w:ascii="Arial Narrow" w:hAnsi="Arial Narrow" w:cs="Arial"/>
          <w:szCs w:val="24"/>
        </w:rPr>
      </w:pPr>
      <w:r w:rsidRPr="009A6CA4">
        <w:rPr>
          <w:rFonts w:ascii="Arial Narrow" w:hAnsi="Arial Narrow" w:cs="Arial"/>
          <w:szCs w:val="24"/>
        </w:rPr>
        <w:t>Así mismo se proporcionar</w:t>
      </w:r>
      <w:r w:rsidR="00D77A01">
        <w:rPr>
          <w:rFonts w:ascii="Arial Narrow" w:hAnsi="Arial Narrow" w:cs="Arial"/>
          <w:szCs w:val="24"/>
        </w:rPr>
        <w:t>á</w:t>
      </w:r>
      <w:r w:rsidRPr="009A6CA4">
        <w:rPr>
          <w:rFonts w:ascii="Arial Narrow" w:hAnsi="Arial Narrow" w:cs="Arial"/>
          <w:szCs w:val="24"/>
        </w:rPr>
        <w:t xml:space="preserve"> las medidas de protección idóneas que considere pertinentes el Ministerio Público, cuando estime que</w:t>
      </w:r>
      <w:r>
        <w:rPr>
          <w:rFonts w:ascii="Arial Narrow" w:hAnsi="Arial Narrow" w:cs="Arial"/>
          <w:szCs w:val="24"/>
        </w:rPr>
        <w:t xml:space="preserve"> </w:t>
      </w:r>
      <w:r w:rsidRPr="009A6CA4">
        <w:rPr>
          <w:rFonts w:ascii="Arial Narrow" w:hAnsi="Arial Narrow" w:cs="Arial"/>
          <w:szCs w:val="24"/>
        </w:rPr>
        <w:t>el imputado representa un riesgo inminente en contra de la seguridad de la víctima, establecidas en el Código Nacional de</w:t>
      </w:r>
      <w:r>
        <w:rPr>
          <w:rFonts w:ascii="Arial Narrow" w:hAnsi="Arial Narrow" w:cs="Arial"/>
          <w:szCs w:val="24"/>
        </w:rPr>
        <w:t xml:space="preserve"> </w:t>
      </w:r>
      <w:r w:rsidRPr="009A6CA4">
        <w:rPr>
          <w:rFonts w:ascii="Arial Narrow" w:hAnsi="Arial Narrow" w:cs="Arial"/>
          <w:szCs w:val="24"/>
        </w:rPr>
        <w:t>Procedimientos Penales</w:t>
      </w:r>
    </w:p>
    <w:p w14:paraId="48DACC2F" w14:textId="77777777" w:rsidR="009A6CA4" w:rsidRPr="009A6CA4" w:rsidRDefault="009A6CA4" w:rsidP="00A5350A">
      <w:pPr>
        <w:spacing w:line="240" w:lineRule="auto"/>
        <w:ind w:firstLine="0"/>
        <w:jc w:val="both"/>
        <w:rPr>
          <w:rFonts w:ascii="Arial Narrow" w:hAnsi="Arial Narrow" w:cs="Arial"/>
          <w:sz w:val="20"/>
          <w:szCs w:val="24"/>
        </w:rPr>
      </w:pPr>
    </w:p>
    <w:p w14:paraId="0CD802CA"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212 (Abandono en institución o ante otra persona)</w:t>
      </w:r>
    </w:p>
    <w:p w14:paraId="55EFBF72" w14:textId="77777777" w:rsidR="00B27439" w:rsidRPr="009A6CA4" w:rsidRDefault="00B27439" w:rsidP="00A5350A">
      <w:pPr>
        <w:spacing w:line="240" w:lineRule="auto"/>
        <w:ind w:firstLine="0"/>
        <w:jc w:val="both"/>
        <w:rPr>
          <w:rFonts w:ascii="Arial Narrow" w:hAnsi="Arial Narrow" w:cs="Arial"/>
          <w:sz w:val="20"/>
          <w:szCs w:val="24"/>
        </w:rPr>
      </w:pPr>
    </w:p>
    <w:p w14:paraId="69905DDD"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626DE53D" w14:textId="77777777" w:rsidR="00B27439" w:rsidRPr="00A5350A" w:rsidRDefault="009A6CA4" w:rsidP="009A6CA4">
      <w:pPr>
        <w:spacing w:line="240" w:lineRule="auto"/>
        <w:ind w:firstLine="0"/>
        <w:jc w:val="both"/>
        <w:rPr>
          <w:rFonts w:ascii="Arial Narrow" w:hAnsi="Arial Narrow" w:cs="Arial"/>
          <w:szCs w:val="24"/>
        </w:rPr>
      </w:pPr>
      <w:r w:rsidRPr="009A6CA4">
        <w:rPr>
          <w:rFonts w:ascii="Arial Narrow" w:hAnsi="Arial Narrow" w:cs="Arial"/>
          <w:szCs w:val="24"/>
        </w:rPr>
        <w:t>Se impondrá de tres a seis meses de prisión, a quien abandone en una institución o ante cualquier otra persona, que no hayan</w:t>
      </w:r>
      <w:r>
        <w:rPr>
          <w:rFonts w:ascii="Arial Narrow" w:hAnsi="Arial Narrow" w:cs="Arial"/>
          <w:szCs w:val="24"/>
        </w:rPr>
        <w:t xml:space="preserve"> </w:t>
      </w:r>
      <w:r w:rsidRPr="009A6CA4">
        <w:rPr>
          <w:rFonts w:ascii="Arial Narrow" w:hAnsi="Arial Narrow" w:cs="Arial"/>
          <w:szCs w:val="24"/>
        </w:rPr>
        <w:t>aceptado el cuidado, a una persona incapaz de valerse por sí misma, incluyendo a las personas adultas mayores y/o con</w:t>
      </w:r>
      <w:r>
        <w:rPr>
          <w:rFonts w:ascii="Arial Narrow" w:hAnsi="Arial Narrow" w:cs="Arial"/>
          <w:szCs w:val="24"/>
        </w:rPr>
        <w:t xml:space="preserve"> </w:t>
      </w:r>
      <w:r w:rsidRPr="009A6CA4">
        <w:rPr>
          <w:rFonts w:ascii="Arial Narrow" w:hAnsi="Arial Narrow" w:cs="Arial"/>
          <w:szCs w:val="24"/>
        </w:rPr>
        <w:t>discapacidad, respecto de la cual tenga la obligación de cuidar o se encuentre legalmente a su cargo.</w:t>
      </w:r>
    </w:p>
    <w:p w14:paraId="2D003BF7" w14:textId="77777777" w:rsidR="009A6CA4" w:rsidRDefault="009A6CA4" w:rsidP="00A5350A">
      <w:pPr>
        <w:spacing w:line="240" w:lineRule="auto"/>
        <w:ind w:firstLine="0"/>
        <w:jc w:val="both"/>
        <w:rPr>
          <w:rFonts w:ascii="Arial Narrow" w:hAnsi="Arial Narrow" w:cs="Arial"/>
          <w:szCs w:val="24"/>
        </w:rPr>
      </w:pPr>
    </w:p>
    <w:p w14:paraId="7D092E4C" w14:textId="77777777" w:rsidR="00CE4A56" w:rsidRPr="00AB78E9" w:rsidRDefault="00CE4A56" w:rsidP="00CE4A5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644202F5" w14:textId="77777777" w:rsidR="009B2691" w:rsidRDefault="00CE4A56" w:rsidP="00CE4A56">
      <w:pPr>
        <w:spacing w:line="240" w:lineRule="auto"/>
        <w:ind w:firstLine="0"/>
        <w:jc w:val="both"/>
        <w:rPr>
          <w:rFonts w:ascii="Arial Narrow" w:hAnsi="Arial Narrow" w:cs="Arial"/>
          <w:szCs w:val="24"/>
        </w:rPr>
      </w:pPr>
      <w:r w:rsidRPr="00CE4A56">
        <w:rPr>
          <w:rFonts w:ascii="Arial Narrow" w:hAnsi="Arial Narrow" w:cs="Arial"/>
          <w:szCs w:val="24"/>
        </w:rPr>
        <w:t>El ascendiente o tutor que entregue en una casa de e pósitos, de menores o de asilo, a una persona que tenga menos de doce años que est</w:t>
      </w:r>
      <w:r>
        <w:rPr>
          <w:rFonts w:ascii="Arial Narrow" w:hAnsi="Arial Narrow" w:cs="Arial"/>
          <w:szCs w:val="24"/>
        </w:rPr>
        <w:t xml:space="preserve">é </w:t>
      </w:r>
      <w:r w:rsidRPr="00CE4A56">
        <w:rPr>
          <w:rFonts w:ascii="Arial Narrow" w:hAnsi="Arial Narrow" w:cs="Arial"/>
          <w:szCs w:val="24"/>
        </w:rPr>
        <w:t xml:space="preserve">bajo su potestad o custodia, sin que ha a autorización legal o judicial para aquel efecto, perderán por ese solo hecho los derechos que tengan sobre la persona </w:t>
      </w:r>
      <w:r>
        <w:rPr>
          <w:rFonts w:ascii="Arial Narrow" w:hAnsi="Arial Narrow" w:cs="Arial"/>
          <w:szCs w:val="24"/>
        </w:rPr>
        <w:t xml:space="preserve">y </w:t>
      </w:r>
      <w:r w:rsidRPr="00CE4A56">
        <w:rPr>
          <w:rFonts w:ascii="Arial Narrow" w:hAnsi="Arial Narrow" w:cs="Arial"/>
          <w:szCs w:val="24"/>
        </w:rPr>
        <w:t>bienes del e</w:t>
      </w:r>
      <w:r>
        <w:rPr>
          <w:rFonts w:ascii="Arial Narrow" w:hAnsi="Arial Narrow" w:cs="Arial"/>
          <w:szCs w:val="24"/>
        </w:rPr>
        <w:t>x</w:t>
      </w:r>
      <w:r w:rsidRPr="00CE4A56">
        <w:rPr>
          <w:rFonts w:ascii="Arial Narrow" w:hAnsi="Arial Narrow" w:cs="Arial"/>
          <w:szCs w:val="24"/>
        </w:rPr>
        <w:t>pósito, incluyendo los derechos a adquirir por testamento o intestado que tuviese en relación a la víctima. Mismas penas se impondrán cuando el sujeto activo sea descendiente en línea recta sin limitación de grado de la víctima, cónyuge o compañero civil.</w:t>
      </w:r>
    </w:p>
    <w:p w14:paraId="537859D4" w14:textId="77777777" w:rsidR="00B27439" w:rsidRPr="00A5350A" w:rsidRDefault="00B27439" w:rsidP="00A5350A">
      <w:pPr>
        <w:spacing w:line="240" w:lineRule="auto"/>
        <w:ind w:firstLine="0"/>
        <w:jc w:val="both"/>
        <w:rPr>
          <w:rFonts w:ascii="Arial Narrow" w:hAnsi="Arial Narrow" w:cs="Arial"/>
          <w:szCs w:val="24"/>
        </w:rPr>
      </w:pPr>
    </w:p>
    <w:p w14:paraId="4B1AF84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impondrá pena alguna a la madre que entregue a su hijo por ignorancia, pobreza extrema, o cuando sea producto de una violación, o de una inseminación artificial, o de la implantación de un óvulo en cualquiera de los casos previstos en los artículos 240 y 241 de este código.</w:t>
      </w:r>
    </w:p>
    <w:p w14:paraId="64B38299" w14:textId="77777777" w:rsidR="009B2691" w:rsidRPr="00A5350A" w:rsidRDefault="009B2691" w:rsidP="00A5350A">
      <w:pPr>
        <w:spacing w:line="240" w:lineRule="auto"/>
        <w:ind w:firstLine="0"/>
        <w:jc w:val="both"/>
        <w:rPr>
          <w:rFonts w:ascii="Arial Narrow" w:hAnsi="Arial Narrow" w:cs="Arial"/>
          <w:szCs w:val="24"/>
        </w:rPr>
      </w:pPr>
    </w:p>
    <w:p w14:paraId="55A61A5F"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213 (Abandono de lesionado)</w:t>
      </w:r>
    </w:p>
    <w:p w14:paraId="604E92D7" w14:textId="77777777" w:rsidR="00B27439" w:rsidRPr="00A5350A" w:rsidRDefault="00B27439" w:rsidP="00A5350A">
      <w:pPr>
        <w:spacing w:line="240" w:lineRule="auto"/>
        <w:ind w:firstLine="0"/>
        <w:jc w:val="both"/>
        <w:rPr>
          <w:rFonts w:ascii="Arial Narrow" w:hAnsi="Arial Narrow" w:cs="Arial"/>
          <w:szCs w:val="24"/>
        </w:rPr>
      </w:pPr>
    </w:p>
    <w:p w14:paraId="416424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cien a doscientos días de multa, independientemente de las penas que procedan por las lesiones inferidas, a quien después de lesionar culposa o fortuitamente a una persona, no le preste auxilio o no solicite su asistencia, pudiendo hacerlo.</w:t>
      </w:r>
    </w:p>
    <w:p w14:paraId="39CFF63B" w14:textId="77777777" w:rsidR="00B27439" w:rsidRPr="00A5350A" w:rsidRDefault="00B27439" w:rsidP="00A5350A">
      <w:pPr>
        <w:spacing w:line="240" w:lineRule="auto"/>
        <w:ind w:firstLine="0"/>
        <w:jc w:val="both"/>
        <w:rPr>
          <w:rFonts w:ascii="Arial Narrow" w:hAnsi="Arial Narrow" w:cs="Arial"/>
          <w:szCs w:val="24"/>
        </w:rPr>
      </w:pPr>
    </w:p>
    <w:p w14:paraId="7A2611B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el sujeto activo fuese respecto de la víctima, pariente consanguíneo en línea recta ascendente o descendente, o colateral hasta el cuarto grado, cónyuge, concubina o concubinario, compañero o compañera civil, adoptante, adoptada o adoptado, se le privará de los derechos que pueda tener como acreedor alimentario.</w:t>
      </w:r>
    </w:p>
    <w:p w14:paraId="21839DD6" w14:textId="77777777" w:rsidR="009B2691" w:rsidRPr="00A5350A" w:rsidRDefault="009B2691" w:rsidP="00A5350A">
      <w:pPr>
        <w:spacing w:line="240" w:lineRule="auto"/>
        <w:ind w:firstLine="0"/>
        <w:jc w:val="both"/>
        <w:rPr>
          <w:rFonts w:ascii="Arial Narrow" w:hAnsi="Arial Narrow" w:cs="Arial"/>
          <w:szCs w:val="24"/>
        </w:rPr>
      </w:pPr>
    </w:p>
    <w:p w14:paraId="514ADF4D" w14:textId="77777777" w:rsidR="009B2691" w:rsidRDefault="009B2691" w:rsidP="00A5350A">
      <w:pPr>
        <w:spacing w:line="240" w:lineRule="auto"/>
        <w:ind w:firstLine="0"/>
        <w:jc w:val="both"/>
        <w:rPr>
          <w:rFonts w:ascii="Arial Narrow" w:hAnsi="Arial Narrow" w:cs="Arial"/>
          <w:b/>
          <w:bCs/>
          <w:szCs w:val="24"/>
        </w:rPr>
      </w:pPr>
      <w:r w:rsidRPr="00B27439">
        <w:rPr>
          <w:rFonts w:ascii="Arial Narrow" w:hAnsi="Arial Narrow" w:cs="Arial"/>
          <w:b/>
          <w:bCs/>
          <w:szCs w:val="24"/>
        </w:rPr>
        <w:t>Artículo 214 (Omisión de auxilio médico)</w:t>
      </w:r>
    </w:p>
    <w:p w14:paraId="40656E88" w14:textId="77777777" w:rsidR="00B27439" w:rsidRPr="00B27439" w:rsidRDefault="00B27439" w:rsidP="00A5350A">
      <w:pPr>
        <w:spacing w:line="240" w:lineRule="auto"/>
        <w:ind w:firstLine="0"/>
        <w:jc w:val="both"/>
        <w:rPr>
          <w:rFonts w:ascii="Arial Narrow" w:hAnsi="Arial Narrow" w:cs="Arial"/>
          <w:b/>
          <w:szCs w:val="24"/>
        </w:rPr>
      </w:pPr>
    </w:p>
    <w:p w14:paraId="0E4E1DE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días a seis meses de prisión y de trescientos a quinientos días multa, o de un mes a tres meses de trabajo en favor de la comunidad, relacionado con la medicina, y de trescientos a quinientos días multa, a quien ejerza la medicina y omita atender a un enfermo o accidentado que tiene ante él, y que, de no brindarle la asistencia posible, corra peligro su vida o que se agrave su enfermedad o padecimiento.</w:t>
      </w:r>
    </w:p>
    <w:p w14:paraId="65DE70EC" w14:textId="77777777" w:rsidR="009B2691" w:rsidRPr="00A5350A" w:rsidRDefault="009B2691" w:rsidP="00A5350A">
      <w:pPr>
        <w:spacing w:line="240" w:lineRule="auto"/>
        <w:ind w:firstLine="0"/>
        <w:jc w:val="both"/>
        <w:rPr>
          <w:rFonts w:ascii="Arial Narrow" w:hAnsi="Arial Narrow" w:cs="Arial"/>
          <w:szCs w:val="24"/>
        </w:rPr>
      </w:pPr>
    </w:p>
    <w:p w14:paraId="219F028D"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215 (Negación de asistencia médica)</w:t>
      </w:r>
    </w:p>
    <w:p w14:paraId="6C319584" w14:textId="77777777" w:rsidR="00B27439" w:rsidRPr="00A5350A" w:rsidRDefault="00B27439" w:rsidP="00A5350A">
      <w:pPr>
        <w:spacing w:line="240" w:lineRule="auto"/>
        <w:ind w:firstLine="0"/>
        <w:jc w:val="both"/>
        <w:rPr>
          <w:rFonts w:ascii="Arial Narrow" w:hAnsi="Arial Narrow" w:cs="Arial"/>
          <w:szCs w:val="24"/>
        </w:rPr>
      </w:pPr>
    </w:p>
    <w:p w14:paraId="4541CEE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días a seis meses de prisión y de trescientos a quinientos días multa, o de un mes a tres meses de trabajo en favor de la comunidad relacionado con la medicina, y de trescientos a quinientos días multa: a quien ejerza la medicina y previo requerimiento se niegue a prestar asistencia a un enfermo o accidentado que tiene ante él, y aquél no esté en condiciones de recurrir a otro médico ni a una institución hospitalaria, siempre y cuando de no asistirlo corra peligro la vida del mismo o de que se agrave su enfermedad o padecimiento.</w:t>
      </w:r>
    </w:p>
    <w:p w14:paraId="08AC628C" w14:textId="77777777" w:rsidR="00B27439" w:rsidRPr="00A5350A" w:rsidRDefault="00B27439" w:rsidP="00A5350A">
      <w:pPr>
        <w:spacing w:line="240" w:lineRule="auto"/>
        <w:ind w:firstLine="0"/>
        <w:jc w:val="both"/>
        <w:rPr>
          <w:rFonts w:ascii="Arial Narrow" w:hAnsi="Arial Narrow" w:cs="Arial"/>
          <w:szCs w:val="24"/>
        </w:rPr>
      </w:pPr>
    </w:p>
    <w:p w14:paraId="584D3F6B" w14:textId="77777777" w:rsidR="009B2691" w:rsidRPr="00A5350A" w:rsidRDefault="009B2691" w:rsidP="00A5350A">
      <w:pPr>
        <w:spacing w:line="240" w:lineRule="auto"/>
        <w:ind w:firstLine="0"/>
        <w:jc w:val="both"/>
        <w:rPr>
          <w:rFonts w:ascii="Arial Narrow" w:hAnsi="Arial Narrow" w:cs="Arial"/>
          <w:szCs w:val="24"/>
        </w:rPr>
      </w:pPr>
    </w:p>
    <w:p w14:paraId="2686CC4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C589D69" w14:textId="77777777" w:rsidR="00B27439" w:rsidRPr="00A5350A" w:rsidRDefault="00B27439" w:rsidP="00A5350A">
      <w:pPr>
        <w:spacing w:line="240" w:lineRule="auto"/>
        <w:ind w:firstLine="0"/>
        <w:jc w:val="center"/>
        <w:rPr>
          <w:rFonts w:ascii="Arial Narrow" w:hAnsi="Arial Narrow" w:cs="Arial"/>
          <w:b/>
          <w:szCs w:val="24"/>
        </w:rPr>
      </w:pPr>
    </w:p>
    <w:p w14:paraId="0E9B8D2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Peligro de contagio</w:t>
      </w:r>
    </w:p>
    <w:p w14:paraId="0082DA01" w14:textId="77777777" w:rsidR="009B2691" w:rsidRPr="00A5350A" w:rsidRDefault="009B2691" w:rsidP="00A5350A">
      <w:pPr>
        <w:spacing w:line="240" w:lineRule="auto"/>
        <w:ind w:left="1077" w:firstLine="0"/>
        <w:jc w:val="center"/>
        <w:rPr>
          <w:rFonts w:ascii="Arial Narrow" w:hAnsi="Arial Narrow" w:cs="Arial"/>
          <w:szCs w:val="24"/>
        </w:rPr>
      </w:pPr>
    </w:p>
    <w:p w14:paraId="36F1FAC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216 (Peligro de contagio)</w:t>
      </w:r>
    </w:p>
    <w:p w14:paraId="7C2DA643" w14:textId="77777777" w:rsidR="00B27439" w:rsidRPr="00A5350A" w:rsidRDefault="00B27439" w:rsidP="00A5350A">
      <w:pPr>
        <w:spacing w:line="240" w:lineRule="auto"/>
        <w:ind w:firstLine="0"/>
        <w:jc w:val="both"/>
        <w:rPr>
          <w:rFonts w:ascii="Arial Narrow" w:hAnsi="Arial Narrow" w:cs="Arial"/>
          <w:szCs w:val="24"/>
        </w:rPr>
      </w:pPr>
    </w:p>
    <w:p w14:paraId="7E50501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y de cincuenta a cien días multa, a quien sabiendo que padece una enfermedad grave o incurable, en período infectante, ponga a otra persona en peligro de contagiársela, por relaciones sexuales u otro medio transmisible, siempre y cuando la víctima no tenga conocimiento de aquella circunstancia, o teniéndolo, ignore su transmisibilidad por relaciones sexuales o por el medio empleado.</w:t>
      </w:r>
    </w:p>
    <w:p w14:paraId="6A1CCCEE" w14:textId="77777777" w:rsidR="00B27439" w:rsidRPr="00A5350A" w:rsidRDefault="00B27439" w:rsidP="00A5350A">
      <w:pPr>
        <w:spacing w:line="240" w:lineRule="auto"/>
        <w:ind w:firstLine="0"/>
        <w:jc w:val="both"/>
        <w:rPr>
          <w:rFonts w:ascii="Arial Narrow" w:hAnsi="Arial Narrow" w:cs="Arial"/>
          <w:szCs w:val="24"/>
        </w:rPr>
      </w:pPr>
    </w:p>
    <w:p w14:paraId="6DEEB32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entenderá como enfermedad grave a la sífilis, a la gonorrea y a cualquier otra que aun con el tratamiento adecuado tarde en sanar más de sesenta días o sea incurable.</w:t>
      </w:r>
    </w:p>
    <w:p w14:paraId="795CDB0D" w14:textId="77777777" w:rsidR="00A37588" w:rsidRDefault="00A37588" w:rsidP="00A5350A">
      <w:pPr>
        <w:spacing w:line="240" w:lineRule="auto"/>
        <w:ind w:firstLine="0"/>
        <w:jc w:val="both"/>
        <w:rPr>
          <w:rFonts w:ascii="Arial Narrow" w:hAnsi="Arial Narrow" w:cs="Arial"/>
          <w:szCs w:val="24"/>
        </w:rPr>
      </w:pPr>
    </w:p>
    <w:p w14:paraId="7A4C7E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enfermedad padecida por el sujeto activo fuera incurable, de tal modo que, si hubiera sido contraída por el pasivo, le anularía, debilitaría o entorpecería permanentemente alguna facultad o el funcionamiento de uno o más órganos, o de uno o más miembros, se impondrá al agente de cuatro meses a dos años de prisión y de cien a doscientos días multa.</w:t>
      </w:r>
    </w:p>
    <w:p w14:paraId="63AE3804" w14:textId="77777777" w:rsidR="00B27439" w:rsidRPr="00A5350A" w:rsidRDefault="00B27439" w:rsidP="00A5350A">
      <w:pPr>
        <w:spacing w:line="240" w:lineRule="auto"/>
        <w:ind w:firstLine="0"/>
        <w:jc w:val="both"/>
        <w:rPr>
          <w:rFonts w:ascii="Arial Narrow" w:hAnsi="Arial Narrow" w:cs="Arial"/>
          <w:szCs w:val="24"/>
        </w:rPr>
      </w:pPr>
    </w:p>
    <w:p w14:paraId="2DA7DD4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enfermedad incurable padecida por el sujeto activo, de haber sido contraída por el pasivo, le habría puesto en peligro su vida, se impondrá al agente de uno a tres años de prisión y de quinientos a mil días multa.</w:t>
      </w:r>
    </w:p>
    <w:p w14:paraId="1BE0AEE2" w14:textId="77777777" w:rsidR="00B27439" w:rsidRDefault="00B27439" w:rsidP="00A5350A">
      <w:pPr>
        <w:spacing w:line="240" w:lineRule="auto"/>
        <w:ind w:firstLine="0"/>
        <w:jc w:val="both"/>
        <w:rPr>
          <w:rFonts w:ascii="Arial Narrow" w:hAnsi="Arial Narrow" w:cs="Arial"/>
          <w:szCs w:val="24"/>
        </w:rPr>
      </w:pPr>
    </w:p>
    <w:p w14:paraId="15A1CF86" w14:textId="77777777" w:rsidR="00D527F2" w:rsidRPr="005941AD" w:rsidRDefault="00D527F2" w:rsidP="00D527F2">
      <w:pPr>
        <w:spacing w:line="240" w:lineRule="auto"/>
        <w:ind w:firstLine="0"/>
        <w:rPr>
          <w:rFonts w:ascii="Arial Narrow" w:hAnsi="Arial Narrow" w:cs="Arial"/>
          <w:b/>
          <w:color w:val="000000"/>
          <w:sz w:val="32"/>
          <w:szCs w:val="22"/>
        </w:rPr>
      </w:pPr>
      <w:r w:rsidRPr="005941AD">
        <w:rPr>
          <w:rFonts w:ascii="Arial Narrow" w:hAnsi="Arial Narrow"/>
          <w:i/>
          <w:sz w:val="12"/>
        </w:rPr>
        <w:t>(</w:t>
      </w:r>
      <w:r>
        <w:rPr>
          <w:rFonts w:ascii="Arial Narrow" w:hAnsi="Arial Narrow"/>
          <w:i/>
          <w:sz w:val="12"/>
        </w:rPr>
        <w:t>ADICIONADA</w:t>
      </w:r>
      <w:r w:rsidRPr="005941AD">
        <w:rPr>
          <w:rFonts w:ascii="Arial Narrow" w:hAnsi="Arial Narrow"/>
          <w:i/>
          <w:sz w:val="12"/>
        </w:rPr>
        <w:t xml:space="preserve">, P.O. </w:t>
      </w:r>
      <w:r w:rsidR="00AF14DE">
        <w:rPr>
          <w:rFonts w:ascii="Arial Narrow" w:hAnsi="Arial Narrow"/>
          <w:i/>
          <w:sz w:val="12"/>
        </w:rPr>
        <w:t>04</w:t>
      </w:r>
      <w:r w:rsidRPr="005941AD">
        <w:rPr>
          <w:rFonts w:ascii="Arial Narrow" w:hAnsi="Arial Narrow"/>
          <w:i/>
          <w:sz w:val="12"/>
        </w:rPr>
        <w:t xml:space="preserve"> DE </w:t>
      </w:r>
      <w:r w:rsidR="00AF14DE">
        <w:rPr>
          <w:rFonts w:ascii="Arial Narrow" w:hAnsi="Arial Narrow"/>
          <w:i/>
          <w:sz w:val="12"/>
        </w:rPr>
        <w:t>DICIEMBRE</w:t>
      </w:r>
      <w:r w:rsidRPr="005941AD">
        <w:rPr>
          <w:rFonts w:ascii="Arial Narrow" w:hAnsi="Arial Narrow"/>
          <w:i/>
          <w:sz w:val="12"/>
        </w:rPr>
        <w:t xml:space="preserve"> DE 2020)</w:t>
      </w:r>
    </w:p>
    <w:p w14:paraId="7BA2FCBA" w14:textId="77777777" w:rsidR="00D527F2" w:rsidRPr="00A5350A" w:rsidRDefault="00D527F2" w:rsidP="00D527F2">
      <w:pPr>
        <w:spacing w:line="240" w:lineRule="auto"/>
        <w:ind w:firstLine="0"/>
        <w:jc w:val="both"/>
        <w:rPr>
          <w:rFonts w:ascii="Arial Narrow" w:hAnsi="Arial Narrow" w:cs="Arial"/>
          <w:szCs w:val="24"/>
        </w:rPr>
      </w:pPr>
      <w:r w:rsidRPr="00D527F2">
        <w:rPr>
          <w:rFonts w:ascii="Arial Narrow" w:hAnsi="Arial Narrow" w:cs="Arial"/>
          <w:szCs w:val="24"/>
        </w:rPr>
        <w:t>Se impondrá de tres meses a tres años de prisión y de cien a cuatrocientas unidades de medida como multa, a quien con conocimiento de que padece algún mal grave y transmisible, ponga a otro en peligro de contagio. Si el sujeto pasivo es menor de dieciocho años o mayor de 60 años o se encuentra en alguna situación de vulnerabilidad, se incrementará en un tanto el mínimo y el máximo de la pena respectiva.</w:t>
      </w:r>
    </w:p>
    <w:p w14:paraId="36C65C7D" w14:textId="77777777" w:rsidR="00D527F2" w:rsidRDefault="00D527F2" w:rsidP="00A5350A">
      <w:pPr>
        <w:spacing w:line="240" w:lineRule="auto"/>
        <w:ind w:firstLine="0"/>
        <w:jc w:val="both"/>
        <w:rPr>
          <w:rFonts w:ascii="Arial Narrow" w:hAnsi="Arial Narrow" w:cs="Arial"/>
          <w:szCs w:val="24"/>
        </w:rPr>
      </w:pPr>
    </w:p>
    <w:p w14:paraId="72D6F70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 de la víctima.</w:t>
      </w:r>
    </w:p>
    <w:p w14:paraId="3BD0D783" w14:textId="77777777" w:rsidR="00B27439" w:rsidRPr="00A5350A" w:rsidRDefault="00B27439" w:rsidP="00A5350A">
      <w:pPr>
        <w:spacing w:line="240" w:lineRule="auto"/>
        <w:ind w:firstLine="0"/>
        <w:jc w:val="both"/>
        <w:rPr>
          <w:rFonts w:ascii="Arial Narrow" w:hAnsi="Arial Narrow" w:cs="Arial"/>
          <w:szCs w:val="24"/>
        </w:rPr>
      </w:pPr>
    </w:p>
    <w:p w14:paraId="55E8872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punible poner a una persona en peligro de contagio de un herpes.</w:t>
      </w:r>
    </w:p>
    <w:p w14:paraId="54956604" w14:textId="77777777" w:rsidR="00B27439" w:rsidRPr="00A5350A" w:rsidRDefault="00B27439" w:rsidP="00A5350A">
      <w:pPr>
        <w:spacing w:line="240" w:lineRule="auto"/>
        <w:ind w:firstLine="0"/>
        <w:jc w:val="both"/>
        <w:rPr>
          <w:rFonts w:ascii="Arial Narrow" w:hAnsi="Arial Narrow" w:cs="Arial"/>
          <w:szCs w:val="24"/>
        </w:rPr>
      </w:pPr>
    </w:p>
    <w:p w14:paraId="02777D8D" w14:textId="77777777" w:rsidR="009B2691" w:rsidRPr="00A5350A" w:rsidRDefault="009B2691" w:rsidP="00A5350A">
      <w:pPr>
        <w:spacing w:line="240" w:lineRule="auto"/>
        <w:ind w:firstLine="0"/>
        <w:jc w:val="both"/>
        <w:rPr>
          <w:rFonts w:ascii="Arial Narrow" w:hAnsi="Arial Narrow" w:cs="Arial"/>
          <w:szCs w:val="24"/>
        </w:rPr>
      </w:pPr>
    </w:p>
    <w:p w14:paraId="3D18326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Cuarto</w:t>
      </w:r>
    </w:p>
    <w:p w14:paraId="6451C13A" w14:textId="77777777" w:rsidR="00B27439" w:rsidRPr="00A5350A" w:rsidRDefault="00B27439" w:rsidP="00A5350A">
      <w:pPr>
        <w:spacing w:line="240" w:lineRule="auto"/>
        <w:ind w:firstLine="0"/>
        <w:jc w:val="center"/>
        <w:rPr>
          <w:rFonts w:ascii="Arial Narrow" w:hAnsi="Arial Narrow" w:cs="Arial"/>
          <w:b/>
          <w:szCs w:val="24"/>
        </w:rPr>
      </w:pPr>
    </w:p>
    <w:p w14:paraId="2F6EC6EE"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Delitos contra la libertad y el derecho a vivir en familia sin intromisiones ilícitas</w:t>
      </w:r>
    </w:p>
    <w:p w14:paraId="47D271C6" w14:textId="77777777" w:rsidR="00B27439" w:rsidRPr="00A5350A" w:rsidRDefault="00B27439" w:rsidP="00662CF2">
      <w:pPr>
        <w:spacing w:line="240" w:lineRule="auto"/>
        <w:ind w:firstLine="0"/>
        <w:jc w:val="center"/>
        <w:rPr>
          <w:rFonts w:ascii="Arial Narrow" w:hAnsi="Arial Narrow" w:cs="Arial"/>
          <w:b/>
          <w:szCs w:val="24"/>
        </w:rPr>
      </w:pPr>
    </w:p>
    <w:p w14:paraId="6F63A68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5CF93F18" w14:textId="77777777" w:rsidR="00B27439" w:rsidRPr="00A5350A" w:rsidRDefault="00B27439" w:rsidP="00A5350A">
      <w:pPr>
        <w:spacing w:line="240" w:lineRule="auto"/>
        <w:ind w:firstLine="0"/>
        <w:jc w:val="center"/>
        <w:rPr>
          <w:rFonts w:ascii="Arial Narrow" w:hAnsi="Arial Narrow" w:cs="Arial"/>
          <w:b/>
          <w:szCs w:val="24"/>
        </w:rPr>
      </w:pPr>
    </w:p>
    <w:p w14:paraId="60F66DD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Privación de la libertad</w:t>
      </w:r>
    </w:p>
    <w:p w14:paraId="68E076B8" w14:textId="77777777" w:rsidR="009B2691" w:rsidRPr="00A5350A" w:rsidRDefault="009B2691" w:rsidP="00A5350A">
      <w:pPr>
        <w:spacing w:line="240" w:lineRule="auto"/>
        <w:ind w:left="1077" w:firstLine="0"/>
        <w:jc w:val="center"/>
        <w:rPr>
          <w:rFonts w:ascii="Arial Narrow" w:hAnsi="Arial Narrow" w:cs="Arial"/>
          <w:b/>
          <w:szCs w:val="24"/>
        </w:rPr>
      </w:pPr>
    </w:p>
    <w:p w14:paraId="063751BB" w14:textId="77777777" w:rsidR="009B2691" w:rsidRPr="00B27439" w:rsidRDefault="009B2691" w:rsidP="00662CF2">
      <w:pPr>
        <w:spacing w:line="240" w:lineRule="auto"/>
        <w:ind w:firstLine="0"/>
        <w:jc w:val="both"/>
        <w:rPr>
          <w:rFonts w:ascii="Arial Narrow" w:hAnsi="Arial Narrow" w:cs="Arial"/>
          <w:b/>
          <w:szCs w:val="24"/>
        </w:rPr>
      </w:pPr>
      <w:r w:rsidRPr="00B27439">
        <w:rPr>
          <w:rFonts w:ascii="Arial Narrow" w:hAnsi="Arial Narrow" w:cs="Arial"/>
          <w:b/>
          <w:szCs w:val="24"/>
        </w:rPr>
        <w:t>Artículo 217 (Privación de la libertad)</w:t>
      </w:r>
    </w:p>
    <w:p w14:paraId="13472118" w14:textId="77777777" w:rsidR="00B27439" w:rsidRPr="00662CF2" w:rsidRDefault="00B27439" w:rsidP="00662CF2">
      <w:pPr>
        <w:spacing w:line="240" w:lineRule="auto"/>
        <w:ind w:firstLine="0"/>
        <w:jc w:val="both"/>
        <w:rPr>
          <w:rFonts w:ascii="Arial Narrow" w:hAnsi="Arial Narrow" w:cs="Arial"/>
          <w:b/>
          <w:szCs w:val="24"/>
        </w:rPr>
      </w:pPr>
    </w:p>
    <w:p w14:paraId="2ACD450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seis años de prisión y multa, al particular que prive a otro de su libertad deambulatoria y/o que lo mantenga privado de dicha libertad, sin tener alguno de los fines previstos en el artículo 9 de la Ley General para Prevenir y Sancionar los Delitos en Materia de Secuestro, Reglamentaria de la fracción XXI del artículo 73 de la Constitución Política de los Estados Unidos Mexicanos.</w:t>
      </w:r>
    </w:p>
    <w:p w14:paraId="1FDCDC15" w14:textId="77777777" w:rsidR="00B27439" w:rsidRPr="00A5350A" w:rsidRDefault="00B27439" w:rsidP="00A5350A">
      <w:pPr>
        <w:spacing w:line="240" w:lineRule="auto"/>
        <w:ind w:firstLine="0"/>
        <w:jc w:val="both"/>
        <w:rPr>
          <w:rFonts w:ascii="Arial Narrow" w:hAnsi="Arial Narrow" w:cs="Arial"/>
          <w:szCs w:val="24"/>
        </w:rPr>
      </w:pPr>
    </w:p>
    <w:p w14:paraId="76F3C54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privación de la libertad deambulatoria excede de veinticuatro horas, el mínimo y el máximo de la pena de prisión y de la multa subsecuente, señalados en el párrafo precedente, se incrementarán dos meses por cada día.</w:t>
      </w:r>
    </w:p>
    <w:p w14:paraId="00E32E3A" w14:textId="77777777" w:rsidR="00B27439" w:rsidRPr="00A5350A" w:rsidRDefault="00B27439" w:rsidP="00A5350A">
      <w:pPr>
        <w:spacing w:line="240" w:lineRule="auto"/>
        <w:ind w:firstLine="0"/>
        <w:jc w:val="both"/>
        <w:rPr>
          <w:rFonts w:ascii="Arial Narrow" w:hAnsi="Arial Narrow" w:cs="Arial"/>
          <w:szCs w:val="24"/>
        </w:rPr>
      </w:pPr>
    </w:p>
    <w:p w14:paraId="267111D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espontáneamente o sin coacción alguna, y sin que concurra alguna de las circunstancias del artículo 218 de este código, libera a la víctima dentro de las cuarenta y ocho horas siguientes a la privación de su libertad deambulatoria, se reducirá a la mitad el mínimo y el máximo de las penas que correspondan conforme a los dos primeros párrafos de este artículo.</w:t>
      </w:r>
    </w:p>
    <w:p w14:paraId="5AC6CD88" w14:textId="77777777" w:rsidR="009B2691" w:rsidRPr="00A5350A" w:rsidRDefault="009B2691" w:rsidP="00A5350A">
      <w:pPr>
        <w:spacing w:line="240" w:lineRule="auto"/>
        <w:ind w:firstLine="0"/>
        <w:jc w:val="both"/>
        <w:rPr>
          <w:rFonts w:ascii="Arial Narrow" w:hAnsi="Arial Narrow" w:cs="Arial"/>
          <w:szCs w:val="24"/>
        </w:rPr>
      </w:pPr>
    </w:p>
    <w:p w14:paraId="17C7D0FC"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218 (Modalidades agravantes de la privación de la libertad)</w:t>
      </w:r>
    </w:p>
    <w:p w14:paraId="67A904FF" w14:textId="77777777" w:rsidR="00B27439" w:rsidRPr="00A5350A" w:rsidRDefault="00B27439" w:rsidP="00A5350A">
      <w:pPr>
        <w:spacing w:line="240" w:lineRule="auto"/>
        <w:ind w:firstLine="0"/>
        <w:jc w:val="both"/>
        <w:rPr>
          <w:rFonts w:ascii="Arial Narrow" w:hAnsi="Arial Narrow" w:cs="Arial"/>
          <w:szCs w:val="24"/>
        </w:rPr>
      </w:pPr>
    </w:p>
    <w:p w14:paraId="5A31A65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el máximo de las penas de prisión y de multa referidas en el artículo precedente, cuando en la privación de la libertad deambulatoria a que se refiere el artículo precedente, concurra una o más de las circunstancias siguientes:</w:t>
      </w:r>
    </w:p>
    <w:p w14:paraId="3DC7538A" w14:textId="77777777" w:rsidR="00B27439" w:rsidRPr="00A5350A" w:rsidRDefault="00B27439" w:rsidP="00A5350A">
      <w:pPr>
        <w:spacing w:line="240" w:lineRule="auto"/>
        <w:ind w:firstLine="0"/>
        <w:jc w:val="both"/>
        <w:rPr>
          <w:rFonts w:ascii="Arial Narrow" w:hAnsi="Arial Narrow" w:cs="Arial"/>
          <w:szCs w:val="24"/>
        </w:rPr>
      </w:pPr>
    </w:p>
    <w:p w14:paraId="22DC993F"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71C21">
        <w:rPr>
          <w:rFonts w:ascii="Arial Narrow" w:hAnsi="Arial Narrow" w:cs="Arial"/>
          <w:szCs w:val="24"/>
        </w:rPr>
        <w:tab/>
      </w:r>
      <w:r w:rsidR="009B2691" w:rsidRPr="00A5350A">
        <w:rPr>
          <w:rFonts w:ascii="Arial Narrow" w:hAnsi="Arial Narrow" w:cs="Arial"/>
          <w:szCs w:val="24"/>
        </w:rPr>
        <w:t>(Calidad de la víctima)</w:t>
      </w:r>
    </w:p>
    <w:p w14:paraId="03EFBDA3" w14:textId="77777777" w:rsidR="00B27439" w:rsidRPr="00A5350A" w:rsidRDefault="00B27439" w:rsidP="00B27439">
      <w:pPr>
        <w:spacing w:line="240" w:lineRule="auto"/>
        <w:ind w:left="709" w:firstLine="0"/>
        <w:jc w:val="both"/>
        <w:rPr>
          <w:rFonts w:ascii="Arial Narrow" w:hAnsi="Arial Narrow" w:cs="Arial"/>
          <w:szCs w:val="24"/>
        </w:rPr>
      </w:pPr>
    </w:p>
    <w:p w14:paraId="1F4ACF16"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Cuando al momento de la detención, el sujeto activo sepa que la víctima se halla en estado de gravidez, o éste sea notable, o la víctima sea una persona que tenga menos de dieciocho años o sea mayor de sesenta, o cuando por cualquier circunstancia la víctima se halle en notoria situación de inferioridad física o mental respecto del agente.</w:t>
      </w:r>
    </w:p>
    <w:p w14:paraId="13F753AA" w14:textId="77777777" w:rsidR="00B27439" w:rsidRPr="00A5350A" w:rsidRDefault="00B27439" w:rsidP="00C71C21">
      <w:pPr>
        <w:spacing w:line="240" w:lineRule="auto"/>
        <w:ind w:left="454" w:firstLine="0"/>
        <w:jc w:val="both"/>
        <w:rPr>
          <w:rFonts w:ascii="Arial Narrow" w:hAnsi="Arial Narrow" w:cs="Arial"/>
          <w:szCs w:val="24"/>
        </w:rPr>
      </w:pPr>
    </w:p>
    <w:p w14:paraId="12515DFA"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También se aplicará la agravación prevista en el párrafo primero de este artículo, cuando el sujeto activo se entere, después de la detención y mientras mantiene la privación de la libertad, que la víctima está embarazada o tiene más de sesenta años, y no la libere dentro las cinco horas siguientes.</w:t>
      </w:r>
    </w:p>
    <w:p w14:paraId="568F02A8" w14:textId="77777777" w:rsidR="00B27439" w:rsidRPr="00A5350A" w:rsidRDefault="00B27439" w:rsidP="00A5350A">
      <w:pPr>
        <w:spacing w:line="240" w:lineRule="auto"/>
        <w:ind w:left="709" w:firstLine="0"/>
        <w:jc w:val="both"/>
        <w:rPr>
          <w:rFonts w:ascii="Arial Narrow" w:hAnsi="Arial Narrow" w:cs="Arial"/>
          <w:szCs w:val="24"/>
        </w:rPr>
      </w:pPr>
    </w:p>
    <w:p w14:paraId="4765C1C5"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71C21">
        <w:rPr>
          <w:rFonts w:ascii="Arial Narrow" w:hAnsi="Arial Narrow" w:cs="Arial"/>
          <w:szCs w:val="24"/>
        </w:rPr>
        <w:tab/>
      </w:r>
      <w:r w:rsidR="009B2691" w:rsidRPr="00A5350A">
        <w:rPr>
          <w:rFonts w:ascii="Arial Narrow" w:hAnsi="Arial Narrow" w:cs="Arial"/>
          <w:szCs w:val="24"/>
        </w:rPr>
        <w:t xml:space="preserve">(Calidad del sujeto activo) </w:t>
      </w:r>
    </w:p>
    <w:p w14:paraId="25C77B22" w14:textId="77777777" w:rsidR="00B27439" w:rsidRPr="00A5350A" w:rsidRDefault="00B27439" w:rsidP="00B27439">
      <w:pPr>
        <w:spacing w:line="240" w:lineRule="auto"/>
        <w:ind w:left="709" w:firstLine="0"/>
        <w:jc w:val="both"/>
        <w:rPr>
          <w:rFonts w:ascii="Arial Narrow" w:hAnsi="Arial Narrow" w:cs="Arial"/>
          <w:szCs w:val="24"/>
        </w:rPr>
      </w:pPr>
    </w:p>
    <w:p w14:paraId="70CB95A6"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Cuando para cometer la privación de la libertad o facilitarla, el sujeto activo se aproveche de los vínculos de parentesco, amistad, gratitud, confianza o relación laboral que tenga con la víctima, o bien, aquél sea o haya sido miembro de alguna institución de seguridad pública, o de las Fuerzas Armadas Mexicanas.</w:t>
      </w:r>
    </w:p>
    <w:p w14:paraId="4D38FA63" w14:textId="77777777" w:rsidR="00B27439" w:rsidRPr="00A5350A" w:rsidRDefault="00B27439" w:rsidP="00C71C21">
      <w:pPr>
        <w:spacing w:line="240" w:lineRule="auto"/>
        <w:ind w:left="454" w:firstLine="0"/>
        <w:jc w:val="both"/>
        <w:rPr>
          <w:rFonts w:ascii="Arial Narrow" w:hAnsi="Arial Narrow" w:cs="Arial"/>
          <w:szCs w:val="24"/>
        </w:rPr>
      </w:pPr>
    </w:p>
    <w:p w14:paraId="1DEA9630"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4B906A55" w14:textId="77777777" w:rsidR="00B27439" w:rsidRPr="00A5350A" w:rsidRDefault="00B27439" w:rsidP="00C71C21">
      <w:pPr>
        <w:spacing w:line="240" w:lineRule="auto"/>
        <w:ind w:left="454" w:firstLine="0"/>
        <w:jc w:val="both"/>
        <w:rPr>
          <w:rFonts w:ascii="Arial Narrow" w:hAnsi="Arial Narrow" w:cs="Arial"/>
          <w:szCs w:val="24"/>
        </w:rPr>
      </w:pPr>
    </w:p>
    <w:p w14:paraId="7E4C0FDF"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Si el agente es miembro de alguna institución de seguridad pública del Estado o de cualquiera de sus municipios, también se le destituirá y se le inhabilitará de quince a veinte años para desempeñar un cargo, empleo o comisión en cualquier entidad oficial del Estado o de sus municipios, y se le suspenderá por igual tiempo del derecho a realizar cualquier clase de actividad de seguridad privada.</w:t>
      </w:r>
    </w:p>
    <w:p w14:paraId="4709EBC7" w14:textId="77777777" w:rsidR="00B27439" w:rsidRPr="00A5350A" w:rsidRDefault="00B27439" w:rsidP="00A5350A">
      <w:pPr>
        <w:spacing w:line="240" w:lineRule="auto"/>
        <w:ind w:left="709" w:firstLine="0"/>
        <w:jc w:val="both"/>
        <w:rPr>
          <w:rFonts w:ascii="Arial Narrow" w:hAnsi="Arial Narrow" w:cs="Arial"/>
          <w:szCs w:val="24"/>
        </w:rPr>
      </w:pPr>
    </w:p>
    <w:p w14:paraId="62A6FE3E"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71C21">
        <w:rPr>
          <w:rFonts w:ascii="Arial Narrow" w:hAnsi="Arial Narrow" w:cs="Arial"/>
          <w:szCs w:val="24"/>
        </w:rPr>
        <w:tab/>
      </w:r>
      <w:r w:rsidR="009B2691" w:rsidRPr="00A5350A">
        <w:rPr>
          <w:rFonts w:ascii="Arial Narrow" w:hAnsi="Arial Narrow" w:cs="Arial"/>
          <w:szCs w:val="24"/>
        </w:rPr>
        <w:t>(Lugar de la detención)</w:t>
      </w:r>
    </w:p>
    <w:p w14:paraId="3B747F45" w14:textId="77777777" w:rsidR="00B27439" w:rsidRPr="00A5350A" w:rsidRDefault="00B27439" w:rsidP="00B27439">
      <w:pPr>
        <w:spacing w:line="240" w:lineRule="auto"/>
        <w:ind w:left="709" w:firstLine="0"/>
        <w:jc w:val="both"/>
        <w:rPr>
          <w:rFonts w:ascii="Arial Narrow" w:hAnsi="Arial Narrow" w:cs="Arial"/>
          <w:szCs w:val="24"/>
        </w:rPr>
      </w:pPr>
    </w:p>
    <w:p w14:paraId="7F433F5F"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La detención se haga en vía o camino público, paraje solitario o en despoblado.</w:t>
      </w:r>
    </w:p>
    <w:p w14:paraId="51E32063" w14:textId="77777777" w:rsidR="00B27439" w:rsidRPr="00A5350A" w:rsidRDefault="00B27439" w:rsidP="00A5350A">
      <w:pPr>
        <w:spacing w:line="240" w:lineRule="auto"/>
        <w:ind w:left="709" w:firstLine="0"/>
        <w:jc w:val="both"/>
        <w:rPr>
          <w:rFonts w:ascii="Arial Narrow" w:hAnsi="Arial Narrow" w:cs="Arial"/>
          <w:szCs w:val="24"/>
        </w:rPr>
      </w:pPr>
    </w:p>
    <w:p w14:paraId="115E5FFE"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71C21">
        <w:rPr>
          <w:rFonts w:ascii="Arial Narrow" w:hAnsi="Arial Narrow" w:cs="Arial"/>
          <w:szCs w:val="24"/>
        </w:rPr>
        <w:tab/>
      </w:r>
      <w:r w:rsidR="009B2691" w:rsidRPr="00A5350A">
        <w:rPr>
          <w:rFonts w:ascii="Arial Narrow" w:hAnsi="Arial Narrow" w:cs="Arial"/>
          <w:szCs w:val="24"/>
        </w:rPr>
        <w:t xml:space="preserve">(Sujetos activos en grupo) </w:t>
      </w:r>
    </w:p>
    <w:p w14:paraId="6C954792"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35E7A400" w14:textId="77777777" w:rsidR="009B2691" w:rsidRPr="00A5350A"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Se obre en grupo de dos o más sujetos activos.</w:t>
      </w:r>
    </w:p>
    <w:p w14:paraId="128B6680" w14:textId="77777777" w:rsidR="009B2691" w:rsidRPr="00662CF2" w:rsidRDefault="009B2691" w:rsidP="00662CF2">
      <w:pPr>
        <w:spacing w:line="240" w:lineRule="auto"/>
        <w:ind w:firstLine="0"/>
        <w:jc w:val="center"/>
        <w:rPr>
          <w:rFonts w:ascii="Arial Narrow" w:hAnsi="Arial Narrow" w:cs="Arial"/>
          <w:b/>
          <w:szCs w:val="24"/>
        </w:rPr>
      </w:pPr>
    </w:p>
    <w:p w14:paraId="08E7EF74" w14:textId="77777777" w:rsidR="00B27439" w:rsidRPr="00662CF2" w:rsidRDefault="00B27439" w:rsidP="00662CF2">
      <w:pPr>
        <w:spacing w:line="240" w:lineRule="auto"/>
        <w:ind w:firstLine="0"/>
        <w:jc w:val="center"/>
        <w:rPr>
          <w:rFonts w:ascii="Arial Narrow" w:hAnsi="Arial Narrow" w:cs="Arial"/>
          <w:b/>
          <w:szCs w:val="24"/>
        </w:rPr>
      </w:pPr>
    </w:p>
    <w:p w14:paraId="44D9FC66"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79B4A4ED" w14:textId="77777777" w:rsidR="00B27439" w:rsidRPr="00A5350A" w:rsidRDefault="00B27439" w:rsidP="00662CF2">
      <w:pPr>
        <w:spacing w:line="240" w:lineRule="auto"/>
        <w:ind w:firstLine="0"/>
        <w:jc w:val="center"/>
        <w:rPr>
          <w:rFonts w:ascii="Arial Narrow" w:hAnsi="Arial Narrow" w:cs="Arial"/>
          <w:b/>
          <w:szCs w:val="24"/>
        </w:rPr>
      </w:pPr>
    </w:p>
    <w:p w14:paraId="22280A11"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Retención, sustracción u ocultamiento de personas menores de edad o incapaces</w:t>
      </w:r>
    </w:p>
    <w:p w14:paraId="7516EC4A" w14:textId="77777777" w:rsidR="009B2691" w:rsidRPr="00662CF2" w:rsidRDefault="009B2691" w:rsidP="00662CF2">
      <w:pPr>
        <w:spacing w:line="240" w:lineRule="auto"/>
        <w:ind w:firstLine="0"/>
        <w:jc w:val="center"/>
        <w:rPr>
          <w:rFonts w:ascii="Arial Narrow" w:hAnsi="Arial Narrow" w:cs="Arial"/>
          <w:b/>
          <w:szCs w:val="24"/>
        </w:rPr>
      </w:pPr>
    </w:p>
    <w:p w14:paraId="0B73C2FB"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219 (Retenciones o sustracciones de menores de edad o de incapaces)</w:t>
      </w:r>
    </w:p>
    <w:p w14:paraId="730BC077" w14:textId="77777777" w:rsidR="00B27439" w:rsidRPr="00A5350A" w:rsidRDefault="00B27439" w:rsidP="00A5350A">
      <w:pPr>
        <w:spacing w:line="240" w:lineRule="auto"/>
        <w:ind w:firstLine="0"/>
        <w:jc w:val="both"/>
        <w:rPr>
          <w:rFonts w:ascii="Arial Narrow" w:hAnsi="Arial Narrow" w:cs="Arial"/>
          <w:szCs w:val="24"/>
        </w:rPr>
      </w:pPr>
    </w:p>
    <w:p w14:paraId="24E398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de cien a quinientos días multa, a quien sin ser ascendiente, descendiente, cónyuge, pariente colateral o afín hasta el cuarto grado, tutora o tutor, de una persona que tenga menos de dieciocho años edad o de una incapaz de comprender la naturaleza de la conducta o de auto-determinarse de acuerdo con esa comprensión, retenga en su poder a la persona menor de edad o incapaz que se le haya confiado, sin el consentimiento de quien ejerza su custodia legítima o su guarda.</w:t>
      </w:r>
    </w:p>
    <w:p w14:paraId="4A642F96" w14:textId="77777777" w:rsidR="00314571" w:rsidRPr="00A5350A" w:rsidRDefault="00314571" w:rsidP="00A5350A">
      <w:pPr>
        <w:spacing w:line="240" w:lineRule="auto"/>
        <w:ind w:firstLine="0"/>
        <w:jc w:val="both"/>
        <w:rPr>
          <w:rFonts w:ascii="Arial Narrow" w:hAnsi="Arial Narrow" w:cs="Arial"/>
          <w:szCs w:val="24"/>
        </w:rPr>
      </w:pPr>
    </w:p>
    <w:p w14:paraId="00825D1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quince años de prisión y de doscientos a mil días multa, a quien sin ser ascendiente, descendiente, cónyuge, pariente colateral o afín hasta el cuarto grado, tutora o tutor, de una persona que tenga menos de dieciocho años edad, o de una incapaz de comprender la naturaleza de la conducta o de auto-determinarse de acuerdo con esa comprensión, sustraiga a la persona menor de edad o incapaz de su custodia legítima o de su guarda, siempre y cuando el agente no tenga como fin cometer alguno de los delitos previstos en los artículos 10 a 31 de la Ley General para Prevenir, Sancionar y Erradicar los Delitos en Materia de Trata de Personas y Para la Protección y Asistencia a las Víctimas de estos Delitos.</w:t>
      </w:r>
    </w:p>
    <w:p w14:paraId="24392B45" w14:textId="77777777" w:rsidR="00B27439" w:rsidRPr="00A5350A" w:rsidRDefault="00B27439" w:rsidP="00A5350A">
      <w:pPr>
        <w:spacing w:line="240" w:lineRule="auto"/>
        <w:ind w:firstLine="0"/>
        <w:jc w:val="both"/>
        <w:rPr>
          <w:rFonts w:ascii="Arial Narrow" w:hAnsi="Arial Narrow" w:cs="Arial"/>
          <w:szCs w:val="24"/>
        </w:rPr>
      </w:pPr>
    </w:p>
    <w:p w14:paraId="403DC49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incrementará en una tercera parte el mínimo y el máximo de las penas previstas en los párrafos precedentes, si la retención o sustracción contempladas en los mismos, se realizan en contra de una persona que tenga menos de doce años.</w:t>
      </w:r>
    </w:p>
    <w:p w14:paraId="1CABC7FC" w14:textId="77777777" w:rsidR="00B27439" w:rsidRPr="00A5350A" w:rsidRDefault="00B27439" w:rsidP="00A5350A">
      <w:pPr>
        <w:spacing w:line="240" w:lineRule="auto"/>
        <w:ind w:firstLine="0"/>
        <w:jc w:val="both"/>
        <w:rPr>
          <w:rFonts w:ascii="Arial Narrow" w:hAnsi="Arial Narrow" w:cs="Arial"/>
          <w:szCs w:val="24"/>
        </w:rPr>
      </w:pPr>
    </w:p>
    <w:p w14:paraId="0523D8B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una cuarta parte del máximo de las penas previstas en este artículo, al agente que devuelva a la persona menor de edad o incapaz dentro de las veinticuatro horas siguientes a su retención o sustracción.</w:t>
      </w:r>
    </w:p>
    <w:p w14:paraId="4B3E2AAA" w14:textId="77777777" w:rsidR="009B2691" w:rsidRPr="00A5350A" w:rsidRDefault="009B2691" w:rsidP="00A5350A">
      <w:pPr>
        <w:spacing w:line="240" w:lineRule="auto"/>
        <w:ind w:firstLine="0"/>
        <w:jc w:val="both"/>
        <w:rPr>
          <w:rFonts w:ascii="Arial Narrow" w:hAnsi="Arial Narrow" w:cs="Arial"/>
          <w:szCs w:val="24"/>
        </w:rPr>
      </w:pPr>
    </w:p>
    <w:p w14:paraId="2AF7A675"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220 (Sustracción, retención u ocultamiento de menor o incapaz, privilegiados por la calidad del sujeto activo)</w:t>
      </w:r>
    </w:p>
    <w:p w14:paraId="79B9A327" w14:textId="77777777" w:rsidR="00B27439" w:rsidRPr="00B27439" w:rsidRDefault="00B27439" w:rsidP="00A5350A">
      <w:pPr>
        <w:spacing w:line="240" w:lineRule="auto"/>
        <w:ind w:firstLine="0"/>
        <w:jc w:val="both"/>
        <w:rPr>
          <w:rFonts w:ascii="Arial Narrow" w:hAnsi="Arial Narrow" w:cs="Arial"/>
          <w:b/>
          <w:szCs w:val="24"/>
        </w:rPr>
      </w:pPr>
    </w:p>
    <w:p w14:paraId="61B508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cinco años de prisión y de cien a quinientos días multa, al ascendiente, descendiente, pariente colateral o afín hasta el cuarto grado del sujeto pasivo, que lo sustraiga, retenga u oculte, siempre y cuando el sujeto pasivo tenga menos de dieciocho años edad, o sea incapaz de comprender la naturaleza de la conducta o de auto-determinarse de acuerdo con esa comprensión, y respecto al sujeto pasivo no ejerza el sujeto activo la patria potestad o la tutela, ni tenga la guarda o custodia del mismo, sea legal o por resolución judicial.</w:t>
      </w:r>
    </w:p>
    <w:p w14:paraId="79102D5C" w14:textId="77777777" w:rsidR="00B27439" w:rsidRPr="00A5350A" w:rsidRDefault="00B27439" w:rsidP="00A5350A">
      <w:pPr>
        <w:spacing w:line="240" w:lineRule="auto"/>
        <w:ind w:firstLine="0"/>
        <w:jc w:val="both"/>
        <w:rPr>
          <w:rFonts w:ascii="Arial Narrow" w:hAnsi="Arial Narrow" w:cs="Arial"/>
          <w:szCs w:val="24"/>
        </w:rPr>
      </w:pPr>
    </w:p>
    <w:p w14:paraId="7CA9095F" w14:textId="77777777" w:rsidR="00B27439"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una cuarta parte del máximo de las penas de prisión y multa señaladas en el párrafo anterior, o de tres meses a un año de libertad supervisada y multa, al agente que devuelva espontáneamente al menor o al incapaz, dentro de las veinticuatro horas siguientes a la comisión del delito.</w:t>
      </w:r>
    </w:p>
    <w:p w14:paraId="7BD971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5FE5372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aumentarán en una mitad las penas previstas en el párrafo primero de este artículo, al padre o la madre que sin tener la guarda o custodia del menor o incapaz que viva en el Estado, lo sustraiga, retenga u oculte fuera del mismo.</w:t>
      </w:r>
    </w:p>
    <w:p w14:paraId="7782081E" w14:textId="77777777" w:rsidR="009B2691" w:rsidRPr="00A5350A" w:rsidRDefault="009B2691" w:rsidP="00A5350A">
      <w:pPr>
        <w:spacing w:line="240" w:lineRule="auto"/>
        <w:ind w:firstLine="0"/>
        <w:jc w:val="both"/>
        <w:rPr>
          <w:rFonts w:ascii="Arial Narrow" w:hAnsi="Arial Narrow" w:cs="Arial"/>
          <w:szCs w:val="24"/>
        </w:rPr>
      </w:pPr>
    </w:p>
    <w:p w14:paraId="527E5A23"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221 (Equiparado a la retención, sustracción u ocultamiento de persona menor de edad o incapaz por sujeto cualificado)</w:t>
      </w:r>
    </w:p>
    <w:p w14:paraId="5454D8A4" w14:textId="77777777" w:rsidR="00B27439" w:rsidRPr="00A5350A" w:rsidRDefault="00B27439" w:rsidP="00A5350A">
      <w:pPr>
        <w:spacing w:line="240" w:lineRule="auto"/>
        <w:ind w:firstLine="0"/>
        <w:jc w:val="both"/>
        <w:rPr>
          <w:rFonts w:ascii="Arial Narrow" w:hAnsi="Arial Narrow" w:cs="Arial"/>
          <w:szCs w:val="24"/>
        </w:rPr>
      </w:pPr>
    </w:p>
    <w:p w14:paraId="5607E2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equiparará al delito de retención, sustracción u ocultamiento de menor o de incapaz, y se impondrá de dos a seis años de prisión y de cien a quinientos días de multa, al cónyuge que sustraiga, retenga u oculte a un hijo o hija que tenga menos de dieciocho años, o sea incapaz de comprender la naturaleza de la conducta o de auto-determinarse de acuerdo con esa comprensión, con el fin de obligar al otro cónyuge a dar, hacer o dejar de hacer algo.</w:t>
      </w:r>
    </w:p>
    <w:p w14:paraId="079A2FD1" w14:textId="77777777" w:rsidR="00B27439" w:rsidRPr="00A5350A" w:rsidRDefault="00B27439" w:rsidP="00A5350A">
      <w:pPr>
        <w:spacing w:line="240" w:lineRule="auto"/>
        <w:ind w:firstLine="0"/>
        <w:jc w:val="both"/>
        <w:rPr>
          <w:rFonts w:ascii="Arial Narrow" w:hAnsi="Arial Narrow" w:cs="Arial"/>
          <w:szCs w:val="24"/>
        </w:rPr>
      </w:pPr>
    </w:p>
    <w:p w14:paraId="4129067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cuarta parte del máximo de las penas de prisión y multa señaladas en el párrafo anterior, o de tres meses a un año de libertad supervisada y multa, al cónyuge que devuelva espontáneamente al menor o al incapaz, dentro de las veinticuatro horas siguientes a la comisión del delito.</w:t>
      </w:r>
    </w:p>
    <w:p w14:paraId="5DEAF7FF" w14:textId="77777777" w:rsidR="009B2691" w:rsidRPr="00662CF2" w:rsidRDefault="009B2691" w:rsidP="00662CF2">
      <w:pPr>
        <w:spacing w:line="240" w:lineRule="auto"/>
        <w:ind w:firstLine="0"/>
        <w:jc w:val="center"/>
        <w:rPr>
          <w:rFonts w:ascii="Arial Narrow" w:hAnsi="Arial Narrow" w:cs="Arial"/>
          <w:b/>
          <w:szCs w:val="24"/>
        </w:rPr>
      </w:pPr>
    </w:p>
    <w:p w14:paraId="1A38E4E1" w14:textId="77777777" w:rsidR="00B27439" w:rsidRPr="00662CF2" w:rsidRDefault="00B27439" w:rsidP="00662CF2">
      <w:pPr>
        <w:spacing w:line="240" w:lineRule="auto"/>
        <w:ind w:firstLine="0"/>
        <w:jc w:val="center"/>
        <w:rPr>
          <w:rFonts w:ascii="Arial Narrow" w:hAnsi="Arial Narrow" w:cs="Arial"/>
          <w:b/>
          <w:szCs w:val="24"/>
        </w:rPr>
      </w:pPr>
    </w:p>
    <w:p w14:paraId="13B14D27"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13E99A9A" w14:textId="77777777" w:rsidR="00B27439" w:rsidRPr="00A5350A" w:rsidRDefault="00B27439" w:rsidP="00662CF2">
      <w:pPr>
        <w:spacing w:line="240" w:lineRule="auto"/>
        <w:ind w:firstLine="0"/>
        <w:jc w:val="center"/>
        <w:rPr>
          <w:rFonts w:ascii="Arial Narrow" w:hAnsi="Arial Narrow" w:cs="Arial"/>
          <w:b/>
          <w:szCs w:val="24"/>
        </w:rPr>
      </w:pPr>
    </w:p>
    <w:p w14:paraId="03DCB9BA"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Privación de la libertad con fines sexuales</w:t>
      </w:r>
    </w:p>
    <w:p w14:paraId="45CDB564" w14:textId="77777777" w:rsidR="009B2691" w:rsidRPr="00662CF2" w:rsidRDefault="009B2691" w:rsidP="00662CF2">
      <w:pPr>
        <w:spacing w:line="240" w:lineRule="auto"/>
        <w:ind w:firstLine="0"/>
        <w:jc w:val="center"/>
        <w:rPr>
          <w:rFonts w:ascii="Arial Narrow" w:hAnsi="Arial Narrow" w:cs="Arial"/>
          <w:b/>
          <w:szCs w:val="24"/>
        </w:rPr>
      </w:pPr>
    </w:p>
    <w:p w14:paraId="7FB4863B"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222 (Privación de la libertad con fines sexuales)</w:t>
      </w:r>
    </w:p>
    <w:p w14:paraId="4B8E7B85" w14:textId="77777777" w:rsidR="009B2691" w:rsidRPr="00A5350A" w:rsidRDefault="009B2691" w:rsidP="00A5350A">
      <w:pPr>
        <w:spacing w:line="240" w:lineRule="auto"/>
        <w:ind w:firstLine="0"/>
        <w:jc w:val="both"/>
        <w:rPr>
          <w:rFonts w:ascii="Arial Narrow" w:hAnsi="Arial Narrow" w:cs="Arial"/>
          <w:szCs w:val="24"/>
        </w:rPr>
      </w:pPr>
    </w:p>
    <w:p w14:paraId="34258159" w14:textId="77777777" w:rsidR="008C067A" w:rsidRPr="00AB78E9" w:rsidRDefault="008C067A" w:rsidP="008C067A">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1DDFF99E" w14:textId="77777777" w:rsidR="008C067A" w:rsidRDefault="008C067A" w:rsidP="008C067A">
      <w:pPr>
        <w:spacing w:line="240" w:lineRule="auto"/>
        <w:ind w:firstLine="0"/>
        <w:jc w:val="both"/>
        <w:rPr>
          <w:rFonts w:ascii="Arial Narrow" w:hAnsi="Arial Narrow" w:cs="Arial"/>
          <w:szCs w:val="24"/>
          <w:lang w:val="es-ES"/>
        </w:rPr>
      </w:pPr>
      <w:r w:rsidRPr="008C067A">
        <w:rPr>
          <w:rFonts w:ascii="Arial Narrow" w:hAnsi="Arial Narrow" w:cs="Arial"/>
          <w:szCs w:val="24"/>
          <w:lang w:val="es-ES"/>
        </w:rPr>
        <w:t>Se impondrá de dos a ocho años de prisión y multa, a quien prive a una persona de su libertad con el propósito de realizar con ella un acto sexual.</w:t>
      </w:r>
    </w:p>
    <w:p w14:paraId="3477E469" w14:textId="77777777" w:rsidR="008C067A" w:rsidRPr="008C067A" w:rsidRDefault="008C067A" w:rsidP="008C067A">
      <w:pPr>
        <w:spacing w:line="240" w:lineRule="auto"/>
        <w:ind w:firstLine="0"/>
        <w:jc w:val="both"/>
        <w:rPr>
          <w:rFonts w:ascii="Arial Narrow" w:hAnsi="Arial Narrow" w:cs="Arial"/>
          <w:szCs w:val="24"/>
          <w:lang w:val="es-ES"/>
        </w:rPr>
      </w:pPr>
    </w:p>
    <w:p w14:paraId="76826AF4" w14:textId="77777777" w:rsidR="008C067A" w:rsidRPr="00AB78E9" w:rsidRDefault="008C067A" w:rsidP="008C067A">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044E188B" w14:textId="77777777" w:rsidR="008C067A" w:rsidRDefault="008C067A" w:rsidP="008C067A">
      <w:pPr>
        <w:spacing w:line="240" w:lineRule="auto"/>
        <w:ind w:firstLine="0"/>
        <w:jc w:val="both"/>
        <w:rPr>
          <w:rFonts w:ascii="Arial Narrow" w:hAnsi="Arial Narrow" w:cs="Arial"/>
          <w:szCs w:val="24"/>
          <w:lang w:val="es-ES"/>
        </w:rPr>
      </w:pPr>
      <w:r w:rsidRPr="008C067A">
        <w:rPr>
          <w:rFonts w:ascii="Arial Narrow" w:hAnsi="Arial Narrow" w:cs="Arial"/>
          <w:szCs w:val="24"/>
          <w:lang w:val="es-ES"/>
        </w:rPr>
        <w:t>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tres a nueve años de prisión y multa.</w:t>
      </w:r>
    </w:p>
    <w:p w14:paraId="43103063" w14:textId="77777777" w:rsidR="008C067A" w:rsidRPr="008C067A" w:rsidRDefault="008C067A" w:rsidP="008C067A">
      <w:pPr>
        <w:spacing w:line="240" w:lineRule="auto"/>
        <w:ind w:firstLine="0"/>
        <w:jc w:val="both"/>
        <w:rPr>
          <w:rFonts w:ascii="Arial Narrow" w:hAnsi="Arial Narrow" w:cs="Arial"/>
          <w:szCs w:val="24"/>
          <w:lang w:val="es-ES"/>
        </w:rPr>
      </w:pPr>
    </w:p>
    <w:p w14:paraId="5F1D2007" w14:textId="77777777" w:rsidR="008C067A" w:rsidRPr="00AB78E9" w:rsidRDefault="008C067A" w:rsidP="008C067A">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7B62931E" w14:textId="77777777" w:rsidR="009B2691" w:rsidRPr="00A5350A" w:rsidRDefault="008C067A" w:rsidP="008C067A">
      <w:pPr>
        <w:spacing w:line="240" w:lineRule="auto"/>
        <w:ind w:firstLine="0"/>
        <w:jc w:val="both"/>
        <w:rPr>
          <w:rFonts w:ascii="Arial Narrow" w:hAnsi="Arial Narrow" w:cs="Arial"/>
          <w:szCs w:val="24"/>
          <w:lang w:val="es-ES"/>
        </w:rPr>
      </w:pPr>
      <w:r w:rsidRPr="008C067A">
        <w:rPr>
          <w:rFonts w:ascii="Arial Narrow" w:hAnsi="Arial Narrow" w:cs="Arial"/>
          <w:szCs w:val="24"/>
          <w:lang w:val="es-ES"/>
        </w:rPr>
        <w:t>Si dentro de las veinticuatro horas siguientes a la privación, el autor del delito restituye la libertad a la víctima, sin haber practicado el acto sexual, la sanción será de cuatro meses a cuatro años de prisión.</w:t>
      </w:r>
    </w:p>
    <w:p w14:paraId="0FB2D94B" w14:textId="77777777" w:rsidR="008C067A" w:rsidRDefault="008C067A" w:rsidP="00662CF2">
      <w:pPr>
        <w:spacing w:line="240" w:lineRule="auto"/>
        <w:ind w:firstLine="0"/>
        <w:jc w:val="both"/>
        <w:rPr>
          <w:rFonts w:ascii="Arial Narrow" w:hAnsi="Arial Narrow" w:cs="Arial"/>
          <w:szCs w:val="24"/>
          <w:lang w:val="es-ES"/>
        </w:rPr>
      </w:pPr>
    </w:p>
    <w:p w14:paraId="5B46BB3B" w14:textId="77777777" w:rsidR="009B2691" w:rsidRPr="00662CF2" w:rsidRDefault="009B2691" w:rsidP="00662CF2">
      <w:pPr>
        <w:spacing w:line="240" w:lineRule="auto"/>
        <w:ind w:firstLine="0"/>
        <w:jc w:val="both"/>
        <w:rPr>
          <w:rFonts w:ascii="Arial Narrow" w:hAnsi="Arial Narrow" w:cs="Arial"/>
          <w:szCs w:val="24"/>
          <w:lang w:val="es-ES"/>
        </w:rPr>
      </w:pPr>
      <w:r w:rsidRPr="00662CF2">
        <w:rPr>
          <w:rFonts w:ascii="Arial Narrow" w:hAnsi="Arial Narrow" w:cs="Arial"/>
          <w:szCs w:val="24"/>
          <w:lang w:val="es-ES"/>
        </w:rPr>
        <w:t>Este delito se perseguirá de oficio solo en cuanto hace a personas menores de dieciocho años y personas que no tuvieren capacidad de comprender el significado del hecho o de decidir conforme a esa comprensión, o por cualquier circunstancia personal no puedan resistirlo.</w:t>
      </w:r>
    </w:p>
    <w:p w14:paraId="4389ADFC" w14:textId="77777777" w:rsidR="009B2691" w:rsidRDefault="009B2691" w:rsidP="00662CF2">
      <w:pPr>
        <w:spacing w:line="240" w:lineRule="auto"/>
        <w:ind w:firstLine="0"/>
        <w:jc w:val="center"/>
        <w:rPr>
          <w:rFonts w:ascii="Arial Narrow" w:hAnsi="Arial Narrow" w:cs="Arial"/>
          <w:b/>
          <w:szCs w:val="24"/>
        </w:rPr>
      </w:pPr>
    </w:p>
    <w:p w14:paraId="13E47770" w14:textId="77777777" w:rsidR="009C0AB8" w:rsidRPr="001C243D" w:rsidRDefault="009C0AB8" w:rsidP="009C0AB8">
      <w:pPr>
        <w:spacing w:line="240" w:lineRule="auto"/>
        <w:ind w:firstLine="0"/>
        <w:jc w:val="both"/>
        <w:rPr>
          <w:rFonts w:ascii="Arial Narrow" w:hAnsi="Arial Narrow" w:cs="Arial"/>
          <w:b/>
          <w:i/>
          <w:sz w:val="18"/>
          <w:szCs w:val="22"/>
        </w:rPr>
      </w:pPr>
      <w:r>
        <w:rPr>
          <w:rFonts w:ascii="Arial Narrow" w:hAnsi="Arial Narrow" w:cs="Arial"/>
          <w:b/>
          <w:i/>
          <w:sz w:val="18"/>
          <w:szCs w:val="22"/>
        </w:rPr>
        <w:t xml:space="preserve">El artículo 222, del Código Penal, </w:t>
      </w:r>
      <w:r w:rsidRPr="009C0AB8">
        <w:rPr>
          <w:rFonts w:ascii="Arial Narrow" w:hAnsi="Arial Narrow" w:cs="Arial"/>
          <w:b/>
          <w:i/>
          <w:sz w:val="18"/>
          <w:szCs w:val="22"/>
        </w:rPr>
        <w:t xml:space="preserve">reformado mediante </w:t>
      </w:r>
      <w:r>
        <w:rPr>
          <w:rFonts w:ascii="Arial Narrow" w:hAnsi="Arial Narrow" w:cs="Arial"/>
          <w:b/>
          <w:i/>
          <w:sz w:val="18"/>
          <w:szCs w:val="22"/>
        </w:rPr>
        <w:t>D</w:t>
      </w:r>
      <w:r w:rsidRPr="009C0AB8">
        <w:rPr>
          <w:rFonts w:ascii="Arial Narrow" w:hAnsi="Arial Narrow" w:cs="Arial"/>
          <w:b/>
          <w:i/>
          <w:sz w:val="18"/>
          <w:szCs w:val="22"/>
        </w:rPr>
        <w:t xml:space="preserve">ecreto </w:t>
      </w:r>
      <w:r>
        <w:rPr>
          <w:rFonts w:ascii="Arial Narrow" w:hAnsi="Arial Narrow" w:cs="Arial"/>
          <w:b/>
          <w:i/>
          <w:sz w:val="18"/>
          <w:szCs w:val="22"/>
        </w:rPr>
        <w:t>Número 2</w:t>
      </w:r>
      <w:r w:rsidRPr="009C0AB8">
        <w:rPr>
          <w:rFonts w:ascii="Arial Narrow" w:hAnsi="Arial Narrow" w:cs="Arial"/>
          <w:b/>
          <w:i/>
          <w:sz w:val="18"/>
          <w:szCs w:val="22"/>
        </w:rPr>
        <w:t>42</w:t>
      </w:r>
      <w:r>
        <w:rPr>
          <w:rFonts w:ascii="Arial Narrow" w:hAnsi="Arial Narrow" w:cs="Arial"/>
          <w:b/>
          <w:i/>
          <w:sz w:val="18"/>
          <w:szCs w:val="22"/>
        </w:rPr>
        <w:t xml:space="preserve">, </w:t>
      </w:r>
      <w:r w:rsidRPr="00645C8E">
        <w:rPr>
          <w:rFonts w:ascii="Arial Narrow" w:hAnsi="Arial Narrow" w:cs="Arial"/>
          <w:b/>
          <w:i/>
          <w:sz w:val="18"/>
          <w:szCs w:val="22"/>
        </w:rPr>
        <w:t xml:space="preserve">publicado en el Periódico Oficial de dicha entidad el </w:t>
      </w:r>
      <w:r w:rsidRPr="009C0AB8">
        <w:rPr>
          <w:rFonts w:ascii="Arial Narrow" w:hAnsi="Arial Narrow" w:cs="Arial"/>
          <w:b/>
          <w:i/>
          <w:sz w:val="18"/>
          <w:szCs w:val="22"/>
        </w:rPr>
        <w:t>doce de abril del dos mil diecinueve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53</w:t>
      </w:r>
      <w:r w:rsidRPr="001C243D">
        <w:rPr>
          <w:rFonts w:ascii="Arial Narrow" w:hAnsi="Arial Narrow" w:cs="Arial"/>
          <w:b/>
          <w:i/>
          <w:sz w:val="18"/>
          <w:szCs w:val="22"/>
        </w:rPr>
        <w:t>/201</w:t>
      </w:r>
      <w:r>
        <w:rPr>
          <w:rFonts w:ascii="Arial Narrow" w:hAnsi="Arial Narrow" w:cs="Arial"/>
          <w:b/>
          <w:i/>
          <w:sz w:val="18"/>
          <w:szCs w:val="22"/>
        </w:rPr>
        <w:t>9</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junio de 2020</w:t>
      </w:r>
      <w:r w:rsidRPr="001C243D">
        <w:rPr>
          <w:rFonts w:ascii="Arial Narrow" w:hAnsi="Arial Narrow" w:cs="Arial"/>
          <w:b/>
          <w:i/>
          <w:sz w:val="18"/>
          <w:szCs w:val="22"/>
        </w:rPr>
        <w:t xml:space="preserve">. </w:t>
      </w:r>
    </w:p>
    <w:p w14:paraId="3EC6C3D4" w14:textId="77777777" w:rsidR="000219E6" w:rsidRPr="00662CF2" w:rsidRDefault="000219E6" w:rsidP="00662CF2">
      <w:pPr>
        <w:spacing w:line="240" w:lineRule="auto"/>
        <w:ind w:firstLine="0"/>
        <w:jc w:val="center"/>
        <w:rPr>
          <w:rFonts w:ascii="Arial Narrow" w:hAnsi="Arial Narrow" w:cs="Arial"/>
          <w:b/>
          <w:szCs w:val="24"/>
        </w:rPr>
      </w:pPr>
    </w:p>
    <w:p w14:paraId="6A536212" w14:textId="77777777" w:rsidR="000219E6" w:rsidRPr="00AB78E9" w:rsidRDefault="000219E6" w:rsidP="000219E6">
      <w:pPr>
        <w:spacing w:line="240" w:lineRule="auto"/>
        <w:ind w:firstLine="0"/>
        <w:jc w:val="cente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SU DENOMINACIÓN</w:t>
      </w:r>
      <w:r w:rsidRPr="00AB78E9">
        <w:rPr>
          <w:rFonts w:ascii="Arial Narrow" w:hAnsi="Arial Narrow"/>
          <w:bCs/>
          <w:i/>
          <w:sz w:val="12"/>
          <w:szCs w:val="10"/>
        </w:rPr>
        <w:t>, P.O. 05 DE JULIO DE 2019)</w:t>
      </w:r>
    </w:p>
    <w:p w14:paraId="1BE64660"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Título Quinto</w:t>
      </w:r>
    </w:p>
    <w:p w14:paraId="6C2691B0" w14:textId="77777777" w:rsidR="000219E6" w:rsidRDefault="000219E6" w:rsidP="00662CF2">
      <w:pPr>
        <w:spacing w:line="240" w:lineRule="auto"/>
        <w:ind w:firstLine="0"/>
        <w:jc w:val="center"/>
        <w:rPr>
          <w:rFonts w:ascii="Arial Narrow" w:hAnsi="Arial Narrow" w:cs="Arial"/>
          <w:b/>
          <w:szCs w:val="24"/>
        </w:rPr>
      </w:pPr>
    </w:p>
    <w:p w14:paraId="1EAFEB59" w14:textId="77777777" w:rsidR="00B27439" w:rsidRPr="00A5350A" w:rsidRDefault="000219E6" w:rsidP="00662CF2">
      <w:pPr>
        <w:spacing w:line="240" w:lineRule="auto"/>
        <w:ind w:firstLine="0"/>
        <w:jc w:val="center"/>
        <w:rPr>
          <w:rFonts w:ascii="Arial Narrow" w:hAnsi="Arial Narrow" w:cs="Arial"/>
          <w:b/>
          <w:szCs w:val="24"/>
        </w:rPr>
      </w:pPr>
      <w:r w:rsidRPr="000219E6">
        <w:rPr>
          <w:rFonts w:ascii="Arial Narrow" w:hAnsi="Arial Narrow" w:cs="Arial"/>
          <w:b/>
          <w:szCs w:val="24"/>
        </w:rPr>
        <w:t>Delitos contra la libertad y seguridad sexuales y el desarrollo de la personalidad.</w:t>
      </w:r>
    </w:p>
    <w:p w14:paraId="5DE48A13" w14:textId="77777777" w:rsidR="00B27439" w:rsidRPr="00A5350A" w:rsidRDefault="00B27439" w:rsidP="00A5350A">
      <w:pPr>
        <w:spacing w:line="240" w:lineRule="auto"/>
        <w:ind w:firstLine="0"/>
        <w:jc w:val="center"/>
        <w:rPr>
          <w:rFonts w:ascii="Arial Narrow" w:hAnsi="Arial Narrow" w:cs="Arial"/>
          <w:b/>
          <w:szCs w:val="24"/>
        </w:rPr>
      </w:pPr>
    </w:p>
    <w:p w14:paraId="2391E574"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2F1C51DB" w14:textId="77777777" w:rsidR="00B27439" w:rsidRPr="00A5350A" w:rsidRDefault="00B27439" w:rsidP="00662CF2">
      <w:pPr>
        <w:spacing w:line="240" w:lineRule="auto"/>
        <w:ind w:firstLine="0"/>
        <w:jc w:val="center"/>
        <w:rPr>
          <w:rFonts w:ascii="Arial Narrow" w:hAnsi="Arial Narrow" w:cs="Arial"/>
          <w:b/>
          <w:szCs w:val="24"/>
        </w:rPr>
      </w:pPr>
    </w:p>
    <w:p w14:paraId="6C7D19A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Pautas Específicas de Aplicación</w:t>
      </w:r>
    </w:p>
    <w:p w14:paraId="164EB088" w14:textId="77777777" w:rsidR="009B2691" w:rsidRPr="00662CF2" w:rsidRDefault="009B2691" w:rsidP="00662CF2">
      <w:pPr>
        <w:spacing w:line="240" w:lineRule="auto"/>
        <w:ind w:firstLine="0"/>
        <w:jc w:val="center"/>
        <w:rPr>
          <w:rFonts w:ascii="Arial Narrow" w:hAnsi="Arial Narrow" w:cs="Arial"/>
          <w:b/>
          <w:szCs w:val="24"/>
        </w:rPr>
      </w:pPr>
    </w:p>
    <w:p w14:paraId="63D70B2D"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223 (Pautas específicas de aplicación)</w:t>
      </w:r>
    </w:p>
    <w:p w14:paraId="4BD498E9" w14:textId="77777777" w:rsidR="00B27439" w:rsidRPr="00A5350A" w:rsidRDefault="00B27439" w:rsidP="00A5350A">
      <w:pPr>
        <w:spacing w:line="240" w:lineRule="auto"/>
        <w:ind w:firstLine="0"/>
        <w:jc w:val="both"/>
        <w:rPr>
          <w:rFonts w:ascii="Arial Narrow" w:hAnsi="Arial Narrow" w:cs="Arial"/>
          <w:szCs w:val="24"/>
        </w:rPr>
      </w:pPr>
    </w:p>
    <w:p w14:paraId="35FAFB2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código, se entiende por cópula, la introducción del pene o de parte del mismo por vía vaginal, anal o bucal.</w:t>
      </w:r>
    </w:p>
    <w:p w14:paraId="7881350B" w14:textId="77777777" w:rsidR="00B27439" w:rsidRPr="00A5350A" w:rsidRDefault="00B27439" w:rsidP="00A5350A">
      <w:pPr>
        <w:spacing w:line="240" w:lineRule="auto"/>
        <w:ind w:firstLine="0"/>
        <w:jc w:val="both"/>
        <w:rPr>
          <w:rFonts w:ascii="Arial Narrow" w:hAnsi="Arial Narrow" w:cs="Arial"/>
          <w:szCs w:val="24"/>
        </w:rPr>
      </w:pPr>
    </w:p>
    <w:p w14:paraId="0FDCE4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los delitos previstos en este código, habrá relación de pareja, en los supuestos de los incisos a) y b) de la fracción VII del artículo 252 de este código.</w:t>
      </w:r>
    </w:p>
    <w:p w14:paraId="282B6673" w14:textId="77777777" w:rsidR="00B27439" w:rsidRPr="00A5350A" w:rsidRDefault="00B27439" w:rsidP="00A5350A">
      <w:pPr>
        <w:spacing w:line="240" w:lineRule="auto"/>
        <w:ind w:firstLine="0"/>
        <w:jc w:val="both"/>
        <w:rPr>
          <w:rFonts w:ascii="Arial Narrow" w:hAnsi="Arial Narrow" w:cs="Arial"/>
          <w:szCs w:val="24"/>
        </w:rPr>
      </w:pPr>
    </w:p>
    <w:p w14:paraId="24060F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los delitos previstos en este código, que hagan referencia a la intimidación como medio para cometer el delito, se entenderá por la misma, cuando el agente amenace a la víctima, sea verbalmente, o con un arma u otro instrumento, con causarle algún mal, o la amenace con realizar dicha afectación contra una tercera persona determinada, a efecto de vencer la resistencia de aquélla.</w:t>
      </w:r>
    </w:p>
    <w:p w14:paraId="17807961" w14:textId="77777777" w:rsidR="00B27439" w:rsidRPr="00A5350A" w:rsidRDefault="00B27439" w:rsidP="00A5350A">
      <w:pPr>
        <w:spacing w:line="240" w:lineRule="auto"/>
        <w:ind w:firstLine="0"/>
        <w:jc w:val="both"/>
        <w:rPr>
          <w:rFonts w:ascii="Arial Narrow" w:hAnsi="Arial Narrow" w:cs="Arial"/>
          <w:szCs w:val="24"/>
        </w:rPr>
      </w:pPr>
    </w:p>
    <w:p w14:paraId="36BD3DC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los delitos previstos en este código, que hagan referencia a la violencia física como medio para cometer el delito, se entenderá por ésta cualquier acto que inflige daño no accidental, usando la fuerza física o algún tipo de sustancia, arma u objeto que pueda provocar o no lesiones, ya sean internas, externas, o ambas.</w:t>
      </w:r>
    </w:p>
    <w:p w14:paraId="14F7D655" w14:textId="77777777" w:rsidR="00B27439" w:rsidRDefault="00B27439" w:rsidP="00A5350A">
      <w:pPr>
        <w:spacing w:line="240" w:lineRule="auto"/>
        <w:ind w:firstLine="0"/>
        <w:jc w:val="both"/>
        <w:rPr>
          <w:rFonts w:ascii="Arial Narrow" w:hAnsi="Arial Narrow" w:cs="Arial"/>
          <w:szCs w:val="24"/>
        </w:rPr>
      </w:pPr>
    </w:p>
    <w:p w14:paraId="02E648F5" w14:textId="77777777" w:rsidR="009C0AB8" w:rsidRDefault="009C0AB8" w:rsidP="00A5350A">
      <w:pPr>
        <w:spacing w:line="240" w:lineRule="auto"/>
        <w:ind w:firstLine="0"/>
        <w:jc w:val="both"/>
        <w:rPr>
          <w:rFonts w:ascii="Arial Narrow" w:hAnsi="Arial Narrow" w:cs="Arial"/>
          <w:szCs w:val="24"/>
        </w:rPr>
      </w:pPr>
    </w:p>
    <w:p w14:paraId="57899CD2" w14:textId="77777777" w:rsidR="009C0AB8" w:rsidRPr="00A5350A" w:rsidRDefault="009C0AB8" w:rsidP="00A5350A">
      <w:pPr>
        <w:spacing w:line="240" w:lineRule="auto"/>
        <w:ind w:firstLine="0"/>
        <w:jc w:val="both"/>
        <w:rPr>
          <w:rFonts w:ascii="Arial Narrow" w:hAnsi="Arial Narrow" w:cs="Arial"/>
          <w:szCs w:val="24"/>
        </w:rPr>
      </w:pPr>
    </w:p>
    <w:p w14:paraId="5551F88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4B78A5D" w14:textId="77777777" w:rsidR="00B27439" w:rsidRPr="00A5350A" w:rsidRDefault="00B27439" w:rsidP="00A5350A">
      <w:pPr>
        <w:spacing w:line="240" w:lineRule="auto"/>
        <w:ind w:firstLine="0"/>
        <w:jc w:val="center"/>
        <w:rPr>
          <w:rFonts w:ascii="Arial Narrow" w:hAnsi="Arial Narrow" w:cs="Arial"/>
          <w:b/>
          <w:szCs w:val="24"/>
        </w:rPr>
      </w:pPr>
    </w:p>
    <w:p w14:paraId="5043E44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Violación</w:t>
      </w:r>
    </w:p>
    <w:p w14:paraId="57997778" w14:textId="77777777" w:rsidR="009B2691" w:rsidRPr="00A5350A" w:rsidRDefault="009B2691" w:rsidP="00A5350A">
      <w:pPr>
        <w:spacing w:line="240" w:lineRule="auto"/>
        <w:ind w:firstLine="0"/>
        <w:jc w:val="center"/>
        <w:rPr>
          <w:rFonts w:ascii="Arial Narrow" w:hAnsi="Arial Narrow" w:cs="Arial"/>
          <w:szCs w:val="24"/>
        </w:rPr>
      </w:pPr>
    </w:p>
    <w:p w14:paraId="35892437"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224 (Violación, violación al cónyuge o pareja, violación equiparada)</w:t>
      </w:r>
    </w:p>
    <w:p w14:paraId="693F21DA" w14:textId="77777777" w:rsidR="00B27439" w:rsidRPr="00A5350A" w:rsidRDefault="00B27439" w:rsidP="00A5350A">
      <w:pPr>
        <w:spacing w:line="240" w:lineRule="auto"/>
        <w:ind w:firstLine="0"/>
        <w:jc w:val="both"/>
        <w:rPr>
          <w:rFonts w:ascii="Arial Narrow" w:hAnsi="Arial Narrow" w:cs="Arial"/>
          <w:szCs w:val="24"/>
        </w:rPr>
      </w:pPr>
    </w:p>
    <w:p w14:paraId="36029A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 los previstos en el artículo siguiente, los delitos de violación, violación al cónyuge o pareja y de violación equiparada, consistirán en los siguientes:</w:t>
      </w:r>
    </w:p>
    <w:p w14:paraId="1CE0FB4D" w14:textId="77777777" w:rsidR="00B27439" w:rsidRPr="00A5350A" w:rsidRDefault="00B27439" w:rsidP="00A5350A">
      <w:pPr>
        <w:spacing w:line="240" w:lineRule="auto"/>
        <w:ind w:firstLine="0"/>
        <w:jc w:val="both"/>
        <w:rPr>
          <w:rFonts w:ascii="Arial Narrow" w:hAnsi="Arial Narrow" w:cs="Arial"/>
          <w:szCs w:val="24"/>
        </w:rPr>
      </w:pPr>
    </w:p>
    <w:p w14:paraId="7E157BBB"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71C21">
        <w:rPr>
          <w:rFonts w:ascii="Arial Narrow" w:hAnsi="Arial Narrow" w:cs="Arial"/>
          <w:szCs w:val="24"/>
        </w:rPr>
        <w:tab/>
      </w:r>
      <w:r w:rsidR="009B2691" w:rsidRPr="00A5350A">
        <w:rPr>
          <w:rFonts w:ascii="Arial Narrow" w:hAnsi="Arial Narrow" w:cs="Arial"/>
          <w:szCs w:val="24"/>
        </w:rPr>
        <w:t>(Violación)</w:t>
      </w:r>
    </w:p>
    <w:p w14:paraId="1938AF12" w14:textId="77777777" w:rsidR="00B27439" w:rsidRPr="00A5350A" w:rsidRDefault="00B27439" w:rsidP="00B27439">
      <w:pPr>
        <w:spacing w:line="240" w:lineRule="auto"/>
        <w:ind w:left="709" w:firstLine="0"/>
        <w:jc w:val="both"/>
        <w:rPr>
          <w:rFonts w:ascii="Arial Narrow" w:hAnsi="Arial Narrow" w:cs="Arial"/>
          <w:szCs w:val="24"/>
        </w:rPr>
      </w:pPr>
    </w:p>
    <w:p w14:paraId="2EA0FC03" w14:textId="77777777" w:rsidR="008C067A" w:rsidRPr="00AB78E9" w:rsidRDefault="008C067A" w:rsidP="008C067A">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70F0DAF3" w14:textId="77777777" w:rsidR="00B27439" w:rsidRDefault="008C067A" w:rsidP="008C067A">
      <w:pPr>
        <w:spacing w:line="240" w:lineRule="auto"/>
        <w:ind w:left="454" w:firstLine="0"/>
        <w:jc w:val="both"/>
        <w:rPr>
          <w:rFonts w:ascii="Arial Narrow" w:hAnsi="Arial Narrow" w:cs="Arial"/>
          <w:szCs w:val="24"/>
        </w:rPr>
      </w:pPr>
      <w:r w:rsidRPr="008C067A">
        <w:rPr>
          <w:rFonts w:ascii="Arial Narrow" w:hAnsi="Arial Narrow" w:cs="Arial"/>
          <w:szCs w:val="24"/>
        </w:rPr>
        <w:t>Se considera violación y se impondrá de ocho a quince años de prisión y multa, a quien por medio de la violencia física, psicológica o moral tenga cópula con una persona de cualquier sexo sin su voluntad.</w:t>
      </w:r>
    </w:p>
    <w:p w14:paraId="630C90A4" w14:textId="77777777" w:rsidR="008C067A" w:rsidRPr="00A5350A" w:rsidRDefault="008C067A" w:rsidP="008C067A">
      <w:pPr>
        <w:spacing w:line="240" w:lineRule="auto"/>
        <w:ind w:left="454" w:firstLine="0"/>
        <w:jc w:val="both"/>
        <w:rPr>
          <w:rFonts w:ascii="Arial Narrow" w:hAnsi="Arial Narrow" w:cs="Arial"/>
          <w:szCs w:val="24"/>
        </w:rPr>
      </w:pPr>
    </w:p>
    <w:p w14:paraId="7415C0DC"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71C21">
        <w:rPr>
          <w:rFonts w:ascii="Arial Narrow" w:hAnsi="Arial Narrow" w:cs="Arial"/>
          <w:szCs w:val="24"/>
        </w:rPr>
        <w:tab/>
      </w:r>
      <w:r w:rsidR="009B2691" w:rsidRPr="00A5350A">
        <w:rPr>
          <w:rFonts w:ascii="Arial Narrow" w:hAnsi="Arial Narrow" w:cs="Arial"/>
          <w:szCs w:val="24"/>
        </w:rPr>
        <w:t>(Violación a cónyuge y a otras personas con vínculos similares)</w:t>
      </w:r>
    </w:p>
    <w:p w14:paraId="0194BD99" w14:textId="77777777" w:rsidR="00B27439" w:rsidRDefault="00B27439" w:rsidP="00B27439">
      <w:pPr>
        <w:spacing w:line="240" w:lineRule="auto"/>
        <w:ind w:left="709" w:firstLine="0"/>
        <w:jc w:val="both"/>
        <w:rPr>
          <w:rFonts w:ascii="Arial Narrow" w:hAnsi="Arial Narrow" w:cs="Arial"/>
          <w:szCs w:val="24"/>
        </w:rPr>
      </w:pPr>
    </w:p>
    <w:p w14:paraId="423A4BDB" w14:textId="77777777" w:rsidR="00A72BEF" w:rsidRPr="00AB78E9" w:rsidRDefault="00A72BEF" w:rsidP="00A72BEF">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517CF005" w14:textId="77777777" w:rsidR="00B27439" w:rsidRDefault="00A72BEF" w:rsidP="00A72BEF">
      <w:pPr>
        <w:spacing w:line="240" w:lineRule="auto"/>
        <w:ind w:left="454" w:firstLine="0"/>
        <w:jc w:val="both"/>
        <w:rPr>
          <w:rFonts w:ascii="Arial Narrow" w:hAnsi="Arial Narrow" w:cs="Arial"/>
          <w:szCs w:val="24"/>
        </w:rPr>
      </w:pPr>
      <w:r w:rsidRPr="00A72BEF">
        <w:rPr>
          <w:rFonts w:ascii="Arial Narrow" w:hAnsi="Arial Narrow" w:cs="Arial"/>
          <w:szCs w:val="24"/>
        </w:rPr>
        <w:t>Se aplicará la misma pena prevista en la fracción anterior, a quien por medio de la violencia física, psicológica o moral tenga cópula con la persona con quien esté unida en matrimonio, concubinato o pacto civil sin la voluntad de ésta.</w:t>
      </w:r>
    </w:p>
    <w:p w14:paraId="4110BE7E" w14:textId="77777777" w:rsidR="00A72BEF" w:rsidRPr="00A5350A" w:rsidRDefault="00A72BEF" w:rsidP="00A72BEF">
      <w:pPr>
        <w:spacing w:line="240" w:lineRule="auto"/>
        <w:ind w:left="454" w:firstLine="0"/>
        <w:jc w:val="both"/>
        <w:rPr>
          <w:rFonts w:ascii="Arial Narrow" w:hAnsi="Arial Narrow" w:cs="Arial"/>
          <w:szCs w:val="24"/>
        </w:rPr>
      </w:pPr>
    </w:p>
    <w:p w14:paraId="3A68B6F9"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En los supuestos de esta fracción, el delito se perseguirá por querella.</w:t>
      </w:r>
    </w:p>
    <w:p w14:paraId="5E404812" w14:textId="77777777" w:rsidR="00B27439" w:rsidRPr="00A5350A" w:rsidRDefault="00B27439" w:rsidP="00A5350A">
      <w:pPr>
        <w:spacing w:line="240" w:lineRule="auto"/>
        <w:ind w:left="709" w:firstLine="0"/>
        <w:jc w:val="both"/>
        <w:rPr>
          <w:rFonts w:ascii="Arial Narrow" w:hAnsi="Arial Narrow" w:cs="Arial"/>
          <w:szCs w:val="24"/>
        </w:rPr>
      </w:pPr>
    </w:p>
    <w:p w14:paraId="6319BDAB" w14:textId="77777777" w:rsidR="009B2691" w:rsidRDefault="009B2691" w:rsidP="00C71C21">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C71C21">
        <w:rPr>
          <w:rFonts w:ascii="Arial Narrow" w:hAnsi="Arial Narrow" w:cs="Arial"/>
          <w:szCs w:val="24"/>
        </w:rPr>
        <w:tab/>
      </w:r>
      <w:r w:rsidRPr="00A5350A">
        <w:rPr>
          <w:rFonts w:ascii="Arial Narrow" w:hAnsi="Arial Narrow" w:cs="Arial"/>
          <w:szCs w:val="24"/>
        </w:rPr>
        <w:t>(Violación equiparada)</w:t>
      </w:r>
    </w:p>
    <w:p w14:paraId="6D8E2EDF" w14:textId="77777777" w:rsidR="00B27439" w:rsidRPr="00A5350A" w:rsidRDefault="00B27439" w:rsidP="00B27439">
      <w:pPr>
        <w:spacing w:line="240" w:lineRule="auto"/>
        <w:ind w:left="709" w:firstLine="0"/>
        <w:jc w:val="both"/>
        <w:rPr>
          <w:rFonts w:ascii="Arial Narrow" w:hAnsi="Arial Narrow" w:cs="Arial"/>
          <w:szCs w:val="24"/>
        </w:rPr>
      </w:pPr>
    </w:p>
    <w:p w14:paraId="02A9147B" w14:textId="77777777" w:rsidR="00A72BEF" w:rsidRPr="00AB78E9" w:rsidRDefault="00A72BEF" w:rsidP="00A72BEF">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2B8362B7" w14:textId="77777777" w:rsidR="00B27439" w:rsidRPr="00A5350A" w:rsidRDefault="00A72BEF" w:rsidP="00A72BEF">
      <w:pPr>
        <w:spacing w:line="240" w:lineRule="auto"/>
        <w:ind w:left="454" w:firstLine="0"/>
        <w:jc w:val="both"/>
        <w:rPr>
          <w:rFonts w:ascii="Arial Narrow" w:hAnsi="Arial Narrow" w:cs="Arial"/>
          <w:szCs w:val="24"/>
        </w:rPr>
      </w:pPr>
      <w:r w:rsidRPr="00A72BEF">
        <w:rPr>
          <w:rFonts w:ascii="Arial Narrow" w:hAnsi="Arial Narrow" w:cs="Arial"/>
          <w:szCs w:val="24"/>
        </w:rPr>
        <w:t>Se equipará a la violación y se impondrá de diez a diecisiete años de prisión y multa, a quien tenga cópula con una persona sin capacidad para comprender la naturaleza de la relación sexual o de decidir de acuerdo a esa comprensión; o de resistir la conducta delictuosa.</w:t>
      </w:r>
    </w:p>
    <w:p w14:paraId="6A6ECA84" w14:textId="77777777" w:rsidR="00A72BEF" w:rsidRDefault="00A72BEF" w:rsidP="00C71C21">
      <w:pPr>
        <w:spacing w:line="240" w:lineRule="auto"/>
        <w:ind w:left="454" w:firstLine="0"/>
        <w:jc w:val="both"/>
        <w:rPr>
          <w:rFonts w:ascii="Arial Narrow" w:hAnsi="Arial Narrow" w:cs="Arial"/>
          <w:szCs w:val="24"/>
        </w:rPr>
      </w:pPr>
    </w:p>
    <w:p w14:paraId="375C1819"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Si en el supuesto del párrafo precedente se infieren lesiones a la víctima, las mismas se considerarán calificadas y se aplicarán las reglas de concurso de delitos que procedan.</w:t>
      </w:r>
    </w:p>
    <w:p w14:paraId="6315515E" w14:textId="77777777" w:rsidR="00B27439" w:rsidRPr="00A5350A" w:rsidRDefault="00B27439" w:rsidP="00A5350A">
      <w:pPr>
        <w:spacing w:line="240" w:lineRule="auto"/>
        <w:ind w:left="851" w:firstLine="0"/>
        <w:jc w:val="both"/>
        <w:rPr>
          <w:rFonts w:ascii="Arial Narrow" w:hAnsi="Arial Narrow" w:cs="Arial"/>
          <w:szCs w:val="24"/>
        </w:rPr>
      </w:pPr>
    </w:p>
    <w:p w14:paraId="43DF7EA1" w14:textId="77777777" w:rsidR="009B2691" w:rsidRDefault="009B2691" w:rsidP="00A5350A">
      <w:pPr>
        <w:tabs>
          <w:tab w:val="left" w:pos="1134"/>
        </w:tabs>
        <w:spacing w:line="240" w:lineRule="auto"/>
        <w:ind w:firstLine="0"/>
        <w:jc w:val="both"/>
        <w:rPr>
          <w:rFonts w:ascii="Arial Narrow" w:hAnsi="Arial Narrow" w:cs="Arial"/>
          <w:szCs w:val="24"/>
        </w:rPr>
      </w:pPr>
      <w:r w:rsidRPr="00A5350A">
        <w:rPr>
          <w:rFonts w:ascii="Arial Narrow" w:hAnsi="Arial Narrow" w:cs="Arial"/>
          <w:szCs w:val="24"/>
        </w:rPr>
        <w:t xml:space="preserve">Si el autor matare a la víctima y esta es mujer, o a través de la violencia sexual o de la violación le causare la muerte; además de las sanciones que le correspondan por el delito de violación, se le aplicarán las sanciones relativas al feminicidio establecido en el artículo 188 de este código, atendiendo a las reglas del concurso. Las lesiones dolosas que resulten de la comisión de este delito se sancionarán, además de las que le son propias, con la penalidad de las lesiones calificadas. </w:t>
      </w:r>
    </w:p>
    <w:p w14:paraId="7009CD83" w14:textId="77777777" w:rsidR="00B27439" w:rsidRPr="00A5350A" w:rsidRDefault="00B27439" w:rsidP="00A5350A">
      <w:pPr>
        <w:tabs>
          <w:tab w:val="left" w:pos="1134"/>
        </w:tabs>
        <w:spacing w:line="240" w:lineRule="auto"/>
        <w:ind w:firstLine="0"/>
        <w:jc w:val="both"/>
        <w:rPr>
          <w:rFonts w:ascii="Arial Narrow" w:hAnsi="Arial Narrow" w:cs="Arial"/>
          <w:szCs w:val="24"/>
        </w:rPr>
      </w:pPr>
    </w:p>
    <w:p w14:paraId="431E116D" w14:textId="77777777" w:rsidR="009B2691" w:rsidRDefault="009B2691" w:rsidP="00A5350A">
      <w:pPr>
        <w:tabs>
          <w:tab w:val="left" w:pos="1134"/>
        </w:tabs>
        <w:spacing w:line="240" w:lineRule="auto"/>
        <w:ind w:firstLine="0"/>
        <w:jc w:val="both"/>
        <w:rPr>
          <w:rFonts w:ascii="Arial Narrow" w:hAnsi="Arial Narrow" w:cs="Arial"/>
          <w:szCs w:val="24"/>
        </w:rPr>
      </w:pPr>
      <w:r w:rsidRPr="00A5350A">
        <w:rPr>
          <w:rFonts w:ascii="Arial Narrow" w:hAnsi="Arial Narrow" w:cs="Arial"/>
          <w:szCs w:val="24"/>
        </w:rPr>
        <w:t>El párrafo anterior también será aplicable a la violación equiparada prevista en la fracción primera del artículo 229 de este código.</w:t>
      </w:r>
    </w:p>
    <w:p w14:paraId="738F5FBB" w14:textId="77777777" w:rsidR="00B27439" w:rsidRPr="00A5350A" w:rsidRDefault="00B27439" w:rsidP="00A5350A">
      <w:pPr>
        <w:tabs>
          <w:tab w:val="left" w:pos="1134"/>
        </w:tabs>
        <w:spacing w:line="240" w:lineRule="auto"/>
        <w:ind w:firstLine="0"/>
        <w:jc w:val="both"/>
        <w:rPr>
          <w:rFonts w:ascii="Arial Narrow" w:hAnsi="Arial Narrow" w:cs="Arial"/>
          <w:szCs w:val="24"/>
        </w:rPr>
      </w:pPr>
    </w:p>
    <w:p w14:paraId="5E5880AB"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225 (Violación impropia por instrumento o elemento distinto al natural)</w:t>
      </w:r>
    </w:p>
    <w:p w14:paraId="044D0428" w14:textId="77777777" w:rsidR="00B27439" w:rsidRPr="00A5350A" w:rsidRDefault="00B27439" w:rsidP="00A5350A">
      <w:pPr>
        <w:spacing w:line="240" w:lineRule="auto"/>
        <w:ind w:firstLine="0"/>
        <w:jc w:val="both"/>
        <w:rPr>
          <w:rFonts w:ascii="Arial Narrow" w:hAnsi="Arial Narrow" w:cs="Arial"/>
          <w:szCs w:val="24"/>
        </w:rPr>
      </w:pPr>
    </w:p>
    <w:p w14:paraId="19A51274" w14:textId="77777777" w:rsidR="00A36E6D" w:rsidRPr="00AB78E9" w:rsidRDefault="00A36E6D" w:rsidP="00A36E6D">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6CC1AE26" w14:textId="77777777" w:rsidR="00A36E6D" w:rsidRDefault="00A36E6D" w:rsidP="00A36E6D">
      <w:pPr>
        <w:spacing w:line="240" w:lineRule="auto"/>
        <w:ind w:firstLine="0"/>
        <w:jc w:val="both"/>
        <w:rPr>
          <w:rFonts w:ascii="Arial Narrow" w:hAnsi="Arial Narrow" w:cs="Arial"/>
          <w:szCs w:val="24"/>
        </w:rPr>
      </w:pPr>
      <w:r w:rsidRPr="00A36E6D">
        <w:rPr>
          <w:rFonts w:ascii="Arial Narrow" w:hAnsi="Arial Narrow" w:cs="Arial"/>
          <w:szCs w:val="24"/>
        </w:rPr>
        <w:t xml:space="preserve">Se considera violación impropia y se impondrá prisión de cinco a diez años y multa, a quien ilícitamente introduzca en forma total o parcial por la vía anal o vaginal cualquier elemento o instrumento distinto al pene, sin el consentimiento de la persona. </w:t>
      </w:r>
    </w:p>
    <w:p w14:paraId="5D42E8FB" w14:textId="77777777" w:rsidR="00A36E6D" w:rsidRDefault="00A36E6D" w:rsidP="00A36E6D">
      <w:pPr>
        <w:spacing w:line="240" w:lineRule="auto"/>
        <w:ind w:firstLine="0"/>
        <w:jc w:val="both"/>
        <w:rPr>
          <w:rFonts w:ascii="Arial Narrow" w:hAnsi="Arial Narrow" w:cs="Arial"/>
          <w:szCs w:val="24"/>
        </w:rPr>
      </w:pPr>
    </w:p>
    <w:p w14:paraId="6AF0C4B7" w14:textId="77777777" w:rsidR="00A36E6D" w:rsidRPr="00AB78E9" w:rsidRDefault="002C3E11" w:rsidP="002C3E11">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r>
        <w:rPr>
          <w:rFonts w:ascii="Arial Narrow" w:hAnsi="Arial Narrow"/>
          <w:bCs/>
          <w:i/>
          <w:sz w:val="12"/>
          <w:szCs w:val="10"/>
        </w:rPr>
        <w:t xml:space="preserve">   </w:t>
      </w:r>
      <w:r w:rsidRPr="00AB78E9">
        <w:rPr>
          <w:rFonts w:ascii="Arial Narrow" w:hAnsi="Arial Narrow"/>
          <w:bCs/>
          <w:i/>
          <w:sz w:val="12"/>
          <w:szCs w:val="10"/>
        </w:rPr>
        <w:t xml:space="preserve"> </w:t>
      </w:r>
      <w:r w:rsidR="00A36E6D" w:rsidRPr="00AB78E9">
        <w:rPr>
          <w:rFonts w:ascii="Arial Narrow" w:hAnsi="Arial Narrow"/>
          <w:bCs/>
          <w:i/>
          <w:sz w:val="12"/>
          <w:szCs w:val="10"/>
        </w:rPr>
        <w:t>(REFORMADO, P.O. 12 DE ABRIL DE 2019)</w:t>
      </w:r>
    </w:p>
    <w:p w14:paraId="31B79106" w14:textId="77777777" w:rsidR="002C3E11" w:rsidRPr="002C3E11" w:rsidRDefault="002C3E11" w:rsidP="002C3E11">
      <w:pPr>
        <w:spacing w:line="240" w:lineRule="auto"/>
        <w:ind w:firstLine="0"/>
        <w:jc w:val="both"/>
        <w:rPr>
          <w:rFonts w:ascii="Arial Narrow" w:hAnsi="Arial Narrow" w:cs="Arial"/>
          <w:szCs w:val="24"/>
        </w:rPr>
      </w:pPr>
      <w:r w:rsidRPr="002C3E11">
        <w:rPr>
          <w:rFonts w:ascii="Arial Narrow" w:hAnsi="Arial Narrow" w:cs="Arial"/>
          <w:szCs w:val="24"/>
        </w:rPr>
        <w:t>Se aplicará de siete a doce años de prisión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14:paraId="6A43666C" w14:textId="77777777" w:rsidR="009C0AB8" w:rsidRPr="001C243D" w:rsidRDefault="009C0AB8" w:rsidP="009C0AB8">
      <w:pPr>
        <w:spacing w:line="240" w:lineRule="auto"/>
        <w:ind w:firstLine="0"/>
        <w:jc w:val="both"/>
        <w:rPr>
          <w:rFonts w:ascii="Arial Narrow" w:hAnsi="Arial Narrow" w:cs="Arial"/>
          <w:b/>
          <w:i/>
          <w:sz w:val="18"/>
          <w:szCs w:val="22"/>
        </w:rPr>
      </w:pPr>
      <w:r>
        <w:rPr>
          <w:rFonts w:ascii="Arial Narrow" w:hAnsi="Arial Narrow" w:cs="Arial"/>
          <w:b/>
          <w:i/>
          <w:sz w:val="18"/>
          <w:szCs w:val="22"/>
        </w:rPr>
        <w:t xml:space="preserve">El artículo 225, párrafo segundo del Código Penal, </w:t>
      </w:r>
      <w:r w:rsidRPr="009C0AB8">
        <w:rPr>
          <w:rFonts w:ascii="Arial Narrow" w:hAnsi="Arial Narrow" w:cs="Arial"/>
          <w:b/>
          <w:i/>
          <w:sz w:val="18"/>
          <w:szCs w:val="22"/>
        </w:rPr>
        <w:t xml:space="preserve">reformado mediante </w:t>
      </w:r>
      <w:r>
        <w:rPr>
          <w:rFonts w:ascii="Arial Narrow" w:hAnsi="Arial Narrow" w:cs="Arial"/>
          <w:b/>
          <w:i/>
          <w:sz w:val="18"/>
          <w:szCs w:val="22"/>
        </w:rPr>
        <w:t>D</w:t>
      </w:r>
      <w:r w:rsidRPr="009C0AB8">
        <w:rPr>
          <w:rFonts w:ascii="Arial Narrow" w:hAnsi="Arial Narrow" w:cs="Arial"/>
          <w:b/>
          <w:i/>
          <w:sz w:val="18"/>
          <w:szCs w:val="22"/>
        </w:rPr>
        <w:t xml:space="preserve">ecreto </w:t>
      </w:r>
      <w:r>
        <w:rPr>
          <w:rFonts w:ascii="Arial Narrow" w:hAnsi="Arial Narrow" w:cs="Arial"/>
          <w:b/>
          <w:i/>
          <w:sz w:val="18"/>
          <w:szCs w:val="22"/>
        </w:rPr>
        <w:t>Número 2</w:t>
      </w:r>
      <w:r w:rsidRPr="009C0AB8">
        <w:rPr>
          <w:rFonts w:ascii="Arial Narrow" w:hAnsi="Arial Narrow" w:cs="Arial"/>
          <w:b/>
          <w:i/>
          <w:sz w:val="18"/>
          <w:szCs w:val="22"/>
        </w:rPr>
        <w:t>42</w:t>
      </w:r>
      <w:r>
        <w:rPr>
          <w:rFonts w:ascii="Arial Narrow" w:hAnsi="Arial Narrow" w:cs="Arial"/>
          <w:b/>
          <w:i/>
          <w:sz w:val="18"/>
          <w:szCs w:val="22"/>
        </w:rPr>
        <w:t xml:space="preserve">, </w:t>
      </w:r>
      <w:r w:rsidRPr="00645C8E">
        <w:rPr>
          <w:rFonts w:ascii="Arial Narrow" w:hAnsi="Arial Narrow" w:cs="Arial"/>
          <w:b/>
          <w:i/>
          <w:sz w:val="18"/>
          <w:szCs w:val="22"/>
        </w:rPr>
        <w:t xml:space="preserve">publicado en el Periódico Oficial de dicha entidad el </w:t>
      </w:r>
      <w:r w:rsidRPr="009C0AB8">
        <w:rPr>
          <w:rFonts w:ascii="Arial Narrow" w:hAnsi="Arial Narrow" w:cs="Arial"/>
          <w:b/>
          <w:i/>
          <w:sz w:val="18"/>
          <w:szCs w:val="22"/>
        </w:rPr>
        <w:t>doce de abril del dos mil diecinueve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53</w:t>
      </w:r>
      <w:r w:rsidRPr="001C243D">
        <w:rPr>
          <w:rFonts w:ascii="Arial Narrow" w:hAnsi="Arial Narrow" w:cs="Arial"/>
          <w:b/>
          <w:i/>
          <w:sz w:val="18"/>
          <w:szCs w:val="22"/>
        </w:rPr>
        <w:t>/201</w:t>
      </w:r>
      <w:r>
        <w:rPr>
          <w:rFonts w:ascii="Arial Narrow" w:hAnsi="Arial Narrow" w:cs="Arial"/>
          <w:b/>
          <w:i/>
          <w:sz w:val="18"/>
          <w:szCs w:val="22"/>
        </w:rPr>
        <w:t>9</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junio de 2020</w:t>
      </w:r>
      <w:r w:rsidRPr="001C243D">
        <w:rPr>
          <w:rFonts w:ascii="Arial Narrow" w:hAnsi="Arial Narrow" w:cs="Arial"/>
          <w:b/>
          <w:i/>
          <w:sz w:val="18"/>
          <w:szCs w:val="22"/>
        </w:rPr>
        <w:t xml:space="preserve">. </w:t>
      </w:r>
    </w:p>
    <w:p w14:paraId="36BD35DF" w14:textId="77777777" w:rsidR="009C0AB8" w:rsidRPr="00A5350A" w:rsidRDefault="009C0AB8" w:rsidP="00A5350A">
      <w:pPr>
        <w:spacing w:line="240" w:lineRule="auto"/>
        <w:ind w:firstLine="0"/>
        <w:jc w:val="both"/>
        <w:rPr>
          <w:rFonts w:ascii="Arial Narrow" w:hAnsi="Arial Narrow" w:cs="Arial"/>
          <w:szCs w:val="24"/>
        </w:rPr>
      </w:pPr>
    </w:p>
    <w:p w14:paraId="13C8706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el supuesto del párrafo precedente se infieren lesiones a la víctima, las mismas se considerarán calificadas y se aplicarán las reglas de concurso de delitos que procedan.</w:t>
      </w:r>
    </w:p>
    <w:p w14:paraId="0B8DB2DC" w14:textId="77777777" w:rsidR="009B2691" w:rsidRDefault="009B2691" w:rsidP="00A5350A">
      <w:pPr>
        <w:spacing w:line="240" w:lineRule="auto"/>
        <w:ind w:firstLine="0"/>
        <w:jc w:val="both"/>
        <w:rPr>
          <w:rFonts w:ascii="Arial Narrow" w:hAnsi="Arial Narrow" w:cs="Arial"/>
          <w:szCs w:val="24"/>
        </w:rPr>
      </w:pPr>
    </w:p>
    <w:p w14:paraId="56134A4F"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3D168EDE" w14:textId="77777777" w:rsidR="00B27439" w:rsidRPr="00A5350A" w:rsidRDefault="00B27439" w:rsidP="00662CF2">
      <w:pPr>
        <w:spacing w:line="240" w:lineRule="auto"/>
        <w:ind w:firstLine="0"/>
        <w:jc w:val="center"/>
        <w:rPr>
          <w:rFonts w:ascii="Arial Narrow" w:hAnsi="Arial Narrow" w:cs="Arial"/>
          <w:b/>
          <w:szCs w:val="24"/>
        </w:rPr>
      </w:pPr>
    </w:p>
    <w:p w14:paraId="2573B025"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Abuso sexual</w:t>
      </w:r>
    </w:p>
    <w:p w14:paraId="62393895" w14:textId="77777777" w:rsidR="009B2691" w:rsidRPr="00A5350A" w:rsidRDefault="009B2691" w:rsidP="00662CF2">
      <w:pPr>
        <w:spacing w:line="240" w:lineRule="auto"/>
        <w:ind w:firstLine="0"/>
        <w:jc w:val="center"/>
        <w:rPr>
          <w:rFonts w:ascii="Arial Narrow" w:hAnsi="Arial Narrow" w:cs="Arial"/>
          <w:b/>
          <w:szCs w:val="24"/>
        </w:rPr>
      </w:pPr>
    </w:p>
    <w:p w14:paraId="483C8E5C"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226 (Abuso sexual)</w:t>
      </w:r>
    </w:p>
    <w:p w14:paraId="562E3E48" w14:textId="77777777" w:rsidR="00D36ABE" w:rsidRPr="00B27439" w:rsidRDefault="00D36ABE" w:rsidP="00A5350A">
      <w:pPr>
        <w:spacing w:line="240" w:lineRule="auto"/>
        <w:ind w:firstLine="0"/>
        <w:jc w:val="both"/>
        <w:rPr>
          <w:rFonts w:ascii="Arial Narrow" w:hAnsi="Arial Narrow" w:cs="Arial"/>
          <w:b/>
          <w:szCs w:val="24"/>
        </w:rPr>
      </w:pPr>
    </w:p>
    <w:p w14:paraId="47182859" w14:textId="77777777" w:rsidR="00D36ABE" w:rsidRPr="00AB78E9" w:rsidRDefault="00EC5254" w:rsidP="00EC5254">
      <w:pPr>
        <w:spacing w:line="240" w:lineRule="auto"/>
        <w:ind w:firstLine="0"/>
        <w:rPr>
          <w:rFonts w:ascii="Arial Narrow" w:hAnsi="Arial Narrow"/>
          <w:bCs/>
          <w:i/>
          <w:sz w:val="12"/>
          <w:szCs w:val="10"/>
        </w:rPr>
      </w:pPr>
      <w:r w:rsidRPr="00AB78E9">
        <w:rPr>
          <w:rFonts w:ascii="Arial Narrow" w:hAnsi="Arial Narrow"/>
          <w:bCs/>
          <w:i/>
          <w:sz w:val="12"/>
          <w:szCs w:val="10"/>
        </w:rPr>
        <w:t>(REFORMADO</w:t>
      </w:r>
      <w:r>
        <w:rPr>
          <w:rFonts w:ascii="Arial Narrow" w:hAnsi="Arial Narrow"/>
          <w:bCs/>
          <w:i/>
          <w:sz w:val="12"/>
          <w:szCs w:val="10"/>
        </w:rPr>
        <w:t xml:space="preserve"> PRIMER PÁRRAFO</w:t>
      </w:r>
      <w:r w:rsidRPr="00AB78E9">
        <w:rPr>
          <w:rFonts w:ascii="Arial Narrow" w:hAnsi="Arial Narrow"/>
          <w:bCs/>
          <w:i/>
          <w:sz w:val="12"/>
          <w:szCs w:val="10"/>
        </w:rPr>
        <w:t>,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r>
        <w:rPr>
          <w:rFonts w:ascii="Arial Narrow" w:hAnsi="Arial Narrow"/>
          <w:bCs/>
          <w:i/>
          <w:sz w:val="12"/>
          <w:szCs w:val="10"/>
        </w:rPr>
        <w:t xml:space="preserve">  </w:t>
      </w:r>
      <w:r w:rsidRPr="00AB78E9">
        <w:rPr>
          <w:rFonts w:ascii="Arial Narrow" w:hAnsi="Arial Narrow"/>
          <w:bCs/>
          <w:i/>
          <w:sz w:val="12"/>
          <w:szCs w:val="10"/>
        </w:rPr>
        <w:t xml:space="preserve"> </w:t>
      </w:r>
      <w:r w:rsidR="00D36ABE" w:rsidRPr="00AB78E9">
        <w:rPr>
          <w:rFonts w:ascii="Arial Narrow" w:hAnsi="Arial Narrow"/>
          <w:bCs/>
          <w:i/>
          <w:sz w:val="12"/>
          <w:szCs w:val="10"/>
        </w:rPr>
        <w:t>(REFORMADO, P.O. 12 DE ABRIL DE 2019)</w:t>
      </w:r>
    </w:p>
    <w:p w14:paraId="04D0B028" w14:textId="77777777" w:rsidR="00D36ABE" w:rsidRDefault="00EC5254" w:rsidP="00EC5254">
      <w:pPr>
        <w:spacing w:line="240" w:lineRule="auto"/>
        <w:ind w:firstLine="0"/>
        <w:jc w:val="both"/>
        <w:rPr>
          <w:rFonts w:ascii="Arial Narrow" w:hAnsi="Arial Narrow" w:cs="Arial"/>
          <w:szCs w:val="24"/>
          <w:lang w:val="es-ES"/>
        </w:rPr>
      </w:pPr>
      <w:r w:rsidRPr="00EC5254">
        <w:rPr>
          <w:rFonts w:ascii="Arial Narrow" w:hAnsi="Arial Narrow" w:cs="Arial"/>
          <w:szCs w:val="24"/>
          <w:lang w:val="es-ES"/>
        </w:rPr>
        <w:t>Se aplicará de seis a diez años de prisión y multa, a quien sin el propósito de llegar a la cópula y sin consentimiento de una persona de cualquier sexo, mayor de quince años de edad, ejecute en ella o la haga ejecutar un acto erótico.</w:t>
      </w:r>
    </w:p>
    <w:p w14:paraId="5502AF7E" w14:textId="77777777" w:rsidR="00EC5254" w:rsidRDefault="00EC5254" w:rsidP="00A5350A">
      <w:pPr>
        <w:spacing w:line="240" w:lineRule="auto"/>
        <w:ind w:firstLine="0"/>
        <w:jc w:val="both"/>
        <w:rPr>
          <w:rFonts w:ascii="Arial Narrow" w:hAnsi="Arial Narrow" w:cs="Arial"/>
          <w:szCs w:val="24"/>
          <w:lang w:val="es-ES"/>
        </w:rPr>
      </w:pPr>
    </w:p>
    <w:p w14:paraId="6313611E" w14:textId="77777777" w:rsidR="009B2691" w:rsidRPr="00A5350A"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Si se hiciere uso de la violencia física, psicológica o moral suficiente para intimidar al ofendido y cometer el delito, se incrementará en una mitad más las sanciones mínima y máxima.</w:t>
      </w:r>
    </w:p>
    <w:p w14:paraId="7981AEC3" w14:textId="77777777" w:rsidR="009B2691" w:rsidRPr="00A5350A" w:rsidRDefault="009B2691" w:rsidP="00A5350A">
      <w:pPr>
        <w:spacing w:line="240" w:lineRule="auto"/>
        <w:ind w:firstLine="0"/>
        <w:jc w:val="both"/>
        <w:rPr>
          <w:rFonts w:ascii="Arial Narrow" w:hAnsi="Arial Narrow" w:cs="Arial"/>
          <w:szCs w:val="24"/>
          <w:lang w:val="es-ES"/>
        </w:rPr>
      </w:pPr>
    </w:p>
    <w:p w14:paraId="7F1A5A2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227 (Abuso sexual de persona incapaz)</w:t>
      </w:r>
    </w:p>
    <w:p w14:paraId="3100CEC0" w14:textId="77777777" w:rsidR="00B27439" w:rsidRPr="00A5350A" w:rsidRDefault="00B27439" w:rsidP="00A5350A">
      <w:pPr>
        <w:spacing w:line="240" w:lineRule="auto"/>
        <w:ind w:firstLine="0"/>
        <w:jc w:val="both"/>
        <w:rPr>
          <w:rFonts w:ascii="Arial Narrow" w:hAnsi="Arial Narrow" w:cs="Arial"/>
          <w:szCs w:val="24"/>
        </w:rPr>
      </w:pPr>
    </w:p>
    <w:p w14:paraId="07087418" w14:textId="77777777" w:rsidR="00CC0BF6" w:rsidRPr="00AB78E9" w:rsidRDefault="00EC5254" w:rsidP="00CC0BF6">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r>
        <w:rPr>
          <w:rFonts w:ascii="Arial Narrow" w:hAnsi="Arial Narrow"/>
          <w:bCs/>
          <w:i/>
          <w:sz w:val="12"/>
          <w:szCs w:val="10"/>
        </w:rPr>
        <w:t xml:space="preserve"> </w:t>
      </w:r>
      <w:r w:rsidR="00CC0BF6" w:rsidRPr="00AB78E9">
        <w:rPr>
          <w:rFonts w:ascii="Arial Narrow" w:hAnsi="Arial Narrow"/>
          <w:bCs/>
          <w:i/>
          <w:sz w:val="12"/>
          <w:szCs w:val="10"/>
        </w:rPr>
        <w:t>(REFORMADO, P.O. 12 DE ABRIL DE 2019)</w:t>
      </w:r>
    </w:p>
    <w:p w14:paraId="6A5A761D" w14:textId="77777777" w:rsidR="00CC0BF6" w:rsidRPr="00EC5254" w:rsidRDefault="00EC5254" w:rsidP="00EC5254">
      <w:pPr>
        <w:spacing w:line="240" w:lineRule="auto"/>
        <w:ind w:firstLine="0"/>
        <w:jc w:val="both"/>
        <w:rPr>
          <w:rFonts w:ascii="Arial Narrow" w:hAnsi="Arial Narrow" w:cs="Arial"/>
          <w:szCs w:val="24"/>
          <w:lang w:val="es-ES"/>
        </w:rPr>
      </w:pPr>
      <w:r w:rsidRPr="00EC5254">
        <w:rPr>
          <w:rFonts w:ascii="Arial Narrow" w:hAnsi="Arial Narrow" w:cs="Arial"/>
          <w:szCs w:val="24"/>
          <w:lang w:val="es-ES"/>
        </w:rPr>
        <w:t>Se impondrá de seis a trece 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14:paraId="2B72159F" w14:textId="77777777" w:rsidR="00EC5254" w:rsidRPr="00CC0BF6" w:rsidRDefault="00EC5254" w:rsidP="00EC5254">
      <w:pPr>
        <w:autoSpaceDE w:val="0"/>
        <w:autoSpaceDN w:val="0"/>
        <w:adjustRightInd w:val="0"/>
        <w:spacing w:line="240" w:lineRule="auto"/>
        <w:ind w:firstLine="0"/>
        <w:rPr>
          <w:rFonts w:ascii="Arial Narrow" w:hAnsi="Arial Narrow" w:cs="Arial"/>
          <w:szCs w:val="24"/>
          <w:lang w:val="es-ES"/>
        </w:rPr>
      </w:pPr>
    </w:p>
    <w:p w14:paraId="52B43B7E" w14:textId="77777777" w:rsidR="00CC0BF6" w:rsidRPr="00AB78E9" w:rsidRDefault="00EC5254" w:rsidP="00CC0BF6">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r>
        <w:rPr>
          <w:rFonts w:ascii="Arial Narrow" w:hAnsi="Arial Narrow"/>
          <w:bCs/>
          <w:i/>
          <w:sz w:val="12"/>
          <w:szCs w:val="10"/>
        </w:rPr>
        <w:t xml:space="preserve">  </w:t>
      </w:r>
      <w:r w:rsidR="00CC0BF6" w:rsidRPr="00AB78E9">
        <w:rPr>
          <w:rFonts w:ascii="Arial Narrow" w:hAnsi="Arial Narrow"/>
          <w:bCs/>
          <w:i/>
          <w:sz w:val="12"/>
          <w:szCs w:val="10"/>
        </w:rPr>
        <w:t>(REFORMADO, P.O. 12 DE ABRIL DE 2019)</w:t>
      </w:r>
    </w:p>
    <w:p w14:paraId="675B3C98" w14:textId="77777777" w:rsidR="00CC0BF6" w:rsidRDefault="00EC5254" w:rsidP="00EC5254">
      <w:pPr>
        <w:spacing w:line="240" w:lineRule="auto"/>
        <w:ind w:firstLine="0"/>
        <w:jc w:val="both"/>
        <w:rPr>
          <w:rFonts w:ascii="Arial Narrow" w:hAnsi="Arial Narrow" w:cs="Arial"/>
          <w:szCs w:val="24"/>
        </w:rPr>
      </w:pPr>
      <w:r w:rsidRPr="00EC5254">
        <w:rPr>
          <w:rFonts w:ascii="Arial Narrow" w:hAnsi="Arial Narrow" w:cs="Arial"/>
          <w:szCs w:val="24"/>
        </w:rPr>
        <w:t>Si se emplea violencia física, psicológica o moral suficiente para intimidar a la víctima y cometer el delito, se aumentará en una mitad más en su mínimo y máximo. Si en el supuesto del párrafo precedente se infieren lesiones a la víctima, las mismas se considerarán calificadas y se aplicarán las reglas de concurso de delitos que procedan.</w:t>
      </w:r>
    </w:p>
    <w:p w14:paraId="32307BAC" w14:textId="77777777" w:rsidR="00EC5254" w:rsidRDefault="00EC5254" w:rsidP="00A5350A">
      <w:pPr>
        <w:spacing w:line="240" w:lineRule="auto"/>
        <w:ind w:firstLine="0"/>
        <w:jc w:val="both"/>
        <w:rPr>
          <w:rFonts w:ascii="Arial Narrow" w:hAnsi="Arial Narrow" w:cs="Arial"/>
          <w:szCs w:val="24"/>
        </w:rPr>
      </w:pPr>
    </w:p>
    <w:p w14:paraId="090530E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el supuesto del párrafo precedente se infieren lesiones a la víctima, las mismas se considerarán calificadas y se aplicarán las reglas de concurso de delitos que procedan.</w:t>
      </w:r>
    </w:p>
    <w:p w14:paraId="2731E955" w14:textId="77777777" w:rsidR="00B27439" w:rsidRPr="009A6CA4" w:rsidRDefault="00B27439" w:rsidP="009A6CA4">
      <w:pPr>
        <w:spacing w:line="240" w:lineRule="auto"/>
        <w:ind w:left="454" w:firstLine="0"/>
        <w:jc w:val="both"/>
        <w:rPr>
          <w:rFonts w:ascii="Arial Narrow" w:hAnsi="Arial Narrow" w:cs="Arial"/>
          <w:sz w:val="20"/>
          <w:szCs w:val="24"/>
        </w:rPr>
      </w:pPr>
    </w:p>
    <w:p w14:paraId="40D12C6F" w14:textId="77777777" w:rsidR="009B2691" w:rsidRDefault="009B2691" w:rsidP="00662CF2">
      <w:pPr>
        <w:spacing w:line="240" w:lineRule="auto"/>
        <w:ind w:firstLine="0"/>
        <w:jc w:val="both"/>
        <w:rPr>
          <w:rFonts w:ascii="Arial Narrow" w:hAnsi="Arial Narrow" w:cs="Arial"/>
          <w:szCs w:val="24"/>
        </w:rPr>
      </w:pPr>
      <w:r w:rsidRPr="00A5350A">
        <w:rPr>
          <w:rFonts w:ascii="Arial Narrow" w:hAnsi="Arial Narrow" w:cs="Arial"/>
          <w:szCs w:val="24"/>
        </w:rPr>
        <w:t>El abuso sexual se perseguirá de oficio, salvo en el supuesto previsto en el párrafo primero del artículo 226, en el que se perseguirá por querella.</w:t>
      </w:r>
    </w:p>
    <w:p w14:paraId="33A26DE6" w14:textId="77777777" w:rsidR="00B27439" w:rsidRPr="009A6CA4" w:rsidRDefault="00B27439" w:rsidP="009A6CA4">
      <w:pPr>
        <w:spacing w:line="240" w:lineRule="auto"/>
        <w:ind w:left="454" w:firstLine="0"/>
        <w:jc w:val="both"/>
        <w:rPr>
          <w:rFonts w:ascii="Arial Narrow" w:hAnsi="Arial Narrow" w:cs="Arial"/>
          <w:sz w:val="20"/>
          <w:szCs w:val="24"/>
        </w:rPr>
      </w:pPr>
    </w:p>
    <w:p w14:paraId="795EE6A5" w14:textId="77777777" w:rsidR="009B2691" w:rsidRPr="00662CF2" w:rsidRDefault="009B2691" w:rsidP="00662CF2">
      <w:pPr>
        <w:spacing w:line="240" w:lineRule="auto"/>
        <w:ind w:firstLine="0"/>
        <w:jc w:val="center"/>
        <w:rPr>
          <w:rFonts w:ascii="Arial Narrow" w:hAnsi="Arial Narrow" w:cs="Arial"/>
          <w:b/>
          <w:szCs w:val="24"/>
        </w:rPr>
      </w:pPr>
    </w:p>
    <w:p w14:paraId="48C33CD4"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050178A5" w14:textId="77777777" w:rsidR="00B27439" w:rsidRPr="009A6CA4" w:rsidRDefault="00B27439" w:rsidP="009A6CA4">
      <w:pPr>
        <w:spacing w:line="240" w:lineRule="auto"/>
        <w:ind w:left="454" w:firstLine="0"/>
        <w:jc w:val="both"/>
        <w:rPr>
          <w:rFonts w:ascii="Arial Narrow" w:hAnsi="Arial Narrow" w:cs="Arial"/>
          <w:sz w:val="20"/>
          <w:szCs w:val="24"/>
        </w:rPr>
      </w:pPr>
    </w:p>
    <w:p w14:paraId="247E0D70"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Otras modalidades agravantes de los delitos previstos en los capítulos precedentes de este título</w:t>
      </w:r>
    </w:p>
    <w:p w14:paraId="12D63DB5" w14:textId="77777777" w:rsidR="009B2691" w:rsidRPr="009A6CA4" w:rsidRDefault="009B2691" w:rsidP="009A6CA4">
      <w:pPr>
        <w:spacing w:line="240" w:lineRule="auto"/>
        <w:ind w:left="454" w:firstLine="0"/>
        <w:jc w:val="both"/>
        <w:rPr>
          <w:rFonts w:ascii="Arial Narrow" w:hAnsi="Arial Narrow" w:cs="Arial"/>
          <w:sz w:val="20"/>
          <w:szCs w:val="24"/>
        </w:rPr>
      </w:pPr>
    </w:p>
    <w:p w14:paraId="400A0F30"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228 (Otras modalidades agravantes de los delitos previstos en los artículos 224 al 227 de este código)</w:t>
      </w:r>
    </w:p>
    <w:p w14:paraId="5CF57462" w14:textId="77777777" w:rsidR="00B27439" w:rsidRPr="009A6CA4" w:rsidRDefault="00B27439" w:rsidP="009A6CA4">
      <w:pPr>
        <w:spacing w:line="240" w:lineRule="auto"/>
        <w:ind w:left="454" w:firstLine="0"/>
        <w:jc w:val="both"/>
        <w:rPr>
          <w:rFonts w:ascii="Arial Narrow" w:hAnsi="Arial Narrow" w:cs="Arial"/>
          <w:sz w:val="20"/>
          <w:szCs w:val="24"/>
        </w:rPr>
      </w:pPr>
    </w:p>
    <w:p w14:paraId="4F7ECC8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los mínimos y máximo de las penas previstas para los delitos contemplados en los artículos 224 al 227 de este código, cuando en cualquiera de ellos concurra alguna de las modalidades siguientes:</w:t>
      </w:r>
    </w:p>
    <w:p w14:paraId="4E79840D" w14:textId="77777777" w:rsidR="00B27439" w:rsidRPr="009A6CA4" w:rsidRDefault="00B27439" w:rsidP="009A6CA4">
      <w:pPr>
        <w:spacing w:line="240" w:lineRule="auto"/>
        <w:ind w:left="454" w:firstLine="0"/>
        <w:jc w:val="both"/>
        <w:rPr>
          <w:rFonts w:ascii="Arial Narrow" w:hAnsi="Arial Narrow" w:cs="Arial"/>
          <w:sz w:val="20"/>
          <w:szCs w:val="24"/>
        </w:rPr>
      </w:pPr>
    </w:p>
    <w:p w14:paraId="26CBD039"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53A55">
        <w:rPr>
          <w:rFonts w:ascii="Arial Narrow" w:hAnsi="Arial Narrow" w:cs="Arial"/>
          <w:szCs w:val="24"/>
        </w:rPr>
        <w:tab/>
      </w:r>
      <w:r w:rsidR="009B2691" w:rsidRPr="00A5350A">
        <w:rPr>
          <w:rFonts w:ascii="Arial Narrow" w:hAnsi="Arial Narrow" w:cs="Arial"/>
          <w:szCs w:val="24"/>
        </w:rPr>
        <w:t>(Dos o más personas)</w:t>
      </w:r>
    </w:p>
    <w:p w14:paraId="73FFEAF4" w14:textId="77777777" w:rsidR="00B27439" w:rsidRPr="009A6CA4" w:rsidRDefault="00B27439" w:rsidP="009A6CA4">
      <w:pPr>
        <w:spacing w:line="240" w:lineRule="auto"/>
        <w:ind w:left="454" w:firstLine="0"/>
        <w:jc w:val="both"/>
        <w:rPr>
          <w:rFonts w:ascii="Arial Narrow" w:hAnsi="Arial Narrow" w:cs="Arial"/>
          <w:sz w:val="20"/>
          <w:szCs w:val="24"/>
        </w:rPr>
      </w:pPr>
    </w:p>
    <w:p w14:paraId="3BE58116"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con la intervención típica de dos o más personas.</w:t>
      </w:r>
    </w:p>
    <w:p w14:paraId="6E95F8F0" w14:textId="77777777" w:rsidR="00B27439" w:rsidRPr="009A6CA4" w:rsidRDefault="00B27439" w:rsidP="009A6CA4">
      <w:pPr>
        <w:spacing w:line="240" w:lineRule="auto"/>
        <w:ind w:left="454" w:firstLine="0"/>
        <w:jc w:val="both"/>
        <w:rPr>
          <w:rFonts w:ascii="Arial Narrow" w:hAnsi="Arial Narrow" w:cs="Arial"/>
          <w:sz w:val="20"/>
          <w:szCs w:val="24"/>
        </w:rPr>
      </w:pPr>
    </w:p>
    <w:p w14:paraId="0A7C0820"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53A55">
        <w:rPr>
          <w:rFonts w:ascii="Arial Narrow" w:hAnsi="Arial Narrow" w:cs="Arial"/>
          <w:szCs w:val="24"/>
        </w:rPr>
        <w:tab/>
      </w:r>
      <w:r w:rsidR="009B2691" w:rsidRPr="00A5350A">
        <w:rPr>
          <w:rFonts w:ascii="Arial Narrow" w:hAnsi="Arial Narrow" w:cs="Arial"/>
          <w:szCs w:val="24"/>
        </w:rPr>
        <w:t>(Sujeto activo cualificado)</w:t>
      </w:r>
    </w:p>
    <w:p w14:paraId="53506DB2" w14:textId="77777777" w:rsidR="00B27439" w:rsidRPr="009A6CA4" w:rsidRDefault="00B27439" w:rsidP="009A6CA4">
      <w:pPr>
        <w:spacing w:line="240" w:lineRule="auto"/>
        <w:ind w:left="454" w:firstLine="0"/>
        <w:jc w:val="both"/>
        <w:rPr>
          <w:rFonts w:ascii="Arial Narrow" w:hAnsi="Arial Narrow" w:cs="Arial"/>
          <w:sz w:val="20"/>
          <w:szCs w:val="24"/>
        </w:rPr>
      </w:pPr>
    </w:p>
    <w:p w14:paraId="4F8D16BC"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cometa por un ascendiente contra su descendiente consanguíneo en línea recta, por éste contra aquél, </w:t>
      </w:r>
      <w:r w:rsidRPr="00453A55">
        <w:rPr>
          <w:rFonts w:ascii="Arial Narrow" w:hAnsi="Arial Narrow" w:cs="Arial"/>
          <w:szCs w:val="24"/>
        </w:rPr>
        <w:t>por el adoptante en contra del adoptado o adoptada</w:t>
      </w:r>
      <w:r w:rsidRPr="00A5350A">
        <w:rPr>
          <w:rFonts w:ascii="Arial Narrow" w:hAnsi="Arial Narrow" w:cs="Arial"/>
          <w:szCs w:val="24"/>
        </w:rPr>
        <w:t>, por éstos contra aquél, por el hermano o hermana contra su colateral, por el tutor o tutora contra su pupilo o pupila, por el padrastro o la madrastra contra su hijastro o hijastra, por alguno de éstos contra cualquiera de aquéllos; o bien, por el compañero o compañera civil, o por el amasio de la madre o la amasia del padre, o por quien tenga una relación de pareja, contra cualquiera de los hijos o hijas de éstos, o por tales hijos o hijas contra aquéllos.</w:t>
      </w:r>
    </w:p>
    <w:p w14:paraId="72AE18AA" w14:textId="77777777" w:rsidR="00B27439" w:rsidRPr="009A6CA4" w:rsidRDefault="00B27439" w:rsidP="00453A55">
      <w:pPr>
        <w:spacing w:line="240" w:lineRule="auto"/>
        <w:ind w:left="454" w:firstLine="0"/>
        <w:jc w:val="both"/>
        <w:rPr>
          <w:rFonts w:ascii="Arial Narrow" w:hAnsi="Arial Narrow" w:cs="Arial"/>
          <w:sz w:val="20"/>
          <w:szCs w:val="24"/>
        </w:rPr>
      </w:pPr>
    </w:p>
    <w:p w14:paraId="1BF520F4"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En los casos del párrafo precedente, además de la pena de prisión y multa, al sujeto activo se le privará de la patria potestad o de la tutela, cuando la ejerza sobre la víctima, así como, en cualquier caso, se le privará de los derechos sucesorios que tenga respecto a la misma. Se impondrá al agente la pérdida de los derechos como acreedor alimentario que tenga respecto a la víctima.</w:t>
      </w:r>
    </w:p>
    <w:p w14:paraId="25FDF966" w14:textId="77777777" w:rsidR="00B27439" w:rsidRPr="009A6CA4" w:rsidRDefault="00B27439" w:rsidP="009A6CA4">
      <w:pPr>
        <w:spacing w:line="240" w:lineRule="auto"/>
        <w:ind w:left="454" w:firstLine="0"/>
        <w:jc w:val="both"/>
        <w:rPr>
          <w:rFonts w:ascii="Arial Narrow" w:hAnsi="Arial Narrow" w:cs="Arial"/>
          <w:sz w:val="20"/>
          <w:szCs w:val="24"/>
        </w:rPr>
      </w:pPr>
    </w:p>
    <w:p w14:paraId="1B557FD8"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53A55">
        <w:rPr>
          <w:rFonts w:ascii="Arial Narrow" w:hAnsi="Arial Narrow" w:cs="Arial"/>
          <w:szCs w:val="24"/>
        </w:rPr>
        <w:tab/>
      </w:r>
      <w:r w:rsidR="009B2691" w:rsidRPr="00A5350A">
        <w:rPr>
          <w:rFonts w:ascii="Arial Narrow" w:hAnsi="Arial Narrow" w:cs="Arial"/>
          <w:szCs w:val="24"/>
        </w:rPr>
        <w:t>(Abuso de poder o de confianza)</w:t>
      </w:r>
    </w:p>
    <w:p w14:paraId="3A164761" w14:textId="77777777" w:rsidR="00B27439" w:rsidRPr="009A6CA4" w:rsidRDefault="00B27439" w:rsidP="009A6CA4">
      <w:pPr>
        <w:spacing w:line="240" w:lineRule="auto"/>
        <w:ind w:left="454" w:firstLine="0"/>
        <w:jc w:val="both"/>
        <w:rPr>
          <w:rFonts w:ascii="Arial Narrow" w:hAnsi="Arial Narrow" w:cs="Arial"/>
          <w:sz w:val="20"/>
          <w:szCs w:val="24"/>
        </w:rPr>
      </w:pPr>
    </w:p>
    <w:p w14:paraId="03BD19C7"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14:paraId="089289FD" w14:textId="77777777" w:rsidR="00B27439" w:rsidRDefault="00B27439" w:rsidP="00453A55">
      <w:pPr>
        <w:spacing w:line="240" w:lineRule="auto"/>
        <w:ind w:left="454" w:firstLine="0"/>
        <w:jc w:val="both"/>
        <w:rPr>
          <w:rFonts w:ascii="Arial Narrow" w:hAnsi="Arial Narrow" w:cs="Arial"/>
          <w:sz w:val="20"/>
          <w:szCs w:val="24"/>
        </w:rPr>
      </w:pPr>
    </w:p>
    <w:p w14:paraId="78C46634" w14:textId="77777777" w:rsidR="00B26D8D" w:rsidRPr="009A6CA4" w:rsidRDefault="00B26D8D" w:rsidP="00453A55">
      <w:pPr>
        <w:spacing w:line="240" w:lineRule="auto"/>
        <w:ind w:left="454" w:firstLine="0"/>
        <w:jc w:val="both"/>
        <w:rPr>
          <w:rFonts w:ascii="Arial Narrow" w:hAnsi="Arial Narrow" w:cs="Arial"/>
          <w:sz w:val="20"/>
          <w:szCs w:val="24"/>
        </w:rPr>
      </w:pPr>
    </w:p>
    <w:p w14:paraId="2191DB0B" w14:textId="77777777" w:rsidR="00CC0BF6" w:rsidRPr="00AB78E9" w:rsidRDefault="00CC0BF6" w:rsidP="00CC0BF6">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738CFC1A" w14:textId="77777777" w:rsidR="00B27439" w:rsidRDefault="00CC0BF6" w:rsidP="00CC0BF6">
      <w:pPr>
        <w:spacing w:line="240" w:lineRule="auto"/>
        <w:ind w:left="454" w:firstLine="0"/>
        <w:jc w:val="both"/>
        <w:rPr>
          <w:rFonts w:ascii="Arial Narrow" w:hAnsi="Arial Narrow" w:cs="Arial"/>
          <w:szCs w:val="24"/>
        </w:rPr>
      </w:pPr>
      <w:r w:rsidRPr="00CC0BF6">
        <w:rPr>
          <w:rFonts w:ascii="Arial Narrow" w:hAnsi="Arial Narrow" w:cs="Arial"/>
          <w:szCs w:val="24"/>
        </w:rPr>
        <w:t>Si el agente es servidor público, se le destituirá e inhabilitará de once a dieciséis años para desempeñar un cargo, empleo o comisión en cualquier entidad oficial del Estado o de sus municipios, y cualquiera de los sujetos cualificados señalados en el párrafo precedente, serán suspendidos de dos a cuatro años en el ejercicio de su profesión, oficio o en la clase de actividad en virtud de la cual cometieron el delito, conforme a las reglas previstas en la parte general de este código para aquel efecto.</w:t>
      </w:r>
    </w:p>
    <w:p w14:paraId="02B059C0" w14:textId="77777777" w:rsidR="00CC0BF6" w:rsidRPr="00A5350A" w:rsidRDefault="00CC0BF6" w:rsidP="00CC0BF6">
      <w:pPr>
        <w:spacing w:line="240" w:lineRule="auto"/>
        <w:ind w:left="454" w:firstLine="0"/>
        <w:jc w:val="both"/>
        <w:rPr>
          <w:rFonts w:ascii="Arial Narrow" w:hAnsi="Arial Narrow" w:cs="Arial"/>
          <w:szCs w:val="24"/>
        </w:rPr>
      </w:pPr>
    </w:p>
    <w:p w14:paraId="426FC83B"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53A55">
        <w:rPr>
          <w:rFonts w:ascii="Arial Narrow" w:hAnsi="Arial Narrow" w:cs="Arial"/>
          <w:szCs w:val="24"/>
        </w:rPr>
        <w:tab/>
      </w:r>
      <w:r w:rsidR="009B2691" w:rsidRPr="00A5350A">
        <w:rPr>
          <w:rFonts w:ascii="Arial Narrow" w:hAnsi="Arial Narrow" w:cs="Arial"/>
          <w:szCs w:val="24"/>
        </w:rPr>
        <w:t>(Vehículo particular o de servicio público)</w:t>
      </w:r>
    </w:p>
    <w:p w14:paraId="55616317"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14234A2A"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Al encontrarse la víctima a bordo de un vehículo particular o de servicio público, el agente se aproveche de esa circunstancia para cometer el delito, aunque lo realice fuera del mismo.</w:t>
      </w:r>
    </w:p>
    <w:p w14:paraId="28E0FACF" w14:textId="77777777" w:rsidR="00B27439" w:rsidRPr="00A5350A" w:rsidRDefault="00B27439" w:rsidP="00A5350A">
      <w:pPr>
        <w:spacing w:line="240" w:lineRule="auto"/>
        <w:ind w:left="709" w:firstLine="0"/>
        <w:jc w:val="both"/>
        <w:rPr>
          <w:rFonts w:ascii="Arial Narrow" w:hAnsi="Arial Narrow" w:cs="Arial"/>
          <w:szCs w:val="24"/>
        </w:rPr>
      </w:pPr>
    </w:p>
    <w:p w14:paraId="5A02B0F6"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53A55">
        <w:rPr>
          <w:rFonts w:ascii="Arial Narrow" w:hAnsi="Arial Narrow" w:cs="Arial"/>
          <w:szCs w:val="24"/>
        </w:rPr>
        <w:tab/>
      </w:r>
      <w:r w:rsidR="009B2691" w:rsidRPr="00A5350A">
        <w:rPr>
          <w:rFonts w:ascii="Arial Narrow" w:hAnsi="Arial Narrow" w:cs="Arial"/>
          <w:szCs w:val="24"/>
        </w:rPr>
        <w:t>(Despoblado o en lugar solitario)</w:t>
      </w:r>
    </w:p>
    <w:p w14:paraId="344BBE6F" w14:textId="77777777" w:rsidR="00B27439" w:rsidRPr="00A5350A" w:rsidRDefault="00B27439" w:rsidP="00B27439">
      <w:pPr>
        <w:spacing w:line="240" w:lineRule="auto"/>
        <w:ind w:left="709" w:firstLine="0"/>
        <w:jc w:val="both"/>
        <w:rPr>
          <w:rFonts w:ascii="Arial Narrow" w:hAnsi="Arial Narrow" w:cs="Arial"/>
          <w:szCs w:val="24"/>
        </w:rPr>
      </w:pPr>
    </w:p>
    <w:p w14:paraId="58D585D5"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en despoblado o en lugar solitario.</w:t>
      </w:r>
    </w:p>
    <w:p w14:paraId="127C3099" w14:textId="77777777" w:rsidR="00B27439" w:rsidRPr="00CC0BF6" w:rsidRDefault="00B27439" w:rsidP="00CC0BF6">
      <w:pPr>
        <w:spacing w:line="240" w:lineRule="auto"/>
        <w:ind w:firstLine="0"/>
        <w:jc w:val="both"/>
        <w:rPr>
          <w:rFonts w:ascii="Arial Narrow" w:hAnsi="Arial Narrow" w:cs="Arial"/>
          <w:sz w:val="18"/>
          <w:szCs w:val="24"/>
        </w:rPr>
      </w:pPr>
    </w:p>
    <w:p w14:paraId="4161067E"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453A55">
        <w:rPr>
          <w:rFonts w:ascii="Arial Narrow" w:hAnsi="Arial Narrow" w:cs="Arial"/>
          <w:szCs w:val="24"/>
        </w:rPr>
        <w:tab/>
      </w:r>
      <w:r w:rsidR="009B2691" w:rsidRPr="00A5350A">
        <w:rPr>
          <w:rFonts w:ascii="Arial Narrow" w:hAnsi="Arial Narrow" w:cs="Arial"/>
          <w:szCs w:val="24"/>
        </w:rPr>
        <w:t>(Inmueble público o centro de naturaleza social)</w:t>
      </w:r>
    </w:p>
    <w:p w14:paraId="4242F05B" w14:textId="77777777" w:rsidR="00B27439" w:rsidRPr="00CC0BF6" w:rsidRDefault="00B27439" w:rsidP="00CC0BF6">
      <w:pPr>
        <w:spacing w:line="240" w:lineRule="auto"/>
        <w:ind w:firstLine="0"/>
        <w:jc w:val="both"/>
        <w:rPr>
          <w:rFonts w:ascii="Arial Narrow" w:hAnsi="Arial Narrow" w:cs="Arial"/>
          <w:sz w:val="18"/>
          <w:szCs w:val="24"/>
        </w:rPr>
      </w:pPr>
    </w:p>
    <w:p w14:paraId="1D0BB212"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dentro de un inmueble público, centro educativo, cultural, deportivo, religioso o de trabajo, o dentro de cualquier otro centro de naturaleza social.</w:t>
      </w:r>
    </w:p>
    <w:p w14:paraId="64BB1C4D" w14:textId="77777777" w:rsidR="00BC78F3" w:rsidRPr="00A5350A" w:rsidRDefault="00BC78F3" w:rsidP="00A5350A">
      <w:pPr>
        <w:spacing w:line="240" w:lineRule="auto"/>
        <w:ind w:left="709" w:firstLine="0"/>
        <w:jc w:val="both"/>
        <w:rPr>
          <w:rFonts w:ascii="Arial Narrow" w:hAnsi="Arial Narrow" w:cs="Arial"/>
          <w:szCs w:val="24"/>
        </w:rPr>
      </w:pPr>
    </w:p>
    <w:p w14:paraId="7939A5EA" w14:textId="77777777" w:rsidR="009B2691" w:rsidRPr="00A5350A" w:rsidRDefault="009B2691" w:rsidP="00A5350A">
      <w:pPr>
        <w:spacing w:line="240" w:lineRule="auto"/>
        <w:ind w:left="709" w:hanging="283"/>
        <w:jc w:val="both"/>
        <w:rPr>
          <w:rFonts w:ascii="Arial Narrow" w:hAnsi="Arial Narrow" w:cs="Arial"/>
          <w:szCs w:val="24"/>
        </w:rPr>
      </w:pPr>
    </w:p>
    <w:p w14:paraId="339EEA16"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72870D01" w14:textId="77777777" w:rsidR="00B27439" w:rsidRPr="00A5350A" w:rsidRDefault="00B27439" w:rsidP="00662CF2">
      <w:pPr>
        <w:spacing w:line="240" w:lineRule="auto"/>
        <w:ind w:firstLine="0"/>
        <w:jc w:val="center"/>
        <w:rPr>
          <w:rFonts w:ascii="Arial Narrow" w:hAnsi="Arial Narrow" w:cs="Arial"/>
          <w:b/>
          <w:szCs w:val="24"/>
        </w:rPr>
      </w:pPr>
    </w:p>
    <w:p w14:paraId="420AD659" w14:textId="77777777" w:rsidR="000C1D38"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Delitos contra la libertad y seguridad en el desarrollo </w:t>
      </w:r>
    </w:p>
    <w:p w14:paraId="34CDFF4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psicosexual de personas menores de edad</w:t>
      </w:r>
    </w:p>
    <w:p w14:paraId="5DC6422B" w14:textId="77777777" w:rsidR="000C1D38" w:rsidRDefault="000C1D38" w:rsidP="00A5350A">
      <w:pPr>
        <w:spacing w:line="240" w:lineRule="auto"/>
        <w:ind w:firstLine="0"/>
        <w:jc w:val="both"/>
        <w:rPr>
          <w:rFonts w:ascii="Arial Narrow" w:hAnsi="Arial Narrow" w:cs="Arial"/>
          <w:b/>
          <w:szCs w:val="24"/>
        </w:rPr>
      </w:pPr>
    </w:p>
    <w:p w14:paraId="19E5587F" w14:textId="77777777" w:rsidR="000C1D38" w:rsidRPr="00AB78E9" w:rsidRDefault="000C1D38" w:rsidP="000C1D38">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E80B0B2" w14:textId="77777777" w:rsidR="000C1D38" w:rsidRPr="000C1D38" w:rsidRDefault="000C1D38" w:rsidP="000C1D38">
      <w:pPr>
        <w:spacing w:line="240" w:lineRule="auto"/>
        <w:ind w:firstLine="0"/>
        <w:jc w:val="both"/>
        <w:rPr>
          <w:rFonts w:ascii="Arial Narrow" w:hAnsi="Arial Narrow" w:cs="Arial"/>
          <w:b/>
          <w:szCs w:val="24"/>
        </w:rPr>
      </w:pPr>
      <w:r w:rsidRPr="000C1D38">
        <w:rPr>
          <w:rFonts w:ascii="Arial Narrow" w:hAnsi="Arial Narrow" w:cs="Arial"/>
          <w:b/>
          <w:szCs w:val="24"/>
        </w:rPr>
        <w:t>Artículo 229 (Violación equiparada, violación impropia y abuso sexual contra persona menor de quince años)</w:t>
      </w:r>
    </w:p>
    <w:p w14:paraId="7A0744BF" w14:textId="77777777" w:rsidR="000C1D38" w:rsidRDefault="000C1D38" w:rsidP="000C1D38">
      <w:pPr>
        <w:autoSpaceDE w:val="0"/>
        <w:autoSpaceDN w:val="0"/>
        <w:adjustRightInd w:val="0"/>
        <w:spacing w:line="240" w:lineRule="auto"/>
        <w:ind w:firstLine="0"/>
        <w:rPr>
          <w:rFonts w:ascii="Times New Roman" w:eastAsia="Calibri" w:hAnsi="Times New Roman"/>
          <w:b/>
          <w:bCs/>
          <w:sz w:val="20"/>
          <w:lang w:eastAsia="es-MX"/>
        </w:rPr>
      </w:pPr>
    </w:p>
    <w:p w14:paraId="03E55A69" w14:textId="77777777" w:rsidR="000C1D38" w:rsidRPr="000C1D38" w:rsidRDefault="000C1D38" w:rsidP="000C1D38">
      <w:pPr>
        <w:spacing w:line="240" w:lineRule="auto"/>
        <w:ind w:left="454" w:hanging="454"/>
        <w:jc w:val="both"/>
        <w:rPr>
          <w:rFonts w:ascii="Arial Narrow" w:hAnsi="Arial Narrow" w:cs="Arial"/>
          <w:szCs w:val="24"/>
        </w:rPr>
      </w:pPr>
      <w:r w:rsidRPr="000C1D38">
        <w:rPr>
          <w:rFonts w:ascii="Arial Narrow" w:hAnsi="Arial Narrow" w:cs="Arial"/>
          <w:b/>
          <w:szCs w:val="24"/>
        </w:rPr>
        <w:t xml:space="preserve">I. </w:t>
      </w:r>
      <w:r>
        <w:rPr>
          <w:rFonts w:ascii="Arial Narrow" w:hAnsi="Arial Narrow" w:cs="Arial"/>
          <w:b/>
          <w:szCs w:val="24"/>
        </w:rPr>
        <w:tab/>
      </w:r>
      <w:r w:rsidRPr="000C1D38">
        <w:rPr>
          <w:rFonts w:ascii="Arial Narrow" w:hAnsi="Arial Narrow" w:cs="Arial"/>
          <w:szCs w:val="24"/>
        </w:rPr>
        <w:t>(Violación equiparada en persona menor de quince años)</w:t>
      </w:r>
    </w:p>
    <w:p w14:paraId="10CA2DE9"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37500D3A"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Se considera violación equiparada y se impondrá de once a dieciocho años de prisión y multa, a quien realice cópula con una</w:t>
      </w:r>
      <w:r>
        <w:rPr>
          <w:rFonts w:ascii="Arial Narrow" w:hAnsi="Arial Narrow" w:cs="Arial"/>
          <w:szCs w:val="24"/>
        </w:rPr>
        <w:t xml:space="preserve"> </w:t>
      </w:r>
      <w:r w:rsidRPr="000C1D38">
        <w:rPr>
          <w:rFonts w:ascii="Arial Narrow" w:hAnsi="Arial Narrow" w:cs="Arial"/>
          <w:szCs w:val="24"/>
        </w:rPr>
        <w:t>persona de cualquier sexo, menor de quince años de edad.</w:t>
      </w:r>
    </w:p>
    <w:p w14:paraId="15182BC9" w14:textId="77777777" w:rsidR="000C1D38" w:rsidRDefault="000C1D38" w:rsidP="000C1D38">
      <w:pPr>
        <w:autoSpaceDE w:val="0"/>
        <w:autoSpaceDN w:val="0"/>
        <w:adjustRightInd w:val="0"/>
        <w:spacing w:line="240" w:lineRule="auto"/>
        <w:ind w:firstLine="0"/>
        <w:rPr>
          <w:rFonts w:ascii="Times New Roman" w:eastAsia="Calibri" w:hAnsi="Times New Roman"/>
          <w:b/>
          <w:bCs/>
          <w:sz w:val="20"/>
          <w:lang w:eastAsia="es-MX"/>
        </w:rPr>
      </w:pPr>
    </w:p>
    <w:p w14:paraId="5B547CF5" w14:textId="77777777" w:rsidR="000C1D38" w:rsidRPr="000C1D38" w:rsidRDefault="000C1D38" w:rsidP="000C1D38">
      <w:pPr>
        <w:spacing w:line="240" w:lineRule="auto"/>
        <w:ind w:left="454" w:hanging="454"/>
        <w:jc w:val="both"/>
        <w:rPr>
          <w:rFonts w:ascii="Arial Narrow" w:hAnsi="Arial Narrow" w:cs="Arial"/>
          <w:szCs w:val="24"/>
        </w:rPr>
      </w:pPr>
      <w:r w:rsidRPr="000C1D38">
        <w:rPr>
          <w:rFonts w:ascii="Arial Narrow" w:hAnsi="Arial Narrow" w:cs="Arial"/>
          <w:b/>
          <w:szCs w:val="24"/>
        </w:rPr>
        <w:t xml:space="preserve">II. </w:t>
      </w:r>
      <w:r>
        <w:rPr>
          <w:rFonts w:ascii="Arial Narrow" w:hAnsi="Arial Narrow" w:cs="Arial"/>
          <w:b/>
          <w:szCs w:val="24"/>
        </w:rPr>
        <w:tab/>
      </w:r>
      <w:r w:rsidRPr="000C1D38">
        <w:rPr>
          <w:rFonts w:ascii="Arial Narrow" w:hAnsi="Arial Narrow" w:cs="Arial"/>
          <w:szCs w:val="24"/>
        </w:rPr>
        <w:t>(Violación impropia en persona menor de quince años)</w:t>
      </w:r>
    </w:p>
    <w:p w14:paraId="534AB305"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73C2B5DB"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Se considera violación impropia y se impondrá de ocho a trece años de prisión y multa, a quien ilícitamente introduzca en forma total o parcial cualquier elemento o instrumento distinto al pene, por la vía anal o vaginal a persona menor de quince años de edad.</w:t>
      </w:r>
    </w:p>
    <w:p w14:paraId="0FC79A1B" w14:textId="77777777" w:rsidR="000C1D38" w:rsidRDefault="000C1D38" w:rsidP="000C1D38">
      <w:pPr>
        <w:autoSpaceDE w:val="0"/>
        <w:autoSpaceDN w:val="0"/>
        <w:adjustRightInd w:val="0"/>
        <w:spacing w:line="240" w:lineRule="auto"/>
        <w:ind w:firstLine="0"/>
        <w:rPr>
          <w:rFonts w:ascii="Times New Roman" w:eastAsia="Calibri" w:hAnsi="Times New Roman"/>
          <w:b/>
          <w:bCs/>
          <w:sz w:val="20"/>
          <w:lang w:eastAsia="es-MX"/>
        </w:rPr>
      </w:pPr>
    </w:p>
    <w:p w14:paraId="776FC7E9" w14:textId="77777777" w:rsidR="000C1D38" w:rsidRPr="000C1D38" w:rsidRDefault="000C1D38" w:rsidP="000C1D38">
      <w:pPr>
        <w:spacing w:line="240" w:lineRule="auto"/>
        <w:ind w:left="454" w:hanging="454"/>
        <w:jc w:val="both"/>
        <w:rPr>
          <w:rFonts w:ascii="Arial Narrow" w:hAnsi="Arial Narrow" w:cs="Arial"/>
          <w:szCs w:val="24"/>
        </w:rPr>
      </w:pPr>
      <w:r w:rsidRPr="000C1D38">
        <w:rPr>
          <w:rFonts w:ascii="Arial Narrow" w:hAnsi="Arial Narrow" w:cs="Arial"/>
          <w:b/>
          <w:szCs w:val="24"/>
        </w:rPr>
        <w:t xml:space="preserve">III. </w:t>
      </w:r>
      <w:r>
        <w:rPr>
          <w:rFonts w:ascii="Arial Narrow" w:hAnsi="Arial Narrow" w:cs="Arial"/>
          <w:b/>
          <w:szCs w:val="24"/>
        </w:rPr>
        <w:tab/>
      </w:r>
      <w:r w:rsidRPr="000C1D38">
        <w:rPr>
          <w:rFonts w:ascii="Arial Narrow" w:hAnsi="Arial Narrow" w:cs="Arial"/>
          <w:szCs w:val="24"/>
        </w:rPr>
        <w:t>(Abuso sexual en persona menor de quince años)</w:t>
      </w:r>
    </w:p>
    <w:p w14:paraId="16552823"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5BF18F2B"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Se considera abuso sexual y se impondrá de cuatro a ocho años de prisión y multa, a quien sin el propósito de llegar a la cópula y con o sin consentimiento de una persona menor de quince años de edad, de uno u otro sexo, ejecute en ella o la haga ejecutar un acto erótico.</w:t>
      </w:r>
    </w:p>
    <w:p w14:paraId="5D0E5743" w14:textId="77777777" w:rsidR="000C1D38" w:rsidRPr="000C1D38" w:rsidRDefault="000C1D38" w:rsidP="000C1D38">
      <w:pPr>
        <w:spacing w:line="240" w:lineRule="auto"/>
        <w:ind w:left="454" w:firstLine="0"/>
        <w:jc w:val="both"/>
        <w:rPr>
          <w:rFonts w:ascii="Arial Narrow" w:hAnsi="Arial Narrow" w:cs="Arial"/>
          <w:szCs w:val="24"/>
        </w:rPr>
      </w:pPr>
    </w:p>
    <w:p w14:paraId="0A367BBC"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Si en los supuestos de las fracciones anteriores se infieren lesiones a la víctima, las mismas se considerarán calificadas y se aplicarán las reglas de concurso de delitos que procedan.</w:t>
      </w:r>
    </w:p>
    <w:p w14:paraId="67359F54" w14:textId="77777777" w:rsidR="00B27439" w:rsidRPr="00A5350A" w:rsidRDefault="00B27439" w:rsidP="00A5350A">
      <w:pPr>
        <w:spacing w:line="240" w:lineRule="auto"/>
        <w:ind w:firstLine="0"/>
        <w:jc w:val="both"/>
        <w:rPr>
          <w:rFonts w:ascii="Arial Narrow" w:hAnsi="Arial Narrow" w:cs="Arial"/>
          <w:szCs w:val="24"/>
        </w:rPr>
      </w:pPr>
    </w:p>
    <w:p w14:paraId="0F2E5706" w14:textId="77777777" w:rsidR="000C1D38" w:rsidRDefault="000C1D38" w:rsidP="00A5350A">
      <w:pPr>
        <w:spacing w:line="240" w:lineRule="auto"/>
        <w:ind w:firstLine="0"/>
        <w:jc w:val="both"/>
        <w:rPr>
          <w:rFonts w:ascii="Arial Narrow" w:hAnsi="Arial Narrow" w:cs="Arial"/>
          <w:b/>
          <w:bCs/>
          <w:szCs w:val="24"/>
          <w:lang w:val="es-ES_tradnl"/>
        </w:rPr>
      </w:pPr>
    </w:p>
    <w:p w14:paraId="7FCD3E2B" w14:textId="77777777" w:rsidR="009B2691" w:rsidRPr="00B27439" w:rsidRDefault="009B2691" w:rsidP="00A5350A">
      <w:pPr>
        <w:spacing w:line="240" w:lineRule="auto"/>
        <w:ind w:firstLine="0"/>
        <w:jc w:val="both"/>
        <w:rPr>
          <w:rFonts w:ascii="Arial Narrow" w:hAnsi="Arial Narrow" w:cs="Arial"/>
          <w:b/>
          <w:szCs w:val="24"/>
          <w:lang w:val="es-ES_tradnl"/>
        </w:rPr>
      </w:pPr>
      <w:r w:rsidRPr="00B27439">
        <w:rPr>
          <w:rFonts w:ascii="Arial Narrow" w:hAnsi="Arial Narrow" w:cs="Arial"/>
          <w:b/>
          <w:bCs/>
          <w:szCs w:val="24"/>
          <w:lang w:val="es-ES_tradnl"/>
        </w:rPr>
        <w:t>Artículo 230 (</w:t>
      </w:r>
      <w:r w:rsidRPr="00B27439">
        <w:rPr>
          <w:rFonts w:ascii="Arial Narrow" w:hAnsi="Arial Narrow" w:cs="Arial"/>
          <w:b/>
          <w:szCs w:val="24"/>
        </w:rPr>
        <w:t>Modalidades agravantes de los delitos previstos en el artículo 229 de este código</w:t>
      </w:r>
      <w:r w:rsidRPr="00B27439">
        <w:rPr>
          <w:rFonts w:ascii="Arial Narrow" w:hAnsi="Arial Narrow" w:cs="Arial"/>
          <w:b/>
          <w:szCs w:val="24"/>
          <w:lang w:val="es-ES_tradnl"/>
        </w:rPr>
        <w:t>).</w:t>
      </w:r>
    </w:p>
    <w:p w14:paraId="7FD6F246" w14:textId="77777777" w:rsidR="00B27439" w:rsidRPr="00A5350A" w:rsidRDefault="00B27439" w:rsidP="00A5350A">
      <w:pPr>
        <w:spacing w:line="240" w:lineRule="auto"/>
        <w:ind w:firstLine="0"/>
        <w:jc w:val="both"/>
        <w:rPr>
          <w:rFonts w:ascii="Arial Narrow" w:hAnsi="Arial Narrow" w:cs="Arial"/>
          <w:szCs w:val="24"/>
          <w:lang w:val="es-ES_tradnl"/>
        </w:rPr>
      </w:pPr>
    </w:p>
    <w:p w14:paraId="741974F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incrementarán en una mitad los mínimos y máximos de las sanciones que señalan las tres fracciones del artículo 229; según corresponda; cuando concurran cualquiera de las circunstancias siguientes:</w:t>
      </w:r>
    </w:p>
    <w:p w14:paraId="0FA92C95" w14:textId="77777777" w:rsidR="00B27439" w:rsidRPr="00A5350A" w:rsidRDefault="00B27439" w:rsidP="00A5350A">
      <w:pPr>
        <w:spacing w:line="240" w:lineRule="auto"/>
        <w:ind w:firstLine="0"/>
        <w:jc w:val="both"/>
        <w:rPr>
          <w:rFonts w:ascii="Arial Narrow" w:hAnsi="Arial Narrow" w:cs="Arial"/>
          <w:szCs w:val="24"/>
          <w:lang w:val="es-ES_tradnl"/>
        </w:rPr>
      </w:pPr>
    </w:p>
    <w:p w14:paraId="6820058D" w14:textId="77777777" w:rsidR="009B2691" w:rsidRPr="00453A55"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53A55">
        <w:rPr>
          <w:rFonts w:ascii="Arial Narrow" w:hAnsi="Arial Narrow" w:cs="Arial"/>
          <w:szCs w:val="24"/>
        </w:rPr>
        <w:tab/>
      </w:r>
      <w:r w:rsidR="009B2691" w:rsidRPr="00453A55">
        <w:rPr>
          <w:rFonts w:ascii="Arial Narrow" w:hAnsi="Arial Narrow" w:cs="Arial"/>
          <w:szCs w:val="24"/>
        </w:rPr>
        <w:t>(</w:t>
      </w:r>
      <w:r w:rsidR="009B2691" w:rsidRPr="00A5350A">
        <w:rPr>
          <w:rFonts w:ascii="Arial Narrow" w:hAnsi="Arial Narrow" w:cs="Arial"/>
          <w:szCs w:val="24"/>
        </w:rPr>
        <w:t>Sujeto activo cualificado</w:t>
      </w:r>
      <w:r w:rsidR="009B2691" w:rsidRPr="00453A55">
        <w:rPr>
          <w:rFonts w:ascii="Arial Narrow" w:hAnsi="Arial Narrow" w:cs="Arial"/>
          <w:szCs w:val="24"/>
        </w:rPr>
        <w:t>)</w:t>
      </w:r>
    </w:p>
    <w:p w14:paraId="2F81DF9F" w14:textId="77777777" w:rsidR="00B27439" w:rsidRPr="00A5350A" w:rsidRDefault="00B27439" w:rsidP="00B27439">
      <w:pPr>
        <w:spacing w:line="240" w:lineRule="auto"/>
        <w:ind w:left="709" w:firstLine="0"/>
        <w:jc w:val="both"/>
        <w:rPr>
          <w:rFonts w:ascii="Arial Narrow" w:hAnsi="Arial Narrow" w:cs="Arial"/>
          <w:szCs w:val="24"/>
          <w:lang w:val="es-ES_tradnl"/>
        </w:rPr>
      </w:pPr>
    </w:p>
    <w:p w14:paraId="246C91BB"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lang w:val="es-ES_tradnl"/>
        </w:rPr>
        <w:t xml:space="preserve">La conducta se realice por el ascendiente en contra del descendiente, por el adoptante en contra del adoptado o adoptada, el tutor </w:t>
      </w:r>
      <w:r w:rsidRPr="00A5350A">
        <w:rPr>
          <w:rFonts w:ascii="Arial Narrow" w:hAnsi="Arial Narrow" w:cs="Arial"/>
          <w:szCs w:val="24"/>
        </w:rPr>
        <w:t xml:space="preserve">o tutora </w:t>
      </w:r>
      <w:r w:rsidRPr="00A5350A">
        <w:rPr>
          <w:rFonts w:ascii="Arial Narrow" w:hAnsi="Arial Narrow" w:cs="Arial"/>
          <w:szCs w:val="24"/>
          <w:lang w:val="es-ES_tradnl"/>
        </w:rPr>
        <w:t xml:space="preserve">en contra de su pupilo o pupila, el padrastro o madrastra en contra del hijastro o hijastra, </w:t>
      </w:r>
      <w:r w:rsidRPr="00A5350A">
        <w:rPr>
          <w:rFonts w:ascii="Arial Narrow" w:hAnsi="Arial Narrow" w:cs="Arial"/>
          <w:szCs w:val="24"/>
        </w:rPr>
        <w:t>el amasio de la madre o la amasia del padre</w:t>
      </w:r>
      <w:r w:rsidRPr="00A5350A">
        <w:rPr>
          <w:rFonts w:ascii="Arial Narrow" w:hAnsi="Arial Narrow" w:cs="Arial"/>
          <w:szCs w:val="24"/>
          <w:lang w:val="es-ES_tradnl"/>
        </w:rPr>
        <w:t>, contra el hijo o hija de aquéllos, o</w:t>
      </w:r>
      <w:r w:rsidRPr="00A5350A">
        <w:rPr>
          <w:rFonts w:ascii="Arial Narrow" w:hAnsi="Arial Narrow" w:cs="Arial"/>
          <w:szCs w:val="24"/>
        </w:rPr>
        <w:t xml:space="preserve"> la persona con quien se tenga una relación de pareja en contra del hijo o hija de su pareja.</w:t>
      </w:r>
    </w:p>
    <w:p w14:paraId="741F8AE6" w14:textId="77777777" w:rsidR="00B27439" w:rsidRPr="00A5350A" w:rsidRDefault="00B27439" w:rsidP="00453A55">
      <w:pPr>
        <w:spacing w:line="240" w:lineRule="auto"/>
        <w:ind w:left="454" w:firstLine="0"/>
        <w:jc w:val="both"/>
        <w:rPr>
          <w:rFonts w:ascii="Arial Narrow" w:hAnsi="Arial Narrow" w:cs="Arial"/>
          <w:szCs w:val="24"/>
          <w:lang w:val="es-ES_tradnl"/>
        </w:rPr>
      </w:pPr>
    </w:p>
    <w:p w14:paraId="79207CD5"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En los </w:t>
      </w:r>
      <w:r w:rsidRPr="00A5350A">
        <w:rPr>
          <w:rFonts w:ascii="Arial Narrow" w:hAnsi="Arial Narrow" w:cs="Arial"/>
          <w:szCs w:val="24"/>
          <w:lang w:val="es-ES_tradnl"/>
        </w:rPr>
        <w:t>casos</w:t>
      </w:r>
      <w:r w:rsidRPr="00A5350A">
        <w:rPr>
          <w:rFonts w:ascii="Arial Narrow" w:hAnsi="Arial Narrow" w:cs="Arial"/>
          <w:szCs w:val="24"/>
        </w:rPr>
        <w:t xml:space="preserve"> del párrafo precedente, además de las penas de prisión y multa, al sujeto activo se le privará de la patria potestad o de la tutela, cuando la ejerza sobre la víctima, así como se le privará de los derechos sucesorios que tenga respecto a la misma. También se impondrá al agente la pérdida de los derechos como acreedor alimentario que tenga o pueda tener respecto a la víctima.</w:t>
      </w:r>
    </w:p>
    <w:p w14:paraId="6E61EB24" w14:textId="77777777" w:rsidR="00B27439" w:rsidRPr="00A5350A" w:rsidRDefault="00B27439" w:rsidP="00A5350A">
      <w:pPr>
        <w:spacing w:line="240" w:lineRule="auto"/>
        <w:ind w:left="709" w:firstLine="0"/>
        <w:jc w:val="both"/>
        <w:rPr>
          <w:rFonts w:ascii="Arial Narrow" w:hAnsi="Arial Narrow" w:cs="Arial"/>
          <w:szCs w:val="24"/>
        </w:rPr>
      </w:pPr>
    </w:p>
    <w:p w14:paraId="3D86B658" w14:textId="77777777" w:rsidR="009B2691" w:rsidRPr="00453A55"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53A55">
        <w:rPr>
          <w:rFonts w:ascii="Arial Narrow" w:hAnsi="Arial Narrow" w:cs="Arial"/>
          <w:szCs w:val="24"/>
        </w:rPr>
        <w:tab/>
      </w:r>
      <w:r w:rsidR="009B2691" w:rsidRPr="00453A55">
        <w:rPr>
          <w:rFonts w:ascii="Arial Narrow" w:hAnsi="Arial Narrow" w:cs="Arial"/>
          <w:szCs w:val="24"/>
        </w:rPr>
        <w:t>(Conducta con abuso de autoridad o de confianza)</w:t>
      </w:r>
    </w:p>
    <w:p w14:paraId="740E27F4" w14:textId="77777777" w:rsidR="00B27439" w:rsidRPr="00A5350A" w:rsidRDefault="00B27439" w:rsidP="00B27439">
      <w:pPr>
        <w:spacing w:line="240" w:lineRule="auto"/>
        <w:ind w:left="709" w:firstLine="0"/>
        <w:jc w:val="both"/>
        <w:rPr>
          <w:rFonts w:ascii="Arial Narrow" w:hAnsi="Arial Narrow" w:cs="Arial"/>
          <w:szCs w:val="24"/>
          <w:lang w:val="es-ES_tradnl"/>
        </w:rPr>
      </w:pPr>
    </w:p>
    <w:p w14:paraId="5E1FC19C" w14:textId="77777777" w:rsidR="009B2691" w:rsidRPr="00453A55" w:rsidRDefault="009B2691" w:rsidP="00453A55">
      <w:pPr>
        <w:spacing w:line="240" w:lineRule="auto"/>
        <w:ind w:left="454" w:firstLine="0"/>
        <w:jc w:val="both"/>
        <w:rPr>
          <w:rFonts w:ascii="Arial Narrow" w:hAnsi="Arial Narrow" w:cs="Arial"/>
          <w:szCs w:val="24"/>
          <w:lang w:val="es-ES_tradnl"/>
        </w:rPr>
      </w:pPr>
      <w:r w:rsidRPr="00A5350A">
        <w:rPr>
          <w:rFonts w:ascii="Arial Narrow" w:hAnsi="Arial Narrow" w:cs="Arial"/>
          <w:szCs w:val="24"/>
          <w:lang w:val="es-ES_tradnl"/>
        </w:rPr>
        <w:t>La conducta se realice</w:t>
      </w:r>
      <w:r w:rsidRPr="00453A55">
        <w:rPr>
          <w:rFonts w:ascii="Arial Narrow" w:hAnsi="Arial Narrow" w:cs="Arial"/>
          <w:szCs w:val="24"/>
          <w:lang w:val="es-ES_tradnl"/>
        </w:rPr>
        <w:t xml:space="preserve">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14:paraId="03537530" w14:textId="77777777" w:rsidR="00B27439" w:rsidRPr="00453A55" w:rsidRDefault="00B27439" w:rsidP="00453A55">
      <w:pPr>
        <w:spacing w:line="240" w:lineRule="auto"/>
        <w:ind w:left="454" w:firstLine="0"/>
        <w:jc w:val="both"/>
        <w:rPr>
          <w:rFonts w:ascii="Arial Narrow" w:hAnsi="Arial Narrow" w:cs="Arial"/>
          <w:szCs w:val="24"/>
          <w:lang w:val="es-ES_tradnl"/>
        </w:rPr>
      </w:pPr>
    </w:p>
    <w:p w14:paraId="33C35B0D" w14:textId="77777777" w:rsidR="003678D0" w:rsidRPr="00AB78E9" w:rsidRDefault="003678D0" w:rsidP="003678D0">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6888C66F" w14:textId="77777777" w:rsidR="009B2691" w:rsidRPr="003678D0" w:rsidRDefault="003678D0" w:rsidP="003678D0">
      <w:pPr>
        <w:spacing w:line="240" w:lineRule="auto"/>
        <w:ind w:left="454" w:firstLine="0"/>
        <w:jc w:val="both"/>
        <w:rPr>
          <w:rFonts w:ascii="Arial Narrow" w:hAnsi="Arial Narrow" w:cs="Arial"/>
          <w:szCs w:val="24"/>
          <w:lang w:val="es-ES_tradnl"/>
        </w:rPr>
      </w:pPr>
      <w:r w:rsidRPr="003678D0">
        <w:rPr>
          <w:rFonts w:ascii="Arial Narrow" w:hAnsi="Arial Narrow" w:cs="Arial"/>
          <w:szCs w:val="24"/>
          <w:lang w:val="es-ES_tradnl"/>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14:paraId="62317075" w14:textId="77777777" w:rsidR="003678D0" w:rsidRDefault="003678D0" w:rsidP="00A5350A">
      <w:pPr>
        <w:spacing w:line="240" w:lineRule="auto"/>
        <w:ind w:firstLine="0"/>
        <w:jc w:val="both"/>
        <w:rPr>
          <w:rFonts w:ascii="Arial Narrow" w:hAnsi="Arial Narrow" w:cs="Arial"/>
          <w:b/>
          <w:szCs w:val="24"/>
        </w:rPr>
      </w:pPr>
    </w:p>
    <w:p w14:paraId="1DB4141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231 (Otras modalidades agravantes de los delitos previstos en el artículo 229 de este código)</w:t>
      </w:r>
    </w:p>
    <w:p w14:paraId="2072A8AB" w14:textId="77777777" w:rsidR="00B27439" w:rsidRPr="00A5350A" w:rsidRDefault="00B27439" w:rsidP="00A5350A">
      <w:pPr>
        <w:spacing w:line="240" w:lineRule="auto"/>
        <w:ind w:firstLine="0"/>
        <w:jc w:val="both"/>
        <w:rPr>
          <w:rFonts w:ascii="Arial Narrow" w:hAnsi="Arial Narrow" w:cs="Arial"/>
          <w:szCs w:val="24"/>
        </w:rPr>
      </w:pPr>
    </w:p>
    <w:p w14:paraId="69BD6F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incrementarán en una mitad los mínimos y máximos de las sanciones que señalan el artículo 229; según corresponda; cuando concurran cualquiera de las circunstancias siguientes:</w:t>
      </w:r>
    </w:p>
    <w:p w14:paraId="23698BFC" w14:textId="77777777" w:rsidR="00B27439" w:rsidRPr="00A5350A" w:rsidRDefault="00B27439" w:rsidP="00A5350A">
      <w:pPr>
        <w:spacing w:line="240" w:lineRule="auto"/>
        <w:ind w:firstLine="0"/>
        <w:jc w:val="both"/>
        <w:rPr>
          <w:rFonts w:ascii="Arial Narrow" w:hAnsi="Arial Narrow" w:cs="Arial"/>
          <w:szCs w:val="24"/>
        </w:rPr>
      </w:pPr>
    </w:p>
    <w:p w14:paraId="232C0A08"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53A55">
        <w:rPr>
          <w:rFonts w:ascii="Arial Narrow" w:hAnsi="Arial Narrow" w:cs="Arial"/>
          <w:szCs w:val="24"/>
        </w:rPr>
        <w:tab/>
      </w:r>
      <w:r w:rsidR="009B2691" w:rsidRPr="00A5350A">
        <w:rPr>
          <w:rFonts w:ascii="Arial Narrow" w:hAnsi="Arial Narrow" w:cs="Arial"/>
          <w:szCs w:val="24"/>
        </w:rPr>
        <w:t>(Violencia)</w:t>
      </w:r>
    </w:p>
    <w:p w14:paraId="6B899352" w14:textId="77777777" w:rsidR="00B27439" w:rsidRPr="00A5350A" w:rsidRDefault="00B27439" w:rsidP="00B27439">
      <w:pPr>
        <w:spacing w:line="240" w:lineRule="auto"/>
        <w:ind w:left="709" w:firstLine="0"/>
        <w:jc w:val="both"/>
        <w:rPr>
          <w:rFonts w:ascii="Arial Narrow" w:hAnsi="Arial Narrow" w:cs="Arial"/>
          <w:szCs w:val="24"/>
        </w:rPr>
      </w:pPr>
    </w:p>
    <w:p w14:paraId="17E59665"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mediante violencia física, psicológica o moral.</w:t>
      </w:r>
    </w:p>
    <w:p w14:paraId="5DC75FDB" w14:textId="77777777" w:rsidR="00B27439" w:rsidRPr="00A5350A" w:rsidRDefault="00B27439" w:rsidP="00A5350A">
      <w:pPr>
        <w:spacing w:line="240" w:lineRule="auto"/>
        <w:ind w:left="709" w:firstLine="0"/>
        <w:jc w:val="both"/>
        <w:rPr>
          <w:rFonts w:ascii="Arial Narrow" w:hAnsi="Arial Narrow" w:cs="Arial"/>
          <w:szCs w:val="24"/>
        </w:rPr>
      </w:pPr>
    </w:p>
    <w:p w14:paraId="44B5331E"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53A55">
        <w:rPr>
          <w:rFonts w:ascii="Arial Narrow" w:hAnsi="Arial Narrow" w:cs="Arial"/>
          <w:szCs w:val="24"/>
        </w:rPr>
        <w:tab/>
      </w:r>
      <w:r w:rsidR="009B2691" w:rsidRPr="00A5350A">
        <w:rPr>
          <w:rFonts w:ascii="Arial Narrow" w:hAnsi="Arial Narrow" w:cs="Arial"/>
          <w:szCs w:val="24"/>
        </w:rPr>
        <w:t>(Dos o más personas)</w:t>
      </w:r>
    </w:p>
    <w:p w14:paraId="7676E893" w14:textId="77777777" w:rsidR="00B27439" w:rsidRPr="00A5350A" w:rsidRDefault="00B27439" w:rsidP="00B27439">
      <w:pPr>
        <w:spacing w:line="240" w:lineRule="auto"/>
        <w:ind w:left="709" w:firstLine="0"/>
        <w:jc w:val="both"/>
        <w:rPr>
          <w:rFonts w:ascii="Arial Narrow" w:hAnsi="Arial Narrow" w:cs="Arial"/>
          <w:szCs w:val="24"/>
        </w:rPr>
      </w:pPr>
    </w:p>
    <w:p w14:paraId="4AC55812"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cometa con la intervención de dos o más personas. </w:t>
      </w:r>
    </w:p>
    <w:p w14:paraId="0FD0905F" w14:textId="77777777" w:rsidR="00B27439" w:rsidRPr="00A5350A" w:rsidRDefault="00B27439" w:rsidP="00A5350A">
      <w:pPr>
        <w:spacing w:line="240" w:lineRule="auto"/>
        <w:ind w:left="709" w:firstLine="0"/>
        <w:jc w:val="both"/>
        <w:rPr>
          <w:rFonts w:ascii="Arial Narrow" w:hAnsi="Arial Narrow" w:cs="Arial"/>
          <w:szCs w:val="24"/>
        </w:rPr>
      </w:pPr>
    </w:p>
    <w:p w14:paraId="4F3F3A38"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53A55">
        <w:rPr>
          <w:rFonts w:ascii="Arial Narrow" w:hAnsi="Arial Narrow" w:cs="Arial"/>
          <w:szCs w:val="24"/>
        </w:rPr>
        <w:tab/>
      </w:r>
      <w:r w:rsidR="009B2691" w:rsidRPr="00A5350A">
        <w:rPr>
          <w:rFonts w:ascii="Arial Narrow" w:hAnsi="Arial Narrow" w:cs="Arial"/>
          <w:szCs w:val="24"/>
        </w:rPr>
        <w:t>(Vehículo particular o de servicio público)</w:t>
      </w:r>
    </w:p>
    <w:p w14:paraId="47A9488A" w14:textId="77777777" w:rsidR="00B27439" w:rsidRPr="00A5350A" w:rsidRDefault="00B27439" w:rsidP="00B27439">
      <w:pPr>
        <w:spacing w:line="240" w:lineRule="auto"/>
        <w:ind w:left="709" w:firstLine="0"/>
        <w:jc w:val="both"/>
        <w:rPr>
          <w:rFonts w:ascii="Arial Narrow" w:hAnsi="Arial Narrow" w:cs="Arial"/>
          <w:szCs w:val="24"/>
        </w:rPr>
      </w:pPr>
    </w:p>
    <w:p w14:paraId="4450B9F0"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Al encontrarse la víctima a bordo de un vehículo particular o de servicio público, el agente se aproveche de esa circunstancia para cometer el delito, aunque lo realice fuera del mismo.</w:t>
      </w:r>
    </w:p>
    <w:p w14:paraId="67FA03ED" w14:textId="77777777" w:rsidR="00B27439" w:rsidRPr="00A5350A" w:rsidRDefault="00B27439" w:rsidP="00A5350A">
      <w:pPr>
        <w:spacing w:line="240" w:lineRule="auto"/>
        <w:ind w:left="709" w:firstLine="0"/>
        <w:jc w:val="both"/>
        <w:rPr>
          <w:rFonts w:ascii="Arial Narrow" w:hAnsi="Arial Narrow" w:cs="Arial"/>
          <w:szCs w:val="24"/>
        </w:rPr>
      </w:pPr>
    </w:p>
    <w:p w14:paraId="7D758FD5"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53A55">
        <w:rPr>
          <w:rFonts w:ascii="Arial Narrow" w:hAnsi="Arial Narrow" w:cs="Arial"/>
          <w:szCs w:val="24"/>
        </w:rPr>
        <w:tab/>
      </w:r>
      <w:r w:rsidR="009B2691" w:rsidRPr="00A5350A">
        <w:rPr>
          <w:rFonts w:ascii="Arial Narrow" w:hAnsi="Arial Narrow" w:cs="Arial"/>
          <w:szCs w:val="24"/>
        </w:rPr>
        <w:t>(Despoblado o en lugar solitario)</w:t>
      </w:r>
    </w:p>
    <w:p w14:paraId="221BDE6F"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22310C23"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cometa en despoblado o en lugar solitario. </w:t>
      </w:r>
    </w:p>
    <w:p w14:paraId="4EAB5CF3" w14:textId="77777777" w:rsidR="00B27439" w:rsidRPr="00A5350A" w:rsidRDefault="00B27439" w:rsidP="00B27439">
      <w:pPr>
        <w:spacing w:line="240" w:lineRule="auto"/>
        <w:jc w:val="both"/>
        <w:rPr>
          <w:rFonts w:ascii="Arial Narrow" w:hAnsi="Arial Narrow" w:cs="Arial"/>
          <w:szCs w:val="24"/>
        </w:rPr>
      </w:pPr>
    </w:p>
    <w:p w14:paraId="1F19C5FF" w14:textId="77777777" w:rsidR="009B2691" w:rsidRPr="00A5350A"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53A55">
        <w:rPr>
          <w:rFonts w:ascii="Arial Narrow" w:hAnsi="Arial Narrow" w:cs="Arial"/>
          <w:szCs w:val="24"/>
        </w:rPr>
        <w:tab/>
      </w:r>
      <w:r w:rsidR="009B2691" w:rsidRPr="00A5350A">
        <w:rPr>
          <w:rFonts w:ascii="Arial Narrow" w:hAnsi="Arial Narrow" w:cs="Arial"/>
          <w:szCs w:val="24"/>
        </w:rPr>
        <w:t>(Inmueble público o centro de naturaleza social)</w:t>
      </w:r>
    </w:p>
    <w:p w14:paraId="3ACD9ACF"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7CB8C280" w14:textId="77777777" w:rsidR="009B2691" w:rsidRPr="00A5350A"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dentro de un inmueble público, centro educativo, cultural, deportivo, religioso o de trabajo, o dentro de cualquier otro centro de naturaleza social.</w:t>
      </w:r>
    </w:p>
    <w:p w14:paraId="570A9765" w14:textId="77777777" w:rsidR="009B2691" w:rsidRDefault="009B2691" w:rsidP="00655CCA">
      <w:pPr>
        <w:spacing w:line="240" w:lineRule="auto"/>
        <w:ind w:firstLine="0"/>
        <w:jc w:val="both"/>
        <w:rPr>
          <w:rFonts w:ascii="Arial Narrow" w:hAnsi="Arial Narrow" w:cs="Arial"/>
          <w:szCs w:val="24"/>
        </w:rPr>
      </w:pPr>
    </w:p>
    <w:p w14:paraId="4C5ED0F0" w14:textId="77777777" w:rsidR="00655CCA" w:rsidRPr="00AB78E9" w:rsidRDefault="00655CCA" w:rsidP="00655CCA">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6C825975" w14:textId="77777777" w:rsidR="00655CCA" w:rsidRPr="00655CCA" w:rsidRDefault="00655CCA" w:rsidP="00655CCA">
      <w:pPr>
        <w:spacing w:line="240" w:lineRule="auto"/>
        <w:ind w:left="454" w:hanging="454"/>
        <w:jc w:val="both"/>
        <w:rPr>
          <w:rFonts w:ascii="Arial Narrow" w:hAnsi="Arial Narrow" w:cs="Arial"/>
          <w:szCs w:val="24"/>
        </w:rPr>
      </w:pPr>
      <w:r w:rsidRPr="00655CCA">
        <w:rPr>
          <w:rFonts w:ascii="Arial Narrow" w:hAnsi="Arial Narrow" w:cs="Arial"/>
          <w:b/>
          <w:szCs w:val="24"/>
        </w:rPr>
        <w:t xml:space="preserve">VI. </w:t>
      </w:r>
      <w:r>
        <w:rPr>
          <w:rFonts w:ascii="Arial Narrow" w:hAnsi="Arial Narrow" w:cs="Arial"/>
          <w:b/>
          <w:szCs w:val="24"/>
        </w:rPr>
        <w:tab/>
      </w:r>
      <w:r w:rsidRPr="00655CCA">
        <w:rPr>
          <w:rFonts w:ascii="Arial Narrow" w:hAnsi="Arial Narrow" w:cs="Arial"/>
          <w:szCs w:val="24"/>
        </w:rPr>
        <w:t>(Se administren sustancias tóxicas)</w:t>
      </w:r>
    </w:p>
    <w:p w14:paraId="5FAEC846" w14:textId="77777777" w:rsidR="00655CCA" w:rsidRDefault="00655CCA" w:rsidP="00655CCA">
      <w:pPr>
        <w:spacing w:line="240" w:lineRule="auto"/>
        <w:ind w:left="454" w:firstLine="0"/>
        <w:jc w:val="both"/>
        <w:rPr>
          <w:rFonts w:ascii="Arial Narrow" w:hAnsi="Arial Narrow" w:cs="Arial"/>
          <w:szCs w:val="24"/>
        </w:rPr>
      </w:pPr>
    </w:p>
    <w:p w14:paraId="4F461F7D" w14:textId="77777777" w:rsidR="00655CCA" w:rsidRDefault="00655CCA" w:rsidP="00655CCA">
      <w:pPr>
        <w:spacing w:line="240" w:lineRule="auto"/>
        <w:ind w:left="454" w:firstLine="0"/>
        <w:jc w:val="both"/>
        <w:rPr>
          <w:rFonts w:ascii="Arial Narrow" w:hAnsi="Arial Narrow" w:cs="Arial"/>
          <w:szCs w:val="24"/>
        </w:rPr>
      </w:pPr>
      <w:r w:rsidRPr="00655CCA">
        <w:rPr>
          <w:rFonts w:ascii="Arial Narrow" w:hAnsi="Arial Narrow" w:cs="Arial"/>
          <w:szCs w:val="24"/>
        </w:rPr>
        <w:t>Se hubiera administrado a la víctima alcohol, fármacos, narcóticos o cualquier otra sustancia natural o química que afecte su comportamiento.</w:t>
      </w:r>
    </w:p>
    <w:p w14:paraId="5032D421" w14:textId="77777777" w:rsidR="00655CCA" w:rsidRPr="00A5350A" w:rsidRDefault="00655CCA" w:rsidP="00655CCA">
      <w:pPr>
        <w:spacing w:line="240" w:lineRule="auto"/>
        <w:ind w:firstLine="0"/>
        <w:jc w:val="both"/>
        <w:rPr>
          <w:rFonts w:ascii="Arial Narrow" w:hAnsi="Arial Narrow" w:cs="Arial"/>
          <w:szCs w:val="24"/>
        </w:rPr>
      </w:pPr>
    </w:p>
    <w:p w14:paraId="4900C809" w14:textId="77777777" w:rsidR="000C1D38" w:rsidRPr="00AB78E9" w:rsidRDefault="000C1D38" w:rsidP="000C1D38">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3E06D723" w14:textId="77777777" w:rsidR="000C1D38" w:rsidRPr="000C1D38" w:rsidRDefault="000C1D38" w:rsidP="000C1D38">
      <w:pPr>
        <w:spacing w:line="240" w:lineRule="auto"/>
        <w:ind w:firstLine="0"/>
        <w:jc w:val="both"/>
        <w:rPr>
          <w:rFonts w:ascii="Arial Narrow" w:hAnsi="Arial Narrow" w:cs="Arial"/>
          <w:b/>
          <w:szCs w:val="24"/>
        </w:rPr>
      </w:pPr>
      <w:r w:rsidRPr="000C1D38">
        <w:rPr>
          <w:rFonts w:ascii="Arial Narrow" w:hAnsi="Arial Narrow" w:cs="Arial"/>
          <w:b/>
          <w:szCs w:val="24"/>
        </w:rPr>
        <w:t>Artículo 232 (Procuración sexual a menores de quince años)</w:t>
      </w:r>
    </w:p>
    <w:p w14:paraId="277839B3"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4A4A55A7" w14:textId="77777777" w:rsidR="000C1D38" w:rsidRPr="000C1D38" w:rsidRDefault="000C1D38" w:rsidP="000C1D38">
      <w:pPr>
        <w:spacing w:line="240" w:lineRule="auto"/>
        <w:ind w:firstLine="0"/>
        <w:jc w:val="both"/>
        <w:rPr>
          <w:rFonts w:ascii="Arial Narrow" w:hAnsi="Arial Narrow" w:cs="Arial"/>
          <w:szCs w:val="24"/>
        </w:rPr>
      </w:pPr>
      <w:r w:rsidRPr="000C1D38">
        <w:rPr>
          <w:rFonts w:ascii="Arial Narrow" w:hAnsi="Arial Narrow" w:cs="Arial"/>
          <w:szCs w:val="24"/>
        </w:rPr>
        <w:t>Se impondrá de cuatro a seis años de prisión y multa, a quien solicite a una persona que tenga menos de quince años, que brinde favores sexuales para aquél o para otra persona.</w:t>
      </w:r>
    </w:p>
    <w:p w14:paraId="20C4C867" w14:textId="77777777" w:rsidR="0038240E" w:rsidRDefault="0038240E" w:rsidP="00A5350A">
      <w:pPr>
        <w:spacing w:line="240" w:lineRule="auto"/>
        <w:ind w:firstLine="0"/>
        <w:jc w:val="both"/>
        <w:rPr>
          <w:rFonts w:ascii="Arial Narrow" w:hAnsi="Arial Narrow" w:cs="Arial"/>
          <w:b/>
          <w:szCs w:val="24"/>
        </w:rPr>
      </w:pPr>
    </w:p>
    <w:p w14:paraId="3848DE00" w14:textId="77777777" w:rsidR="0080396E" w:rsidRPr="00AB78E9" w:rsidRDefault="0080396E" w:rsidP="0080396E">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5E7983E2" w14:textId="77777777" w:rsidR="0080396E" w:rsidRPr="0080396E" w:rsidRDefault="0080396E" w:rsidP="0080396E">
      <w:pPr>
        <w:spacing w:line="240" w:lineRule="auto"/>
        <w:ind w:firstLine="0"/>
        <w:jc w:val="both"/>
        <w:rPr>
          <w:rFonts w:ascii="Arial Narrow" w:hAnsi="Arial Narrow" w:cs="Arial"/>
          <w:b/>
          <w:szCs w:val="24"/>
        </w:rPr>
      </w:pPr>
      <w:r w:rsidRPr="0080396E">
        <w:rPr>
          <w:rFonts w:ascii="Arial Narrow" w:hAnsi="Arial Narrow" w:cs="Arial"/>
          <w:b/>
          <w:szCs w:val="24"/>
        </w:rPr>
        <w:t>Artículo 233 (Omisión de denuncia respecto a los delitos de violación equiparada, violación impropia o abuso sexual, contra personas menores de edad)</w:t>
      </w:r>
    </w:p>
    <w:p w14:paraId="76C565CA" w14:textId="77777777" w:rsidR="0080396E" w:rsidRDefault="0080396E" w:rsidP="0080396E">
      <w:pPr>
        <w:autoSpaceDE w:val="0"/>
        <w:autoSpaceDN w:val="0"/>
        <w:adjustRightInd w:val="0"/>
        <w:spacing w:line="240" w:lineRule="auto"/>
        <w:ind w:firstLine="0"/>
        <w:rPr>
          <w:rFonts w:ascii="Times New Roman" w:eastAsia="Calibri" w:hAnsi="Times New Roman"/>
          <w:sz w:val="20"/>
          <w:lang w:eastAsia="es-MX"/>
        </w:rPr>
      </w:pPr>
    </w:p>
    <w:p w14:paraId="0DDEFDC8" w14:textId="77777777" w:rsidR="009B2691" w:rsidRPr="0080396E" w:rsidRDefault="0080396E" w:rsidP="0080396E">
      <w:pPr>
        <w:spacing w:line="240" w:lineRule="auto"/>
        <w:ind w:firstLine="0"/>
        <w:jc w:val="both"/>
        <w:rPr>
          <w:rFonts w:ascii="Arial Narrow" w:hAnsi="Arial Narrow" w:cs="Arial"/>
          <w:szCs w:val="24"/>
        </w:rPr>
      </w:pPr>
      <w:r w:rsidRPr="0080396E">
        <w:rPr>
          <w:rFonts w:ascii="Arial Narrow" w:hAnsi="Arial Narrow" w:cs="Arial"/>
          <w:szCs w:val="24"/>
        </w:rPr>
        <w:t>Se impondrá de cuatro meses a tres años de prisión y multa, a quien le conste cualquiera de las conductas de violación equiparada, violación impropia o abuso sexual contra una persona menor de quince años de edad, previstas en este capítulo, o le conste cualquiera de dichas conductas cuando sean cometidas contra incapaces, y no acuda a denunciarlas, a menos que haya causa de licitud o excusa legal para esa omisión.</w:t>
      </w:r>
    </w:p>
    <w:p w14:paraId="3EBA9DD3" w14:textId="77777777" w:rsidR="0080396E" w:rsidRDefault="0080396E" w:rsidP="0080396E">
      <w:pPr>
        <w:spacing w:line="240" w:lineRule="auto"/>
        <w:ind w:firstLine="0"/>
        <w:rPr>
          <w:rFonts w:ascii="Arial Narrow" w:hAnsi="Arial Narrow" w:cs="Arial"/>
          <w:b/>
          <w:szCs w:val="24"/>
        </w:rPr>
      </w:pPr>
    </w:p>
    <w:p w14:paraId="18457C06"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234 (Reparación del daño ampliada)</w:t>
      </w:r>
    </w:p>
    <w:p w14:paraId="3CB3B9E3" w14:textId="77777777" w:rsidR="00B27439" w:rsidRPr="00A5350A" w:rsidRDefault="00B27439" w:rsidP="00A5350A">
      <w:pPr>
        <w:spacing w:line="240" w:lineRule="auto"/>
        <w:ind w:firstLine="0"/>
        <w:jc w:val="both"/>
        <w:rPr>
          <w:rFonts w:ascii="Arial Narrow" w:hAnsi="Arial Narrow" w:cs="Arial"/>
          <w:szCs w:val="24"/>
        </w:rPr>
      </w:pPr>
    </w:p>
    <w:p w14:paraId="55EF0CC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a consecuencia de la comisión de alguno de los delitos previstos en este Título, resulta descendencia, la reparación del daño comprenderá, además, el pago de alimentos para el hijo o la hija y para la madre, </w:t>
      </w:r>
      <w:r w:rsidRPr="00A5350A">
        <w:rPr>
          <w:rFonts w:ascii="Arial Narrow" w:hAnsi="Arial Narrow" w:cs="Arial"/>
          <w:bCs/>
          <w:szCs w:val="24"/>
        </w:rPr>
        <w:t>en los términos de la Ley para la Familia de Coahuila de Zaragoza</w:t>
      </w:r>
      <w:r w:rsidRPr="00A5350A">
        <w:rPr>
          <w:rFonts w:ascii="Arial Narrow" w:hAnsi="Arial Narrow" w:cs="Arial"/>
          <w:szCs w:val="24"/>
        </w:rPr>
        <w:t>.</w:t>
      </w:r>
    </w:p>
    <w:p w14:paraId="4ECA5442" w14:textId="77777777" w:rsidR="009B2691" w:rsidRDefault="009B2691" w:rsidP="00A5350A">
      <w:pPr>
        <w:spacing w:line="240" w:lineRule="auto"/>
        <w:ind w:firstLine="0"/>
        <w:jc w:val="both"/>
        <w:rPr>
          <w:rFonts w:ascii="Arial Narrow" w:hAnsi="Arial Narrow" w:cs="Arial"/>
          <w:bCs/>
          <w:szCs w:val="24"/>
        </w:rPr>
      </w:pPr>
    </w:p>
    <w:p w14:paraId="430F4EA1" w14:textId="77777777" w:rsidR="00B27439" w:rsidRPr="00A5350A" w:rsidRDefault="00B27439" w:rsidP="00A5350A">
      <w:pPr>
        <w:spacing w:line="240" w:lineRule="auto"/>
        <w:ind w:firstLine="0"/>
        <w:jc w:val="both"/>
        <w:rPr>
          <w:rFonts w:ascii="Arial Narrow" w:hAnsi="Arial Narrow" w:cs="Arial"/>
          <w:bCs/>
          <w:szCs w:val="24"/>
        </w:rPr>
      </w:pPr>
    </w:p>
    <w:p w14:paraId="3D484A7C" w14:textId="77777777" w:rsidR="004C0070" w:rsidRPr="00AB78E9" w:rsidRDefault="004C0070" w:rsidP="004C0070">
      <w:pPr>
        <w:spacing w:line="240" w:lineRule="auto"/>
        <w:ind w:firstLine="0"/>
        <w:jc w:val="cente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 SU DENOMINACIÓN</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195E4247"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50215F5B" w14:textId="77777777" w:rsidR="00B27439" w:rsidRPr="00A5350A" w:rsidRDefault="00B27439" w:rsidP="00662CF2">
      <w:pPr>
        <w:spacing w:line="240" w:lineRule="auto"/>
        <w:ind w:firstLine="0"/>
        <w:jc w:val="center"/>
        <w:rPr>
          <w:rFonts w:ascii="Arial Narrow" w:hAnsi="Arial Narrow" w:cs="Arial"/>
          <w:b/>
          <w:szCs w:val="24"/>
        </w:rPr>
      </w:pPr>
    </w:p>
    <w:p w14:paraId="2B53FD6D" w14:textId="77777777" w:rsidR="009B2691" w:rsidRDefault="004C0070" w:rsidP="00662CF2">
      <w:pPr>
        <w:spacing w:line="240" w:lineRule="auto"/>
        <w:ind w:firstLine="0"/>
        <w:jc w:val="center"/>
        <w:rPr>
          <w:rFonts w:ascii="Arial Narrow" w:hAnsi="Arial Narrow" w:cs="Arial"/>
          <w:b/>
          <w:szCs w:val="24"/>
        </w:rPr>
      </w:pPr>
      <w:r w:rsidRPr="004C0070">
        <w:rPr>
          <w:rFonts w:ascii="Arial Narrow" w:hAnsi="Arial Narrow" w:cs="Arial"/>
          <w:b/>
          <w:szCs w:val="24"/>
        </w:rPr>
        <w:t>Estupro, acoso sexual, hostigamiento sexual y violación a la intimidad sexual</w:t>
      </w:r>
    </w:p>
    <w:p w14:paraId="502E107E" w14:textId="77777777" w:rsidR="004C0070" w:rsidRPr="00662CF2" w:rsidRDefault="004C0070" w:rsidP="00662CF2">
      <w:pPr>
        <w:spacing w:line="240" w:lineRule="auto"/>
        <w:ind w:firstLine="0"/>
        <w:jc w:val="center"/>
        <w:rPr>
          <w:rFonts w:ascii="Arial Narrow" w:hAnsi="Arial Narrow" w:cs="Arial"/>
          <w:b/>
          <w:szCs w:val="24"/>
        </w:rPr>
      </w:pPr>
    </w:p>
    <w:p w14:paraId="123BA012"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235 (Estupro)</w:t>
      </w:r>
    </w:p>
    <w:p w14:paraId="14789467" w14:textId="77777777" w:rsidR="001B6DC2" w:rsidRPr="004C0070" w:rsidRDefault="001B6DC2" w:rsidP="00A5350A">
      <w:pPr>
        <w:spacing w:line="240" w:lineRule="auto"/>
        <w:ind w:firstLine="0"/>
        <w:jc w:val="both"/>
        <w:rPr>
          <w:rFonts w:ascii="Arial Narrow" w:hAnsi="Arial Narrow" w:cs="Arial"/>
          <w:b/>
          <w:szCs w:val="24"/>
        </w:rPr>
      </w:pPr>
    </w:p>
    <w:p w14:paraId="70E2004B" w14:textId="77777777" w:rsidR="00DE6049" w:rsidRPr="00AB78E9" w:rsidRDefault="00DE6049" w:rsidP="00DE6049">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29322506" w14:textId="77777777" w:rsidR="001B6DC2" w:rsidRPr="00DE6049" w:rsidRDefault="00DE6049" w:rsidP="00DE6049">
      <w:pPr>
        <w:spacing w:line="240" w:lineRule="auto"/>
        <w:ind w:firstLine="0"/>
        <w:jc w:val="both"/>
        <w:rPr>
          <w:rFonts w:ascii="Arial Narrow" w:hAnsi="Arial Narrow" w:cs="Arial"/>
          <w:szCs w:val="24"/>
        </w:rPr>
      </w:pPr>
      <w:r w:rsidRPr="00DE6049">
        <w:rPr>
          <w:rFonts w:ascii="Arial Narrow" w:hAnsi="Arial Narrow" w:cs="Arial"/>
          <w:szCs w:val="24"/>
        </w:rPr>
        <w:t>Se aplicará prisión de siete meses a cinco años y multa, a quien por medio de la seducción o el engaño tenga cópula con un menor de dieciocho años de edad y mayor de quince.</w:t>
      </w:r>
    </w:p>
    <w:p w14:paraId="03C320B0" w14:textId="77777777" w:rsidR="00DE6049" w:rsidRPr="000416DD" w:rsidRDefault="00DE6049" w:rsidP="00A5350A">
      <w:pPr>
        <w:spacing w:line="240" w:lineRule="auto"/>
        <w:ind w:firstLine="0"/>
        <w:jc w:val="both"/>
        <w:rPr>
          <w:rFonts w:ascii="Arial Narrow" w:hAnsi="Arial Narrow" w:cs="Arial"/>
          <w:b/>
          <w:sz w:val="32"/>
          <w:szCs w:val="24"/>
        </w:rPr>
      </w:pPr>
    </w:p>
    <w:p w14:paraId="6FC9BAA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como consecuencia del estupro resulta descendencia, la reparación del daño comprenderá, además de la que señala este código, el pago de alimentos para el hijo o la hija y para la madre, </w:t>
      </w:r>
      <w:r w:rsidRPr="00A5350A">
        <w:rPr>
          <w:rFonts w:ascii="Arial Narrow" w:hAnsi="Arial Narrow" w:cs="Arial"/>
          <w:bCs/>
          <w:szCs w:val="24"/>
        </w:rPr>
        <w:t>en los términos de la Ley para la Familia de Coahuila de Zaragoza</w:t>
      </w:r>
      <w:r w:rsidRPr="00A5350A">
        <w:rPr>
          <w:rFonts w:ascii="Arial Narrow" w:hAnsi="Arial Narrow" w:cs="Arial"/>
          <w:szCs w:val="24"/>
        </w:rPr>
        <w:t>.</w:t>
      </w:r>
    </w:p>
    <w:p w14:paraId="290B8EA3" w14:textId="77777777" w:rsidR="001B6DC2" w:rsidRPr="000416DD" w:rsidRDefault="001B6DC2" w:rsidP="00A5350A">
      <w:pPr>
        <w:spacing w:line="240" w:lineRule="auto"/>
        <w:ind w:firstLine="0"/>
        <w:jc w:val="both"/>
        <w:rPr>
          <w:rFonts w:ascii="Arial Narrow" w:hAnsi="Arial Narrow" w:cs="Arial"/>
          <w:b/>
          <w:sz w:val="32"/>
          <w:szCs w:val="24"/>
        </w:rPr>
      </w:pPr>
    </w:p>
    <w:p w14:paraId="3B6BCC92" w14:textId="77777777" w:rsidR="009B2691" w:rsidRPr="00A5350A" w:rsidRDefault="009B2691" w:rsidP="00A5350A">
      <w:pPr>
        <w:spacing w:line="240" w:lineRule="auto"/>
        <w:ind w:firstLine="0"/>
        <w:jc w:val="both"/>
        <w:rPr>
          <w:rFonts w:ascii="Arial Narrow" w:hAnsi="Arial Narrow" w:cs="Arial"/>
          <w:szCs w:val="24"/>
          <w:lang w:val="es-ES_tradnl"/>
        </w:rPr>
      </w:pPr>
      <w:r w:rsidRPr="00A5350A">
        <w:rPr>
          <w:rFonts w:ascii="Arial Narrow" w:hAnsi="Arial Narrow" w:cs="Arial"/>
          <w:szCs w:val="24"/>
        </w:rPr>
        <w:t>Sólo se procederá contra el estuprador por querella del ofendido o de sus representantes legítimos y si no los tuviera, por la dependencia que se encargue legalmente de los asuntos del menor o de la familia.</w:t>
      </w:r>
    </w:p>
    <w:p w14:paraId="3193D036" w14:textId="77777777" w:rsidR="009B2691" w:rsidRPr="000416DD" w:rsidRDefault="009B2691" w:rsidP="00A5350A">
      <w:pPr>
        <w:spacing w:line="240" w:lineRule="auto"/>
        <w:ind w:firstLine="0"/>
        <w:jc w:val="both"/>
        <w:rPr>
          <w:rFonts w:ascii="Arial Narrow" w:hAnsi="Arial Narrow" w:cs="Arial"/>
          <w:b/>
          <w:sz w:val="32"/>
          <w:szCs w:val="24"/>
        </w:rPr>
      </w:pPr>
    </w:p>
    <w:p w14:paraId="0EA772EC" w14:textId="77777777" w:rsidR="00E05A74" w:rsidRPr="00AB78E9" w:rsidRDefault="00E05A74" w:rsidP="00E05A7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EN SU DENOMINACIÓN</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48F09044" w14:textId="77777777" w:rsidR="009B2691"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 xml:space="preserve">Artículo 236 </w:t>
      </w:r>
      <w:r w:rsidR="00E05A74" w:rsidRPr="00E05A74">
        <w:rPr>
          <w:rFonts w:ascii="Arial Narrow" w:hAnsi="Arial Narrow" w:cs="Arial"/>
          <w:b/>
          <w:szCs w:val="24"/>
        </w:rPr>
        <w:t>(Acoso sexual, hostigamiento sexual y privacidad sexual)</w:t>
      </w:r>
    </w:p>
    <w:p w14:paraId="4FDB53F3" w14:textId="77777777" w:rsidR="00E05A74" w:rsidRPr="00E05A74" w:rsidRDefault="00E05A74" w:rsidP="00A5350A">
      <w:pPr>
        <w:spacing w:line="240" w:lineRule="auto"/>
        <w:ind w:firstLine="0"/>
        <w:jc w:val="both"/>
        <w:rPr>
          <w:rFonts w:ascii="Arial Narrow" w:hAnsi="Arial Narrow" w:cs="Arial"/>
          <w:b/>
          <w:szCs w:val="24"/>
        </w:rPr>
      </w:pPr>
    </w:p>
    <w:p w14:paraId="2C30638D" w14:textId="77777777" w:rsidR="009B2691" w:rsidRPr="00F07D47"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07D47">
        <w:rPr>
          <w:rFonts w:ascii="Arial Narrow" w:hAnsi="Arial Narrow" w:cs="Arial"/>
          <w:szCs w:val="24"/>
        </w:rPr>
        <w:tab/>
      </w:r>
      <w:r w:rsidR="009B2691" w:rsidRPr="00A5350A">
        <w:rPr>
          <w:rFonts w:ascii="Arial Narrow" w:hAnsi="Arial Narrow" w:cs="Arial"/>
          <w:szCs w:val="24"/>
        </w:rPr>
        <w:t xml:space="preserve">(Acoso sexual) </w:t>
      </w:r>
    </w:p>
    <w:p w14:paraId="5767DCA2" w14:textId="77777777" w:rsidR="009B2691" w:rsidRPr="000416DD" w:rsidRDefault="009B2691" w:rsidP="000416DD">
      <w:pPr>
        <w:spacing w:line="240" w:lineRule="auto"/>
        <w:ind w:firstLine="0"/>
        <w:jc w:val="both"/>
        <w:rPr>
          <w:rFonts w:ascii="Arial Narrow" w:hAnsi="Arial Narrow" w:cs="Arial"/>
          <w:b/>
          <w:sz w:val="32"/>
          <w:szCs w:val="24"/>
        </w:rPr>
      </w:pPr>
    </w:p>
    <w:p w14:paraId="46880679" w14:textId="77777777" w:rsidR="004056A3" w:rsidRPr="00AB78E9" w:rsidRDefault="004056A3" w:rsidP="004056A3">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6B6D1EB4" w14:textId="77777777" w:rsidR="009B2691" w:rsidRPr="00A5350A" w:rsidRDefault="004056A3" w:rsidP="004056A3">
      <w:pPr>
        <w:spacing w:line="240" w:lineRule="auto"/>
        <w:ind w:left="454" w:firstLine="0"/>
        <w:jc w:val="both"/>
        <w:rPr>
          <w:rFonts w:ascii="Arial Narrow" w:hAnsi="Arial Narrow" w:cs="Arial"/>
          <w:szCs w:val="24"/>
          <w:lang w:val="es-ES"/>
        </w:rPr>
      </w:pPr>
      <w:r w:rsidRPr="004056A3">
        <w:rPr>
          <w:rFonts w:ascii="Arial Narrow" w:hAnsi="Arial Narrow" w:cs="Arial"/>
          <w:szCs w:val="24"/>
          <w:lang w:val="es-ES"/>
        </w:rPr>
        <w:t>Se aplicará de dos a seis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w:t>
      </w:r>
    </w:p>
    <w:p w14:paraId="543FDBEC" w14:textId="77777777" w:rsidR="004056A3" w:rsidRPr="000416DD" w:rsidRDefault="004056A3" w:rsidP="000416DD">
      <w:pPr>
        <w:spacing w:line="240" w:lineRule="auto"/>
        <w:ind w:firstLine="0"/>
        <w:jc w:val="both"/>
        <w:rPr>
          <w:rFonts w:ascii="Arial Narrow" w:hAnsi="Arial Narrow" w:cs="Arial"/>
          <w:b/>
          <w:sz w:val="32"/>
          <w:szCs w:val="24"/>
        </w:rPr>
      </w:pPr>
    </w:p>
    <w:p w14:paraId="30E4C261" w14:textId="77777777" w:rsidR="009B2691" w:rsidRPr="00A5350A" w:rsidRDefault="009B2691" w:rsidP="00F07D47">
      <w:pPr>
        <w:spacing w:line="240" w:lineRule="auto"/>
        <w:ind w:left="454" w:firstLine="0"/>
        <w:jc w:val="both"/>
        <w:rPr>
          <w:rFonts w:ascii="Arial Narrow" w:hAnsi="Arial Narrow" w:cs="Arial"/>
          <w:szCs w:val="24"/>
          <w:lang w:val="es-ES"/>
        </w:rPr>
      </w:pPr>
      <w:r w:rsidRPr="00A5350A">
        <w:rPr>
          <w:rFonts w:ascii="Arial Narrow" w:hAnsi="Arial Narrow" w:cs="Arial"/>
          <w:szCs w:val="24"/>
          <w:lang w:val="es-ES"/>
        </w:rPr>
        <w:t xml:space="preserve">Si la acción se realiza a través de medios informáticos, se impondrá además, la prohibición de comunicarse a través de dichos medios o redes sociales, hasta por un tiempo igual a la pena impuesta. </w:t>
      </w:r>
    </w:p>
    <w:p w14:paraId="5301CE51" w14:textId="77777777" w:rsidR="009B2691" w:rsidRPr="000416DD" w:rsidRDefault="009B2691" w:rsidP="000416DD">
      <w:pPr>
        <w:spacing w:line="240" w:lineRule="auto"/>
        <w:ind w:firstLine="0"/>
        <w:jc w:val="both"/>
        <w:rPr>
          <w:rFonts w:ascii="Arial Narrow" w:hAnsi="Arial Narrow" w:cs="Arial"/>
          <w:b/>
          <w:sz w:val="32"/>
          <w:szCs w:val="24"/>
        </w:rPr>
      </w:pPr>
    </w:p>
    <w:p w14:paraId="0754D36B" w14:textId="77777777" w:rsidR="009B2691" w:rsidRPr="00A5350A" w:rsidRDefault="009B2691" w:rsidP="00F07D47">
      <w:pPr>
        <w:spacing w:line="240" w:lineRule="auto"/>
        <w:ind w:left="454" w:firstLine="0"/>
        <w:jc w:val="both"/>
        <w:rPr>
          <w:rFonts w:ascii="Arial Narrow" w:hAnsi="Arial Narrow" w:cs="Arial"/>
          <w:szCs w:val="24"/>
          <w:lang w:val="es-ES"/>
        </w:rPr>
      </w:pPr>
      <w:r w:rsidRPr="00A5350A">
        <w:rPr>
          <w:rFonts w:ascii="Arial Narrow" w:hAnsi="Arial Narrow" w:cs="Arial"/>
          <w:szCs w:val="24"/>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14:paraId="5C3F691D" w14:textId="77777777" w:rsidR="009B2691" w:rsidRPr="000416DD" w:rsidRDefault="009B2691" w:rsidP="000416DD">
      <w:pPr>
        <w:spacing w:line="240" w:lineRule="auto"/>
        <w:ind w:firstLine="0"/>
        <w:jc w:val="both"/>
        <w:rPr>
          <w:rFonts w:ascii="Arial Narrow" w:hAnsi="Arial Narrow" w:cs="Arial"/>
          <w:b/>
          <w:sz w:val="32"/>
          <w:szCs w:val="24"/>
        </w:rPr>
      </w:pPr>
    </w:p>
    <w:p w14:paraId="07B0750D" w14:textId="77777777" w:rsidR="00A32127" w:rsidRPr="00AB78E9" w:rsidRDefault="00A32127" w:rsidP="00A32127">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17871C56" w14:textId="77777777" w:rsidR="009B2691" w:rsidRDefault="00A32127" w:rsidP="00A32127">
      <w:pPr>
        <w:spacing w:line="240" w:lineRule="auto"/>
        <w:ind w:left="454" w:firstLine="0"/>
        <w:jc w:val="both"/>
        <w:rPr>
          <w:rFonts w:ascii="Arial Narrow" w:hAnsi="Arial Narrow" w:cs="Arial"/>
          <w:szCs w:val="24"/>
          <w:lang w:val="es-ES"/>
        </w:rPr>
      </w:pPr>
      <w:r w:rsidRPr="00A32127">
        <w:rPr>
          <w:rFonts w:ascii="Arial Narrow" w:hAnsi="Arial Narrow" w:cs="Arial"/>
          <w:szCs w:val="24"/>
          <w:lang w:val="es-ES"/>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dos a seis años.</w:t>
      </w:r>
    </w:p>
    <w:p w14:paraId="3556D3F4" w14:textId="77777777" w:rsidR="00A32127" w:rsidRPr="000416DD" w:rsidRDefault="00A32127" w:rsidP="000416DD">
      <w:pPr>
        <w:spacing w:line="240" w:lineRule="auto"/>
        <w:ind w:firstLine="0"/>
        <w:jc w:val="both"/>
        <w:rPr>
          <w:rFonts w:ascii="Arial Narrow" w:hAnsi="Arial Narrow" w:cs="Arial"/>
          <w:b/>
          <w:sz w:val="32"/>
          <w:szCs w:val="24"/>
        </w:rPr>
      </w:pPr>
    </w:p>
    <w:p w14:paraId="5F0E00C5" w14:textId="77777777" w:rsidR="009B2691" w:rsidRPr="00F07D47"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07D47">
        <w:rPr>
          <w:rFonts w:ascii="Arial Narrow" w:hAnsi="Arial Narrow" w:cs="Arial"/>
          <w:szCs w:val="24"/>
        </w:rPr>
        <w:tab/>
      </w:r>
      <w:r w:rsidR="009B2691" w:rsidRPr="00F07D47">
        <w:rPr>
          <w:rFonts w:ascii="Arial Narrow" w:hAnsi="Arial Narrow" w:cs="Arial"/>
          <w:szCs w:val="24"/>
        </w:rPr>
        <w:t>(</w:t>
      </w:r>
      <w:r w:rsidR="009B2691" w:rsidRPr="00A5350A">
        <w:rPr>
          <w:rFonts w:ascii="Arial Narrow" w:hAnsi="Arial Narrow" w:cs="Arial"/>
          <w:szCs w:val="24"/>
        </w:rPr>
        <w:t>Hostigamiento sexual)</w:t>
      </w:r>
    </w:p>
    <w:p w14:paraId="37406A32" w14:textId="77777777" w:rsidR="009B2691" w:rsidRPr="00A5350A" w:rsidRDefault="009B2691" w:rsidP="00A5350A">
      <w:pPr>
        <w:spacing w:line="240" w:lineRule="auto"/>
        <w:ind w:left="720" w:firstLine="0"/>
        <w:jc w:val="both"/>
        <w:rPr>
          <w:rFonts w:ascii="Arial Narrow" w:hAnsi="Arial Narrow" w:cs="Arial"/>
          <w:szCs w:val="24"/>
          <w:lang w:val="es-ES"/>
        </w:rPr>
      </w:pPr>
    </w:p>
    <w:p w14:paraId="3D36D7D5" w14:textId="77777777" w:rsidR="000416DD" w:rsidRPr="00AB78E9" w:rsidRDefault="000416DD" w:rsidP="000416DD">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7C02CDC8" w14:textId="77777777" w:rsidR="009B2691" w:rsidRPr="00A5350A" w:rsidRDefault="000416DD" w:rsidP="000416DD">
      <w:pPr>
        <w:spacing w:line="240" w:lineRule="auto"/>
        <w:ind w:left="454" w:firstLine="0"/>
        <w:jc w:val="both"/>
        <w:rPr>
          <w:rFonts w:ascii="Arial Narrow" w:hAnsi="Arial Narrow" w:cs="Arial"/>
          <w:szCs w:val="24"/>
          <w:lang w:val="es-ES"/>
        </w:rPr>
      </w:pPr>
      <w:r w:rsidRPr="000416DD">
        <w:rPr>
          <w:rFonts w:ascii="Arial Narrow" w:hAnsi="Arial Narrow" w:cs="Arial"/>
          <w:szCs w:val="24"/>
          <w:lang w:val="es-ES"/>
        </w:rPr>
        <w:t>Se aplicará de tres a ocho años de prisión y multa, a quien, basado en el ejercicio del poder, en una relación de</w:t>
      </w:r>
      <w:r>
        <w:rPr>
          <w:rFonts w:ascii="Arial Narrow" w:hAnsi="Arial Narrow" w:cs="Arial"/>
          <w:szCs w:val="24"/>
          <w:lang w:val="es-ES"/>
        </w:rPr>
        <w:t xml:space="preserve"> </w:t>
      </w:r>
      <w:r w:rsidRPr="000416DD">
        <w:rPr>
          <w:rFonts w:ascii="Arial Narrow" w:hAnsi="Arial Narrow" w:cs="Arial"/>
          <w:szCs w:val="24"/>
          <w:lang w:val="es-ES"/>
        </w:rPr>
        <w:t>subordinación real respecto de la víctima, realice una conducta de tipo verbal, física o ambas, relacionadas con la</w:t>
      </w:r>
      <w:r>
        <w:rPr>
          <w:rFonts w:ascii="Arial Narrow" w:hAnsi="Arial Narrow" w:cs="Arial"/>
          <w:szCs w:val="24"/>
          <w:lang w:val="es-ES"/>
        </w:rPr>
        <w:t xml:space="preserve"> </w:t>
      </w:r>
      <w:r w:rsidRPr="000416DD">
        <w:rPr>
          <w:rFonts w:ascii="Arial Narrow" w:hAnsi="Arial Narrow" w:cs="Arial"/>
          <w:szCs w:val="24"/>
          <w:lang w:val="es-ES"/>
        </w:rPr>
        <w:t>sexualidad de connotación lasciva que le cause un daño o sufrimiento psicológico que lesione su dignidad, y coloque a la víctima en un estado de indefensión o de riesgo, independientemente de que se realice en uno o varios eventos.</w:t>
      </w:r>
    </w:p>
    <w:p w14:paraId="129D75D5" w14:textId="77777777" w:rsidR="000416DD" w:rsidRDefault="000416DD" w:rsidP="00F07D47">
      <w:pPr>
        <w:spacing w:line="240" w:lineRule="auto"/>
        <w:ind w:left="454" w:firstLine="0"/>
        <w:jc w:val="both"/>
        <w:rPr>
          <w:rFonts w:ascii="Arial Narrow" w:hAnsi="Arial Narrow" w:cs="Arial"/>
          <w:szCs w:val="24"/>
          <w:lang w:val="es-ES"/>
        </w:rPr>
      </w:pPr>
    </w:p>
    <w:p w14:paraId="3DBE2FBD" w14:textId="77777777" w:rsidR="009B2691" w:rsidRPr="00A5350A" w:rsidRDefault="009B2691" w:rsidP="00F07D47">
      <w:pPr>
        <w:spacing w:line="240" w:lineRule="auto"/>
        <w:ind w:left="454" w:firstLine="0"/>
        <w:jc w:val="both"/>
        <w:rPr>
          <w:rFonts w:ascii="Arial Narrow" w:hAnsi="Arial Narrow" w:cs="Arial"/>
          <w:szCs w:val="24"/>
          <w:lang w:val="es-ES"/>
        </w:rPr>
      </w:pPr>
      <w:r w:rsidRPr="00A5350A">
        <w:rPr>
          <w:rFonts w:ascii="Arial Narrow" w:hAnsi="Arial Narrow" w:cs="Arial"/>
          <w:szCs w:val="24"/>
          <w:lang w:val="es-ES"/>
        </w:rPr>
        <w:t xml:space="preserve">Las sanciones se aumentarán en un tercio más si el sujeto activo dado su posición de ejercicio de poder puede causar un daño personal, laboral, educativo, profesional o patrimonial; o si el sujeto pasivo del delito es una persona menor de edad o sin capacidad de comprender el significado del hecho o de decidir conforme a esa comprensión. </w:t>
      </w:r>
    </w:p>
    <w:p w14:paraId="443A4AD0" w14:textId="77777777" w:rsidR="009B2691" w:rsidRPr="00A5350A" w:rsidRDefault="009B2691" w:rsidP="00F07D47">
      <w:pPr>
        <w:spacing w:line="240" w:lineRule="auto"/>
        <w:ind w:left="454" w:firstLine="0"/>
        <w:jc w:val="both"/>
        <w:rPr>
          <w:rFonts w:ascii="Arial Narrow" w:hAnsi="Arial Narrow" w:cs="Arial"/>
          <w:szCs w:val="24"/>
          <w:lang w:val="es-ES"/>
        </w:rPr>
      </w:pPr>
    </w:p>
    <w:p w14:paraId="0B54EFA6" w14:textId="77777777" w:rsidR="000416DD" w:rsidRPr="00AB78E9" w:rsidRDefault="000416DD" w:rsidP="000416DD">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547A5DDD" w14:textId="77777777" w:rsidR="009B2691" w:rsidRPr="00A5350A" w:rsidRDefault="000416DD" w:rsidP="000416DD">
      <w:pPr>
        <w:spacing w:line="240" w:lineRule="auto"/>
        <w:ind w:left="454" w:firstLine="0"/>
        <w:jc w:val="both"/>
        <w:rPr>
          <w:rFonts w:ascii="Arial Narrow" w:hAnsi="Arial Narrow" w:cs="Arial"/>
          <w:szCs w:val="24"/>
          <w:lang w:val="es-ES"/>
        </w:rPr>
      </w:pPr>
      <w:r w:rsidRPr="000416DD">
        <w:rPr>
          <w:rFonts w:ascii="Arial Narrow" w:hAnsi="Arial Narrow" w:cs="Arial"/>
          <w:szCs w:val="24"/>
          <w:lang w:val="es-ES"/>
        </w:rPr>
        <w:t>Las mismas sanciones se aplicarán si el sujeto activo fuere servidor público y utilizaré los medios propios de su cargo jerárquico. Adicionalmente será destituido e inhabilitado para ocupar empleo, cargo o comisión en el servicio público por un período de tres a ocho años.</w:t>
      </w:r>
    </w:p>
    <w:p w14:paraId="756FC7B7" w14:textId="77777777" w:rsidR="000416DD" w:rsidRDefault="000416DD" w:rsidP="00A5350A">
      <w:pPr>
        <w:spacing w:line="240" w:lineRule="auto"/>
        <w:ind w:firstLine="0"/>
        <w:jc w:val="both"/>
        <w:rPr>
          <w:rFonts w:ascii="Arial Narrow" w:hAnsi="Arial Narrow" w:cs="Arial"/>
          <w:szCs w:val="24"/>
        </w:rPr>
      </w:pPr>
    </w:p>
    <w:p w14:paraId="5C4DAEE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Estos delitos se perseguirán por querella.</w:t>
      </w:r>
    </w:p>
    <w:p w14:paraId="2B3C3587" w14:textId="77777777" w:rsidR="009B2691" w:rsidRDefault="009B2691" w:rsidP="00A5350A">
      <w:pPr>
        <w:spacing w:line="240" w:lineRule="auto"/>
        <w:ind w:firstLine="0"/>
        <w:jc w:val="both"/>
        <w:rPr>
          <w:rFonts w:ascii="Arial Narrow" w:hAnsi="Arial Narrow" w:cs="Arial"/>
          <w:szCs w:val="24"/>
        </w:rPr>
      </w:pPr>
    </w:p>
    <w:p w14:paraId="3FDE52CF" w14:textId="77777777" w:rsidR="00E05A74" w:rsidRPr="00AB78E9" w:rsidRDefault="00E05A74" w:rsidP="00E05A7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4F1BB613" w14:textId="77777777" w:rsidR="00E05A74" w:rsidRPr="00E05A74" w:rsidRDefault="00E05A74" w:rsidP="00E05A74">
      <w:pPr>
        <w:spacing w:line="240" w:lineRule="auto"/>
        <w:ind w:left="454" w:hanging="454"/>
        <w:jc w:val="both"/>
        <w:rPr>
          <w:rFonts w:ascii="Arial Narrow" w:hAnsi="Arial Narrow" w:cs="Arial"/>
          <w:b/>
          <w:szCs w:val="24"/>
        </w:rPr>
      </w:pPr>
      <w:r w:rsidRPr="00E05A74">
        <w:rPr>
          <w:rFonts w:ascii="Arial Narrow" w:hAnsi="Arial Narrow" w:cs="Arial"/>
          <w:b/>
          <w:szCs w:val="24"/>
        </w:rPr>
        <w:t xml:space="preserve">III. </w:t>
      </w:r>
      <w:r>
        <w:rPr>
          <w:rFonts w:ascii="Arial Narrow" w:hAnsi="Arial Narrow" w:cs="Arial"/>
          <w:b/>
          <w:szCs w:val="24"/>
        </w:rPr>
        <w:tab/>
      </w:r>
      <w:r w:rsidRPr="00E05A74">
        <w:rPr>
          <w:rFonts w:ascii="Arial Narrow" w:hAnsi="Arial Narrow" w:cs="Arial"/>
          <w:b/>
          <w:szCs w:val="24"/>
        </w:rPr>
        <w:t>(Violación a la intimidad sexual)</w:t>
      </w:r>
    </w:p>
    <w:p w14:paraId="7524DFCD" w14:textId="77777777" w:rsidR="00E05A74" w:rsidRDefault="00E05A74" w:rsidP="00E05A74">
      <w:pPr>
        <w:spacing w:line="240" w:lineRule="auto"/>
        <w:ind w:firstLine="0"/>
        <w:jc w:val="both"/>
        <w:rPr>
          <w:rFonts w:ascii="Arial Narrow" w:hAnsi="Arial Narrow" w:cs="Arial"/>
          <w:szCs w:val="24"/>
        </w:rPr>
      </w:pPr>
    </w:p>
    <w:p w14:paraId="22AAA0B4"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Se impondrá de tres a seis años de prisión y multa de mil a dos mil unidades de medida y actualización, a quién con el fin de causar daño o la obtención de un beneficio sexual, por cualquier medio, divulgue, comparta, distribuya, compile, comercialice, solicite y/o publique o amenace con publicar imágenes, audios o videos de una persona desnuda parcial o totalmente, de contenido íntimo, erótico o sexual, ya sea impreso, grabado o digital, sin el consentimiento de la víctima.</w:t>
      </w:r>
    </w:p>
    <w:p w14:paraId="06E3DC28" w14:textId="77777777" w:rsidR="00E05A74" w:rsidRPr="00E05A74" w:rsidRDefault="00E05A74" w:rsidP="00E05A74">
      <w:pPr>
        <w:spacing w:line="240" w:lineRule="auto"/>
        <w:ind w:left="454" w:firstLine="0"/>
        <w:jc w:val="both"/>
        <w:rPr>
          <w:rFonts w:ascii="Arial Narrow" w:hAnsi="Arial Narrow" w:cs="Arial"/>
          <w:szCs w:val="24"/>
          <w:lang w:val="es-ES"/>
        </w:rPr>
      </w:pPr>
    </w:p>
    <w:p w14:paraId="6E8197EF"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Se aplicarán las mismas sanciones a quienes obtengan de dispositivos móviles o dispositivos de almacenamiento físico o virtual, cualquier imagen, vídeo, textos o audios sin la autorización del titular.</w:t>
      </w:r>
    </w:p>
    <w:p w14:paraId="7CAEAEDF" w14:textId="77777777" w:rsidR="00E05A74" w:rsidRPr="00E05A74" w:rsidRDefault="00E05A74" w:rsidP="00E05A74">
      <w:pPr>
        <w:spacing w:line="240" w:lineRule="auto"/>
        <w:ind w:left="454" w:firstLine="0"/>
        <w:jc w:val="both"/>
        <w:rPr>
          <w:rFonts w:ascii="Arial Narrow" w:hAnsi="Arial Narrow" w:cs="Arial"/>
          <w:szCs w:val="24"/>
          <w:lang w:val="es-ES"/>
        </w:rPr>
      </w:pPr>
    </w:p>
    <w:p w14:paraId="54779560" w14:textId="77777777" w:rsidR="003910ED"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Estas penas se aumentarán hasta en una mitad del máximo de la pena cuando:</w:t>
      </w:r>
    </w:p>
    <w:p w14:paraId="0AAA612A" w14:textId="77777777" w:rsidR="00E05A74" w:rsidRDefault="00E05A74" w:rsidP="00E05A74">
      <w:pPr>
        <w:spacing w:line="240" w:lineRule="auto"/>
        <w:ind w:left="851" w:hanging="397"/>
        <w:jc w:val="both"/>
        <w:rPr>
          <w:rFonts w:ascii="Arial Narrow" w:hAnsi="Arial Narrow" w:cs="Arial"/>
          <w:szCs w:val="24"/>
          <w:lang w:val="es-ES"/>
        </w:rPr>
      </w:pPr>
    </w:p>
    <w:p w14:paraId="455E4134"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a) </w:t>
      </w:r>
      <w:r>
        <w:rPr>
          <w:rFonts w:ascii="Arial Narrow" w:hAnsi="Arial Narrow" w:cs="Arial"/>
          <w:szCs w:val="24"/>
          <w:lang w:val="es-ES"/>
        </w:rPr>
        <w:tab/>
      </w:r>
      <w:r w:rsidRPr="00E05A74">
        <w:rPr>
          <w:rFonts w:ascii="Arial Narrow" w:hAnsi="Arial Narrow" w:cs="Arial"/>
          <w:szCs w:val="24"/>
          <w:lang w:val="es-ES"/>
        </w:rPr>
        <w:t>El delito sea cometido por el cónyuge o por persona con la que esté, o haya estado unida a la víctima por alguna relación de afectividad, aún sin convivencia.</w:t>
      </w:r>
    </w:p>
    <w:p w14:paraId="4BF84387" w14:textId="77777777" w:rsidR="00E05A74" w:rsidRPr="00E05A74" w:rsidRDefault="00E05A74" w:rsidP="00E05A74">
      <w:pPr>
        <w:spacing w:line="240" w:lineRule="auto"/>
        <w:ind w:left="851" w:hanging="397"/>
        <w:jc w:val="both"/>
        <w:rPr>
          <w:rFonts w:ascii="Arial Narrow" w:hAnsi="Arial Narrow" w:cs="Arial"/>
          <w:szCs w:val="24"/>
          <w:lang w:val="es-ES"/>
        </w:rPr>
      </w:pPr>
    </w:p>
    <w:p w14:paraId="0E437181"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b) </w:t>
      </w:r>
      <w:r>
        <w:rPr>
          <w:rFonts w:ascii="Arial Narrow" w:hAnsi="Arial Narrow" w:cs="Arial"/>
          <w:szCs w:val="24"/>
          <w:lang w:val="es-ES"/>
        </w:rPr>
        <w:tab/>
      </w:r>
      <w:r w:rsidRPr="00E05A74">
        <w:rPr>
          <w:rFonts w:ascii="Arial Narrow" w:hAnsi="Arial Narrow" w:cs="Arial"/>
          <w:szCs w:val="24"/>
          <w:lang w:val="es-ES"/>
        </w:rPr>
        <w:t>Cuando el sujeto activo dada su posición de ejercicio de poder pueda causar un daño personal, laboral, educativo,</w:t>
      </w:r>
      <w:r>
        <w:rPr>
          <w:rFonts w:ascii="Arial Narrow" w:hAnsi="Arial Narrow" w:cs="Arial"/>
          <w:szCs w:val="24"/>
          <w:lang w:val="es-ES"/>
        </w:rPr>
        <w:t xml:space="preserve"> </w:t>
      </w:r>
      <w:r w:rsidRPr="00E05A74">
        <w:rPr>
          <w:rFonts w:ascii="Arial Narrow" w:hAnsi="Arial Narrow" w:cs="Arial"/>
          <w:szCs w:val="24"/>
          <w:lang w:val="es-ES"/>
        </w:rPr>
        <w:t>profesional o patrimonial. Si se tratare de un servidor público adicionalmente será destituido e inhabilitado para ocupar empleo, cargo o comisión públicos.</w:t>
      </w:r>
    </w:p>
    <w:p w14:paraId="4C662513" w14:textId="77777777" w:rsidR="00E05A74" w:rsidRPr="00E05A74" w:rsidRDefault="00E05A74" w:rsidP="00E05A74">
      <w:pPr>
        <w:spacing w:line="240" w:lineRule="auto"/>
        <w:ind w:left="851" w:hanging="397"/>
        <w:jc w:val="both"/>
        <w:rPr>
          <w:rFonts w:ascii="Arial Narrow" w:hAnsi="Arial Narrow" w:cs="Arial"/>
          <w:szCs w:val="24"/>
          <w:lang w:val="es-ES"/>
        </w:rPr>
      </w:pPr>
    </w:p>
    <w:p w14:paraId="05A9211F"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c) </w:t>
      </w:r>
      <w:r>
        <w:rPr>
          <w:rFonts w:ascii="Arial Narrow" w:hAnsi="Arial Narrow" w:cs="Arial"/>
          <w:szCs w:val="24"/>
          <w:lang w:val="es-ES"/>
        </w:rPr>
        <w:tab/>
      </w:r>
      <w:r w:rsidRPr="00E05A74">
        <w:rPr>
          <w:rFonts w:ascii="Arial Narrow" w:hAnsi="Arial Narrow" w:cs="Arial"/>
          <w:szCs w:val="24"/>
          <w:lang w:val="es-ES"/>
        </w:rPr>
        <w:t>Se cometa en contra de una persona que por su situación de discapacidad no comprenda el significado del hecho.</w:t>
      </w:r>
    </w:p>
    <w:p w14:paraId="44686639" w14:textId="77777777" w:rsidR="00E05A74" w:rsidRPr="00E05A74" w:rsidRDefault="00E05A74" w:rsidP="00E05A74">
      <w:pPr>
        <w:spacing w:line="240" w:lineRule="auto"/>
        <w:ind w:left="851" w:hanging="397"/>
        <w:jc w:val="both"/>
        <w:rPr>
          <w:rFonts w:ascii="Arial Narrow" w:hAnsi="Arial Narrow" w:cs="Arial"/>
          <w:szCs w:val="24"/>
          <w:lang w:val="es-ES"/>
        </w:rPr>
      </w:pPr>
    </w:p>
    <w:p w14:paraId="742668E1"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d) </w:t>
      </w:r>
      <w:r>
        <w:rPr>
          <w:rFonts w:ascii="Arial Narrow" w:hAnsi="Arial Narrow" w:cs="Arial"/>
          <w:szCs w:val="24"/>
          <w:lang w:val="es-ES"/>
        </w:rPr>
        <w:tab/>
      </w:r>
      <w:r w:rsidRPr="00E05A74">
        <w:rPr>
          <w:rFonts w:ascii="Arial Narrow" w:hAnsi="Arial Narrow" w:cs="Arial"/>
          <w:szCs w:val="24"/>
          <w:lang w:val="es-ES"/>
        </w:rPr>
        <w:t>Se cometa contra una persona en situación de vulnerabilidad social, por su condición cultural, étnica y/o su pertenencia a algún pueblo originario.</w:t>
      </w:r>
    </w:p>
    <w:p w14:paraId="00926738" w14:textId="77777777" w:rsidR="00E05A74" w:rsidRPr="00E05A74" w:rsidRDefault="00E05A74" w:rsidP="00E05A74">
      <w:pPr>
        <w:spacing w:line="240" w:lineRule="auto"/>
        <w:ind w:left="851" w:hanging="397"/>
        <w:jc w:val="both"/>
        <w:rPr>
          <w:rFonts w:ascii="Arial Narrow" w:hAnsi="Arial Narrow" w:cs="Arial"/>
          <w:szCs w:val="24"/>
          <w:lang w:val="es-ES"/>
        </w:rPr>
      </w:pPr>
    </w:p>
    <w:p w14:paraId="0B8E7CFB"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e) </w:t>
      </w:r>
      <w:r>
        <w:rPr>
          <w:rFonts w:ascii="Arial Narrow" w:hAnsi="Arial Narrow" w:cs="Arial"/>
          <w:szCs w:val="24"/>
          <w:lang w:val="es-ES"/>
        </w:rPr>
        <w:tab/>
      </w:r>
      <w:r w:rsidRPr="00E05A74">
        <w:rPr>
          <w:rFonts w:ascii="Arial Narrow" w:hAnsi="Arial Narrow" w:cs="Arial"/>
          <w:szCs w:val="24"/>
          <w:lang w:val="es-ES"/>
        </w:rPr>
        <w:t>Cuando se cometa con menores de edad.</w:t>
      </w:r>
    </w:p>
    <w:p w14:paraId="745D4E0C" w14:textId="77777777" w:rsidR="00E05A74" w:rsidRPr="00E05A74" w:rsidRDefault="00E05A74" w:rsidP="00E05A74">
      <w:pPr>
        <w:spacing w:line="240" w:lineRule="auto"/>
        <w:ind w:left="851" w:hanging="397"/>
        <w:jc w:val="both"/>
        <w:rPr>
          <w:rFonts w:ascii="Arial Narrow" w:hAnsi="Arial Narrow" w:cs="Arial"/>
          <w:szCs w:val="24"/>
          <w:lang w:val="es-ES"/>
        </w:rPr>
      </w:pPr>
    </w:p>
    <w:p w14:paraId="3A8815C9"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f) </w:t>
      </w:r>
      <w:r>
        <w:rPr>
          <w:rFonts w:ascii="Arial Narrow" w:hAnsi="Arial Narrow" w:cs="Arial"/>
          <w:szCs w:val="24"/>
          <w:lang w:val="es-ES"/>
        </w:rPr>
        <w:tab/>
      </w:r>
      <w:r w:rsidRPr="00E05A74">
        <w:rPr>
          <w:rFonts w:ascii="Arial Narrow" w:hAnsi="Arial Narrow" w:cs="Arial"/>
          <w:szCs w:val="24"/>
          <w:lang w:val="es-ES"/>
        </w:rPr>
        <w:t>A quien con violencia obligue a la víctima a fabricar, hacer el contenido íntimo, sexual o erótico publicado sin</w:t>
      </w:r>
      <w:r>
        <w:rPr>
          <w:rFonts w:ascii="Arial Narrow" w:hAnsi="Arial Narrow" w:cs="Arial"/>
          <w:szCs w:val="24"/>
          <w:lang w:val="es-ES"/>
        </w:rPr>
        <w:t xml:space="preserve"> </w:t>
      </w:r>
      <w:r w:rsidRPr="00E05A74">
        <w:rPr>
          <w:rFonts w:ascii="Arial Narrow" w:hAnsi="Arial Narrow" w:cs="Arial"/>
          <w:szCs w:val="24"/>
          <w:lang w:val="es-ES"/>
        </w:rPr>
        <w:t>consentimiento.</w:t>
      </w:r>
    </w:p>
    <w:p w14:paraId="11B8A626" w14:textId="77777777" w:rsidR="00E05A74" w:rsidRPr="00E05A74" w:rsidRDefault="00E05A74" w:rsidP="00E05A74">
      <w:pPr>
        <w:spacing w:line="240" w:lineRule="auto"/>
        <w:ind w:left="851" w:hanging="397"/>
        <w:jc w:val="both"/>
        <w:rPr>
          <w:rFonts w:ascii="Arial Narrow" w:hAnsi="Arial Narrow" w:cs="Arial"/>
          <w:szCs w:val="24"/>
          <w:lang w:val="es-ES"/>
        </w:rPr>
      </w:pPr>
    </w:p>
    <w:p w14:paraId="73CAC962"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g) </w:t>
      </w:r>
      <w:r>
        <w:rPr>
          <w:rFonts w:ascii="Arial Narrow" w:hAnsi="Arial Narrow" w:cs="Arial"/>
          <w:szCs w:val="24"/>
          <w:lang w:val="es-ES"/>
        </w:rPr>
        <w:tab/>
      </w:r>
      <w:r w:rsidRPr="00E05A74">
        <w:rPr>
          <w:rFonts w:ascii="Arial Narrow" w:hAnsi="Arial Narrow" w:cs="Arial"/>
          <w:szCs w:val="24"/>
          <w:lang w:val="es-ES"/>
        </w:rPr>
        <w:t>Cuando se amenace con la publicación o bloqueo de la difusión del contenido a cambio de un nuevo intercambio sexual o económico.</w:t>
      </w:r>
    </w:p>
    <w:p w14:paraId="459C9CAD" w14:textId="77777777" w:rsidR="00E05A74" w:rsidRPr="00E05A74" w:rsidRDefault="00E05A74" w:rsidP="00E05A74">
      <w:pPr>
        <w:spacing w:line="240" w:lineRule="auto"/>
        <w:ind w:left="851" w:hanging="397"/>
        <w:jc w:val="both"/>
        <w:rPr>
          <w:rFonts w:ascii="Arial Narrow" w:hAnsi="Arial Narrow" w:cs="Arial"/>
          <w:szCs w:val="24"/>
          <w:lang w:val="es-ES"/>
        </w:rPr>
      </w:pPr>
    </w:p>
    <w:p w14:paraId="24337E3A"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h) </w:t>
      </w:r>
      <w:r>
        <w:rPr>
          <w:rFonts w:ascii="Arial Narrow" w:hAnsi="Arial Narrow" w:cs="Arial"/>
          <w:szCs w:val="24"/>
          <w:lang w:val="es-ES"/>
        </w:rPr>
        <w:tab/>
      </w:r>
      <w:r w:rsidRPr="00E05A74">
        <w:rPr>
          <w:rFonts w:ascii="Arial Narrow" w:hAnsi="Arial Narrow" w:cs="Arial"/>
          <w:szCs w:val="24"/>
          <w:lang w:val="es-ES"/>
        </w:rPr>
        <w:t>Cuando un medio de comunicación impreso o digital compile o reproduzca estos contenidos y/o los haga públicos.</w:t>
      </w:r>
    </w:p>
    <w:p w14:paraId="667E47B1" w14:textId="77777777" w:rsidR="00E05A74" w:rsidRPr="00E05A74" w:rsidRDefault="00E05A74" w:rsidP="00E05A74">
      <w:pPr>
        <w:spacing w:line="240" w:lineRule="auto"/>
        <w:ind w:left="851" w:hanging="397"/>
        <w:jc w:val="both"/>
        <w:rPr>
          <w:rFonts w:ascii="Arial Narrow" w:hAnsi="Arial Narrow" w:cs="Arial"/>
          <w:szCs w:val="24"/>
          <w:lang w:val="es-ES"/>
        </w:rPr>
      </w:pPr>
    </w:p>
    <w:p w14:paraId="15913C3A"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Este delito se perseguirá por querella con excepción de lo establecido en los supuestos contemplados en los incisos a) al h). De este artículo, en estos casos el delito se perseguirá de oficio.</w:t>
      </w:r>
    </w:p>
    <w:p w14:paraId="7FC03843" w14:textId="77777777" w:rsidR="00E05A74" w:rsidRPr="00E05A74" w:rsidRDefault="00E05A74" w:rsidP="00E05A74">
      <w:pPr>
        <w:spacing w:line="240" w:lineRule="auto"/>
        <w:ind w:left="454" w:firstLine="0"/>
        <w:jc w:val="both"/>
        <w:rPr>
          <w:rFonts w:ascii="Arial Narrow" w:hAnsi="Arial Narrow" w:cs="Arial"/>
          <w:szCs w:val="24"/>
          <w:lang w:val="es-ES"/>
        </w:rPr>
      </w:pPr>
    </w:p>
    <w:p w14:paraId="0C3B4F37"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w:t>
      </w:r>
    </w:p>
    <w:p w14:paraId="5A5AA19C" w14:textId="77777777" w:rsidR="00E05A74" w:rsidRDefault="00E05A74" w:rsidP="00E05A74">
      <w:pPr>
        <w:autoSpaceDE w:val="0"/>
        <w:autoSpaceDN w:val="0"/>
        <w:adjustRightInd w:val="0"/>
        <w:spacing w:line="240" w:lineRule="auto"/>
        <w:ind w:firstLine="0"/>
        <w:rPr>
          <w:rFonts w:ascii="Arial Narrow" w:hAnsi="Arial Narrow" w:cs="Arial"/>
          <w:szCs w:val="24"/>
          <w:lang w:val="es-ES"/>
        </w:rPr>
      </w:pPr>
    </w:p>
    <w:p w14:paraId="61F6B317" w14:textId="77777777" w:rsidR="00E05A74" w:rsidRPr="00AB78E9" w:rsidRDefault="00E05A74" w:rsidP="00E05A7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504155E4" w14:textId="77777777" w:rsidR="00E05A74" w:rsidRPr="00E05A74" w:rsidRDefault="00E05A74" w:rsidP="00E05A74">
      <w:pPr>
        <w:spacing w:line="240" w:lineRule="auto"/>
        <w:ind w:left="454" w:hanging="454"/>
        <w:jc w:val="both"/>
        <w:rPr>
          <w:rFonts w:ascii="Arial Narrow" w:hAnsi="Arial Narrow" w:cs="Arial"/>
          <w:b/>
          <w:szCs w:val="24"/>
        </w:rPr>
      </w:pPr>
      <w:r w:rsidRPr="00E05A74">
        <w:rPr>
          <w:rFonts w:ascii="Arial Narrow" w:hAnsi="Arial Narrow" w:cs="Arial"/>
          <w:b/>
          <w:szCs w:val="24"/>
        </w:rPr>
        <w:t xml:space="preserve">IV. </w:t>
      </w:r>
      <w:r>
        <w:rPr>
          <w:rFonts w:ascii="Arial Narrow" w:hAnsi="Arial Narrow" w:cs="Arial"/>
          <w:b/>
          <w:szCs w:val="24"/>
        </w:rPr>
        <w:tab/>
      </w:r>
      <w:r w:rsidRPr="00E05A74">
        <w:rPr>
          <w:rFonts w:ascii="Arial Narrow" w:hAnsi="Arial Narrow" w:cs="Arial"/>
          <w:b/>
          <w:szCs w:val="24"/>
        </w:rPr>
        <w:t>(Difusión de imágenes falsificadas de personas)</w:t>
      </w:r>
    </w:p>
    <w:p w14:paraId="7588F22D"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Se impondrá de tres a seis años de prisión y multa de setecientos a mil doscientas unidades de medida y actualización, a quien altere, edite o modifique imágenes o videos de una persona o falsifique su perfil o datos de identidad con ánimo de mostrarla en medios informáticos en situaciones íntimas o sexuales para causarle descrédito público, vergüenza, o afectación a su honor y reputación.</w:t>
      </w:r>
    </w:p>
    <w:p w14:paraId="21BFAD33" w14:textId="77777777" w:rsidR="00E05A74" w:rsidRPr="00E05A74" w:rsidRDefault="00E05A74" w:rsidP="00E05A74">
      <w:pPr>
        <w:spacing w:line="240" w:lineRule="auto"/>
        <w:ind w:left="454" w:firstLine="0"/>
        <w:jc w:val="both"/>
        <w:rPr>
          <w:rFonts w:ascii="Arial Narrow" w:hAnsi="Arial Narrow" w:cs="Arial"/>
          <w:szCs w:val="24"/>
          <w:lang w:val="es-ES"/>
        </w:rPr>
      </w:pPr>
    </w:p>
    <w:p w14:paraId="516432F3" w14:textId="77777777" w:rsid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Estas penas se aumentarán hasta en una mitad del máximo de la pena cuando el delito se cometa contra una persona menor de edad o que carezca de la capacidad de comprender el alcance del hecho.</w:t>
      </w:r>
    </w:p>
    <w:p w14:paraId="0C0381AD" w14:textId="77777777" w:rsidR="00E05A74" w:rsidRDefault="00E05A74" w:rsidP="00E05A74">
      <w:pPr>
        <w:spacing w:line="240" w:lineRule="auto"/>
        <w:ind w:left="454" w:firstLine="0"/>
        <w:jc w:val="both"/>
        <w:rPr>
          <w:rFonts w:ascii="Arial Narrow" w:hAnsi="Arial Narrow" w:cs="Arial"/>
          <w:szCs w:val="24"/>
          <w:lang w:val="es-ES"/>
        </w:rPr>
      </w:pPr>
    </w:p>
    <w:p w14:paraId="7D9284D0" w14:textId="77777777" w:rsidR="00E05A74" w:rsidRDefault="00E05A74" w:rsidP="00E05A74">
      <w:pPr>
        <w:spacing w:line="240" w:lineRule="auto"/>
        <w:ind w:left="454" w:firstLine="0"/>
        <w:jc w:val="both"/>
        <w:rPr>
          <w:rFonts w:ascii="Arial Narrow" w:hAnsi="Arial Narrow" w:cs="Arial"/>
          <w:szCs w:val="24"/>
          <w:lang w:val="es-ES"/>
        </w:rPr>
      </w:pPr>
    </w:p>
    <w:p w14:paraId="78FE1DE3" w14:textId="77777777" w:rsidR="00064392" w:rsidRPr="00E05A74" w:rsidRDefault="00064392" w:rsidP="00E05A74">
      <w:pPr>
        <w:spacing w:line="240" w:lineRule="auto"/>
        <w:ind w:left="454" w:firstLine="0"/>
        <w:jc w:val="both"/>
        <w:rPr>
          <w:rFonts w:ascii="Arial Narrow" w:hAnsi="Arial Narrow" w:cs="Arial"/>
          <w:szCs w:val="24"/>
          <w:lang w:val="es-ES"/>
        </w:rPr>
      </w:pPr>
    </w:p>
    <w:p w14:paraId="47CD9742" w14:textId="77777777" w:rsidR="009B2691" w:rsidRPr="00E05A74" w:rsidRDefault="009B2691" w:rsidP="00E05A74">
      <w:pPr>
        <w:spacing w:line="240" w:lineRule="auto"/>
        <w:ind w:firstLine="0"/>
        <w:jc w:val="center"/>
        <w:rPr>
          <w:rFonts w:ascii="Arial Narrow" w:hAnsi="Arial Narrow" w:cs="Arial"/>
          <w:b/>
          <w:szCs w:val="24"/>
        </w:rPr>
      </w:pPr>
      <w:r w:rsidRPr="00E05A74">
        <w:rPr>
          <w:rFonts w:ascii="Arial Narrow" w:hAnsi="Arial Narrow" w:cs="Arial"/>
          <w:b/>
          <w:szCs w:val="24"/>
        </w:rPr>
        <w:t>Título Sexto</w:t>
      </w:r>
    </w:p>
    <w:p w14:paraId="35309A51" w14:textId="77777777" w:rsidR="003910ED" w:rsidRPr="00A5350A" w:rsidRDefault="003910ED" w:rsidP="00662CF2">
      <w:pPr>
        <w:spacing w:line="240" w:lineRule="auto"/>
        <w:ind w:firstLine="0"/>
        <w:jc w:val="center"/>
        <w:rPr>
          <w:rFonts w:ascii="Arial Narrow" w:hAnsi="Arial Narrow" w:cs="Arial"/>
          <w:b/>
          <w:szCs w:val="24"/>
        </w:rPr>
      </w:pPr>
    </w:p>
    <w:p w14:paraId="249CD90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Delitos </w:t>
      </w:r>
      <w:r w:rsidRPr="00662CF2">
        <w:rPr>
          <w:rFonts w:ascii="Arial Narrow" w:hAnsi="Arial Narrow" w:cs="Arial"/>
          <w:b/>
          <w:szCs w:val="24"/>
        </w:rPr>
        <w:t>contra</w:t>
      </w:r>
      <w:r w:rsidRPr="00A5350A">
        <w:rPr>
          <w:rFonts w:ascii="Arial Narrow" w:hAnsi="Arial Narrow" w:cs="Arial"/>
          <w:b/>
          <w:szCs w:val="24"/>
        </w:rPr>
        <w:t xml:space="preserve"> el desarrollo de la personalidad de menores de edad</w:t>
      </w:r>
    </w:p>
    <w:p w14:paraId="303E1BC9" w14:textId="77777777" w:rsidR="003910ED" w:rsidRPr="00A5350A" w:rsidRDefault="003910ED" w:rsidP="00A5350A">
      <w:pPr>
        <w:spacing w:line="240" w:lineRule="auto"/>
        <w:ind w:firstLine="0"/>
        <w:jc w:val="center"/>
        <w:rPr>
          <w:rFonts w:ascii="Arial Narrow" w:hAnsi="Arial Narrow" w:cs="Arial"/>
          <w:b/>
          <w:szCs w:val="24"/>
        </w:rPr>
      </w:pPr>
    </w:p>
    <w:p w14:paraId="59BCC3BC"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39ADFBB5" w14:textId="77777777" w:rsidR="003910ED" w:rsidRPr="00A5350A" w:rsidRDefault="003910ED" w:rsidP="00662CF2">
      <w:pPr>
        <w:spacing w:line="240" w:lineRule="auto"/>
        <w:ind w:firstLine="0"/>
        <w:jc w:val="center"/>
        <w:rPr>
          <w:rFonts w:ascii="Arial Narrow" w:hAnsi="Arial Narrow" w:cs="Arial"/>
          <w:b/>
          <w:szCs w:val="24"/>
        </w:rPr>
      </w:pPr>
    </w:p>
    <w:p w14:paraId="629E249F"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Corrupción de menores de edad o de incapaces</w:t>
      </w:r>
    </w:p>
    <w:p w14:paraId="67EFC7BE" w14:textId="77777777" w:rsidR="009B2691" w:rsidRPr="00662CF2" w:rsidRDefault="009B2691" w:rsidP="00662CF2">
      <w:pPr>
        <w:spacing w:line="240" w:lineRule="auto"/>
        <w:ind w:firstLine="0"/>
        <w:jc w:val="center"/>
        <w:rPr>
          <w:rFonts w:ascii="Arial Narrow" w:hAnsi="Arial Narrow" w:cs="Arial"/>
          <w:b/>
          <w:szCs w:val="24"/>
        </w:rPr>
      </w:pPr>
    </w:p>
    <w:p w14:paraId="74CEB802"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237 (Corrupción de menores o de incapaces)</w:t>
      </w:r>
    </w:p>
    <w:p w14:paraId="39762BD3" w14:textId="77777777" w:rsidR="003910ED" w:rsidRPr="00A5350A" w:rsidRDefault="003910ED" w:rsidP="00A5350A">
      <w:pPr>
        <w:spacing w:line="240" w:lineRule="auto"/>
        <w:ind w:firstLine="0"/>
        <w:jc w:val="both"/>
        <w:rPr>
          <w:rFonts w:ascii="Arial Narrow" w:hAnsi="Arial Narrow" w:cs="Arial"/>
          <w:szCs w:val="24"/>
        </w:rPr>
      </w:pPr>
    </w:p>
    <w:p w14:paraId="057C045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corrupción de menores o de incapaces, cuando se realice cualquiera de las conductas previstas y sancionadas en las fracciones siguientes:</w:t>
      </w:r>
    </w:p>
    <w:p w14:paraId="01BE2F8F" w14:textId="77777777" w:rsidR="003910ED" w:rsidRPr="00A5350A" w:rsidRDefault="003910ED" w:rsidP="00A5350A">
      <w:pPr>
        <w:spacing w:line="240" w:lineRule="auto"/>
        <w:ind w:firstLine="0"/>
        <w:jc w:val="both"/>
        <w:rPr>
          <w:rFonts w:ascii="Arial Narrow" w:hAnsi="Arial Narrow" w:cs="Arial"/>
          <w:szCs w:val="24"/>
        </w:rPr>
      </w:pPr>
    </w:p>
    <w:p w14:paraId="783320CA"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07D47">
        <w:rPr>
          <w:rFonts w:ascii="Arial Narrow" w:hAnsi="Arial Narrow" w:cs="Arial"/>
          <w:szCs w:val="24"/>
        </w:rPr>
        <w:tab/>
      </w:r>
      <w:r w:rsidR="009B2691" w:rsidRPr="00A5350A">
        <w:rPr>
          <w:rFonts w:ascii="Arial Narrow" w:hAnsi="Arial Narrow" w:cs="Arial"/>
          <w:szCs w:val="24"/>
        </w:rPr>
        <w:t>(Exhibicionismo sexual, ingestión de bebidas alcohólicas o narcóticos, o comisión de un hecho delictuoso)</w:t>
      </w:r>
    </w:p>
    <w:p w14:paraId="5C7DED27" w14:textId="77777777" w:rsidR="003910ED" w:rsidRPr="00A5350A" w:rsidRDefault="003910ED" w:rsidP="003910ED">
      <w:pPr>
        <w:spacing w:line="240" w:lineRule="auto"/>
        <w:ind w:left="709" w:firstLine="0"/>
        <w:jc w:val="both"/>
        <w:rPr>
          <w:rFonts w:ascii="Arial Narrow" w:hAnsi="Arial Narrow" w:cs="Arial"/>
          <w:szCs w:val="24"/>
        </w:rPr>
      </w:pPr>
    </w:p>
    <w:p w14:paraId="65FFE72E" w14:textId="77777777" w:rsidR="00B26D8D" w:rsidRDefault="00064392" w:rsidP="00064392">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r>
        <w:rPr>
          <w:rFonts w:ascii="Arial Narrow" w:hAnsi="Arial Narrow"/>
          <w:bCs/>
          <w:i/>
          <w:sz w:val="12"/>
          <w:szCs w:val="10"/>
        </w:rPr>
        <w:t xml:space="preserve">   </w:t>
      </w:r>
      <w:r w:rsidRPr="00AB78E9">
        <w:rPr>
          <w:rFonts w:ascii="Arial Narrow" w:hAnsi="Arial Narrow"/>
          <w:bCs/>
          <w:i/>
          <w:sz w:val="12"/>
          <w:szCs w:val="10"/>
        </w:rPr>
        <w:t xml:space="preserve"> </w:t>
      </w:r>
      <w:r w:rsidR="00B26D8D" w:rsidRPr="00AB78E9">
        <w:rPr>
          <w:rFonts w:ascii="Arial Narrow" w:hAnsi="Arial Narrow"/>
          <w:bCs/>
          <w:i/>
          <w:sz w:val="12"/>
          <w:szCs w:val="10"/>
        </w:rPr>
        <w:t>(REFORMADO, P.O. 1</w:t>
      </w:r>
      <w:r w:rsidR="00B26D8D">
        <w:rPr>
          <w:rFonts w:ascii="Arial Narrow" w:hAnsi="Arial Narrow"/>
          <w:bCs/>
          <w:i/>
          <w:sz w:val="12"/>
          <w:szCs w:val="10"/>
        </w:rPr>
        <w:t>7</w:t>
      </w:r>
      <w:r w:rsidR="00B26D8D" w:rsidRPr="00AB78E9">
        <w:rPr>
          <w:rFonts w:ascii="Arial Narrow" w:hAnsi="Arial Narrow"/>
          <w:bCs/>
          <w:i/>
          <w:sz w:val="12"/>
          <w:szCs w:val="10"/>
        </w:rPr>
        <w:t xml:space="preserve"> DE </w:t>
      </w:r>
      <w:r w:rsidR="00B26D8D">
        <w:rPr>
          <w:rFonts w:ascii="Arial Narrow" w:hAnsi="Arial Narrow"/>
          <w:bCs/>
          <w:i/>
          <w:sz w:val="12"/>
          <w:szCs w:val="10"/>
        </w:rPr>
        <w:t>NOVIEMBRE</w:t>
      </w:r>
      <w:r w:rsidR="00B26D8D" w:rsidRPr="00AB78E9">
        <w:rPr>
          <w:rFonts w:ascii="Arial Narrow" w:hAnsi="Arial Narrow"/>
          <w:bCs/>
          <w:i/>
          <w:sz w:val="12"/>
          <w:szCs w:val="10"/>
        </w:rPr>
        <w:t xml:space="preserve"> DE 20</w:t>
      </w:r>
      <w:r w:rsidR="00B26D8D">
        <w:rPr>
          <w:rFonts w:ascii="Arial Narrow" w:hAnsi="Arial Narrow"/>
          <w:bCs/>
          <w:i/>
          <w:sz w:val="12"/>
          <w:szCs w:val="10"/>
        </w:rPr>
        <w:t>20</w:t>
      </w:r>
      <w:r w:rsidR="00B26D8D" w:rsidRPr="00AB78E9">
        <w:rPr>
          <w:rFonts w:ascii="Arial Narrow" w:hAnsi="Arial Narrow"/>
          <w:bCs/>
          <w:i/>
          <w:sz w:val="12"/>
          <w:szCs w:val="10"/>
        </w:rPr>
        <w:t>)</w:t>
      </w:r>
      <w:r w:rsidR="00B26D8D">
        <w:rPr>
          <w:rFonts w:ascii="Arial Narrow" w:hAnsi="Arial Narrow"/>
          <w:bCs/>
          <w:i/>
          <w:sz w:val="12"/>
          <w:szCs w:val="10"/>
        </w:rPr>
        <w:t xml:space="preserve"> </w:t>
      </w:r>
    </w:p>
    <w:p w14:paraId="2554ACC6" w14:textId="77777777" w:rsidR="003910ED" w:rsidRDefault="00064392" w:rsidP="00064392">
      <w:pPr>
        <w:spacing w:line="240" w:lineRule="auto"/>
        <w:ind w:left="454" w:firstLine="0"/>
        <w:jc w:val="both"/>
        <w:rPr>
          <w:rFonts w:ascii="Arial Narrow" w:hAnsi="Arial Narrow" w:cs="Arial"/>
          <w:szCs w:val="24"/>
        </w:rPr>
      </w:pPr>
      <w:r w:rsidRPr="00064392">
        <w:rPr>
          <w:rFonts w:ascii="Arial Narrow" w:hAnsi="Arial Narrow" w:cs="Arial"/>
          <w:szCs w:val="24"/>
        </w:rPr>
        <w:t xml:space="preserve">Se impondrá de dos a cuatro años de prisión </w:t>
      </w:r>
      <w:r>
        <w:rPr>
          <w:rFonts w:ascii="Arial Narrow" w:hAnsi="Arial Narrow" w:cs="Arial"/>
          <w:szCs w:val="24"/>
        </w:rPr>
        <w:t xml:space="preserve">y </w:t>
      </w:r>
      <w:r w:rsidRPr="00064392">
        <w:rPr>
          <w:rFonts w:ascii="Arial Narrow" w:hAnsi="Arial Narrow" w:cs="Arial"/>
          <w:szCs w:val="24"/>
        </w:rPr>
        <w:t>de mil a dos mil quinientos días multa, a quien sin que act</w:t>
      </w:r>
      <w:r>
        <w:rPr>
          <w:rFonts w:ascii="Arial Narrow" w:hAnsi="Arial Narrow" w:cs="Arial"/>
          <w:szCs w:val="24"/>
        </w:rPr>
        <w:t>ú</w:t>
      </w:r>
      <w:r w:rsidRPr="00064392">
        <w:rPr>
          <w:rFonts w:ascii="Arial Narrow" w:hAnsi="Arial Narrow" w:cs="Arial"/>
          <w:szCs w:val="24"/>
        </w:rPr>
        <w:t xml:space="preserve">e con los fines a que se refiere el artículo </w:t>
      </w:r>
      <w:r>
        <w:rPr>
          <w:rFonts w:ascii="Arial Narrow" w:hAnsi="Arial Narrow" w:cs="Arial"/>
          <w:szCs w:val="24"/>
        </w:rPr>
        <w:t xml:space="preserve">16 </w:t>
      </w:r>
      <w:r w:rsidRPr="00064392">
        <w:rPr>
          <w:rFonts w:ascii="Arial Narrow" w:hAnsi="Arial Narrow" w:cs="Arial"/>
          <w:szCs w:val="24"/>
        </w:rPr>
        <w:t>de la Le General para Prevenir, Sancionar Erradicar los Delitos en Materia de Trata de Personas para la Protección Asistencia a las Víctimas de estos Delitos, determine a una persona menor de dieciocho años de edad, o a quien no tenga la capacidad de comprender el significado del hecho, a realizar con sus órganos genitales desnudos, o en su caso, con sus mamas desnudas si es mujer, actos de e</w:t>
      </w:r>
      <w:r>
        <w:rPr>
          <w:rFonts w:ascii="Arial Narrow" w:hAnsi="Arial Narrow" w:cs="Arial"/>
          <w:szCs w:val="24"/>
        </w:rPr>
        <w:t>x</w:t>
      </w:r>
      <w:r w:rsidRPr="00064392">
        <w:rPr>
          <w:rFonts w:ascii="Arial Narrow" w:hAnsi="Arial Narrow" w:cs="Arial"/>
          <w:szCs w:val="24"/>
        </w:rPr>
        <w:t>hibicionismo de clara índole se</w:t>
      </w:r>
      <w:r>
        <w:rPr>
          <w:rFonts w:ascii="Arial Narrow" w:hAnsi="Arial Narrow" w:cs="Arial"/>
          <w:szCs w:val="24"/>
        </w:rPr>
        <w:t>x</w:t>
      </w:r>
      <w:r w:rsidRPr="00064392">
        <w:rPr>
          <w:rFonts w:ascii="Arial Narrow" w:hAnsi="Arial Narrow" w:cs="Arial"/>
          <w:szCs w:val="24"/>
        </w:rPr>
        <w:t xml:space="preserve">ual, simulados o no, ante el mismo determinador o terceras personas; o a quien obligue, induzca, facilite o procure que un menor o incapaz ingiera bebidas alcohólicas; o ilegalmente haga que consuma narcóticos, o lo determine a cometer o participar en un hecho delictuoso determinado, aunque </w:t>
      </w:r>
      <w:r>
        <w:rPr>
          <w:rFonts w:ascii="Arial Narrow" w:hAnsi="Arial Narrow" w:cs="Arial"/>
          <w:szCs w:val="24"/>
        </w:rPr>
        <w:t>es</w:t>
      </w:r>
      <w:r w:rsidRPr="00064392">
        <w:rPr>
          <w:rFonts w:ascii="Arial Narrow" w:hAnsi="Arial Narrow" w:cs="Arial"/>
          <w:szCs w:val="24"/>
        </w:rPr>
        <w:t>te no se lleve a cabo.</w:t>
      </w:r>
    </w:p>
    <w:p w14:paraId="3C74F256" w14:textId="77777777" w:rsidR="00B26D8D" w:rsidRDefault="00B26D8D" w:rsidP="00B26D8D">
      <w:pPr>
        <w:spacing w:line="240" w:lineRule="auto"/>
        <w:ind w:left="454" w:firstLine="0"/>
        <w:jc w:val="both"/>
        <w:rPr>
          <w:rFonts w:ascii="Arial Narrow" w:hAnsi="Arial Narrow" w:cs="Arial"/>
          <w:szCs w:val="24"/>
        </w:rPr>
      </w:pPr>
    </w:p>
    <w:p w14:paraId="6D818EE0"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07D47">
        <w:rPr>
          <w:rFonts w:ascii="Arial Narrow" w:hAnsi="Arial Narrow" w:cs="Arial"/>
          <w:szCs w:val="24"/>
        </w:rPr>
        <w:tab/>
      </w:r>
      <w:r w:rsidR="009B2691" w:rsidRPr="00A5350A">
        <w:rPr>
          <w:rFonts w:ascii="Arial Narrow" w:hAnsi="Arial Narrow" w:cs="Arial"/>
          <w:szCs w:val="24"/>
        </w:rPr>
        <w:t>(Observación de actos sexuales)</w:t>
      </w:r>
    </w:p>
    <w:p w14:paraId="1E532C13" w14:textId="77777777" w:rsidR="003910ED" w:rsidRPr="00A5350A" w:rsidRDefault="003910ED" w:rsidP="003910ED">
      <w:pPr>
        <w:spacing w:line="240" w:lineRule="auto"/>
        <w:ind w:left="709" w:firstLine="0"/>
        <w:jc w:val="both"/>
        <w:rPr>
          <w:rFonts w:ascii="Arial Narrow" w:hAnsi="Arial Narrow" w:cs="Arial"/>
          <w:szCs w:val="24"/>
        </w:rPr>
      </w:pPr>
    </w:p>
    <w:p w14:paraId="77CEA2C0"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 de dos a cuatro años de prisión y de mil a dos mil quinientos días multa, a quien haga que una persona menor de </w:t>
      </w:r>
      <w:r w:rsidR="00804EFE" w:rsidRPr="00A5350A">
        <w:rPr>
          <w:rFonts w:ascii="Arial Narrow" w:hAnsi="Arial Narrow" w:cs="Arial"/>
          <w:szCs w:val="24"/>
        </w:rPr>
        <w:t>dieciséis</w:t>
      </w:r>
      <w:r w:rsidRPr="00A5350A">
        <w:rPr>
          <w:rFonts w:ascii="Arial Narrow" w:hAnsi="Arial Narrow" w:cs="Arial"/>
          <w:szCs w:val="24"/>
        </w:rPr>
        <w:t xml:space="preserve">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14:paraId="4D469563" w14:textId="77777777" w:rsidR="003910ED" w:rsidRPr="00A5350A" w:rsidRDefault="003910ED" w:rsidP="00F07D47">
      <w:pPr>
        <w:spacing w:line="240" w:lineRule="auto"/>
        <w:ind w:left="454" w:firstLine="0"/>
        <w:jc w:val="both"/>
        <w:rPr>
          <w:rFonts w:ascii="Arial Narrow" w:hAnsi="Arial Narrow" w:cs="Arial"/>
          <w:szCs w:val="24"/>
        </w:rPr>
      </w:pPr>
    </w:p>
    <w:p w14:paraId="27DDD7B3"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este capítulo, se entenderá que la imagen, video o película es pornográfica cuando represente uno o más actos sexuales, reales o simulados, en los que se expongan desnudos el pene erecto, los labios mayores genitales abiertos, o el ano.</w:t>
      </w:r>
    </w:p>
    <w:p w14:paraId="04A8B49D" w14:textId="77777777" w:rsidR="003910ED" w:rsidRPr="00A5350A" w:rsidRDefault="003910ED" w:rsidP="00A5350A">
      <w:pPr>
        <w:spacing w:line="240" w:lineRule="auto"/>
        <w:ind w:left="709" w:firstLine="0"/>
        <w:jc w:val="both"/>
        <w:rPr>
          <w:rFonts w:ascii="Arial Narrow" w:hAnsi="Arial Narrow" w:cs="Arial"/>
          <w:szCs w:val="24"/>
        </w:rPr>
      </w:pPr>
    </w:p>
    <w:p w14:paraId="5725A28E"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07D47">
        <w:rPr>
          <w:rFonts w:ascii="Arial Narrow" w:hAnsi="Arial Narrow" w:cs="Arial"/>
          <w:szCs w:val="24"/>
        </w:rPr>
        <w:tab/>
      </w:r>
      <w:r w:rsidR="009B2691" w:rsidRPr="00A5350A">
        <w:rPr>
          <w:rFonts w:ascii="Arial Narrow" w:hAnsi="Arial Narrow" w:cs="Arial"/>
          <w:szCs w:val="24"/>
        </w:rPr>
        <w:t>(Intimidación o violencia para observar pornografía)</w:t>
      </w:r>
    </w:p>
    <w:p w14:paraId="59DA1247" w14:textId="77777777" w:rsidR="003910ED" w:rsidRPr="00A5350A" w:rsidRDefault="003910ED" w:rsidP="003910ED">
      <w:pPr>
        <w:spacing w:line="240" w:lineRule="auto"/>
        <w:ind w:left="709" w:firstLine="0"/>
        <w:jc w:val="both"/>
        <w:rPr>
          <w:rFonts w:ascii="Arial Narrow" w:hAnsi="Arial Narrow" w:cs="Arial"/>
          <w:szCs w:val="24"/>
        </w:rPr>
      </w:pPr>
    </w:p>
    <w:p w14:paraId="1DFC0ED4"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14:paraId="69D1971B" w14:textId="77777777" w:rsidR="003910ED" w:rsidRPr="00A5350A" w:rsidRDefault="003910ED" w:rsidP="00F07D47">
      <w:pPr>
        <w:spacing w:line="240" w:lineRule="auto"/>
        <w:ind w:left="454" w:firstLine="0"/>
        <w:jc w:val="both"/>
        <w:rPr>
          <w:rFonts w:ascii="Arial Narrow" w:hAnsi="Arial Narrow" w:cs="Arial"/>
          <w:szCs w:val="24"/>
        </w:rPr>
      </w:pPr>
    </w:p>
    <w:p w14:paraId="289EDA93" w14:textId="77777777" w:rsidR="003910ED"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14:paraId="7134053A" w14:textId="77777777" w:rsidR="003910ED" w:rsidRDefault="003910ED" w:rsidP="00F07D47">
      <w:pPr>
        <w:spacing w:line="240" w:lineRule="auto"/>
        <w:ind w:left="454" w:firstLine="0"/>
        <w:jc w:val="both"/>
        <w:rPr>
          <w:rFonts w:ascii="Arial Narrow" w:hAnsi="Arial Narrow" w:cs="Arial"/>
          <w:szCs w:val="24"/>
        </w:rPr>
      </w:pPr>
    </w:p>
    <w:p w14:paraId="73B97B60"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14:paraId="2DBF1513" w14:textId="77777777" w:rsidR="003910ED" w:rsidRPr="00A5350A" w:rsidRDefault="003910ED" w:rsidP="00A5350A">
      <w:pPr>
        <w:spacing w:line="240" w:lineRule="auto"/>
        <w:ind w:left="709" w:firstLine="0"/>
        <w:jc w:val="both"/>
        <w:rPr>
          <w:rFonts w:ascii="Arial Narrow" w:hAnsi="Arial Narrow" w:cs="Arial"/>
          <w:szCs w:val="24"/>
        </w:rPr>
      </w:pPr>
    </w:p>
    <w:p w14:paraId="169855D8"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07D47">
        <w:rPr>
          <w:rFonts w:ascii="Arial Narrow" w:hAnsi="Arial Narrow" w:cs="Arial"/>
          <w:szCs w:val="24"/>
        </w:rPr>
        <w:tab/>
      </w:r>
      <w:r w:rsidR="009B2691" w:rsidRPr="00A5350A">
        <w:rPr>
          <w:rFonts w:ascii="Arial Narrow" w:hAnsi="Arial Narrow" w:cs="Arial"/>
          <w:szCs w:val="24"/>
        </w:rPr>
        <w:t>(Suministro de sustancias con efectos narcotizantes)</w:t>
      </w:r>
    </w:p>
    <w:p w14:paraId="6D21EE12"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49B727FE"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14:paraId="12861411" w14:textId="77777777" w:rsidR="003910ED" w:rsidRPr="00A5350A" w:rsidRDefault="003910ED" w:rsidP="00A5350A">
      <w:pPr>
        <w:tabs>
          <w:tab w:val="left" w:pos="851"/>
        </w:tabs>
        <w:spacing w:line="240" w:lineRule="auto"/>
        <w:ind w:left="709" w:firstLine="0"/>
        <w:jc w:val="both"/>
        <w:rPr>
          <w:rFonts w:ascii="Arial Narrow" w:hAnsi="Arial Narrow" w:cs="Arial"/>
          <w:szCs w:val="24"/>
        </w:rPr>
      </w:pPr>
    </w:p>
    <w:p w14:paraId="3CBC8D05"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07D47">
        <w:rPr>
          <w:rFonts w:ascii="Arial Narrow" w:hAnsi="Arial Narrow" w:cs="Arial"/>
          <w:szCs w:val="24"/>
        </w:rPr>
        <w:tab/>
      </w:r>
      <w:r w:rsidR="009B2691" w:rsidRPr="00A5350A">
        <w:rPr>
          <w:rFonts w:ascii="Arial Narrow" w:hAnsi="Arial Narrow" w:cs="Arial"/>
          <w:szCs w:val="24"/>
        </w:rPr>
        <w:t>(Modalidades agravantes por aprovechamiento de condiciones personales)</w:t>
      </w:r>
    </w:p>
    <w:p w14:paraId="287ABF2D"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0804EA55"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14:paraId="3F9E6F35" w14:textId="77777777" w:rsidR="003910ED" w:rsidRPr="00A5350A" w:rsidRDefault="003910ED" w:rsidP="00A5350A">
      <w:pPr>
        <w:tabs>
          <w:tab w:val="left" w:pos="851"/>
        </w:tabs>
        <w:spacing w:line="240" w:lineRule="auto"/>
        <w:ind w:left="709" w:firstLine="0"/>
        <w:jc w:val="both"/>
        <w:rPr>
          <w:rFonts w:ascii="Arial Narrow" w:hAnsi="Arial Narrow" w:cs="Arial"/>
          <w:szCs w:val="24"/>
        </w:rPr>
      </w:pPr>
    </w:p>
    <w:p w14:paraId="3C1D242A"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07D47">
        <w:rPr>
          <w:rFonts w:ascii="Arial Narrow" w:hAnsi="Arial Narrow" w:cs="Arial"/>
          <w:szCs w:val="24"/>
        </w:rPr>
        <w:tab/>
      </w:r>
      <w:r w:rsidR="009B2691" w:rsidRPr="00A5350A">
        <w:rPr>
          <w:rFonts w:ascii="Arial Narrow" w:hAnsi="Arial Narrow" w:cs="Arial"/>
          <w:szCs w:val="24"/>
        </w:rPr>
        <w:t>(Exclusiones)</w:t>
      </w:r>
    </w:p>
    <w:p w14:paraId="450125EA"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581866DC"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14:paraId="3B2EF27E" w14:textId="77777777" w:rsidR="003910ED" w:rsidRPr="00A5350A" w:rsidRDefault="003910ED" w:rsidP="003910ED">
      <w:pPr>
        <w:tabs>
          <w:tab w:val="left" w:pos="851"/>
        </w:tabs>
        <w:spacing w:line="240" w:lineRule="auto"/>
        <w:ind w:firstLine="0"/>
        <w:jc w:val="both"/>
        <w:rPr>
          <w:rFonts w:ascii="Arial Narrow" w:hAnsi="Arial Narrow" w:cs="Arial"/>
          <w:szCs w:val="24"/>
        </w:rPr>
      </w:pPr>
    </w:p>
    <w:p w14:paraId="1319AD2F" w14:textId="77777777" w:rsidR="009B2691" w:rsidRPr="00A5350A" w:rsidRDefault="009B2691" w:rsidP="00A5350A">
      <w:pPr>
        <w:spacing w:line="240" w:lineRule="auto"/>
        <w:ind w:left="1080" w:firstLine="0"/>
        <w:jc w:val="both"/>
        <w:rPr>
          <w:rFonts w:ascii="Arial Narrow" w:hAnsi="Arial Narrow" w:cs="Arial"/>
          <w:szCs w:val="24"/>
        </w:rPr>
      </w:pPr>
    </w:p>
    <w:p w14:paraId="5B159CA5"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67274519" w14:textId="77777777" w:rsidR="003910ED" w:rsidRPr="00A5350A" w:rsidRDefault="003910ED" w:rsidP="00662CF2">
      <w:pPr>
        <w:spacing w:line="240" w:lineRule="auto"/>
        <w:ind w:firstLine="0"/>
        <w:jc w:val="center"/>
        <w:rPr>
          <w:rFonts w:ascii="Arial Narrow" w:hAnsi="Arial Narrow" w:cs="Arial"/>
          <w:b/>
          <w:szCs w:val="24"/>
        </w:rPr>
      </w:pPr>
    </w:p>
    <w:p w14:paraId="6892C42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Empleo de menores en lugares o en horas inadecuados</w:t>
      </w:r>
    </w:p>
    <w:p w14:paraId="617BA724" w14:textId="77777777" w:rsidR="009B2691" w:rsidRPr="00A5350A" w:rsidRDefault="009B2691" w:rsidP="00662CF2">
      <w:pPr>
        <w:spacing w:line="240" w:lineRule="auto"/>
        <w:ind w:firstLine="0"/>
        <w:jc w:val="center"/>
        <w:rPr>
          <w:rFonts w:ascii="Arial Narrow" w:hAnsi="Arial Narrow" w:cs="Arial"/>
          <w:b/>
          <w:szCs w:val="24"/>
        </w:rPr>
      </w:pPr>
    </w:p>
    <w:p w14:paraId="5FC7F8E7"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238 (Empleo de menores o de incapaces en ciertos lugares o en horas inadecuados)</w:t>
      </w:r>
    </w:p>
    <w:p w14:paraId="15A4942E" w14:textId="77777777" w:rsidR="003910ED" w:rsidRPr="00A5350A" w:rsidRDefault="003910ED" w:rsidP="00A5350A">
      <w:pPr>
        <w:spacing w:line="240" w:lineRule="auto"/>
        <w:ind w:firstLine="0"/>
        <w:jc w:val="both"/>
        <w:rPr>
          <w:rFonts w:ascii="Arial Narrow" w:hAnsi="Arial Narrow" w:cs="Arial"/>
          <w:szCs w:val="24"/>
        </w:rPr>
      </w:pPr>
    </w:p>
    <w:p w14:paraId="65D56F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quinientos a mil días multa, a quien:</w:t>
      </w:r>
    </w:p>
    <w:p w14:paraId="48240DBE" w14:textId="77777777" w:rsidR="003910ED" w:rsidRPr="00A5350A" w:rsidRDefault="003910ED" w:rsidP="00A5350A">
      <w:pPr>
        <w:spacing w:line="240" w:lineRule="auto"/>
        <w:ind w:firstLine="0"/>
        <w:jc w:val="both"/>
        <w:rPr>
          <w:rFonts w:ascii="Arial Narrow" w:hAnsi="Arial Narrow" w:cs="Arial"/>
          <w:szCs w:val="24"/>
        </w:rPr>
      </w:pPr>
    </w:p>
    <w:p w14:paraId="2A30165B"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07D47">
        <w:rPr>
          <w:rFonts w:ascii="Arial Narrow" w:hAnsi="Arial Narrow" w:cs="Arial"/>
          <w:szCs w:val="24"/>
        </w:rPr>
        <w:tab/>
      </w:r>
      <w:r w:rsidR="009B2691" w:rsidRPr="00A5350A">
        <w:rPr>
          <w:rFonts w:ascii="Arial Narrow" w:hAnsi="Arial Narrow" w:cs="Arial"/>
          <w:szCs w:val="24"/>
        </w:rPr>
        <w:t>(Empleo de menor de edad en ciertos lugares)</w:t>
      </w:r>
    </w:p>
    <w:p w14:paraId="11D65CDB" w14:textId="77777777" w:rsidR="003910ED" w:rsidRPr="00A5350A" w:rsidRDefault="003910ED" w:rsidP="003910ED">
      <w:pPr>
        <w:spacing w:line="240" w:lineRule="auto"/>
        <w:ind w:left="709" w:firstLine="0"/>
        <w:jc w:val="both"/>
        <w:rPr>
          <w:rFonts w:ascii="Arial Narrow" w:hAnsi="Arial Narrow" w:cs="Arial"/>
          <w:szCs w:val="24"/>
        </w:rPr>
      </w:pPr>
    </w:p>
    <w:p w14:paraId="67B4EF16"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Emplee a una persona que tenga menos de dieciocho años, en cantinas, tabernas, bares o centros nocturnos, o en lugares destinados a la prostitución, o bien emplee al menor de dieciocho años en un trabajo que realice por más de seis horas diarias, o que lo desempeñe a cualquier hora desde las nueve de la noche a las seis de la mañana.</w:t>
      </w:r>
    </w:p>
    <w:p w14:paraId="2344FB4E" w14:textId="77777777" w:rsidR="003910ED" w:rsidRPr="00A5350A" w:rsidRDefault="003910ED" w:rsidP="00A5350A">
      <w:pPr>
        <w:spacing w:line="240" w:lineRule="auto"/>
        <w:ind w:left="709" w:firstLine="0"/>
        <w:jc w:val="both"/>
        <w:rPr>
          <w:rFonts w:ascii="Arial Narrow" w:hAnsi="Arial Narrow" w:cs="Arial"/>
          <w:szCs w:val="24"/>
        </w:rPr>
      </w:pPr>
    </w:p>
    <w:p w14:paraId="2869B0C9"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07D47">
        <w:rPr>
          <w:rFonts w:ascii="Arial Narrow" w:hAnsi="Arial Narrow" w:cs="Arial"/>
          <w:szCs w:val="24"/>
        </w:rPr>
        <w:tab/>
      </w:r>
      <w:r w:rsidR="009B2691" w:rsidRPr="00A5350A">
        <w:rPr>
          <w:rFonts w:ascii="Arial Narrow" w:hAnsi="Arial Narrow" w:cs="Arial"/>
          <w:szCs w:val="24"/>
        </w:rPr>
        <w:t>(Aceptación o promoción por sujetos activos cualificados)</w:t>
      </w:r>
    </w:p>
    <w:p w14:paraId="79AFD380" w14:textId="77777777" w:rsidR="003910ED" w:rsidRPr="00A5350A" w:rsidRDefault="003910ED" w:rsidP="003910ED">
      <w:pPr>
        <w:spacing w:line="240" w:lineRule="auto"/>
        <w:ind w:left="709" w:firstLine="0"/>
        <w:jc w:val="both"/>
        <w:rPr>
          <w:rFonts w:ascii="Arial Narrow" w:hAnsi="Arial Narrow" w:cs="Arial"/>
          <w:szCs w:val="24"/>
        </w:rPr>
      </w:pPr>
    </w:p>
    <w:p w14:paraId="6951D673"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Acepte o promueva que su descendiente consanguíneo en línea recta, o persona que esté bajo su guarda, custodia o tutela, que tenga menos de dieciocho años, se le emplee en cantinas, tabernas, bares o centros nocturnos, o en lugares destinados a la prostitución; o bien, para que el menor de dieciocho años trabaje por más de seis horas diarias, o bien, para que trabaje a cualquier hora entre las nueve de la noche y las seis de la mañana.</w:t>
      </w:r>
    </w:p>
    <w:p w14:paraId="039CEAD9" w14:textId="77777777" w:rsidR="003910ED" w:rsidRPr="00A5350A" w:rsidRDefault="003910ED" w:rsidP="00A5350A">
      <w:pPr>
        <w:spacing w:line="240" w:lineRule="auto"/>
        <w:ind w:left="709" w:firstLine="0"/>
        <w:jc w:val="both"/>
        <w:rPr>
          <w:rFonts w:ascii="Arial Narrow" w:hAnsi="Arial Narrow" w:cs="Arial"/>
          <w:szCs w:val="24"/>
        </w:rPr>
      </w:pPr>
    </w:p>
    <w:p w14:paraId="35EA3DF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considera como empleo o trabajo, cuando el menor de dieciocho años se desempeñe por un salario, por la sola comida, por comisión, estipendio o gaje de cualquier índole, o bien, cuando preste gratuitamente sus servicios dentro de los lugares referidos en este artículo.</w:t>
      </w:r>
    </w:p>
    <w:p w14:paraId="76589408" w14:textId="77777777" w:rsidR="003910ED" w:rsidRPr="00A5350A" w:rsidRDefault="003910ED" w:rsidP="00A5350A">
      <w:pPr>
        <w:spacing w:line="240" w:lineRule="auto"/>
        <w:ind w:firstLine="0"/>
        <w:jc w:val="both"/>
        <w:rPr>
          <w:rFonts w:ascii="Arial Narrow" w:hAnsi="Arial Narrow" w:cs="Arial"/>
          <w:szCs w:val="24"/>
        </w:rPr>
      </w:pPr>
    </w:p>
    <w:p w14:paraId="3F33EC8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No será punible la conducta del familiar que, al trabajar durante la noche en un comercio, lleve con él al menor sobre el que ejerza la patria potestad, o esté bajo su guarda, por no tener posibilidad de dejarlo al cuidado de otra persona, aunque eventualmente el menor ayude a su familiar en su trabajo. </w:t>
      </w:r>
    </w:p>
    <w:p w14:paraId="4606713A" w14:textId="77777777" w:rsidR="009B2691" w:rsidRDefault="009B2691" w:rsidP="00A5350A">
      <w:pPr>
        <w:spacing w:line="240" w:lineRule="auto"/>
        <w:ind w:firstLine="0"/>
        <w:jc w:val="both"/>
        <w:rPr>
          <w:rFonts w:ascii="Arial Narrow" w:hAnsi="Arial Narrow" w:cs="Arial"/>
          <w:szCs w:val="24"/>
        </w:rPr>
      </w:pPr>
    </w:p>
    <w:p w14:paraId="0032AB05" w14:textId="77777777" w:rsidR="003910ED" w:rsidRPr="00A5350A" w:rsidRDefault="003910ED" w:rsidP="00A5350A">
      <w:pPr>
        <w:spacing w:line="240" w:lineRule="auto"/>
        <w:ind w:firstLine="0"/>
        <w:jc w:val="both"/>
        <w:rPr>
          <w:rFonts w:ascii="Arial Narrow" w:hAnsi="Arial Narrow" w:cs="Arial"/>
          <w:szCs w:val="24"/>
        </w:rPr>
      </w:pPr>
    </w:p>
    <w:p w14:paraId="32D7965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Séptimo</w:t>
      </w:r>
    </w:p>
    <w:p w14:paraId="13AF51F0" w14:textId="77777777" w:rsidR="003910ED" w:rsidRPr="00A5350A" w:rsidRDefault="003910ED" w:rsidP="00A5350A">
      <w:pPr>
        <w:spacing w:line="240" w:lineRule="auto"/>
        <w:ind w:firstLine="0"/>
        <w:jc w:val="center"/>
        <w:rPr>
          <w:rFonts w:ascii="Arial Narrow" w:hAnsi="Arial Narrow" w:cs="Arial"/>
          <w:b/>
          <w:szCs w:val="24"/>
        </w:rPr>
      </w:pPr>
    </w:p>
    <w:p w14:paraId="47E72D3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igualdad</w:t>
      </w:r>
    </w:p>
    <w:p w14:paraId="0ABF8130" w14:textId="77777777" w:rsidR="003910ED" w:rsidRPr="00A5350A" w:rsidRDefault="003910ED" w:rsidP="00A5350A">
      <w:pPr>
        <w:spacing w:line="240" w:lineRule="auto"/>
        <w:ind w:firstLine="0"/>
        <w:jc w:val="center"/>
        <w:rPr>
          <w:rFonts w:ascii="Arial Narrow" w:hAnsi="Arial Narrow" w:cs="Arial"/>
          <w:b/>
          <w:szCs w:val="24"/>
        </w:rPr>
      </w:pPr>
    </w:p>
    <w:p w14:paraId="6FCBC3D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7725BC50" w14:textId="77777777" w:rsidR="003910ED" w:rsidRPr="00A5350A" w:rsidRDefault="003910ED" w:rsidP="00A5350A">
      <w:pPr>
        <w:spacing w:line="240" w:lineRule="auto"/>
        <w:ind w:firstLine="0"/>
        <w:jc w:val="center"/>
        <w:rPr>
          <w:rFonts w:ascii="Arial Narrow" w:hAnsi="Arial Narrow" w:cs="Arial"/>
          <w:b/>
          <w:szCs w:val="24"/>
        </w:rPr>
      </w:pPr>
    </w:p>
    <w:p w14:paraId="7DB650C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Discriminación delictuosa</w:t>
      </w:r>
    </w:p>
    <w:p w14:paraId="5644FA84" w14:textId="77777777" w:rsidR="009B2691" w:rsidRPr="00A5350A" w:rsidRDefault="009B2691" w:rsidP="00A5350A">
      <w:pPr>
        <w:spacing w:line="240" w:lineRule="auto"/>
        <w:ind w:left="1077" w:firstLine="0"/>
        <w:jc w:val="center"/>
        <w:rPr>
          <w:rFonts w:ascii="Arial Narrow" w:hAnsi="Arial Narrow" w:cs="Arial"/>
          <w:szCs w:val="24"/>
        </w:rPr>
      </w:pPr>
    </w:p>
    <w:p w14:paraId="2F4B8447"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239 (Discriminación por odio, vejación o exclusión)</w:t>
      </w:r>
    </w:p>
    <w:p w14:paraId="7F1E67F6" w14:textId="77777777" w:rsidR="003910ED" w:rsidRPr="00A5350A" w:rsidRDefault="003910ED" w:rsidP="00A5350A">
      <w:pPr>
        <w:spacing w:line="240" w:lineRule="auto"/>
        <w:ind w:firstLine="0"/>
        <w:jc w:val="both"/>
        <w:rPr>
          <w:rFonts w:ascii="Arial Narrow" w:hAnsi="Arial Narrow" w:cs="Arial"/>
          <w:szCs w:val="24"/>
        </w:rPr>
      </w:pPr>
    </w:p>
    <w:p w14:paraId="4C87563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seis meses a un año de trabajos en favor de la comunidad o de libertad supervisada, y, en cualquier caso, de trescientos a quinientos días multa, a quien, por razón de la edad, sexo o género, embarazo, estado civil, raza, origen étnico, idioma, religión, ideología, preferencias sexuales, color de piel, nacionalidad, origen o posición social, trabajo o profesión, posición económica, características físicas, discapacidad o estado de salud:</w:t>
      </w:r>
    </w:p>
    <w:p w14:paraId="7F03033F" w14:textId="77777777" w:rsidR="003910ED" w:rsidRPr="00A5350A" w:rsidRDefault="003910ED" w:rsidP="00A5350A">
      <w:pPr>
        <w:spacing w:line="240" w:lineRule="auto"/>
        <w:ind w:firstLine="0"/>
        <w:jc w:val="both"/>
        <w:rPr>
          <w:rFonts w:ascii="Arial Narrow" w:hAnsi="Arial Narrow" w:cs="Arial"/>
          <w:szCs w:val="24"/>
        </w:rPr>
      </w:pPr>
    </w:p>
    <w:p w14:paraId="31A0797B"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20A61">
        <w:rPr>
          <w:rFonts w:ascii="Arial Narrow" w:hAnsi="Arial Narrow" w:cs="Arial"/>
          <w:szCs w:val="24"/>
        </w:rPr>
        <w:tab/>
      </w:r>
      <w:r w:rsidR="009B2691" w:rsidRPr="00A5350A">
        <w:rPr>
          <w:rFonts w:ascii="Arial Narrow" w:hAnsi="Arial Narrow" w:cs="Arial"/>
          <w:szCs w:val="24"/>
        </w:rPr>
        <w:t>(Incitación al odio o violencia)</w:t>
      </w:r>
    </w:p>
    <w:p w14:paraId="7461253E" w14:textId="77777777" w:rsidR="003910ED" w:rsidRPr="00A5350A" w:rsidRDefault="003910ED" w:rsidP="003910ED">
      <w:pPr>
        <w:tabs>
          <w:tab w:val="left" w:pos="284"/>
        </w:tabs>
        <w:spacing w:line="240" w:lineRule="auto"/>
        <w:ind w:left="709" w:firstLine="0"/>
        <w:jc w:val="both"/>
        <w:rPr>
          <w:rFonts w:ascii="Arial Narrow" w:hAnsi="Arial Narrow" w:cs="Arial"/>
          <w:szCs w:val="24"/>
        </w:rPr>
      </w:pPr>
    </w:p>
    <w:p w14:paraId="4DDEB941"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Incite al odio o a la violencia contra una persona o un grupo de personas determinadas, que tengan una o más de las condiciones señaladas en el párrafo primero de este artículo.</w:t>
      </w:r>
    </w:p>
    <w:p w14:paraId="7475C4A8"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65065D43"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20A61">
        <w:rPr>
          <w:rFonts w:ascii="Arial Narrow" w:hAnsi="Arial Narrow" w:cs="Arial"/>
          <w:szCs w:val="24"/>
        </w:rPr>
        <w:tab/>
      </w:r>
      <w:r w:rsidR="009B2691" w:rsidRPr="00A5350A">
        <w:rPr>
          <w:rFonts w:ascii="Arial Narrow" w:hAnsi="Arial Narrow" w:cs="Arial"/>
          <w:szCs w:val="24"/>
        </w:rPr>
        <w:t>(Vejación)</w:t>
      </w:r>
    </w:p>
    <w:p w14:paraId="4034B379" w14:textId="77777777" w:rsidR="003910ED" w:rsidRPr="00A5350A" w:rsidRDefault="003910ED" w:rsidP="003910ED">
      <w:pPr>
        <w:tabs>
          <w:tab w:val="left" w:pos="284"/>
        </w:tabs>
        <w:spacing w:line="240" w:lineRule="auto"/>
        <w:ind w:left="709" w:firstLine="0"/>
        <w:jc w:val="both"/>
        <w:rPr>
          <w:rFonts w:ascii="Arial Narrow" w:hAnsi="Arial Narrow" w:cs="Arial"/>
          <w:szCs w:val="24"/>
        </w:rPr>
      </w:pPr>
    </w:p>
    <w:p w14:paraId="40D60485"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Maltrate o humille a alguna persona, por tener cualquiera de las condiciones señaladas en el párrafo primero de este artículo.</w:t>
      </w:r>
    </w:p>
    <w:p w14:paraId="6D783ACE"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3874DE88"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20A61">
        <w:rPr>
          <w:rFonts w:ascii="Arial Narrow" w:hAnsi="Arial Narrow" w:cs="Arial"/>
          <w:szCs w:val="24"/>
        </w:rPr>
        <w:tab/>
      </w:r>
      <w:r w:rsidR="009B2691" w:rsidRPr="00A5350A">
        <w:rPr>
          <w:rFonts w:ascii="Arial Narrow" w:hAnsi="Arial Narrow" w:cs="Arial"/>
          <w:szCs w:val="24"/>
        </w:rPr>
        <w:t>(Exclusión o restricción de derechos laborales)</w:t>
      </w:r>
    </w:p>
    <w:p w14:paraId="7689DE3F" w14:textId="77777777" w:rsidR="003910ED" w:rsidRPr="00A5350A" w:rsidRDefault="003910ED" w:rsidP="003910ED">
      <w:pPr>
        <w:spacing w:line="240" w:lineRule="auto"/>
        <w:ind w:left="709" w:firstLine="0"/>
        <w:jc w:val="both"/>
        <w:rPr>
          <w:rFonts w:ascii="Arial Narrow" w:hAnsi="Arial Narrow" w:cs="Arial"/>
          <w:szCs w:val="24"/>
        </w:rPr>
      </w:pPr>
    </w:p>
    <w:p w14:paraId="222004BC"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Niegue o restrinja a alguna persona sus derechos laborales adquiridos, por tener cualquiera de las condiciones señaladas en el párrafo primero de este artículo, principalmente por razón de género o embarazo, o límite un servicio de salud, principalmente a la mujer debido a su embarazo.</w:t>
      </w:r>
    </w:p>
    <w:p w14:paraId="41625EDD"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75DE1175"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20A61">
        <w:rPr>
          <w:rFonts w:ascii="Arial Narrow" w:hAnsi="Arial Narrow" w:cs="Arial"/>
          <w:szCs w:val="24"/>
        </w:rPr>
        <w:tab/>
      </w:r>
      <w:r w:rsidR="009B2691" w:rsidRPr="00A5350A">
        <w:rPr>
          <w:rFonts w:ascii="Arial Narrow" w:hAnsi="Arial Narrow" w:cs="Arial"/>
          <w:szCs w:val="24"/>
        </w:rPr>
        <w:t>(Discriminación en la prestación de servicios)</w:t>
      </w:r>
    </w:p>
    <w:p w14:paraId="6350B927"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2ADBEC8E"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En ejercicio de sus actividades profesionales, mercantiles o empresariales, niegue a una persona un servicio o una prestación a la que tenga derecho, debido a que ella tenga una o más de las condiciones señaladas en el párrafo primero de este artículo.</w:t>
      </w:r>
    </w:p>
    <w:p w14:paraId="520EBFD4" w14:textId="77777777" w:rsidR="003910ED" w:rsidRPr="00A5350A" w:rsidRDefault="003910ED" w:rsidP="00820A61">
      <w:pPr>
        <w:spacing w:line="240" w:lineRule="auto"/>
        <w:ind w:left="454" w:firstLine="0"/>
        <w:jc w:val="both"/>
        <w:rPr>
          <w:rFonts w:ascii="Arial Narrow" w:hAnsi="Arial Narrow" w:cs="Arial"/>
          <w:szCs w:val="24"/>
        </w:rPr>
      </w:pPr>
    </w:p>
    <w:p w14:paraId="1AE2035B"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esta fracción, se considera que toda persona tiene derecho a los servicios o prestaciones que se ofrecen al público en general.</w:t>
      </w:r>
    </w:p>
    <w:p w14:paraId="6BA77DA4"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138BF6A4"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20A61">
        <w:rPr>
          <w:rFonts w:ascii="Arial Narrow" w:hAnsi="Arial Narrow" w:cs="Arial"/>
          <w:szCs w:val="24"/>
        </w:rPr>
        <w:tab/>
      </w:r>
      <w:r w:rsidR="009B2691" w:rsidRPr="00A5350A">
        <w:rPr>
          <w:rFonts w:ascii="Arial Narrow" w:hAnsi="Arial Narrow" w:cs="Arial"/>
          <w:szCs w:val="24"/>
        </w:rPr>
        <w:t>(Discriminación en servicios educativos)</w:t>
      </w:r>
    </w:p>
    <w:p w14:paraId="7B81A101" w14:textId="77777777" w:rsidR="003910ED" w:rsidRPr="00A5350A" w:rsidRDefault="003910ED" w:rsidP="003910ED">
      <w:pPr>
        <w:spacing w:line="240" w:lineRule="auto"/>
        <w:ind w:left="709" w:firstLine="0"/>
        <w:jc w:val="both"/>
        <w:rPr>
          <w:rFonts w:ascii="Arial Narrow" w:hAnsi="Arial Narrow" w:cs="Arial"/>
          <w:szCs w:val="24"/>
        </w:rPr>
      </w:pPr>
    </w:p>
    <w:p w14:paraId="370AA2BE"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Niegue o restrinja los derechos educativos de una persona debido a que tenga una o más de las condiciones señaladas en el párrafo primero de este artículo.</w:t>
      </w:r>
    </w:p>
    <w:p w14:paraId="2E1224C6"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091979EE"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20A61">
        <w:rPr>
          <w:rFonts w:ascii="Arial Narrow" w:hAnsi="Arial Narrow" w:cs="Arial"/>
          <w:szCs w:val="24"/>
        </w:rPr>
        <w:tab/>
      </w:r>
      <w:r w:rsidR="009B2691" w:rsidRPr="00A5350A">
        <w:rPr>
          <w:rFonts w:ascii="Arial Narrow" w:hAnsi="Arial Narrow" w:cs="Arial"/>
          <w:szCs w:val="24"/>
        </w:rPr>
        <w:t>(Discriminación por servidor público)</w:t>
      </w:r>
    </w:p>
    <w:p w14:paraId="31674334"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6189EE04"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un año de prisión y de cien a quinientos días multa, destitución e inhabilitación de dos a cuatro años para desempeñar un cargo, empleo o comisión en cualquier entidad oficial del Estado o de sus municipios, al servidor público que niegue o retarde a una persona un trámite, servicio o prestación a los que tenga derecho, debido a que aquélla tenga una o más de las condiciones señaladas en el párrafo primero de este artículo.</w:t>
      </w:r>
    </w:p>
    <w:p w14:paraId="037CFE47"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6D338FB4"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6E1CE925" w14:textId="77777777" w:rsidR="006D769C" w:rsidRPr="006D769C" w:rsidRDefault="006D769C" w:rsidP="006D769C">
      <w:pPr>
        <w:tabs>
          <w:tab w:val="left" w:pos="284"/>
        </w:tabs>
        <w:spacing w:line="240" w:lineRule="auto"/>
        <w:ind w:firstLine="0"/>
        <w:jc w:val="both"/>
        <w:rPr>
          <w:rFonts w:ascii="Arial Narrow" w:hAnsi="Arial Narrow" w:cs="Arial"/>
          <w:szCs w:val="24"/>
        </w:rPr>
      </w:pPr>
      <w:r w:rsidRPr="006D769C">
        <w:rPr>
          <w:rFonts w:ascii="Arial Narrow" w:hAnsi="Arial Narrow" w:cs="Arial"/>
          <w:szCs w:val="24"/>
        </w:rPr>
        <w:t>Se aumentará en un tanto el mínimo y el máximo de las penas previstas en el primer párrafo, cuando cualquiera de las conductas descritas en las fracciones anteriores, se realicen en contra de médicos, personal de enfermería, auxiliares de estos, o personas que laboren en instituciones de salud pública o privada, durante una emergencia sanitaria declarada por autoridad competente.</w:t>
      </w:r>
    </w:p>
    <w:p w14:paraId="66291AEA" w14:textId="77777777" w:rsidR="006D769C" w:rsidRPr="006D769C" w:rsidRDefault="006D769C" w:rsidP="006D769C">
      <w:pPr>
        <w:tabs>
          <w:tab w:val="left" w:pos="284"/>
        </w:tabs>
        <w:spacing w:line="240" w:lineRule="auto"/>
        <w:ind w:firstLine="0"/>
        <w:jc w:val="both"/>
        <w:rPr>
          <w:rFonts w:ascii="Arial Narrow" w:hAnsi="Arial Narrow" w:cs="Arial"/>
          <w:szCs w:val="24"/>
        </w:rPr>
      </w:pPr>
    </w:p>
    <w:p w14:paraId="51FA6131" w14:textId="77777777" w:rsidR="006D769C" w:rsidRPr="006D769C" w:rsidRDefault="006D769C" w:rsidP="006D769C">
      <w:pPr>
        <w:tabs>
          <w:tab w:val="left" w:pos="284"/>
        </w:tabs>
        <w:spacing w:line="240" w:lineRule="auto"/>
        <w:ind w:firstLine="0"/>
        <w:jc w:val="both"/>
        <w:rPr>
          <w:rFonts w:ascii="Arial Narrow" w:hAnsi="Arial Narrow" w:cs="Arial"/>
          <w:szCs w:val="24"/>
        </w:rPr>
      </w:pPr>
      <w:r w:rsidRPr="006D769C">
        <w:rPr>
          <w:rFonts w:ascii="Arial Narrow" w:hAnsi="Arial Narrow" w:cs="Arial"/>
          <w:szCs w:val="24"/>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14:paraId="0D6F7B02" w14:textId="77777777" w:rsidR="006D769C" w:rsidRPr="006D769C" w:rsidRDefault="006D769C" w:rsidP="006D769C">
      <w:pPr>
        <w:tabs>
          <w:tab w:val="left" w:pos="284"/>
        </w:tabs>
        <w:spacing w:line="240" w:lineRule="auto"/>
        <w:ind w:firstLine="0"/>
        <w:jc w:val="both"/>
        <w:rPr>
          <w:rFonts w:ascii="Arial Narrow" w:hAnsi="Arial Narrow" w:cs="Arial"/>
          <w:szCs w:val="24"/>
        </w:rPr>
      </w:pPr>
    </w:p>
    <w:p w14:paraId="08CEA5EA" w14:textId="77777777" w:rsidR="006D769C" w:rsidRDefault="006D769C" w:rsidP="006D769C">
      <w:pPr>
        <w:tabs>
          <w:tab w:val="left" w:pos="284"/>
        </w:tabs>
        <w:spacing w:line="240" w:lineRule="auto"/>
        <w:ind w:firstLine="0"/>
        <w:jc w:val="both"/>
        <w:rPr>
          <w:rFonts w:ascii="Arial Narrow" w:hAnsi="Arial Narrow" w:cs="Arial"/>
          <w:szCs w:val="24"/>
        </w:rPr>
      </w:pPr>
      <w:r w:rsidRPr="006D769C">
        <w:rPr>
          <w:rFonts w:ascii="Arial Narrow" w:hAnsi="Arial Narrow" w:cs="Arial"/>
          <w:szCs w:val="24"/>
        </w:rPr>
        <w:t>Los delitos de este artículo se perseguirán por querella.</w:t>
      </w:r>
    </w:p>
    <w:p w14:paraId="7ABFBF98" w14:textId="77777777" w:rsidR="006D769C" w:rsidRDefault="006D769C" w:rsidP="00A5350A">
      <w:pPr>
        <w:tabs>
          <w:tab w:val="left" w:pos="284"/>
        </w:tabs>
        <w:spacing w:line="240" w:lineRule="auto"/>
        <w:ind w:firstLine="0"/>
        <w:jc w:val="both"/>
        <w:rPr>
          <w:rFonts w:ascii="Arial Narrow" w:hAnsi="Arial Narrow" w:cs="Arial"/>
          <w:szCs w:val="24"/>
        </w:rPr>
      </w:pPr>
    </w:p>
    <w:p w14:paraId="29263643" w14:textId="77777777" w:rsidR="003910ED" w:rsidRPr="00A5350A" w:rsidRDefault="003910ED" w:rsidP="00A5350A">
      <w:pPr>
        <w:spacing w:line="240" w:lineRule="auto"/>
        <w:ind w:firstLine="0"/>
        <w:jc w:val="both"/>
        <w:rPr>
          <w:rFonts w:ascii="Arial Narrow" w:hAnsi="Arial Narrow" w:cs="Arial"/>
          <w:szCs w:val="24"/>
        </w:rPr>
      </w:pPr>
    </w:p>
    <w:p w14:paraId="39FC6E8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Octavo</w:t>
      </w:r>
    </w:p>
    <w:p w14:paraId="2429D245" w14:textId="77777777" w:rsidR="003910ED" w:rsidRPr="00A5350A" w:rsidRDefault="003910ED" w:rsidP="00A5350A">
      <w:pPr>
        <w:spacing w:line="240" w:lineRule="auto"/>
        <w:ind w:firstLine="0"/>
        <w:jc w:val="center"/>
        <w:rPr>
          <w:rFonts w:ascii="Arial Narrow" w:hAnsi="Arial Narrow" w:cs="Arial"/>
          <w:b/>
          <w:szCs w:val="24"/>
        </w:rPr>
      </w:pPr>
    </w:p>
    <w:p w14:paraId="737459A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libertad y seguridad reproductivas</w:t>
      </w:r>
    </w:p>
    <w:p w14:paraId="519FA15F" w14:textId="77777777" w:rsidR="003910ED" w:rsidRPr="00A5350A" w:rsidRDefault="003910ED" w:rsidP="00A5350A">
      <w:pPr>
        <w:spacing w:line="240" w:lineRule="auto"/>
        <w:ind w:firstLine="0"/>
        <w:jc w:val="center"/>
        <w:rPr>
          <w:rFonts w:ascii="Arial Narrow" w:hAnsi="Arial Narrow" w:cs="Arial"/>
          <w:b/>
          <w:szCs w:val="24"/>
        </w:rPr>
      </w:pPr>
    </w:p>
    <w:p w14:paraId="73FEADB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0C5B87D9" w14:textId="77777777" w:rsidR="003910ED" w:rsidRPr="00A5350A" w:rsidRDefault="003910ED" w:rsidP="00A5350A">
      <w:pPr>
        <w:spacing w:line="240" w:lineRule="auto"/>
        <w:ind w:firstLine="0"/>
        <w:jc w:val="center"/>
        <w:rPr>
          <w:rFonts w:ascii="Arial Narrow" w:hAnsi="Arial Narrow" w:cs="Arial"/>
          <w:b/>
          <w:szCs w:val="24"/>
        </w:rPr>
      </w:pPr>
    </w:p>
    <w:p w14:paraId="2E774A34"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Disposición no consentida de óvulos o esperma, implantación ilegal de óvulo fecundado y esterilización no consentida o desinformada</w:t>
      </w:r>
    </w:p>
    <w:p w14:paraId="31667379" w14:textId="77777777" w:rsidR="009B2691" w:rsidRPr="00662CF2" w:rsidRDefault="009B2691" w:rsidP="00662CF2">
      <w:pPr>
        <w:spacing w:line="240" w:lineRule="auto"/>
        <w:ind w:firstLine="0"/>
        <w:jc w:val="center"/>
        <w:rPr>
          <w:rFonts w:ascii="Arial Narrow" w:hAnsi="Arial Narrow" w:cs="Arial"/>
          <w:b/>
          <w:szCs w:val="24"/>
        </w:rPr>
      </w:pPr>
    </w:p>
    <w:p w14:paraId="4268C6D8"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240 (Disposición no autorizada de óvulos o esperma)</w:t>
      </w:r>
    </w:p>
    <w:p w14:paraId="48A116CC" w14:textId="77777777" w:rsidR="003910ED" w:rsidRPr="00A5350A" w:rsidRDefault="003910ED" w:rsidP="00A5350A">
      <w:pPr>
        <w:spacing w:line="240" w:lineRule="auto"/>
        <w:ind w:firstLine="0"/>
        <w:jc w:val="both"/>
        <w:rPr>
          <w:rFonts w:ascii="Arial Narrow" w:hAnsi="Arial Narrow" w:cs="Arial"/>
          <w:szCs w:val="24"/>
        </w:rPr>
      </w:pPr>
    </w:p>
    <w:p w14:paraId="66F4712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multa, a quien disponga de un óvulo o de esperma para fines distintos a los consentidos por parte de quien provenga.</w:t>
      </w:r>
    </w:p>
    <w:p w14:paraId="4AA55489" w14:textId="77777777" w:rsidR="009B2691" w:rsidRPr="00A5350A" w:rsidRDefault="009B2691" w:rsidP="00A5350A">
      <w:pPr>
        <w:spacing w:line="240" w:lineRule="auto"/>
        <w:ind w:firstLine="0"/>
        <w:jc w:val="both"/>
        <w:rPr>
          <w:rFonts w:ascii="Arial Narrow" w:hAnsi="Arial Narrow" w:cs="Arial"/>
          <w:szCs w:val="24"/>
        </w:rPr>
      </w:pPr>
    </w:p>
    <w:p w14:paraId="43A8D92C"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241 (Inseminación artificial e Implantación ilegal de óvulo fecundado)</w:t>
      </w:r>
    </w:p>
    <w:p w14:paraId="3FA038D0" w14:textId="77777777" w:rsidR="003910ED" w:rsidRPr="00A5350A" w:rsidRDefault="003910ED" w:rsidP="00A5350A">
      <w:pPr>
        <w:spacing w:line="240" w:lineRule="auto"/>
        <w:ind w:firstLine="0"/>
        <w:jc w:val="both"/>
        <w:rPr>
          <w:rFonts w:ascii="Arial Narrow" w:hAnsi="Arial Narrow" w:cs="Arial"/>
          <w:szCs w:val="24"/>
        </w:rPr>
      </w:pPr>
    </w:p>
    <w:p w14:paraId="00B0568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cinco años de prisión y multa, a quien sin consentimiento de una mujer que tenga dieciocho años o más, le implante un óvulo fecundado o practique en ella inseminación artificial.</w:t>
      </w:r>
    </w:p>
    <w:p w14:paraId="07F395FE" w14:textId="77777777" w:rsidR="003910ED" w:rsidRPr="00A5350A" w:rsidRDefault="003910ED" w:rsidP="00A5350A">
      <w:pPr>
        <w:spacing w:line="240" w:lineRule="auto"/>
        <w:ind w:firstLine="0"/>
        <w:jc w:val="both"/>
        <w:rPr>
          <w:rFonts w:ascii="Arial Narrow" w:hAnsi="Arial Narrow" w:cs="Arial"/>
          <w:szCs w:val="24"/>
        </w:rPr>
      </w:pPr>
    </w:p>
    <w:p w14:paraId="26CDDFC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multa, a quien implante un óvulo fecundado a una mujer menor de dieciocho años o practique en ella inseminación artificial.</w:t>
      </w:r>
    </w:p>
    <w:p w14:paraId="430FBF75" w14:textId="77777777" w:rsidR="003910ED" w:rsidRPr="00A5350A" w:rsidRDefault="003910ED" w:rsidP="00A5350A">
      <w:pPr>
        <w:spacing w:line="240" w:lineRule="auto"/>
        <w:ind w:firstLine="0"/>
        <w:jc w:val="both"/>
        <w:rPr>
          <w:rFonts w:ascii="Arial Narrow" w:hAnsi="Arial Narrow" w:cs="Arial"/>
          <w:szCs w:val="24"/>
        </w:rPr>
      </w:pPr>
    </w:p>
    <w:p w14:paraId="4E30D6F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 las penas previstas en los párrafos anteriores, se impondrá la suspensión para ejercer la profesión o, en caso de servidores públicos, la inhabilitación para el desempeño del empleo, cargo o comisión públicos, por un tiempo igual al de la pena de prisión impuesta, así como la destitución.</w:t>
      </w:r>
    </w:p>
    <w:p w14:paraId="42B48439" w14:textId="77777777" w:rsidR="009B2691" w:rsidRPr="00A5350A" w:rsidRDefault="009B2691" w:rsidP="00A5350A">
      <w:pPr>
        <w:spacing w:line="240" w:lineRule="auto"/>
        <w:ind w:firstLine="0"/>
        <w:jc w:val="both"/>
        <w:rPr>
          <w:rFonts w:ascii="Arial Narrow" w:hAnsi="Arial Narrow" w:cs="Arial"/>
          <w:szCs w:val="24"/>
        </w:rPr>
      </w:pPr>
    </w:p>
    <w:p w14:paraId="22415028"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 xml:space="preserve">Artículo 242 (Modalidad agravante y reparación ampliada del daño respecto a los delitos precedentes) </w:t>
      </w:r>
    </w:p>
    <w:p w14:paraId="3EACD304" w14:textId="77777777" w:rsidR="003910ED" w:rsidRDefault="003910ED" w:rsidP="00A5350A">
      <w:pPr>
        <w:spacing w:line="240" w:lineRule="auto"/>
        <w:ind w:firstLine="0"/>
        <w:jc w:val="both"/>
        <w:rPr>
          <w:rFonts w:ascii="Arial Narrow" w:hAnsi="Arial Narrow" w:cs="Arial"/>
          <w:szCs w:val="24"/>
        </w:rPr>
      </w:pPr>
    </w:p>
    <w:p w14:paraId="07281B0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como consecuencia de cualquiera de los delitos señalados en los dos artículos precedentes se produce un embarazo, la pena aplicable será de cuatro a ocho años de prisión y multa, asimismo, en su caso, cuando a consecuencia de la comisión de alguno de dichos delitos, resulta descendencia, la reparación del daño comprenderá, además, el pago de alimentos para el hijo o la hija y para la madre, </w:t>
      </w:r>
      <w:r w:rsidRPr="00A5350A">
        <w:rPr>
          <w:rFonts w:ascii="Arial Narrow" w:hAnsi="Arial Narrow" w:cs="Arial"/>
          <w:bCs/>
          <w:szCs w:val="24"/>
        </w:rPr>
        <w:t>en los términos de la Ley para la Familia de Coahuila de Zaragoza</w:t>
      </w:r>
      <w:r w:rsidRPr="00A5350A">
        <w:rPr>
          <w:rFonts w:ascii="Arial Narrow" w:hAnsi="Arial Narrow" w:cs="Arial"/>
          <w:szCs w:val="24"/>
        </w:rPr>
        <w:t>.</w:t>
      </w:r>
    </w:p>
    <w:p w14:paraId="28A23FA0" w14:textId="77777777" w:rsidR="009B2691" w:rsidRPr="00A5350A" w:rsidRDefault="009B2691" w:rsidP="00A5350A">
      <w:pPr>
        <w:spacing w:line="240" w:lineRule="auto"/>
        <w:ind w:firstLine="0"/>
        <w:jc w:val="both"/>
        <w:rPr>
          <w:rFonts w:ascii="Arial Narrow" w:hAnsi="Arial Narrow" w:cs="Arial"/>
          <w:bCs/>
          <w:szCs w:val="24"/>
        </w:rPr>
      </w:pPr>
    </w:p>
    <w:p w14:paraId="736FB3AA"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 xml:space="preserve">Artículo 243 (Esterilización no consentida o desinformada) </w:t>
      </w:r>
    </w:p>
    <w:p w14:paraId="1F4C7918" w14:textId="77777777" w:rsidR="003910ED" w:rsidRPr="00A5350A" w:rsidRDefault="003910ED" w:rsidP="00A5350A">
      <w:pPr>
        <w:spacing w:line="240" w:lineRule="auto"/>
        <w:ind w:firstLine="0"/>
        <w:jc w:val="both"/>
        <w:rPr>
          <w:rFonts w:ascii="Arial Narrow" w:hAnsi="Arial Narrow" w:cs="Arial"/>
          <w:szCs w:val="24"/>
        </w:rPr>
      </w:pPr>
    </w:p>
    <w:p w14:paraId="53CE5CC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ocho años de prisión y multa, a quien sin consentimiento de una persona que tenga dieciocho años o más, o sin que la misma sea debidamente informada, practique en ella procedimientos quirúrgicos, químicos o de cualquier otra índole con el propósito de provocarle esterilidad.</w:t>
      </w:r>
    </w:p>
    <w:p w14:paraId="2EC9BD3F" w14:textId="77777777" w:rsidR="003910ED" w:rsidRDefault="003910ED" w:rsidP="00A5350A">
      <w:pPr>
        <w:spacing w:line="240" w:lineRule="auto"/>
        <w:ind w:firstLine="0"/>
        <w:jc w:val="both"/>
        <w:rPr>
          <w:rFonts w:ascii="Arial Narrow" w:hAnsi="Arial Narrow" w:cs="Arial"/>
          <w:szCs w:val="24"/>
        </w:rPr>
      </w:pPr>
    </w:p>
    <w:p w14:paraId="0C6DDEE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deberá cubrirse la reparación del daño, la cual podrá consistir, de ser procedente, en la reestructuración, apertura, recanalización de conductos deferentes o cualquier otro procedimiento quirúrgico que restablezca la función reproductora anulada y, en su caso, tratamiento psicológico, cuyo costo será a cargo del sujeto activo.</w:t>
      </w:r>
    </w:p>
    <w:p w14:paraId="6E0CDC31" w14:textId="77777777" w:rsidR="003910ED" w:rsidRPr="00A5350A" w:rsidRDefault="003910ED" w:rsidP="00A5350A">
      <w:pPr>
        <w:spacing w:line="240" w:lineRule="auto"/>
        <w:ind w:firstLine="0"/>
        <w:jc w:val="both"/>
        <w:rPr>
          <w:rFonts w:ascii="Arial Narrow" w:hAnsi="Arial Narrow" w:cs="Arial"/>
          <w:szCs w:val="24"/>
        </w:rPr>
      </w:pPr>
    </w:p>
    <w:p w14:paraId="7E683E4E" w14:textId="77777777" w:rsidR="009B2691" w:rsidRPr="00A5350A" w:rsidRDefault="009B2691" w:rsidP="00A5350A">
      <w:pPr>
        <w:spacing w:line="240" w:lineRule="auto"/>
        <w:ind w:firstLine="0"/>
        <w:jc w:val="both"/>
        <w:rPr>
          <w:rFonts w:ascii="Arial Narrow" w:hAnsi="Arial Narrow" w:cs="Arial"/>
          <w:iCs/>
          <w:szCs w:val="24"/>
        </w:rPr>
      </w:pPr>
      <w:r w:rsidRPr="00A5350A">
        <w:rPr>
          <w:rFonts w:ascii="Arial Narrow" w:hAnsi="Arial Narrow" w:cs="Arial"/>
          <w:szCs w:val="24"/>
        </w:rPr>
        <w:t xml:space="preserve">Se estimará que la víctima no fue debidamente informada, si no se le proporcionó </w:t>
      </w:r>
      <w:r w:rsidRPr="00A5350A">
        <w:rPr>
          <w:rFonts w:ascii="Arial Narrow" w:hAnsi="Arial Narrow" w:cs="Arial"/>
          <w:iCs/>
          <w:szCs w:val="24"/>
        </w:rPr>
        <w:t>información objetiva, veraz, suficiente y oportuna sobre los procedimientos, riesgos y consecuencias, así como de los apoyos y alternativas existentes, para que pudiera tomar la decisión de manera libre y responsable.</w:t>
      </w:r>
    </w:p>
    <w:p w14:paraId="002B35F1" w14:textId="77777777" w:rsidR="009B2691" w:rsidRPr="00A5350A" w:rsidRDefault="009B2691" w:rsidP="00A5350A">
      <w:pPr>
        <w:spacing w:line="240" w:lineRule="auto"/>
        <w:ind w:firstLine="0"/>
        <w:jc w:val="both"/>
        <w:rPr>
          <w:rFonts w:ascii="Arial Narrow" w:hAnsi="Arial Narrow" w:cs="Arial"/>
          <w:szCs w:val="24"/>
        </w:rPr>
      </w:pPr>
    </w:p>
    <w:p w14:paraId="14C11EEB"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244 (Esterilización en incapaz o menor de edad)</w:t>
      </w:r>
    </w:p>
    <w:p w14:paraId="4FCBD1F9" w14:textId="77777777" w:rsidR="003910ED" w:rsidRPr="00A5350A" w:rsidRDefault="003910ED" w:rsidP="00A5350A">
      <w:pPr>
        <w:spacing w:line="240" w:lineRule="auto"/>
        <w:ind w:firstLine="0"/>
        <w:jc w:val="both"/>
        <w:rPr>
          <w:rFonts w:ascii="Arial Narrow" w:hAnsi="Arial Narrow" w:cs="Arial"/>
          <w:szCs w:val="24"/>
        </w:rPr>
      </w:pPr>
    </w:p>
    <w:p w14:paraId="594312E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impondrán de seis a diez años de prisión y multa, a quien practique procedimientos quirúrgicos, químicos o de cualquier otra índole con el propósito de provocar la esterilidad de una persona sin capacidad para comprender el significado del hecho o para resistirlo, o de una persona menor de dieciocho años, aún con su consentimiento o de quien detente la guarda, custodia, atención o cuidado, tutela o patria potestad de la víctimas. </w:t>
      </w:r>
    </w:p>
    <w:p w14:paraId="7D3A1FD4" w14:textId="77777777" w:rsidR="009B2691" w:rsidRPr="00A5350A" w:rsidRDefault="009B2691" w:rsidP="00A5350A">
      <w:pPr>
        <w:spacing w:line="240" w:lineRule="auto"/>
        <w:ind w:firstLine="0"/>
        <w:jc w:val="both"/>
        <w:rPr>
          <w:rFonts w:ascii="Arial Narrow" w:hAnsi="Arial Narrow" w:cs="Arial"/>
          <w:szCs w:val="24"/>
        </w:rPr>
      </w:pPr>
    </w:p>
    <w:p w14:paraId="39E41362"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245 (Modalidades agravantes por violencia o aprovechamiento en los delitos previstos en los artículos 240 a 244 de este código)</w:t>
      </w:r>
    </w:p>
    <w:p w14:paraId="7DC86ABE" w14:textId="77777777" w:rsidR="003910ED" w:rsidRPr="00A5350A" w:rsidRDefault="003910ED" w:rsidP="00A5350A">
      <w:pPr>
        <w:spacing w:line="240" w:lineRule="auto"/>
        <w:ind w:firstLine="0"/>
        <w:jc w:val="both"/>
        <w:rPr>
          <w:rFonts w:ascii="Arial Narrow" w:hAnsi="Arial Narrow" w:cs="Arial"/>
          <w:szCs w:val="24"/>
        </w:rPr>
      </w:pPr>
    </w:p>
    <w:p w14:paraId="0CB3FA8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tercera parte el mínimo y el máximo de las penas señaladas para los delitos previstos en los artículos 240, 241 y 242, cuando se realicen mediante violencia física, psicológica o moral contra la víctima o terceras personas, o aprovechándose de la ignorancia o pobreza extrema de la víctima.</w:t>
      </w:r>
    </w:p>
    <w:p w14:paraId="6F9FD30E" w14:textId="77777777" w:rsidR="00662CF2" w:rsidRPr="00A5350A" w:rsidRDefault="00662CF2" w:rsidP="00A5350A">
      <w:pPr>
        <w:spacing w:line="240" w:lineRule="auto"/>
        <w:ind w:firstLine="0"/>
        <w:jc w:val="both"/>
        <w:rPr>
          <w:rFonts w:ascii="Arial Narrow" w:hAnsi="Arial Narrow" w:cs="Arial"/>
          <w:szCs w:val="24"/>
        </w:rPr>
      </w:pPr>
    </w:p>
    <w:p w14:paraId="6170A62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en virtud de la violencia física a que se refiere el párrafo precedente, se infiere a la víctima una o más lesiones de las previstas en las fracciones III a V del artículo 200 de este código, se aumentará una mitad al máximo de la pena de prisión señalada para los delitos previstos en este capítulo.</w:t>
      </w:r>
    </w:p>
    <w:p w14:paraId="39A275D7" w14:textId="77777777" w:rsidR="003910ED" w:rsidRPr="00A5350A" w:rsidRDefault="003910ED" w:rsidP="00A5350A">
      <w:pPr>
        <w:spacing w:line="240" w:lineRule="auto"/>
        <w:ind w:firstLine="0"/>
        <w:jc w:val="both"/>
        <w:rPr>
          <w:rFonts w:ascii="Arial Narrow" w:hAnsi="Arial Narrow" w:cs="Arial"/>
          <w:szCs w:val="24"/>
        </w:rPr>
      </w:pPr>
    </w:p>
    <w:p w14:paraId="288F8CE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Y si debido a la violencia física a que se refiere el párrafo primero de este artículo, se infiere a la víctima una o más lesiones de las previstas en las fracciones VI a VIII del artículo 200 de este código, se aumentará un tanto al máximo de la pena de prisión señalada para los delitos previstos en este capítulo.</w:t>
      </w:r>
    </w:p>
    <w:p w14:paraId="261C4A10" w14:textId="77777777" w:rsidR="003910ED" w:rsidRDefault="003910ED" w:rsidP="00A5350A">
      <w:pPr>
        <w:spacing w:line="240" w:lineRule="auto"/>
        <w:ind w:firstLine="0"/>
        <w:jc w:val="both"/>
        <w:rPr>
          <w:rFonts w:ascii="Arial Narrow" w:hAnsi="Arial Narrow" w:cs="Arial"/>
          <w:szCs w:val="24"/>
        </w:rPr>
      </w:pPr>
    </w:p>
    <w:p w14:paraId="265215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 punibilidad legal en atención a la gravedad de las lesiones ocasionadas mediante violencia física, no se tomará en cuenta la esterilización reproductiva irreversible ocasionada.</w:t>
      </w:r>
    </w:p>
    <w:p w14:paraId="3618C9E7" w14:textId="77777777" w:rsidR="003910ED" w:rsidRPr="00A5350A" w:rsidRDefault="003910ED" w:rsidP="00A5350A">
      <w:pPr>
        <w:spacing w:line="240" w:lineRule="auto"/>
        <w:ind w:firstLine="0"/>
        <w:jc w:val="both"/>
        <w:rPr>
          <w:rFonts w:ascii="Arial Narrow" w:hAnsi="Arial Narrow" w:cs="Arial"/>
          <w:szCs w:val="24"/>
        </w:rPr>
      </w:pPr>
    </w:p>
    <w:p w14:paraId="70067F6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delitos previstos en los artículos 243 y 244 se aumentará la pena en una tercera parte el mínimo y el máximo de las penas señaladas en esos artículos, en el supuesto de que el delito se realice con violencia física, psicológica o moral, aprovechándose de la ignorancia, extrema pobreza o cualquier otra circunstancia que hiciera vulnerable a la víctima, además, se impondrá la suspensión para ejercer la profesión o, en caso de servidores públicos, la inhabilitación para el desempeño del empleo, cargo o comisión públicos, por un tiempo igual al de la pena de prisión impuesta, así como la destitución.</w:t>
      </w:r>
    </w:p>
    <w:p w14:paraId="44518B9F" w14:textId="77777777" w:rsidR="009B2691" w:rsidRPr="00A5350A" w:rsidRDefault="009B2691" w:rsidP="00A5350A">
      <w:pPr>
        <w:spacing w:line="240" w:lineRule="auto"/>
        <w:ind w:firstLine="0"/>
        <w:jc w:val="both"/>
        <w:rPr>
          <w:rFonts w:ascii="Arial Narrow" w:hAnsi="Arial Narrow" w:cs="Arial"/>
          <w:szCs w:val="24"/>
        </w:rPr>
      </w:pPr>
    </w:p>
    <w:p w14:paraId="07663572"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246 (Querella cuando haya matrimonio, concubinato, pacto civil o relación de pareja)</w:t>
      </w:r>
    </w:p>
    <w:p w14:paraId="771D125B" w14:textId="77777777" w:rsidR="003910ED" w:rsidRPr="00A5350A" w:rsidRDefault="003910ED" w:rsidP="00A5350A">
      <w:pPr>
        <w:spacing w:line="240" w:lineRule="auto"/>
        <w:ind w:firstLine="0"/>
        <w:jc w:val="both"/>
        <w:rPr>
          <w:rFonts w:ascii="Arial Narrow" w:hAnsi="Arial Narrow" w:cs="Arial"/>
          <w:szCs w:val="24"/>
        </w:rPr>
      </w:pPr>
    </w:p>
    <w:p w14:paraId="315612E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entre el sujeto activo y el pasivo exista relación de matrimonio, concubinato, pacto civil o relación de pareja, los delitos previstos en este capítulo se perseguirán por querella.</w:t>
      </w:r>
    </w:p>
    <w:p w14:paraId="4E1F629C" w14:textId="77777777" w:rsidR="003910ED" w:rsidRPr="00A5350A" w:rsidRDefault="003910ED" w:rsidP="00A5350A">
      <w:pPr>
        <w:spacing w:line="240" w:lineRule="auto"/>
        <w:ind w:firstLine="0"/>
        <w:jc w:val="both"/>
        <w:rPr>
          <w:rFonts w:ascii="Arial Narrow" w:hAnsi="Arial Narrow" w:cs="Arial"/>
          <w:szCs w:val="24"/>
        </w:rPr>
      </w:pPr>
    </w:p>
    <w:p w14:paraId="2516D3D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relación de pareja, en los supuestos de los incisos a) y b)  de la fracción VII del artículo 252 de este código.</w:t>
      </w:r>
    </w:p>
    <w:p w14:paraId="77C9986C" w14:textId="77777777" w:rsidR="003910ED" w:rsidRPr="00A5350A" w:rsidRDefault="003910ED" w:rsidP="00A5350A">
      <w:pPr>
        <w:spacing w:line="240" w:lineRule="auto"/>
        <w:ind w:firstLine="0"/>
        <w:jc w:val="both"/>
        <w:rPr>
          <w:rFonts w:ascii="Arial Narrow" w:hAnsi="Arial Narrow" w:cs="Arial"/>
          <w:szCs w:val="24"/>
        </w:rPr>
      </w:pPr>
    </w:p>
    <w:p w14:paraId="0BE965B8" w14:textId="77777777" w:rsidR="00314571" w:rsidRDefault="00314571" w:rsidP="00662CF2">
      <w:pPr>
        <w:spacing w:line="240" w:lineRule="auto"/>
        <w:ind w:firstLine="0"/>
        <w:jc w:val="center"/>
        <w:rPr>
          <w:rFonts w:ascii="Arial Narrow" w:hAnsi="Arial Narrow" w:cs="Arial"/>
          <w:b/>
          <w:szCs w:val="24"/>
        </w:rPr>
      </w:pPr>
    </w:p>
    <w:p w14:paraId="13EFE856"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75B0F053" w14:textId="77777777" w:rsidR="003910ED" w:rsidRPr="00A5350A" w:rsidRDefault="003910ED" w:rsidP="00662CF2">
      <w:pPr>
        <w:spacing w:line="240" w:lineRule="auto"/>
        <w:ind w:firstLine="0"/>
        <w:jc w:val="center"/>
        <w:rPr>
          <w:rFonts w:ascii="Arial Narrow" w:hAnsi="Arial Narrow" w:cs="Arial"/>
          <w:b/>
          <w:szCs w:val="24"/>
        </w:rPr>
      </w:pPr>
    </w:p>
    <w:p w14:paraId="20008C20"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Manipulación genética</w:t>
      </w:r>
    </w:p>
    <w:p w14:paraId="500C77B9" w14:textId="77777777" w:rsidR="009B2691" w:rsidRPr="00662CF2" w:rsidRDefault="009B2691" w:rsidP="00662CF2">
      <w:pPr>
        <w:spacing w:line="240" w:lineRule="auto"/>
        <w:ind w:firstLine="0"/>
        <w:jc w:val="center"/>
        <w:rPr>
          <w:rFonts w:ascii="Arial Narrow" w:hAnsi="Arial Narrow" w:cs="Arial"/>
          <w:b/>
          <w:szCs w:val="24"/>
        </w:rPr>
      </w:pPr>
    </w:p>
    <w:p w14:paraId="0959D4B8" w14:textId="77777777" w:rsidR="009B2691"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247 (Manipulación genética)</w:t>
      </w:r>
    </w:p>
    <w:p w14:paraId="56424885" w14:textId="77777777" w:rsidR="003910ED" w:rsidRPr="003910ED" w:rsidRDefault="003910ED" w:rsidP="00A5350A">
      <w:pPr>
        <w:spacing w:line="240" w:lineRule="auto"/>
        <w:ind w:firstLine="0"/>
        <w:jc w:val="both"/>
        <w:rPr>
          <w:rFonts w:ascii="Arial Narrow" w:hAnsi="Arial Narrow" w:cs="Arial"/>
          <w:b/>
          <w:szCs w:val="24"/>
        </w:rPr>
      </w:pPr>
    </w:p>
    <w:p w14:paraId="47E5009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multa, a quien:</w:t>
      </w:r>
    </w:p>
    <w:p w14:paraId="375383E2" w14:textId="77777777" w:rsidR="003910ED" w:rsidRPr="00A5350A" w:rsidRDefault="003910ED" w:rsidP="00A5350A">
      <w:pPr>
        <w:spacing w:line="240" w:lineRule="auto"/>
        <w:ind w:firstLine="0"/>
        <w:jc w:val="both"/>
        <w:rPr>
          <w:rFonts w:ascii="Arial Narrow" w:hAnsi="Arial Narrow" w:cs="Arial"/>
          <w:szCs w:val="24"/>
        </w:rPr>
      </w:pPr>
    </w:p>
    <w:p w14:paraId="19F73A57"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20A61">
        <w:rPr>
          <w:rFonts w:ascii="Arial Narrow" w:hAnsi="Arial Narrow" w:cs="Arial"/>
          <w:szCs w:val="24"/>
        </w:rPr>
        <w:tab/>
      </w:r>
      <w:r w:rsidR="009B2691" w:rsidRPr="00A5350A">
        <w:rPr>
          <w:rFonts w:ascii="Arial Narrow" w:hAnsi="Arial Narrow" w:cs="Arial"/>
          <w:szCs w:val="24"/>
        </w:rPr>
        <w:t>(Fecundación indebida de óvulos)</w:t>
      </w:r>
    </w:p>
    <w:p w14:paraId="3C85C8CA" w14:textId="77777777" w:rsidR="003910ED" w:rsidRPr="00A5350A" w:rsidRDefault="003910ED" w:rsidP="003910ED">
      <w:pPr>
        <w:spacing w:line="240" w:lineRule="auto"/>
        <w:ind w:left="709" w:firstLine="0"/>
        <w:jc w:val="both"/>
        <w:rPr>
          <w:rFonts w:ascii="Arial Narrow" w:hAnsi="Arial Narrow" w:cs="Arial"/>
          <w:szCs w:val="24"/>
        </w:rPr>
      </w:pPr>
    </w:p>
    <w:p w14:paraId="7374B529"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Fecunde óvulos humanos con cualquier fin distinto al de la procreación humana.</w:t>
      </w:r>
    </w:p>
    <w:p w14:paraId="5F56E68B" w14:textId="77777777" w:rsidR="003910ED" w:rsidRPr="00A5350A" w:rsidRDefault="003910ED" w:rsidP="00A5350A">
      <w:pPr>
        <w:spacing w:line="240" w:lineRule="auto"/>
        <w:ind w:left="709" w:firstLine="0"/>
        <w:jc w:val="both"/>
        <w:rPr>
          <w:rFonts w:ascii="Arial Narrow" w:hAnsi="Arial Narrow" w:cs="Arial"/>
          <w:szCs w:val="24"/>
        </w:rPr>
      </w:pPr>
    </w:p>
    <w:p w14:paraId="23D75E0E"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20A61">
        <w:rPr>
          <w:rFonts w:ascii="Arial Narrow" w:hAnsi="Arial Narrow" w:cs="Arial"/>
          <w:szCs w:val="24"/>
        </w:rPr>
        <w:tab/>
      </w:r>
      <w:r w:rsidR="009B2691" w:rsidRPr="00A5350A">
        <w:rPr>
          <w:rFonts w:ascii="Arial Narrow" w:hAnsi="Arial Narrow" w:cs="Arial"/>
          <w:szCs w:val="24"/>
        </w:rPr>
        <w:t>(Clonación humana)</w:t>
      </w:r>
    </w:p>
    <w:p w14:paraId="184006B8" w14:textId="77777777" w:rsidR="003910ED" w:rsidRPr="00A5350A" w:rsidRDefault="003910ED" w:rsidP="003910ED">
      <w:pPr>
        <w:spacing w:line="240" w:lineRule="auto"/>
        <w:ind w:left="709" w:firstLine="0"/>
        <w:jc w:val="both"/>
        <w:rPr>
          <w:rFonts w:ascii="Arial Narrow" w:hAnsi="Arial Narrow" w:cs="Arial"/>
          <w:szCs w:val="24"/>
        </w:rPr>
      </w:pPr>
    </w:p>
    <w:p w14:paraId="6B4E8D32" w14:textId="77777777" w:rsidR="009B2691" w:rsidRPr="00A5350A"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Cree seres humanos por clonación, o bien, realice procedimientos de ingeniería genética con un fin o procedimiento no autorizado conforme a la Ley General de Salud.</w:t>
      </w:r>
    </w:p>
    <w:p w14:paraId="3F8B9486" w14:textId="77777777" w:rsidR="009B2691" w:rsidRPr="00A5350A" w:rsidRDefault="009B2691" w:rsidP="00A5350A">
      <w:pPr>
        <w:spacing w:line="240" w:lineRule="auto"/>
        <w:ind w:left="709" w:firstLine="0"/>
        <w:jc w:val="both"/>
        <w:rPr>
          <w:rFonts w:ascii="Arial Narrow" w:hAnsi="Arial Narrow" w:cs="Arial"/>
          <w:szCs w:val="24"/>
        </w:rPr>
      </w:pPr>
    </w:p>
    <w:p w14:paraId="68CDBF1B"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248 (Reparación del daño ampliada)</w:t>
      </w:r>
    </w:p>
    <w:p w14:paraId="38295443" w14:textId="77777777" w:rsidR="003910ED" w:rsidRPr="00A5350A" w:rsidRDefault="003910ED" w:rsidP="00A5350A">
      <w:pPr>
        <w:spacing w:line="240" w:lineRule="auto"/>
        <w:ind w:firstLine="0"/>
        <w:jc w:val="both"/>
        <w:rPr>
          <w:rFonts w:ascii="Arial Narrow" w:hAnsi="Arial Narrow" w:cs="Arial"/>
          <w:szCs w:val="24"/>
        </w:rPr>
      </w:pPr>
    </w:p>
    <w:p w14:paraId="249265E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como consecuencia de la comisión de alguno de los delitos previstos en las fracciones del artículo anterior, resultan seres con vida humana por clonación, o seres fecundados con óvulos humanos para un fin distinto al de la procreación humana, la reparación del daño comprenderá, además, el pago de alimentos para aquellos seres, en los términos que fija </w:t>
      </w:r>
      <w:r w:rsidRPr="00A5350A">
        <w:rPr>
          <w:rFonts w:ascii="Arial Narrow" w:hAnsi="Arial Narrow" w:cs="Arial"/>
          <w:bCs/>
          <w:szCs w:val="24"/>
        </w:rPr>
        <w:t xml:space="preserve">la Ley para la Familia de Coahuila de Zaragoza, </w:t>
      </w:r>
      <w:r w:rsidRPr="00A5350A">
        <w:rPr>
          <w:rFonts w:ascii="Arial Narrow" w:hAnsi="Arial Narrow" w:cs="Arial"/>
          <w:szCs w:val="24"/>
        </w:rPr>
        <w:t>respecto a los hijos.</w:t>
      </w:r>
    </w:p>
    <w:p w14:paraId="1F5D4244" w14:textId="77777777" w:rsidR="009B2691" w:rsidRPr="00A5350A" w:rsidRDefault="009B2691" w:rsidP="00A5350A">
      <w:pPr>
        <w:spacing w:line="240" w:lineRule="auto"/>
        <w:ind w:firstLine="0"/>
        <w:jc w:val="both"/>
        <w:rPr>
          <w:rFonts w:ascii="Arial Narrow" w:hAnsi="Arial Narrow" w:cs="Arial"/>
          <w:bCs/>
          <w:szCs w:val="24"/>
        </w:rPr>
      </w:pPr>
    </w:p>
    <w:p w14:paraId="57C3E645" w14:textId="77777777" w:rsidR="009B2691" w:rsidRPr="003910ED" w:rsidRDefault="009B2691" w:rsidP="00A5350A">
      <w:pPr>
        <w:spacing w:line="240" w:lineRule="auto"/>
        <w:ind w:firstLine="0"/>
        <w:jc w:val="both"/>
        <w:rPr>
          <w:rFonts w:ascii="Arial Narrow" w:hAnsi="Arial Narrow" w:cs="Arial"/>
          <w:b/>
          <w:bCs/>
          <w:szCs w:val="24"/>
        </w:rPr>
      </w:pPr>
      <w:r w:rsidRPr="003910ED">
        <w:rPr>
          <w:rFonts w:ascii="Arial Narrow" w:hAnsi="Arial Narrow" w:cs="Arial"/>
          <w:b/>
          <w:szCs w:val="24"/>
        </w:rPr>
        <w:t xml:space="preserve">Artículo 249 </w:t>
      </w:r>
      <w:r w:rsidRPr="003910ED">
        <w:rPr>
          <w:rFonts w:ascii="Arial Narrow" w:hAnsi="Arial Narrow" w:cs="Arial"/>
          <w:b/>
          <w:bCs/>
          <w:szCs w:val="24"/>
        </w:rPr>
        <w:t>(Suspensión de derechos a sujetos activos)</w:t>
      </w:r>
    </w:p>
    <w:p w14:paraId="1165CE6B" w14:textId="77777777" w:rsidR="003910ED" w:rsidRPr="00A5350A" w:rsidRDefault="003910ED" w:rsidP="00A5350A">
      <w:pPr>
        <w:spacing w:line="240" w:lineRule="auto"/>
        <w:ind w:firstLine="0"/>
        <w:jc w:val="both"/>
        <w:rPr>
          <w:rFonts w:ascii="Arial Narrow" w:hAnsi="Arial Narrow" w:cs="Arial"/>
          <w:szCs w:val="24"/>
        </w:rPr>
      </w:pPr>
    </w:p>
    <w:p w14:paraId="09ACA13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 las penas previstas en los dos capítulos anteriores, se impondrá respecto a los delitos contemplados en los mismos, la suspensión para ejercer la profesión u oficio de quien los haya cometido, determinado a cometer, o participado en ellos, valiéndose de la profesión u oficio de que se trate, además, en caso de que el sujeto activo sea servidor público, se le destituirá e inhabilitará de cuatro a ocho años para para desempeñar algún cargo, empleo o comisión en cualquier entidad oficial del Estado o de sus municipios, y se le suspenderá de cuatro a ocho años del derecho a celebrar con aquellas entidades contratos o convenios de prestación de servicios profesionales.</w:t>
      </w:r>
    </w:p>
    <w:p w14:paraId="3EB05866" w14:textId="77777777" w:rsidR="00820A61" w:rsidRDefault="00820A61" w:rsidP="00A5350A">
      <w:pPr>
        <w:spacing w:line="240" w:lineRule="auto"/>
        <w:ind w:firstLine="0"/>
        <w:jc w:val="both"/>
        <w:rPr>
          <w:rFonts w:ascii="Arial Narrow" w:hAnsi="Arial Narrow" w:cs="Arial"/>
          <w:szCs w:val="24"/>
        </w:rPr>
      </w:pPr>
    </w:p>
    <w:p w14:paraId="0E3C101B"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3142A77D" w14:textId="77777777" w:rsidR="00662CF2" w:rsidRPr="00A5350A" w:rsidRDefault="00662CF2" w:rsidP="00662CF2">
      <w:pPr>
        <w:spacing w:line="240" w:lineRule="auto"/>
        <w:ind w:firstLine="0"/>
        <w:jc w:val="center"/>
        <w:rPr>
          <w:rFonts w:ascii="Arial Narrow" w:hAnsi="Arial Narrow" w:cs="Arial"/>
          <w:b/>
          <w:szCs w:val="24"/>
        </w:rPr>
      </w:pPr>
    </w:p>
    <w:p w14:paraId="65202B6B"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Incesto</w:t>
      </w:r>
    </w:p>
    <w:p w14:paraId="1E2E8CE0" w14:textId="77777777" w:rsidR="009B2691" w:rsidRPr="00662CF2" w:rsidRDefault="009B2691" w:rsidP="00662CF2">
      <w:pPr>
        <w:spacing w:line="240" w:lineRule="auto"/>
        <w:ind w:firstLine="0"/>
        <w:jc w:val="center"/>
        <w:rPr>
          <w:rFonts w:ascii="Arial Narrow" w:hAnsi="Arial Narrow" w:cs="Arial"/>
          <w:b/>
          <w:szCs w:val="24"/>
        </w:rPr>
      </w:pPr>
    </w:p>
    <w:p w14:paraId="7ADF4184" w14:textId="77777777" w:rsidR="009B2691" w:rsidRPr="00662CF2" w:rsidRDefault="009B2691" w:rsidP="00662CF2">
      <w:pPr>
        <w:spacing w:line="240" w:lineRule="auto"/>
        <w:ind w:firstLine="0"/>
        <w:jc w:val="both"/>
        <w:rPr>
          <w:rFonts w:ascii="Arial Narrow" w:hAnsi="Arial Narrow" w:cs="Arial"/>
          <w:b/>
          <w:szCs w:val="24"/>
        </w:rPr>
      </w:pPr>
      <w:r w:rsidRPr="00662CF2">
        <w:rPr>
          <w:rFonts w:ascii="Arial Narrow" w:hAnsi="Arial Narrow" w:cs="Arial"/>
          <w:b/>
          <w:szCs w:val="24"/>
        </w:rPr>
        <w:t>Artículo 250 (Incesto)</w:t>
      </w:r>
    </w:p>
    <w:p w14:paraId="61E1647B" w14:textId="77777777" w:rsidR="00820A61" w:rsidRDefault="00820A61" w:rsidP="00A5350A">
      <w:pPr>
        <w:spacing w:line="240" w:lineRule="auto"/>
        <w:ind w:firstLine="0"/>
        <w:jc w:val="both"/>
        <w:rPr>
          <w:rFonts w:ascii="Arial Narrow" w:hAnsi="Arial Narrow" w:cs="Arial"/>
          <w:szCs w:val="24"/>
        </w:rPr>
      </w:pPr>
    </w:p>
    <w:p w14:paraId="1ED8A28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meses de prisión, o libertad supervisada de dos a seis meses, a los hermanos, hermanas y a los ascendientes o descendientes consanguíneos en línea recta sin limitación de grado, que con conocimiento de su parentesco tengan cópula entre sí.</w:t>
      </w:r>
    </w:p>
    <w:p w14:paraId="77DF8801" w14:textId="77777777" w:rsidR="009B2691" w:rsidRDefault="009B2691" w:rsidP="00A5350A">
      <w:pPr>
        <w:spacing w:line="240" w:lineRule="auto"/>
        <w:ind w:firstLine="0"/>
        <w:jc w:val="both"/>
        <w:rPr>
          <w:rFonts w:ascii="Arial Narrow" w:hAnsi="Arial Narrow" w:cs="Arial"/>
          <w:szCs w:val="24"/>
        </w:rPr>
      </w:pPr>
    </w:p>
    <w:p w14:paraId="55717756" w14:textId="77777777" w:rsidR="00820A61" w:rsidRPr="00A5350A" w:rsidRDefault="00820A61" w:rsidP="00A5350A">
      <w:pPr>
        <w:spacing w:line="240" w:lineRule="auto"/>
        <w:ind w:firstLine="0"/>
        <w:jc w:val="both"/>
        <w:rPr>
          <w:rFonts w:ascii="Arial Narrow" w:hAnsi="Arial Narrow" w:cs="Arial"/>
          <w:szCs w:val="24"/>
        </w:rPr>
      </w:pPr>
    </w:p>
    <w:p w14:paraId="7CFC0A8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Noveno</w:t>
      </w:r>
    </w:p>
    <w:p w14:paraId="6C2C2F7C" w14:textId="77777777" w:rsidR="00662CF2" w:rsidRPr="00A5350A" w:rsidRDefault="00662CF2" w:rsidP="00A5350A">
      <w:pPr>
        <w:spacing w:line="240" w:lineRule="auto"/>
        <w:ind w:firstLine="0"/>
        <w:jc w:val="center"/>
        <w:rPr>
          <w:rFonts w:ascii="Arial Narrow" w:hAnsi="Arial Narrow" w:cs="Arial"/>
          <w:b/>
          <w:szCs w:val="24"/>
        </w:rPr>
      </w:pPr>
    </w:p>
    <w:p w14:paraId="76269776"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Delitos contra una familia libre de violencia, y contra la subsistencia familiar</w:t>
      </w:r>
    </w:p>
    <w:p w14:paraId="418D8DF7" w14:textId="77777777" w:rsidR="00662CF2" w:rsidRPr="00A5350A" w:rsidRDefault="00662CF2" w:rsidP="00662CF2">
      <w:pPr>
        <w:spacing w:line="240" w:lineRule="auto"/>
        <w:ind w:firstLine="0"/>
        <w:jc w:val="center"/>
        <w:rPr>
          <w:rFonts w:ascii="Arial Narrow" w:hAnsi="Arial Narrow" w:cs="Arial"/>
          <w:b/>
          <w:szCs w:val="24"/>
        </w:rPr>
      </w:pPr>
    </w:p>
    <w:p w14:paraId="6E8C1F8F"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10A3A132" w14:textId="77777777" w:rsidR="00662CF2" w:rsidRPr="00A5350A" w:rsidRDefault="00662CF2" w:rsidP="00662CF2">
      <w:pPr>
        <w:spacing w:line="240" w:lineRule="auto"/>
        <w:ind w:firstLine="0"/>
        <w:jc w:val="center"/>
        <w:rPr>
          <w:rFonts w:ascii="Arial Narrow" w:hAnsi="Arial Narrow" w:cs="Arial"/>
          <w:b/>
          <w:szCs w:val="24"/>
        </w:rPr>
      </w:pPr>
    </w:p>
    <w:p w14:paraId="706BB289"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Violencia familiar</w:t>
      </w:r>
    </w:p>
    <w:p w14:paraId="6EAD1486" w14:textId="77777777" w:rsidR="009B2691" w:rsidRPr="00662CF2" w:rsidRDefault="009B2691" w:rsidP="00662CF2">
      <w:pPr>
        <w:spacing w:line="240" w:lineRule="auto"/>
        <w:ind w:firstLine="0"/>
        <w:jc w:val="center"/>
        <w:rPr>
          <w:rFonts w:ascii="Arial Narrow" w:hAnsi="Arial Narrow" w:cs="Arial"/>
          <w:b/>
          <w:szCs w:val="24"/>
        </w:rPr>
      </w:pPr>
    </w:p>
    <w:p w14:paraId="00F9421C" w14:textId="77777777" w:rsidR="009B2691"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251 (Violencia familiar)</w:t>
      </w:r>
    </w:p>
    <w:p w14:paraId="7569CF29" w14:textId="77777777" w:rsidR="00662CF2" w:rsidRPr="00662CF2" w:rsidRDefault="00662CF2" w:rsidP="00A5350A">
      <w:pPr>
        <w:spacing w:line="240" w:lineRule="auto"/>
        <w:ind w:firstLine="0"/>
        <w:jc w:val="both"/>
        <w:rPr>
          <w:rFonts w:ascii="Arial Narrow" w:hAnsi="Arial Narrow" w:cs="Arial"/>
          <w:b/>
          <w:szCs w:val="24"/>
        </w:rPr>
      </w:pPr>
    </w:p>
    <w:p w14:paraId="773D516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seis años de prisión, pérdida de los derechos que tenga respecto de la víctima, incluidos los de carácter sucesorio y, en su caso, como medida de seguridad, a juicio del juez, prohibición de ir a lugar determinado o de residir en él hasta por un tiempo igual al de la pena de prisión impuesta: a quien dentro o fuera del domicilio o del lugar en el que habite, ejerza violencia contra los derechos reproductivos, o violencia física, psicológica, patrimonial, económica y sexual, respecto al cónyuge o ex-cónyuge, concubina o ex-concubina, concubinario o ex-concubinario, compañera o ex-compañera civil, compañero o ex-compañero civil, pariente consanguíneo en línea recta ascendente o descendente sin limitación de grado, o pariente colateral consanguíneo o por afinidad hasta el cuarto grado, así como contra el adoptante, adoptado o adoptada,  o respecto a quien tenga relación de pareja o de hecho, o en contra de los parientes por consanguinidad o afinidad hasta el cuarto grado de las primeras diez personas nombradas, al igual que contra cualquiera otra persona que esté sujeta a la custodia, guarda protección, educación o cuidado del sujeto activo, independientemente de que la violencia produzca o no lesiones.</w:t>
      </w:r>
    </w:p>
    <w:p w14:paraId="0669BFCF" w14:textId="77777777" w:rsidR="00662CF2" w:rsidRPr="00A5350A" w:rsidRDefault="00662CF2" w:rsidP="00A5350A">
      <w:pPr>
        <w:spacing w:line="240" w:lineRule="auto"/>
        <w:ind w:firstLine="0"/>
        <w:jc w:val="both"/>
        <w:rPr>
          <w:rFonts w:ascii="Arial Narrow" w:hAnsi="Arial Narrow" w:cs="Arial"/>
          <w:szCs w:val="24"/>
        </w:rPr>
      </w:pPr>
    </w:p>
    <w:p w14:paraId="21F0096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14:paraId="10A52D14" w14:textId="77777777" w:rsidR="00662CF2" w:rsidRPr="00A5350A" w:rsidRDefault="00662CF2" w:rsidP="00A5350A">
      <w:pPr>
        <w:spacing w:line="240" w:lineRule="auto"/>
        <w:ind w:firstLine="0"/>
        <w:jc w:val="both"/>
        <w:rPr>
          <w:rFonts w:ascii="Arial Narrow" w:hAnsi="Arial Narrow" w:cs="Arial"/>
          <w:szCs w:val="24"/>
        </w:rPr>
      </w:pPr>
    </w:p>
    <w:p w14:paraId="2BBF136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educación o formación de una persona menor de dieciocho años, no será en ningún caso considerada justificación para cualquier forma de maltrato.</w:t>
      </w:r>
    </w:p>
    <w:p w14:paraId="5C577C81" w14:textId="77777777" w:rsidR="009B2691" w:rsidRPr="00A5350A" w:rsidRDefault="009B2691" w:rsidP="00A5350A">
      <w:pPr>
        <w:tabs>
          <w:tab w:val="left" w:pos="0"/>
        </w:tabs>
        <w:spacing w:line="240" w:lineRule="auto"/>
        <w:ind w:firstLine="0"/>
        <w:jc w:val="both"/>
        <w:rPr>
          <w:rFonts w:ascii="Arial Narrow" w:hAnsi="Arial Narrow" w:cs="Arial"/>
          <w:szCs w:val="24"/>
        </w:rPr>
      </w:pPr>
    </w:p>
    <w:p w14:paraId="23503BE7" w14:textId="77777777" w:rsidR="009B2691" w:rsidRPr="00662CF2"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252 (Pautas específicas de aplicación sobre las clases de violencia familiar y sobre la relación de pareja o, de hecho)</w:t>
      </w:r>
    </w:p>
    <w:p w14:paraId="5816DAFE" w14:textId="77777777" w:rsidR="00662CF2" w:rsidRPr="00A5350A" w:rsidRDefault="00662CF2" w:rsidP="00A5350A">
      <w:pPr>
        <w:spacing w:line="240" w:lineRule="auto"/>
        <w:ind w:firstLine="0"/>
        <w:jc w:val="both"/>
        <w:rPr>
          <w:rFonts w:ascii="Arial Narrow" w:hAnsi="Arial Narrow" w:cs="Arial"/>
          <w:szCs w:val="24"/>
        </w:rPr>
      </w:pPr>
    </w:p>
    <w:p w14:paraId="7FDC26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del artículo anterior, se entenderá:</w:t>
      </w:r>
    </w:p>
    <w:p w14:paraId="3BBC045C" w14:textId="77777777" w:rsidR="00662CF2" w:rsidRPr="00A5350A" w:rsidRDefault="00662CF2" w:rsidP="00A5350A">
      <w:pPr>
        <w:spacing w:line="240" w:lineRule="auto"/>
        <w:ind w:firstLine="0"/>
        <w:jc w:val="both"/>
        <w:rPr>
          <w:rFonts w:ascii="Arial Narrow" w:hAnsi="Arial Narrow" w:cs="Arial"/>
          <w:szCs w:val="24"/>
        </w:rPr>
      </w:pPr>
    </w:p>
    <w:p w14:paraId="37001D8E"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20A61">
        <w:rPr>
          <w:rFonts w:ascii="Arial Narrow" w:hAnsi="Arial Narrow" w:cs="Arial"/>
          <w:szCs w:val="24"/>
        </w:rPr>
        <w:tab/>
      </w:r>
      <w:r w:rsidR="009B2691" w:rsidRPr="00A5350A">
        <w:rPr>
          <w:rFonts w:ascii="Arial Narrow" w:hAnsi="Arial Narrow" w:cs="Arial"/>
          <w:szCs w:val="24"/>
        </w:rPr>
        <w:t>Por violencia física: cualquier acto que inflige daño no accidental, usando la fuerza física o algún tipo de sustancia, arma u objeto que pueda provocar o no lesiones, ya sean internas, externas, o ambas</w:t>
      </w:r>
      <w:r w:rsidR="00CE3557" w:rsidRPr="00A5350A">
        <w:rPr>
          <w:rFonts w:ascii="Arial Narrow" w:hAnsi="Arial Narrow" w:cs="Arial"/>
          <w:szCs w:val="24"/>
        </w:rPr>
        <w:t>.</w:t>
      </w:r>
    </w:p>
    <w:p w14:paraId="1A7AAC27" w14:textId="77777777" w:rsidR="00662CF2" w:rsidRPr="00A5350A" w:rsidRDefault="00662CF2" w:rsidP="00662CF2">
      <w:pPr>
        <w:spacing w:line="240" w:lineRule="auto"/>
        <w:ind w:left="709" w:firstLine="0"/>
        <w:jc w:val="both"/>
        <w:rPr>
          <w:rFonts w:ascii="Arial Narrow" w:hAnsi="Arial Narrow" w:cs="Arial"/>
          <w:szCs w:val="24"/>
        </w:rPr>
      </w:pPr>
    </w:p>
    <w:p w14:paraId="6F2B064B"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 xml:space="preserve">(Modalidades agravantes). En caso de que mediante la referida violencia se cause a la víctima una o más lesiones de las previstas en las fracciones II a III del artículo 200 de este código, se aumentará tres años de prisión al máximo de esa pena señalada en el artículo 251 de este código.  </w:t>
      </w:r>
    </w:p>
    <w:p w14:paraId="609D58F0" w14:textId="77777777" w:rsidR="00662CF2" w:rsidRPr="00A5350A" w:rsidRDefault="00662CF2" w:rsidP="00820A61">
      <w:pPr>
        <w:spacing w:line="240" w:lineRule="auto"/>
        <w:ind w:left="454" w:firstLine="0"/>
        <w:jc w:val="both"/>
        <w:rPr>
          <w:rFonts w:ascii="Arial Narrow" w:hAnsi="Arial Narrow" w:cs="Arial"/>
          <w:szCs w:val="24"/>
        </w:rPr>
      </w:pPr>
    </w:p>
    <w:p w14:paraId="0F69EC65"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 xml:space="preserve">Más si mediante la referida violencia se causa a la víctima una o más lesiones de las previstas en las fracciones III a V del artículo 200 de este código, se aumentará cinco años de prisión al máximo de esa pena señalada en el artículo 251 de este código. </w:t>
      </w:r>
    </w:p>
    <w:p w14:paraId="6D9EA62C" w14:textId="77777777" w:rsidR="00662CF2" w:rsidRPr="00A5350A" w:rsidRDefault="00662CF2" w:rsidP="00820A61">
      <w:pPr>
        <w:spacing w:line="240" w:lineRule="auto"/>
        <w:ind w:left="454" w:firstLine="0"/>
        <w:jc w:val="both"/>
        <w:rPr>
          <w:rFonts w:ascii="Arial Narrow" w:hAnsi="Arial Narrow" w:cs="Arial"/>
          <w:szCs w:val="24"/>
        </w:rPr>
      </w:pPr>
    </w:p>
    <w:p w14:paraId="7A59CAC2"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Y si se infiere a la víctima cualquiera de las lesiones previstas en las fracciones VI a VIII del artículo 200 de este código, se aumentará ocho años de prisión al máximo de esa pena señalada en el artículo 251 de este código.</w:t>
      </w:r>
    </w:p>
    <w:p w14:paraId="61C48084" w14:textId="77777777" w:rsidR="00662CF2" w:rsidRPr="00A5350A" w:rsidRDefault="00662CF2" w:rsidP="00A5350A">
      <w:pPr>
        <w:spacing w:line="240" w:lineRule="auto"/>
        <w:ind w:left="709" w:firstLine="0"/>
        <w:jc w:val="both"/>
        <w:rPr>
          <w:rFonts w:ascii="Arial Narrow" w:hAnsi="Arial Narrow" w:cs="Arial"/>
          <w:szCs w:val="24"/>
        </w:rPr>
      </w:pPr>
    </w:p>
    <w:p w14:paraId="4A833486"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20A61">
        <w:rPr>
          <w:rFonts w:ascii="Arial Narrow" w:hAnsi="Arial Narrow" w:cs="Arial"/>
          <w:szCs w:val="24"/>
        </w:rPr>
        <w:tab/>
      </w:r>
      <w:r w:rsidR="009B2691" w:rsidRPr="00A5350A">
        <w:rPr>
          <w:rFonts w:ascii="Arial Narrow" w:hAnsi="Arial Narrow" w:cs="Arial"/>
          <w:szCs w:val="24"/>
        </w:rPr>
        <w:t>Por violencia psicológica: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r w:rsidR="00CE3557" w:rsidRPr="00A5350A">
        <w:rPr>
          <w:rFonts w:ascii="Arial Narrow" w:hAnsi="Arial Narrow" w:cs="Arial"/>
          <w:szCs w:val="24"/>
        </w:rPr>
        <w:t>.</w:t>
      </w:r>
    </w:p>
    <w:p w14:paraId="2682DA17" w14:textId="77777777" w:rsidR="00662CF2" w:rsidRPr="00A5350A" w:rsidRDefault="00662CF2" w:rsidP="00662CF2">
      <w:pPr>
        <w:spacing w:line="240" w:lineRule="auto"/>
        <w:ind w:left="709" w:firstLine="0"/>
        <w:jc w:val="both"/>
        <w:rPr>
          <w:rFonts w:ascii="Arial Narrow" w:hAnsi="Arial Narrow" w:cs="Arial"/>
          <w:szCs w:val="24"/>
        </w:rPr>
      </w:pPr>
    </w:p>
    <w:p w14:paraId="04F55CEE"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20A61">
        <w:rPr>
          <w:rFonts w:ascii="Arial Narrow" w:hAnsi="Arial Narrow" w:cs="Arial"/>
          <w:szCs w:val="24"/>
        </w:rPr>
        <w:tab/>
      </w:r>
      <w:r w:rsidR="009B2691" w:rsidRPr="00A5350A">
        <w:rPr>
          <w:rFonts w:ascii="Arial Narrow" w:hAnsi="Arial Narrow" w:cs="Arial"/>
          <w:szCs w:val="24"/>
        </w:rPr>
        <w:t>Por violencia contra los derechos reproductivos: a toda acción u omisión que limite o vulnere el ejercicio del derecho de las mujeres a decidir libre y voluntariamente e informada sobre su sexualidad, su función reproductiva, en relación con el número y espaciamiento de los hijos, acceso a métodos anticonceptivos de su elección, acceso a una maternidad elegida y segura, a servicios de atención prenatal, así como a servicios obstétricos de emergencia.</w:t>
      </w:r>
    </w:p>
    <w:p w14:paraId="53FACF41" w14:textId="77777777" w:rsidR="00662CF2" w:rsidRPr="00A5350A" w:rsidRDefault="00662CF2" w:rsidP="00662CF2">
      <w:pPr>
        <w:spacing w:line="240" w:lineRule="auto"/>
        <w:ind w:firstLine="0"/>
        <w:jc w:val="both"/>
        <w:rPr>
          <w:rFonts w:ascii="Arial Narrow" w:hAnsi="Arial Narrow" w:cs="Arial"/>
          <w:szCs w:val="24"/>
        </w:rPr>
      </w:pPr>
    </w:p>
    <w:p w14:paraId="57EDE4AD"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20A61">
        <w:rPr>
          <w:rFonts w:ascii="Arial Narrow" w:hAnsi="Arial Narrow" w:cs="Arial"/>
          <w:szCs w:val="24"/>
        </w:rPr>
        <w:tab/>
      </w:r>
      <w:r w:rsidR="009B2691" w:rsidRPr="00A5350A">
        <w:rPr>
          <w:rFonts w:ascii="Arial Narrow" w:hAnsi="Arial Narrow" w:cs="Arial"/>
          <w:szCs w:val="24"/>
        </w:rPr>
        <w:t>Por violencia patrimonial: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w:t>
      </w:r>
      <w:r w:rsidR="00CE3557" w:rsidRPr="00A5350A">
        <w:rPr>
          <w:rFonts w:ascii="Arial Narrow" w:hAnsi="Arial Narrow" w:cs="Arial"/>
          <w:szCs w:val="24"/>
        </w:rPr>
        <w:t>.</w:t>
      </w:r>
    </w:p>
    <w:p w14:paraId="5C6AA88C" w14:textId="77777777" w:rsidR="00662CF2" w:rsidRPr="00A5350A" w:rsidRDefault="00662CF2" w:rsidP="00662CF2">
      <w:pPr>
        <w:spacing w:line="240" w:lineRule="auto"/>
        <w:ind w:firstLine="0"/>
        <w:jc w:val="both"/>
        <w:rPr>
          <w:rFonts w:ascii="Arial Narrow" w:hAnsi="Arial Narrow" w:cs="Arial"/>
          <w:szCs w:val="24"/>
        </w:rPr>
      </w:pPr>
    </w:p>
    <w:p w14:paraId="02D0EBB0" w14:textId="77777777" w:rsidR="009B2691" w:rsidRPr="00820A6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20A61">
        <w:rPr>
          <w:rFonts w:ascii="Arial Narrow" w:hAnsi="Arial Narrow" w:cs="Arial"/>
          <w:szCs w:val="24"/>
        </w:rPr>
        <w:tab/>
      </w:r>
      <w:r w:rsidR="009B2691" w:rsidRPr="00820A61">
        <w:rPr>
          <w:rFonts w:ascii="Arial Narrow" w:hAnsi="Arial Narrow" w:cs="Arial"/>
          <w:szCs w:val="24"/>
        </w:rPr>
        <w:t>Violencia económica: toda acción u omisión de la persona agresora que afecta la supervivencia económica de la víctima, se manifiesta a través de limitaciones encaminadas a controlar los recursos económicos o el ingreso de sus percepciones económicas</w:t>
      </w:r>
      <w:r w:rsidR="00CE3557" w:rsidRPr="00820A61">
        <w:rPr>
          <w:rFonts w:ascii="Arial Narrow" w:hAnsi="Arial Narrow" w:cs="Arial"/>
          <w:szCs w:val="24"/>
        </w:rPr>
        <w:t>.</w:t>
      </w:r>
      <w:r w:rsidR="009B2691" w:rsidRPr="00820A61">
        <w:rPr>
          <w:rFonts w:ascii="Arial Narrow" w:hAnsi="Arial Narrow" w:cs="Arial"/>
          <w:szCs w:val="24"/>
        </w:rPr>
        <w:t xml:space="preserve"> </w:t>
      </w:r>
    </w:p>
    <w:p w14:paraId="23EE76D6" w14:textId="77777777" w:rsidR="009B2691" w:rsidRPr="00A5350A" w:rsidRDefault="009B2691" w:rsidP="00A5350A">
      <w:pPr>
        <w:tabs>
          <w:tab w:val="left" w:pos="149"/>
        </w:tabs>
        <w:spacing w:line="240" w:lineRule="auto"/>
        <w:ind w:left="720" w:firstLine="0"/>
        <w:jc w:val="both"/>
        <w:rPr>
          <w:rFonts w:ascii="Arial Narrow" w:hAnsi="Arial Narrow" w:cs="Arial"/>
          <w:szCs w:val="24"/>
          <w:lang w:val="es-ES"/>
        </w:rPr>
      </w:pPr>
    </w:p>
    <w:p w14:paraId="0E51B68E" w14:textId="77777777" w:rsidR="009B2691" w:rsidRPr="00820A6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20A61">
        <w:rPr>
          <w:rFonts w:ascii="Arial Narrow" w:hAnsi="Arial Narrow" w:cs="Arial"/>
          <w:szCs w:val="24"/>
        </w:rPr>
        <w:tab/>
      </w:r>
      <w:r w:rsidR="009B2691" w:rsidRPr="00820A61">
        <w:rPr>
          <w:rFonts w:ascii="Arial Narrow" w:hAnsi="Arial Narrow" w:cs="Arial"/>
          <w:szCs w:val="24"/>
        </w:rPr>
        <w:t>Violencia sexual: todo acto sexual o la tentativa de consumarlo bajo coacción, acoso, hostigamiento o abuso, comentarios sexuales no deseados, las acciones para comercializar o utilizar de cualquier otro modo la sexualidad de una mujer mediante coacción, denigrándola</w:t>
      </w:r>
      <w:r w:rsidR="00CE3557" w:rsidRPr="00820A61">
        <w:rPr>
          <w:rFonts w:ascii="Arial Narrow" w:hAnsi="Arial Narrow" w:cs="Arial"/>
          <w:szCs w:val="24"/>
        </w:rPr>
        <w:t>.</w:t>
      </w:r>
    </w:p>
    <w:p w14:paraId="6FD522A6" w14:textId="77777777" w:rsidR="00662CF2" w:rsidRPr="00A5350A" w:rsidRDefault="00662CF2" w:rsidP="00662CF2">
      <w:pPr>
        <w:tabs>
          <w:tab w:val="left" w:pos="149"/>
        </w:tabs>
        <w:spacing w:line="240" w:lineRule="auto"/>
        <w:ind w:firstLine="0"/>
        <w:jc w:val="both"/>
        <w:rPr>
          <w:rFonts w:ascii="Arial Narrow" w:hAnsi="Arial Narrow" w:cs="Arial"/>
          <w:szCs w:val="24"/>
          <w:lang w:val="es-ES"/>
        </w:rPr>
      </w:pPr>
    </w:p>
    <w:p w14:paraId="5E9F3BEE"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820A61">
        <w:rPr>
          <w:rFonts w:ascii="Arial Narrow" w:hAnsi="Arial Narrow" w:cs="Arial"/>
          <w:szCs w:val="24"/>
        </w:rPr>
        <w:tab/>
      </w:r>
      <w:r w:rsidR="009B2691" w:rsidRPr="00A5350A">
        <w:rPr>
          <w:rFonts w:ascii="Arial Narrow" w:hAnsi="Arial Narrow" w:cs="Arial"/>
          <w:szCs w:val="24"/>
        </w:rPr>
        <w:t>Por relación de pareja o de hecho. La que exista entre quienes:</w:t>
      </w:r>
    </w:p>
    <w:p w14:paraId="1DCAFC98" w14:textId="77777777" w:rsidR="00662CF2" w:rsidRPr="00A5350A" w:rsidRDefault="00662CF2" w:rsidP="00662CF2">
      <w:pPr>
        <w:spacing w:line="240" w:lineRule="auto"/>
        <w:ind w:firstLine="0"/>
        <w:jc w:val="both"/>
        <w:rPr>
          <w:rFonts w:ascii="Arial Narrow" w:hAnsi="Arial Narrow" w:cs="Arial"/>
          <w:szCs w:val="24"/>
        </w:rPr>
      </w:pPr>
    </w:p>
    <w:p w14:paraId="0F49129D" w14:textId="77777777" w:rsidR="00AA6E0D" w:rsidRPr="00AB78E9" w:rsidRDefault="00AA6E0D" w:rsidP="00AA6E0D">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27</w:t>
      </w:r>
      <w:r w:rsidRPr="00AB78E9">
        <w:rPr>
          <w:rFonts w:ascii="Arial Narrow" w:hAnsi="Arial Narrow"/>
          <w:bCs/>
          <w:i/>
          <w:sz w:val="12"/>
          <w:szCs w:val="10"/>
        </w:rPr>
        <w:t xml:space="preserve"> DE </w:t>
      </w:r>
      <w:r>
        <w:rPr>
          <w:rFonts w:ascii="Arial Narrow" w:hAnsi="Arial Narrow"/>
          <w:bCs/>
          <w:i/>
          <w:sz w:val="12"/>
          <w:szCs w:val="10"/>
        </w:rPr>
        <w:t>MARZO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15BB7C7" w14:textId="77777777" w:rsidR="00662CF2" w:rsidRPr="00AA6E0D" w:rsidRDefault="00AA6E0D" w:rsidP="00820A61">
      <w:pPr>
        <w:spacing w:line="240" w:lineRule="auto"/>
        <w:ind w:left="908" w:hanging="454"/>
        <w:jc w:val="both"/>
        <w:rPr>
          <w:rFonts w:ascii="Arial Narrow" w:hAnsi="Arial Narrow" w:cs="Arial"/>
          <w:b/>
          <w:szCs w:val="24"/>
        </w:rPr>
      </w:pPr>
      <w:r w:rsidRPr="00AA6E0D">
        <w:rPr>
          <w:rFonts w:ascii="Arial Narrow" w:hAnsi="Arial Narrow" w:cs="Arial"/>
          <w:b/>
          <w:szCs w:val="24"/>
        </w:rPr>
        <w:t xml:space="preserve">a) </w:t>
      </w:r>
      <w:r>
        <w:rPr>
          <w:rFonts w:ascii="Arial Narrow" w:hAnsi="Arial Narrow" w:cs="Arial"/>
          <w:b/>
          <w:szCs w:val="24"/>
        </w:rPr>
        <w:tab/>
      </w:r>
      <w:r w:rsidRPr="00AA6E0D">
        <w:rPr>
          <w:rFonts w:ascii="Arial Narrow" w:hAnsi="Arial Narrow" w:cs="Arial"/>
          <w:szCs w:val="24"/>
        </w:rPr>
        <w:t>Hagan vida en común, no obstante la temporalidad de la misma.</w:t>
      </w:r>
    </w:p>
    <w:p w14:paraId="36A5FD3F" w14:textId="77777777" w:rsidR="00AA6E0D" w:rsidRDefault="00AA6E0D" w:rsidP="00820A61">
      <w:pPr>
        <w:spacing w:line="240" w:lineRule="auto"/>
        <w:ind w:left="908" w:hanging="454"/>
        <w:jc w:val="both"/>
        <w:rPr>
          <w:rFonts w:ascii="Arial Narrow" w:hAnsi="Arial Narrow" w:cs="Arial"/>
          <w:b/>
          <w:szCs w:val="24"/>
        </w:rPr>
      </w:pPr>
    </w:p>
    <w:p w14:paraId="18F13D52" w14:textId="77777777" w:rsidR="00662CF2" w:rsidRPr="00662CF2" w:rsidRDefault="00820A61" w:rsidP="00820A61">
      <w:pPr>
        <w:spacing w:line="240" w:lineRule="auto"/>
        <w:ind w:left="908" w:hanging="454"/>
        <w:jc w:val="both"/>
        <w:rPr>
          <w:rFonts w:ascii="Arial Narrow" w:hAnsi="Arial Narrow" w:cs="Arial"/>
          <w:szCs w:val="24"/>
        </w:rPr>
      </w:pPr>
      <w:r w:rsidRPr="00820A61">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Se incorporen a un núcleo familiar residiendo en la misma vivienda, aunque no tengan parentesco con ninguno de sus integrantes.</w:t>
      </w:r>
    </w:p>
    <w:p w14:paraId="79CA3326" w14:textId="77777777" w:rsidR="009B2691" w:rsidRPr="00A5350A" w:rsidRDefault="009B2691" w:rsidP="00A5350A">
      <w:pPr>
        <w:spacing w:line="240" w:lineRule="auto"/>
        <w:ind w:firstLine="0"/>
        <w:jc w:val="both"/>
        <w:rPr>
          <w:rFonts w:ascii="Arial Narrow" w:hAnsi="Arial Narrow" w:cs="Arial"/>
          <w:szCs w:val="24"/>
        </w:rPr>
      </w:pPr>
    </w:p>
    <w:p w14:paraId="5D193A21" w14:textId="77777777" w:rsidR="009B2691" w:rsidRPr="00662CF2"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253 (Disposiciones comunes)</w:t>
      </w:r>
    </w:p>
    <w:p w14:paraId="2BD7F19C" w14:textId="77777777" w:rsidR="00662CF2" w:rsidRPr="00A5350A" w:rsidRDefault="00662CF2" w:rsidP="00A5350A">
      <w:pPr>
        <w:spacing w:line="240" w:lineRule="auto"/>
        <w:ind w:firstLine="0"/>
        <w:jc w:val="both"/>
        <w:rPr>
          <w:rFonts w:ascii="Arial Narrow" w:hAnsi="Arial Narrow" w:cs="Arial"/>
          <w:szCs w:val="24"/>
        </w:rPr>
      </w:pPr>
    </w:p>
    <w:p w14:paraId="165CBD8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de oficio.</w:t>
      </w:r>
    </w:p>
    <w:p w14:paraId="7EE06F75" w14:textId="77777777" w:rsidR="00662CF2" w:rsidRPr="00A5350A" w:rsidRDefault="00662CF2" w:rsidP="00A5350A">
      <w:pPr>
        <w:spacing w:line="240" w:lineRule="auto"/>
        <w:ind w:firstLine="0"/>
        <w:jc w:val="both"/>
        <w:rPr>
          <w:rFonts w:ascii="Arial Narrow" w:hAnsi="Arial Narrow" w:cs="Arial"/>
          <w:szCs w:val="24"/>
        </w:rPr>
      </w:pPr>
    </w:p>
    <w:p w14:paraId="0320E64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procederá el perdón o acuerdos reparatorios en los delitos de violencia familiar.</w:t>
      </w:r>
    </w:p>
    <w:p w14:paraId="202ECE31" w14:textId="77777777" w:rsidR="00662CF2" w:rsidRPr="00A5350A" w:rsidRDefault="00662CF2" w:rsidP="00A5350A">
      <w:pPr>
        <w:spacing w:line="240" w:lineRule="auto"/>
        <w:ind w:firstLine="0"/>
        <w:jc w:val="both"/>
        <w:rPr>
          <w:rFonts w:ascii="Arial Narrow" w:hAnsi="Arial Narrow" w:cs="Arial"/>
          <w:szCs w:val="24"/>
        </w:rPr>
      </w:pPr>
    </w:p>
    <w:p w14:paraId="3EA90193" w14:textId="77777777" w:rsidR="009B2691" w:rsidRPr="00A5350A" w:rsidRDefault="009B2691" w:rsidP="00A5350A">
      <w:pPr>
        <w:spacing w:line="240" w:lineRule="auto"/>
        <w:ind w:firstLine="0"/>
        <w:jc w:val="both"/>
        <w:rPr>
          <w:rFonts w:ascii="Arial Narrow" w:hAnsi="Arial Narrow" w:cs="Arial"/>
          <w:szCs w:val="24"/>
        </w:rPr>
      </w:pPr>
    </w:p>
    <w:p w14:paraId="74AE31BA" w14:textId="77777777" w:rsidR="009A6CA4" w:rsidRDefault="009A6CA4" w:rsidP="00662CF2">
      <w:pPr>
        <w:spacing w:line="240" w:lineRule="auto"/>
        <w:ind w:firstLine="0"/>
        <w:jc w:val="center"/>
        <w:rPr>
          <w:rFonts w:ascii="Arial Narrow" w:hAnsi="Arial Narrow" w:cs="Arial"/>
          <w:b/>
          <w:szCs w:val="24"/>
        </w:rPr>
      </w:pPr>
    </w:p>
    <w:p w14:paraId="59B697CB" w14:textId="77777777" w:rsidR="009A6CA4" w:rsidRDefault="009A6CA4" w:rsidP="00662CF2">
      <w:pPr>
        <w:spacing w:line="240" w:lineRule="auto"/>
        <w:ind w:firstLine="0"/>
        <w:jc w:val="center"/>
        <w:rPr>
          <w:rFonts w:ascii="Arial Narrow" w:hAnsi="Arial Narrow" w:cs="Arial"/>
          <w:b/>
          <w:szCs w:val="24"/>
        </w:rPr>
      </w:pPr>
    </w:p>
    <w:p w14:paraId="4CEA1DE3"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C8970D2" w14:textId="77777777" w:rsidR="00662CF2" w:rsidRPr="00A5350A" w:rsidRDefault="00662CF2" w:rsidP="00662CF2">
      <w:pPr>
        <w:spacing w:line="240" w:lineRule="auto"/>
        <w:ind w:firstLine="0"/>
        <w:jc w:val="center"/>
        <w:rPr>
          <w:rFonts w:ascii="Arial Narrow" w:hAnsi="Arial Narrow" w:cs="Arial"/>
          <w:b/>
          <w:szCs w:val="24"/>
        </w:rPr>
      </w:pPr>
    </w:p>
    <w:p w14:paraId="4FB9FC95"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Delitos contra la subsistencia familiar</w:t>
      </w:r>
    </w:p>
    <w:p w14:paraId="2D1BC73B" w14:textId="77777777" w:rsidR="009B2691" w:rsidRPr="00A5350A" w:rsidRDefault="009B2691" w:rsidP="00A5350A">
      <w:pPr>
        <w:spacing w:line="240" w:lineRule="auto"/>
        <w:ind w:left="1077" w:firstLine="0"/>
        <w:jc w:val="center"/>
        <w:rPr>
          <w:rFonts w:ascii="Arial Narrow" w:hAnsi="Arial Narrow" w:cs="Arial"/>
          <w:b/>
          <w:szCs w:val="24"/>
        </w:rPr>
      </w:pPr>
    </w:p>
    <w:p w14:paraId="1DB6F9E1"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254 (Incumplimiento injustificado de obligaciones alimenticias)</w:t>
      </w:r>
    </w:p>
    <w:p w14:paraId="0F9CDF3E" w14:textId="77777777" w:rsidR="0088412D" w:rsidRPr="00A5350A" w:rsidRDefault="0088412D" w:rsidP="00A5350A">
      <w:pPr>
        <w:spacing w:line="240" w:lineRule="auto"/>
        <w:ind w:firstLine="0"/>
        <w:jc w:val="both"/>
        <w:rPr>
          <w:rFonts w:ascii="Arial Narrow" w:hAnsi="Arial Narrow" w:cs="Arial"/>
          <w:szCs w:val="24"/>
        </w:rPr>
      </w:pPr>
    </w:p>
    <w:p w14:paraId="102D1156"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 xml:space="preserve">REFORMADO, </w:t>
      </w:r>
      <w:r w:rsidRPr="00AB78E9">
        <w:rPr>
          <w:rFonts w:ascii="Arial Narrow" w:hAnsi="Arial Narrow"/>
          <w:bCs/>
          <w:i/>
          <w:sz w:val="12"/>
          <w:szCs w:val="10"/>
        </w:rPr>
        <w:t xml:space="preserve">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2BFED27B" w14:textId="77777777" w:rsidR="009B2691" w:rsidRPr="009A6CA4" w:rsidRDefault="009A6CA4" w:rsidP="009A6CA4">
      <w:pPr>
        <w:tabs>
          <w:tab w:val="left" w:pos="1296"/>
        </w:tabs>
        <w:spacing w:line="240" w:lineRule="auto"/>
        <w:ind w:firstLine="0"/>
        <w:jc w:val="both"/>
        <w:rPr>
          <w:rFonts w:ascii="Arial Narrow" w:hAnsi="Arial Narrow" w:cs="Arial"/>
          <w:szCs w:val="24"/>
          <w:lang w:val="es-ES_tradnl"/>
        </w:rPr>
      </w:pPr>
      <w:r w:rsidRPr="009A6CA4">
        <w:rPr>
          <w:rFonts w:ascii="Arial Narrow" w:hAnsi="Arial Narrow" w:cs="Arial"/>
          <w:szCs w:val="24"/>
          <w:lang w:val="es-ES_tradnl"/>
        </w:rPr>
        <w:t>Se impondrá de tres meses a tres años de prisión, multa, suspensión de los derechos de familia y la reparación del daño a quien, a pesar de tener recursos económicos, no le proporcione en lo posible, los recursos necesarios a cualquier persona ascendiente o descendiente, menores incapaces o adultos mayores, respecto de la que tenga obligación legal de proveer a su alimentación, habitación, salud y/o educación.</w:t>
      </w:r>
    </w:p>
    <w:p w14:paraId="69DD8209" w14:textId="77777777" w:rsidR="009A6CA4" w:rsidRDefault="009A6CA4" w:rsidP="00A5350A">
      <w:pPr>
        <w:tabs>
          <w:tab w:val="left" w:pos="1296"/>
        </w:tabs>
        <w:spacing w:line="240" w:lineRule="auto"/>
        <w:ind w:firstLine="0"/>
        <w:jc w:val="both"/>
        <w:rPr>
          <w:rFonts w:ascii="Arial Narrow" w:hAnsi="Arial Narrow" w:cs="Arial"/>
          <w:b/>
          <w:szCs w:val="24"/>
          <w:lang w:val="es-ES_tradnl"/>
        </w:rPr>
      </w:pPr>
    </w:p>
    <w:p w14:paraId="71D28CCD" w14:textId="77777777" w:rsidR="009B2691" w:rsidRPr="0088412D" w:rsidRDefault="009B2691" w:rsidP="00A5350A">
      <w:pPr>
        <w:tabs>
          <w:tab w:val="left" w:pos="1296"/>
        </w:tabs>
        <w:spacing w:line="240" w:lineRule="auto"/>
        <w:ind w:firstLine="0"/>
        <w:jc w:val="both"/>
        <w:rPr>
          <w:rFonts w:ascii="Arial Narrow" w:hAnsi="Arial Narrow" w:cs="Arial"/>
          <w:b/>
          <w:szCs w:val="24"/>
          <w:lang w:val="es-ES_tradnl"/>
        </w:rPr>
      </w:pPr>
      <w:r w:rsidRPr="0088412D">
        <w:rPr>
          <w:rFonts w:ascii="Arial Narrow" w:hAnsi="Arial Narrow" w:cs="Arial"/>
          <w:b/>
          <w:szCs w:val="24"/>
          <w:lang w:val="es-ES_tradnl"/>
        </w:rPr>
        <w:t>Artículo 255 (Impago injustificado de pensión alimenticia)</w:t>
      </w:r>
    </w:p>
    <w:p w14:paraId="35708624" w14:textId="77777777" w:rsidR="0088412D" w:rsidRPr="00A5350A" w:rsidRDefault="0088412D" w:rsidP="00A5350A">
      <w:pPr>
        <w:tabs>
          <w:tab w:val="left" w:pos="1296"/>
        </w:tabs>
        <w:spacing w:line="240" w:lineRule="auto"/>
        <w:ind w:firstLine="0"/>
        <w:jc w:val="both"/>
        <w:rPr>
          <w:rFonts w:ascii="Arial Narrow" w:hAnsi="Arial Narrow" w:cs="Arial"/>
          <w:szCs w:val="24"/>
          <w:lang w:val="es-ES_tradnl"/>
        </w:rPr>
      </w:pPr>
    </w:p>
    <w:p w14:paraId="38D6DBAF" w14:textId="77777777" w:rsidR="009B2691" w:rsidRPr="00A5350A" w:rsidRDefault="009B2691" w:rsidP="00A5350A">
      <w:pPr>
        <w:tabs>
          <w:tab w:val="left" w:pos="1296"/>
        </w:tabs>
        <w:spacing w:line="240" w:lineRule="auto"/>
        <w:ind w:firstLine="0"/>
        <w:jc w:val="both"/>
        <w:rPr>
          <w:rFonts w:ascii="Arial Narrow" w:hAnsi="Arial Narrow" w:cs="Arial"/>
          <w:szCs w:val="24"/>
          <w:lang w:val="es-ES_tradnl"/>
        </w:rPr>
      </w:pPr>
      <w:r w:rsidRPr="00A5350A">
        <w:rPr>
          <w:rFonts w:ascii="Arial Narrow" w:hAnsi="Arial Narrow" w:cs="Arial"/>
          <w:szCs w:val="24"/>
          <w:lang w:val="es-ES_tradnl"/>
        </w:rPr>
        <w:t xml:space="preserve">Se impondrá de seis meses a dos años de prisión y multa, a quien, </w:t>
      </w:r>
      <w:r w:rsidRPr="00A5350A">
        <w:rPr>
          <w:rFonts w:ascii="Arial Narrow" w:hAnsi="Arial Narrow" w:cs="Arial"/>
          <w:szCs w:val="24"/>
        </w:rPr>
        <w:t>a pesar de tener recursos económicos, incumpla</w:t>
      </w:r>
      <w:r w:rsidRPr="00A5350A">
        <w:rPr>
          <w:rFonts w:ascii="Arial Narrow" w:hAnsi="Arial Narrow" w:cs="Arial"/>
          <w:szCs w:val="24"/>
          <w:lang w:val="es-ES_tradnl"/>
        </w:rPr>
        <w:t xml:space="preserve"> respecto al cónyuge, ex-cónyuge, concubina o concubinario, compañero o compañera en pacto civil, el pago de pensión alimenticia</w:t>
      </w:r>
      <w:r w:rsidRPr="00A5350A">
        <w:rPr>
          <w:rFonts w:ascii="Arial Narrow" w:hAnsi="Arial Narrow" w:cs="Arial"/>
          <w:szCs w:val="24"/>
        </w:rPr>
        <w:t xml:space="preserve"> en la medida que le sea posible</w:t>
      </w:r>
      <w:r w:rsidRPr="00A5350A">
        <w:rPr>
          <w:rFonts w:ascii="Arial Narrow" w:hAnsi="Arial Narrow" w:cs="Arial"/>
          <w:szCs w:val="24"/>
          <w:lang w:val="es-ES_tradnl"/>
        </w:rPr>
        <w:t>, si existe a favor de estas personas, proveído judicial de dicha pensión.</w:t>
      </w:r>
    </w:p>
    <w:p w14:paraId="25B6A2CA" w14:textId="77777777" w:rsidR="009B2691" w:rsidRPr="00A5350A" w:rsidRDefault="009B2691" w:rsidP="00A5350A">
      <w:pPr>
        <w:tabs>
          <w:tab w:val="left" w:pos="1296"/>
        </w:tabs>
        <w:spacing w:line="240" w:lineRule="auto"/>
        <w:ind w:firstLine="0"/>
        <w:jc w:val="both"/>
        <w:rPr>
          <w:rFonts w:ascii="Arial Narrow" w:hAnsi="Arial Narrow" w:cs="Arial"/>
          <w:szCs w:val="24"/>
          <w:lang w:val="es-ES_tradnl"/>
        </w:rPr>
      </w:pPr>
    </w:p>
    <w:p w14:paraId="6A8FED88" w14:textId="77777777" w:rsidR="009B2691" w:rsidRPr="0088412D" w:rsidRDefault="009B2691" w:rsidP="00A5350A">
      <w:pPr>
        <w:spacing w:line="240" w:lineRule="auto"/>
        <w:ind w:firstLine="0"/>
        <w:jc w:val="both"/>
        <w:rPr>
          <w:rFonts w:ascii="Arial Narrow" w:hAnsi="Arial Narrow" w:cs="Arial"/>
          <w:b/>
          <w:szCs w:val="24"/>
          <w:lang w:val="es-ES_tradnl"/>
        </w:rPr>
      </w:pPr>
      <w:r w:rsidRPr="0088412D">
        <w:rPr>
          <w:rFonts w:ascii="Arial Narrow" w:hAnsi="Arial Narrow" w:cs="Arial"/>
          <w:b/>
          <w:szCs w:val="24"/>
          <w:lang w:val="es-ES_tradnl"/>
        </w:rPr>
        <w:t>Artículo 256 (Abandono injustificado de mujer embarazada)</w:t>
      </w:r>
    </w:p>
    <w:p w14:paraId="2E98658E" w14:textId="77777777" w:rsidR="009B2691" w:rsidRPr="00A5350A" w:rsidRDefault="009B2691" w:rsidP="00A5350A">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 xml:space="preserve">Se impondrá de seis meses a tres años de prisión, multa y privación de derechos familiares, a quien, </w:t>
      </w:r>
      <w:r w:rsidRPr="00A5350A">
        <w:rPr>
          <w:rFonts w:ascii="Arial Narrow" w:hAnsi="Arial Narrow" w:cs="Arial"/>
          <w:iCs/>
          <w:szCs w:val="24"/>
        </w:rPr>
        <w:t xml:space="preserve">a pesar de tener recursos económicos, </w:t>
      </w:r>
      <w:r w:rsidRPr="00A5350A">
        <w:rPr>
          <w:rFonts w:ascii="Arial Narrow" w:hAnsi="Arial Narrow" w:cs="Arial"/>
          <w:szCs w:val="24"/>
          <w:lang w:eastAsia="es-MX"/>
        </w:rPr>
        <w:t>abandone a una mujer a la que sabe ha embarazado, si ésta carece de los recursos necesarios para atender a su alimentación, habitación y/o salud.</w:t>
      </w:r>
    </w:p>
    <w:p w14:paraId="277CC8B0" w14:textId="77777777" w:rsidR="009B2691" w:rsidRPr="00A5350A" w:rsidRDefault="009B2691" w:rsidP="00A5350A">
      <w:pPr>
        <w:spacing w:line="240" w:lineRule="auto"/>
        <w:ind w:firstLine="0"/>
        <w:jc w:val="both"/>
        <w:rPr>
          <w:rFonts w:ascii="Arial Narrow" w:hAnsi="Arial Narrow" w:cs="Arial"/>
          <w:szCs w:val="24"/>
          <w:lang w:eastAsia="es-MX"/>
        </w:rPr>
      </w:pPr>
    </w:p>
    <w:p w14:paraId="792BC214"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257 (Simulación de insolvencia alimentaria)</w:t>
      </w:r>
    </w:p>
    <w:p w14:paraId="1EC177AC" w14:textId="77777777" w:rsidR="0088412D" w:rsidRPr="00A5350A" w:rsidRDefault="0088412D" w:rsidP="00A5350A">
      <w:pPr>
        <w:spacing w:line="240" w:lineRule="auto"/>
        <w:ind w:firstLine="0"/>
        <w:jc w:val="both"/>
        <w:rPr>
          <w:rFonts w:ascii="Arial Narrow" w:hAnsi="Arial Narrow" w:cs="Arial"/>
          <w:szCs w:val="24"/>
        </w:rPr>
      </w:pPr>
    </w:p>
    <w:p w14:paraId="7F18C57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cuatro años de prisión, multa y privación de los derechos de familia, a quien para eludir el cumplimiento de las obligaciones alimentarias que la ley determina o que hayan sido resueltas por la autoridad judicial, renuncie a su empleo, lo abandone, solicite licencia sin goce de sueldo o de cualquier otro modo se coloque en estado de insolvencia.</w:t>
      </w:r>
    </w:p>
    <w:p w14:paraId="745B7696" w14:textId="77777777" w:rsidR="009B2691" w:rsidRPr="00A5350A" w:rsidRDefault="009B2691" w:rsidP="00A5350A">
      <w:pPr>
        <w:spacing w:line="240" w:lineRule="auto"/>
        <w:ind w:firstLine="0"/>
        <w:jc w:val="both"/>
        <w:rPr>
          <w:rFonts w:ascii="Arial Narrow" w:hAnsi="Arial Narrow" w:cs="Arial"/>
          <w:szCs w:val="24"/>
        </w:rPr>
      </w:pPr>
    </w:p>
    <w:p w14:paraId="73E1401D"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258 (Modalidad agravante por desacato de resolución judicial)</w:t>
      </w:r>
    </w:p>
    <w:p w14:paraId="2365A0D5" w14:textId="77777777" w:rsidR="0088412D" w:rsidRPr="00A5350A" w:rsidRDefault="0088412D" w:rsidP="00A5350A">
      <w:pPr>
        <w:spacing w:line="240" w:lineRule="auto"/>
        <w:ind w:firstLine="0"/>
        <w:jc w:val="both"/>
        <w:rPr>
          <w:rFonts w:ascii="Arial Narrow" w:hAnsi="Arial Narrow" w:cs="Arial"/>
          <w:szCs w:val="24"/>
        </w:rPr>
      </w:pPr>
    </w:p>
    <w:p w14:paraId="0CD7CE7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el incumplimiento de las obligaciones alimentarias referido en el artículo 255 de este código, ocurra en desacato de una resolución judicial, se incrementará en una tercera parte el mínimo y el máximo de las penas de prisión y de multa previstas en aquel artículo.</w:t>
      </w:r>
    </w:p>
    <w:p w14:paraId="4E178E55" w14:textId="77777777" w:rsidR="009B2691" w:rsidRPr="00A5350A" w:rsidRDefault="009B2691" w:rsidP="00A5350A">
      <w:pPr>
        <w:spacing w:line="240" w:lineRule="auto"/>
        <w:ind w:firstLine="0"/>
        <w:jc w:val="both"/>
        <w:rPr>
          <w:rFonts w:ascii="Arial Narrow" w:hAnsi="Arial Narrow" w:cs="Arial"/>
          <w:szCs w:val="24"/>
        </w:rPr>
      </w:pPr>
    </w:p>
    <w:p w14:paraId="78BC1F14"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259 (Incumplimiento de obligación de dar información sobre ingresos, bienes o depósitos del deudor alimenticio)</w:t>
      </w:r>
    </w:p>
    <w:p w14:paraId="6401380D" w14:textId="77777777" w:rsidR="0088412D" w:rsidRPr="00A5350A" w:rsidRDefault="0088412D" w:rsidP="00A5350A">
      <w:pPr>
        <w:spacing w:line="240" w:lineRule="auto"/>
        <w:ind w:firstLine="0"/>
        <w:jc w:val="both"/>
        <w:rPr>
          <w:rFonts w:ascii="Arial Narrow" w:hAnsi="Arial Narrow" w:cs="Arial"/>
          <w:szCs w:val="24"/>
        </w:rPr>
      </w:pPr>
    </w:p>
    <w:p w14:paraId="1DD0393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tres años de prisión y multa, a quien sin causa lícita y a pesar de poder hacerlo, no informe dentro del plazo que se le haya fijado, sobre los ingresos, bienes o depósitos de quien deba cumplir cualquiera de las obligaciones señaladas en los artículos 254 y 255 de este código, cuando sea requerido judicialmente para hacerlo.</w:t>
      </w:r>
    </w:p>
    <w:p w14:paraId="5830D64A" w14:textId="77777777" w:rsidR="009B2691" w:rsidRPr="00A5350A" w:rsidRDefault="009B2691" w:rsidP="00A5350A">
      <w:pPr>
        <w:spacing w:line="240" w:lineRule="auto"/>
        <w:ind w:firstLine="0"/>
        <w:jc w:val="both"/>
        <w:rPr>
          <w:rFonts w:ascii="Arial Narrow" w:hAnsi="Arial Narrow" w:cs="Arial"/>
          <w:szCs w:val="24"/>
        </w:rPr>
      </w:pPr>
    </w:p>
    <w:p w14:paraId="6499BBC2"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260 (Querella para perseguir los delitos de este capítulo y perdón respecto a los mismos)</w:t>
      </w:r>
    </w:p>
    <w:p w14:paraId="78C4EA5F" w14:textId="77777777" w:rsidR="0088412D" w:rsidRPr="00A5350A" w:rsidRDefault="0088412D" w:rsidP="00A5350A">
      <w:pPr>
        <w:spacing w:line="240" w:lineRule="auto"/>
        <w:ind w:firstLine="0"/>
        <w:jc w:val="both"/>
        <w:rPr>
          <w:rFonts w:ascii="Arial Narrow" w:hAnsi="Arial Narrow" w:cs="Arial"/>
          <w:szCs w:val="24"/>
        </w:rPr>
      </w:pPr>
    </w:p>
    <w:p w14:paraId="35604A1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Los delitos que prevé este capítulo se perseguirán por querella. </w:t>
      </w:r>
    </w:p>
    <w:p w14:paraId="4A07B092" w14:textId="77777777" w:rsidR="0088412D" w:rsidRPr="00A5350A" w:rsidRDefault="0088412D" w:rsidP="00A5350A">
      <w:pPr>
        <w:spacing w:line="240" w:lineRule="auto"/>
        <w:ind w:firstLine="0"/>
        <w:jc w:val="both"/>
        <w:rPr>
          <w:rFonts w:ascii="Arial Narrow" w:hAnsi="Arial Narrow" w:cs="Arial"/>
          <w:szCs w:val="24"/>
        </w:rPr>
      </w:pPr>
    </w:p>
    <w:p w14:paraId="240DA4D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Podrá formular la querella un representante de la dependencia que se encargue de la defensa del menor o de la familia, cuando falten los representantes legítimos del menor, o éstos no lo hagan y se estime conveniente a los intereses superiores del menor, en cuyo caso sólo un representante de aquella dependencia podrá otorgar el perdón.</w:t>
      </w:r>
    </w:p>
    <w:p w14:paraId="3A7875E3" w14:textId="77777777" w:rsidR="0088412D" w:rsidRPr="00A5350A" w:rsidRDefault="0088412D" w:rsidP="00A5350A">
      <w:pPr>
        <w:spacing w:line="240" w:lineRule="auto"/>
        <w:ind w:firstLine="0"/>
        <w:jc w:val="both"/>
        <w:rPr>
          <w:rFonts w:ascii="Arial Narrow" w:hAnsi="Arial Narrow" w:cs="Arial"/>
          <w:szCs w:val="24"/>
        </w:rPr>
      </w:pPr>
    </w:p>
    <w:p w14:paraId="3A4F536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del incumplimiento frente a los padres o ascendientes previsto en la Ley para la Familia, la querella podrá ser presentada por el acreedor alimentario, el Sistema para el Desarrollo Integral de la Familia, así como cualquiera de los enumerados en el artículo 289 de la Ley de la citada Ley.</w:t>
      </w:r>
    </w:p>
    <w:p w14:paraId="103EF993" w14:textId="77777777" w:rsidR="0088412D" w:rsidRPr="00A5350A" w:rsidRDefault="0088412D" w:rsidP="00A5350A">
      <w:pPr>
        <w:spacing w:line="240" w:lineRule="auto"/>
        <w:ind w:firstLine="0"/>
        <w:jc w:val="both"/>
        <w:rPr>
          <w:rFonts w:ascii="Arial Narrow" w:hAnsi="Arial Narrow" w:cs="Arial"/>
          <w:szCs w:val="24"/>
        </w:rPr>
      </w:pPr>
    </w:p>
    <w:p w14:paraId="5AF932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el perdón concedido extinga la acción penal o la pena impuesta cuando se trate de los delitos previstos en este capítulo, cometidos en contra de menores de edad, el imputado o sentenciado deberá pagar o garantizar el pago de todas las cantidades que hubiera dejado de ministrar y otorgar garantía de que en lo sucesivo pagará las cantidades que le correspondan.</w:t>
      </w:r>
    </w:p>
    <w:p w14:paraId="251337E3" w14:textId="77777777" w:rsidR="0088412D" w:rsidRPr="00A5350A" w:rsidRDefault="0088412D" w:rsidP="00A5350A">
      <w:pPr>
        <w:spacing w:line="240" w:lineRule="auto"/>
        <w:ind w:firstLine="0"/>
        <w:jc w:val="both"/>
        <w:rPr>
          <w:rFonts w:ascii="Arial Narrow" w:hAnsi="Arial Narrow" w:cs="Arial"/>
          <w:szCs w:val="24"/>
        </w:rPr>
      </w:pPr>
    </w:p>
    <w:p w14:paraId="6D53BBB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se extinguirá la acción, o no se impondrá pena alguna o no se ejecutará la impuesta, cuando el acusado satisfaga todas las cantidades que haya dejado de suministrar y garantice que en lo sucesivo pagará las cantidades a que esté obligado.</w:t>
      </w:r>
    </w:p>
    <w:p w14:paraId="4054EA18" w14:textId="77777777" w:rsidR="009B2691" w:rsidRDefault="009B2691" w:rsidP="00A5350A">
      <w:pPr>
        <w:spacing w:line="240" w:lineRule="auto"/>
        <w:ind w:firstLine="0"/>
        <w:jc w:val="both"/>
        <w:rPr>
          <w:rFonts w:ascii="Arial Narrow" w:hAnsi="Arial Narrow" w:cs="Arial"/>
          <w:szCs w:val="24"/>
        </w:rPr>
      </w:pPr>
    </w:p>
    <w:p w14:paraId="14A55E62" w14:textId="77777777" w:rsidR="0088412D" w:rsidRPr="00A5350A" w:rsidRDefault="0088412D" w:rsidP="00A5350A">
      <w:pPr>
        <w:spacing w:line="240" w:lineRule="auto"/>
        <w:ind w:firstLine="0"/>
        <w:jc w:val="both"/>
        <w:rPr>
          <w:rFonts w:ascii="Arial Narrow" w:hAnsi="Arial Narrow" w:cs="Arial"/>
          <w:szCs w:val="24"/>
        </w:rPr>
      </w:pPr>
    </w:p>
    <w:p w14:paraId="272289E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Décimo</w:t>
      </w:r>
    </w:p>
    <w:p w14:paraId="73113483" w14:textId="77777777" w:rsidR="0088412D" w:rsidRPr="00A5350A" w:rsidRDefault="0088412D" w:rsidP="00A5350A">
      <w:pPr>
        <w:spacing w:line="240" w:lineRule="auto"/>
        <w:ind w:firstLine="0"/>
        <w:jc w:val="center"/>
        <w:rPr>
          <w:rFonts w:ascii="Arial Narrow" w:hAnsi="Arial Narrow" w:cs="Arial"/>
          <w:b/>
          <w:szCs w:val="24"/>
        </w:rPr>
      </w:pPr>
    </w:p>
    <w:p w14:paraId="76187E5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animales que afectan al derecho de una vida libre de violencia</w:t>
      </w:r>
    </w:p>
    <w:p w14:paraId="24B4FB39" w14:textId="77777777" w:rsidR="0088412D" w:rsidRPr="00A5350A" w:rsidRDefault="0088412D" w:rsidP="00A5350A">
      <w:pPr>
        <w:spacing w:line="240" w:lineRule="auto"/>
        <w:ind w:firstLine="0"/>
        <w:jc w:val="center"/>
        <w:rPr>
          <w:rFonts w:ascii="Arial Narrow" w:hAnsi="Arial Narrow" w:cs="Arial"/>
          <w:b/>
          <w:szCs w:val="24"/>
        </w:rPr>
      </w:pPr>
    </w:p>
    <w:p w14:paraId="4E16852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50FF4C5C" w14:textId="77777777" w:rsidR="0088412D" w:rsidRPr="00A5350A" w:rsidRDefault="0088412D" w:rsidP="00A5350A">
      <w:pPr>
        <w:spacing w:line="240" w:lineRule="auto"/>
        <w:ind w:firstLine="0"/>
        <w:jc w:val="center"/>
        <w:rPr>
          <w:rFonts w:ascii="Arial Narrow" w:hAnsi="Arial Narrow" w:cs="Arial"/>
          <w:b/>
          <w:szCs w:val="24"/>
        </w:rPr>
      </w:pPr>
    </w:p>
    <w:p w14:paraId="6D2156C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crueldad y violencia contra animales</w:t>
      </w:r>
    </w:p>
    <w:p w14:paraId="330B5668" w14:textId="77777777" w:rsidR="009B2691" w:rsidRPr="00A5350A" w:rsidRDefault="009B2691" w:rsidP="00A5350A">
      <w:pPr>
        <w:spacing w:line="240" w:lineRule="auto"/>
        <w:ind w:firstLine="0"/>
        <w:jc w:val="center"/>
        <w:rPr>
          <w:rFonts w:ascii="Arial Narrow" w:hAnsi="Arial Narrow" w:cs="Arial"/>
          <w:szCs w:val="24"/>
        </w:rPr>
      </w:pPr>
    </w:p>
    <w:p w14:paraId="54FE9126"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261 (Crueldad y violencia contra los animales)</w:t>
      </w:r>
    </w:p>
    <w:p w14:paraId="45132F94" w14:textId="77777777" w:rsidR="0088412D" w:rsidRPr="00A5350A" w:rsidRDefault="0088412D" w:rsidP="00A5350A">
      <w:pPr>
        <w:spacing w:line="240" w:lineRule="auto"/>
        <w:ind w:firstLine="0"/>
        <w:jc w:val="both"/>
        <w:rPr>
          <w:rFonts w:ascii="Arial Narrow" w:hAnsi="Arial Narrow" w:cs="Arial"/>
          <w:szCs w:val="24"/>
        </w:rPr>
      </w:pPr>
    </w:p>
    <w:p w14:paraId="0C151344" w14:textId="77777777" w:rsidR="009B2691" w:rsidRDefault="00820A61" w:rsidP="00820A61">
      <w:pPr>
        <w:spacing w:line="240" w:lineRule="auto"/>
        <w:ind w:left="454" w:hanging="454"/>
        <w:jc w:val="both"/>
        <w:rPr>
          <w:rFonts w:ascii="Arial Narrow" w:hAnsi="Arial Narrow" w:cs="Arial"/>
          <w:szCs w:val="24"/>
        </w:rPr>
      </w:pPr>
      <w:r w:rsidRPr="00820A61">
        <w:rPr>
          <w:rFonts w:ascii="Arial Narrow" w:hAnsi="Arial Narrow" w:cs="Arial"/>
          <w:b/>
          <w:szCs w:val="24"/>
        </w:rPr>
        <w:t>A.</w:t>
      </w:r>
      <w:r w:rsidRPr="00820A61">
        <w:rPr>
          <w:rFonts w:ascii="Arial Narrow" w:hAnsi="Arial Narrow" w:cs="Arial"/>
          <w:b/>
          <w:szCs w:val="24"/>
        </w:rPr>
        <w:tab/>
      </w:r>
      <w:r w:rsidR="009B2691" w:rsidRPr="00A5350A">
        <w:rPr>
          <w:rFonts w:ascii="Arial Narrow" w:hAnsi="Arial Narrow" w:cs="Arial"/>
          <w:szCs w:val="24"/>
        </w:rPr>
        <w:t>(Pautas específicas de aplicación)</w:t>
      </w:r>
    </w:p>
    <w:p w14:paraId="1F90CAA8" w14:textId="77777777" w:rsidR="0088412D" w:rsidRPr="00A5350A" w:rsidRDefault="0088412D" w:rsidP="0088412D">
      <w:pPr>
        <w:spacing w:line="240" w:lineRule="auto"/>
        <w:ind w:left="284" w:firstLine="0"/>
        <w:contextualSpacing/>
        <w:jc w:val="both"/>
        <w:rPr>
          <w:rFonts w:ascii="Arial Narrow" w:hAnsi="Arial Narrow" w:cs="Arial"/>
          <w:szCs w:val="24"/>
        </w:rPr>
      </w:pPr>
    </w:p>
    <w:p w14:paraId="10BB564B" w14:textId="77777777" w:rsidR="009B2691" w:rsidRPr="00A5350A" w:rsidRDefault="009B2691" w:rsidP="00820A61">
      <w:pPr>
        <w:spacing w:line="240" w:lineRule="auto"/>
        <w:ind w:left="454" w:firstLine="0"/>
        <w:contextualSpacing/>
        <w:jc w:val="both"/>
        <w:rPr>
          <w:rFonts w:ascii="Arial Narrow" w:hAnsi="Arial Narrow" w:cs="Arial"/>
          <w:szCs w:val="24"/>
        </w:rPr>
      </w:pPr>
      <w:r w:rsidRPr="00A5350A">
        <w:rPr>
          <w:rFonts w:ascii="Arial Narrow" w:hAnsi="Arial Narrow" w:cs="Arial"/>
          <w:szCs w:val="24"/>
        </w:rPr>
        <w:t>Toda persona tiene la obligación de respetar a los animales vivos vertebrados, no humanos, que no constituyan plaga y con arreglo a las disposiciones aplicables.</w:t>
      </w:r>
    </w:p>
    <w:p w14:paraId="7DEA24C1" w14:textId="77777777" w:rsidR="009B2691" w:rsidRPr="00A5350A" w:rsidRDefault="009B2691" w:rsidP="00820A61">
      <w:pPr>
        <w:spacing w:line="240" w:lineRule="auto"/>
        <w:ind w:left="454" w:firstLine="0"/>
        <w:contextualSpacing/>
        <w:jc w:val="both"/>
        <w:rPr>
          <w:rFonts w:ascii="Arial Narrow" w:hAnsi="Arial Narrow" w:cs="Arial"/>
          <w:szCs w:val="24"/>
        </w:rPr>
      </w:pPr>
    </w:p>
    <w:p w14:paraId="1A90F215" w14:textId="77777777" w:rsidR="009B2691" w:rsidRPr="00A5350A" w:rsidRDefault="009B2691" w:rsidP="00820A61">
      <w:pPr>
        <w:spacing w:line="240" w:lineRule="auto"/>
        <w:ind w:left="454" w:firstLine="0"/>
        <w:contextualSpacing/>
        <w:jc w:val="both"/>
        <w:rPr>
          <w:rFonts w:ascii="Arial Narrow" w:hAnsi="Arial Narrow" w:cs="Arial"/>
          <w:szCs w:val="24"/>
        </w:rPr>
      </w:pPr>
      <w:r w:rsidRPr="00A5350A">
        <w:rPr>
          <w:rFonts w:ascii="Arial Narrow" w:hAnsi="Arial Narrow" w:cs="Arial"/>
          <w:szCs w:val="24"/>
        </w:rPr>
        <w:t>Los animales objeto de violencia o crueldad a que se refiere este artículo sólo serán los que se comprenden en el párrafo precedente.</w:t>
      </w:r>
    </w:p>
    <w:p w14:paraId="45A3CDBF" w14:textId="77777777" w:rsidR="009B2691" w:rsidRPr="00A5350A" w:rsidRDefault="009B2691" w:rsidP="00A5350A">
      <w:pPr>
        <w:spacing w:line="240" w:lineRule="auto"/>
        <w:ind w:left="284" w:firstLine="0"/>
        <w:contextualSpacing/>
        <w:jc w:val="both"/>
        <w:rPr>
          <w:rFonts w:ascii="Arial Narrow" w:hAnsi="Arial Narrow" w:cs="Arial"/>
          <w:szCs w:val="24"/>
        </w:rPr>
      </w:pPr>
    </w:p>
    <w:p w14:paraId="3818E21E" w14:textId="77777777" w:rsidR="009B2691" w:rsidRDefault="00820A61" w:rsidP="00820A61">
      <w:pPr>
        <w:spacing w:line="240" w:lineRule="auto"/>
        <w:ind w:left="454" w:hanging="454"/>
        <w:jc w:val="both"/>
        <w:rPr>
          <w:rFonts w:ascii="Arial Narrow" w:hAnsi="Arial Narrow" w:cs="Arial"/>
          <w:szCs w:val="24"/>
        </w:rPr>
      </w:pPr>
      <w:r w:rsidRPr="00820A61">
        <w:rPr>
          <w:rFonts w:ascii="Arial Narrow" w:hAnsi="Arial Narrow" w:cs="Arial"/>
          <w:b/>
          <w:szCs w:val="24"/>
        </w:rPr>
        <w:t>B.</w:t>
      </w:r>
      <w:r w:rsidRPr="00820A61">
        <w:rPr>
          <w:rFonts w:ascii="Arial Narrow" w:hAnsi="Arial Narrow" w:cs="Arial"/>
          <w:b/>
          <w:szCs w:val="24"/>
        </w:rPr>
        <w:tab/>
      </w:r>
      <w:r w:rsidR="009B2691" w:rsidRPr="00A5350A">
        <w:rPr>
          <w:rFonts w:ascii="Arial Narrow" w:hAnsi="Arial Narrow" w:cs="Arial"/>
          <w:szCs w:val="24"/>
        </w:rPr>
        <w:t>(Delitos de crueldad contra animales)</w:t>
      </w:r>
    </w:p>
    <w:p w14:paraId="2DA7688C" w14:textId="77777777" w:rsidR="0088412D" w:rsidRPr="00A5350A" w:rsidRDefault="0088412D" w:rsidP="0088412D">
      <w:pPr>
        <w:spacing w:line="240" w:lineRule="auto"/>
        <w:ind w:left="284" w:firstLine="0"/>
        <w:contextualSpacing/>
        <w:jc w:val="both"/>
        <w:rPr>
          <w:rFonts w:ascii="Arial Narrow" w:hAnsi="Arial Narrow" w:cs="Arial"/>
          <w:szCs w:val="24"/>
        </w:rPr>
      </w:pPr>
    </w:p>
    <w:p w14:paraId="0A629FED" w14:textId="77777777" w:rsidR="00FF6B80" w:rsidRPr="00E45273" w:rsidRDefault="00FF6B80" w:rsidP="00FF6B80">
      <w:pPr>
        <w:spacing w:line="240" w:lineRule="auto"/>
        <w:ind w:left="187"/>
        <w:rPr>
          <w:rFonts w:ascii="Arial Narrow" w:hAnsi="Arial Narrow" w:cs="Arial"/>
          <w:b/>
          <w:color w:val="000000"/>
          <w:sz w:val="12"/>
          <w:szCs w:val="16"/>
        </w:rPr>
      </w:pPr>
      <w:r w:rsidRPr="00E45273">
        <w:rPr>
          <w:rFonts w:ascii="Arial Narrow" w:hAnsi="Arial Narrow"/>
          <w:i/>
          <w:sz w:val="12"/>
          <w:szCs w:val="16"/>
        </w:rPr>
        <w:t>(</w:t>
      </w:r>
      <w:r>
        <w:rPr>
          <w:rFonts w:ascii="Arial Narrow" w:hAnsi="Arial Narrow"/>
          <w:i/>
          <w:sz w:val="12"/>
          <w:szCs w:val="16"/>
        </w:rPr>
        <w:t>REFORMADO</w:t>
      </w:r>
      <w:r w:rsidRPr="00E45273">
        <w:rPr>
          <w:rFonts w:ascii="Arial Narrow" w:hAnsi="Arial Narrow"/>
          <w:i/>
          <w:sz w:val="12"/>
          <w:szCs w:val="16"/>
        </w:rPr>
        <w:t>, P.O. 04 DE DICIEMBRE DE 2020)</w:t>
      </w:r>
    </w:p>
    <w:p w14:paraId="049DEB24" w14:textId="77777777" w:rsidR="0088412D" w:rsidRPr="00A5350A" w:rsidRDefault="00FF6B80" w:rsidP="00FF6B80">
      <w:pPr>
        <w:spacing w:line="240" w:lineRule="auto"/>
        <w:ind w:left="907" w:firstLine="0"/>
        <w:jc w:val="both"/>
        <w:rPr>
          <w:rFonts w:ascii="Arial Narrow" w:hAnsi="Arial Narrow" w:cs="Arial"/>
          <w:szCs w:val="24"/>
        </w:rPr>
      </w:pPr>
      <w:r w:rsidRPr="00FF6B80">
        <w:rPr>
          <w:rFonts w:ascii="Arial Narrow" w:hAnsi="Arial Narrow" w:cs="Arial"/>
          <w:szCs w:val="24"/>
        </w:rPr>
        <w:t>Se impondrá de uno a tres años de prisión y de cien a quinientos días multa, así como el decomiso de todos los animales que pudiera tener bajo su cuidado o resguardo, a quien realice contra un animal cualquiera de las conductas siguientes:</w:t>
      </w:r>
    </w:p>
    <w:p w14:paraId="395285B7" w14:textId="77777777" w:rsidR="00FF6B80" w:rsidRDefault="00FF6B80" w:rsidP="00820A61">
      <w:pPr>
        <w:spacing w:line="240" w:lineRule="auto"/>
        <w:ind w:left="908" w:hanging="454"/>
        <w:jc w:val="both"/>
        <w:rPr>
          <w:rFonts w:ascii="Arial Narrow" w:hAnsi="Arial Narrow" w:cs="Arial"/>
          <w:b/>
          <w:szCs w:val="24"/>
        </w:rPr>
      </w:pPr>
    </w:p>
    <w:p w14:paraId="2DE09BD1" w14:textId="77777777" w:rsidR="009B2691" w:rsidRPr="00820A61" w:rsidRDefault="00C378AA" w:rsidP="00820A61">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820A61">
        <w:rPr>
          <w:rFonts w:ascii="Arial Narrow" w:hAnsi="Arial Narrow" w:cs="Arial"/>
          <w:szCs w:val="24"/>
        </w:rPr>
        <w:tab/>
      </w:r>
      <w:r w:rsidR="009B2691" w:rsidRPr="00820A61">
        <w:rPr>
          <w:rFonts w:ascii="Arial Narrow" w:hAnsi="Arial Narrow" w:cs="Arial"/>
          <w:szCs w:val="24"/>
        </w:rPr>
        <w:t>(Azuzamiento que provoque dolor extremo)</w:t>
      </w:r>
    </w:p>
    <w:p w14:paraId="1CC66EB4" w14:textId="77777777" w:rsidR="0088412D" w:rsidRPr="00A5350A" w:rsidRDefault="0088412D" w:rsidP="0088412D">
      <w:pPr>
        <w:spacing w:line="240" w:lineRule="auto"/>
        <w:ind w:left="709" w:firstLine="0"/>
        <w:jc w:val="both"/>
        <w:rPr>
          <w:rFonts w:ascii="Arial Narrow" w:hAnsi="Arial Narrow" w:cs="Arial"/>
          <w:szCs w:val="24"/>
        </w:rPr>
      </w:pPr>
    </w:p>
    <w:p w14:paraId="0391B7B3" w14:textId="77777777" w:rsidR="009B2691" w:rsidRDefault="009B2691" w:rsidP="00820A61">
      <w:pPr>
        <w:spacing w:line="240" w:lineRule="auto"/>
        <w:ind w:left="907" w:firstLine="0"/>
        <w:jc w:val="both"/>
        <w:rPr>
          <w:rFonts w:ascii="Arial Narrow" w:hAnsi="Arial Narrow" w:cs="Arial"/>
          <w:szCs w:val="24"/>
        </w:rPr>
      </w:pPr>
      <w:r w:rsidRPr="00A5350A">
        <w:rPr>
          <w:rFonts w:ascii="Arial Narrow" w:hAnsi="Arial Narrow" w:cs="Arial"/>
          <w:szCs w:val="24"/>
        </w:rPr>
        <w:t>Azuce a un animal que tenga sujeto para el trabajo, mediante un instrumento que le provoque dolores o lesiones innecesarias.</w:t>
      </w:r>
    </w:p>
    <w:p w14:paraId="08410C5F" w14:textId="77777777" w:rsidR="0088412D" w:rsidRPr="00A5350A" w:rsidRDefault="0088412D" w:rsidP="0088412D">
      <w:pPr>
        <w:spacing w:line="240" w:lineRule="auto"/>
        <w:ind w:firstLine="0"/>
        <w:jc w:val="both"/>
        <w:rPr>
          <w:rFonts w:ascii="Arial Narrow" w:hAnsi="Arial Narrow" w:cs="Arial"/>
          <w:szCs w:val="24"/>
        </w:rPr>
      </w:pPr>
    </w:p>
    <w:p w14:paraId="428450C8" w14:textId="77777777" w:rsidR="009B2691" w:rsidRDefault="00C378AA" w:rsidP="00820A61">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820A61">
        <w:rPr>
          <w:rFonts w:ascii="Arial Narrow" w:hAnsi="Arial Narrow" w:cs="Arial"/>
          <w:szCs w:val="24"/>
        </w:rPr>
        <w:tab/>
      </w:r>
      <w:r w:rsidR="009B2691" w:rsidRPr="00A5350A">
        <w:rPr>
          <w:rFonts w:ascii="Arial Narrow" w:hAnsi="Arial Narrow" w:cs="Arial"/>
          <w:szCs w:val="24"/>
        </w:rPr>
        <w:t>(Vivisección sin fines científicamente necesarios)</w:t>
      </w:r>
    </w:p>
    <w:p w14:paraId="691BF24E" w14:textId="77777777" w:rsidR="0088412D" w:rsidRPr="00A5350A" w:rsidRDefault="0088412D" w:rsidP="0088412D">
      <w:pPr>
        <w:spacing w:line="240" w:lineRule="auto"/>
        <w:ind w:left="426" w:firstLine="0"/>
        <w:jc w:val="both"/>
        <w:rPr>
          <w:rFonts w:ascii="Arial Narrow" w:hAnsi="Arial Narrow" w:cs="Arial"/>
          <w:szCs w:val="24"/>
        </w:rPr>
      </w:pPr>
    </w:p>
    <w:p w14:paraId="702B7885" w14:textId="77777777" w:rsidR="009B2691" w:rsidRDefault="009B2691" w:rsidP="00820A61">
      <w:pPr>
        <w:spacing w:line="240" w:lineRule="auto"/>
        <w:ind w:left="907" w:firstLine="0"/>
        <w:jc w:val="both"/>
        <w:rPr>
          <w:rFonts w:ascii="Arial Narrow" w:hAnsi="Arial Narrow" w:cs="Arial"/>
          <w:szCs w:val="24"/>
        </w:rPr>
      </w:pPr>
      <w:r w:rsidRPr="00A5350A">
        <w:rPr>
          <w:rFonts w:ascii="Arial Narrow" w:hAnsi="Arial Narrow" w:cs="Arial"/>
          <w:szCs w:val="24"/>
        </w:rPr>
        <w:t>Practique la vivisección de un animal con fines que no sean científicamente necesarios para preservar la vida o salud humanas.</w:t>
      </w:r>
    </w:p>
    <w:p w14:paraId="4EBB6C85" w14:textId="77777777" w:rsidR="0088412D" w:rsidRPr="00A5350A" w:rsidRDefault="0088412D" w:rsidP="0088412D">
      <w:pPr>
        <w:spacing w:line="240" w:lineRule="auto"/>
        <w:jc w:val="both"/>
        <w:rPr>
          <w:rFonts w:ascii="Arial Narrow" w:hAnsi="Arial Narrow" w:cs="Arial"/>
          <w:szCs w:val="24"/>
        </w:rPr>
      </w:pPr>
    </w:p>
    <w:p w14:paraId="073EFADE" w14:textId="77777777" w:rsidR="009B2691" w:rsidRDefault="00C378AA" w:rsidP="00820A61">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820A61">
        <w:rPr>
          <w:rFonts w:ascii="Arial Narrow" w:hAnsi="Arial Narrow" w:cs="Arial"/>
          <w:szCs w:val="24"/>
        </w:rPr>
        <w:tab/>
      </w:r>
      <w:r w:rsidR="009B2691" w:rsidRPr="00A5350A">
        <w:rPr>
          <w:rFonts w:ascii="Arial Narrow" w:hAnsi="Arial Narrow" w:cs="Arial"/>
          <w:szCs w:val="24"/>
        </w:rPr>
        <w:t>(Mutilación o intervención quirúrgica sin anestesia)</w:t>
      </w:r>
    </w:p>
    <w:p w14:paraId="162AD43E" w14:textId="77777777" w:rsidR="0088412D" w:rsidRPr="00A5350A" w:rsidRDefault="0088412D" w:rsidP="0088412D">
      <w:pPr>
        <w:spacing w:line="240" w:lineRule="auto"/>
        <w:ind w:left="426" w:firstLine="0"/>
        <w:jc w:val="both"/>
        <w:rPr>
          <w:rFonts w:ascii="Arial Narrow" w:hAnsi="Arial Narrow" w:cs="Arial"/>
          <w:szCs w:val="24"/>
        </w:rPr>
      </w:pPr>
    </w:p>
    <w:p w14:paraId="041D0DD8" w14:textId="77777777" w:rsidR="009B2691" w:rsidRDefault="009B2691" w:rsidP="00820A61">
      <w:pPr>
        <w:spacing w:line="240" w:lineRule="auto"/>
        <w:ind w:left="907" w:firstLine="0"/>
        <w:jc w:val="both"/>
        <w:rPr>
          <w:rFonts w:ascii="Arial Narrow" w:hAnsi="Arial Narrow" w:cs="Arial"/>
          <w:szCs w:val="24"/>
        </w:rPr>
      </w:pPr>
      <w:r w:rsidRPr="00A5350A">
        <w:rPr>
          <w:rFonts w:ascii="Arial Narrow" w:hAnsi="Arial Narrow" w:cs="Arial"/>
          <w:szCs w:val="24"/>
        </w:rPr>
        <w:t>Mutile cualquier parte del cuerpo de un animal vivo, o lo intervenga quirúrgicamente, sin suministrarle anestesia.</w:t>
      </w:r>
    </w:p>
    <w:p w14:paraId="69A8B73C" w14:textId="77777777" w:rsidR="0088412D" w:rsidRPr="00A5350A" w:rsidRDefault="0088412D" w:rsidP="00A5350A">
      <w:pPr>
        <w:spacing w:line="240" w:lineRule="auto"/>
        <w:ind w:left="709" w:hanging="283"/>
        <w:jc w:val="both"/>
        <w:rPr>
          <w:rFonts w:ascii="Arial Narrow" w:hAnsi="Arial Narrow" w:cs="Arial"/>
          <w:szCs w:val="24"/>
        </w:rPr>
      </w:pPr>
    </w:p>
    <w:p w14:paraId="088A799A" w14:textId="77777777" w:rsidR="009B2691" w:rsidRDefault="009B2691" w:rsidP="00820A61">
      <w:pPr>
        <w:spacing w:line="240" w:lineRule="auto"/>
        <w:ind w:left="907" w:firstLine="0"/>
        <w:jc w:val="both"/>
        <w:rPr>
          <w:rFonts w:ascii="Arial Narrow" w:hAnsi="Arial Narrow" w:cs="Arial"/>
          <w:szCs w:val="24"/>
        </w:rPr>
      </w:pPr>
      <w:r w:rsidRPr="00A5350A">
        <w:rPr>
          <w:rFonts w:ascii="Arial Narrow" w:hAnsi="Arial Narrow" w:cs="Arial"/>
          <w:szCs w:val="24"/>
        </w:rPr>
        <w:t>No será punible la mutilación de un animal que se realice para marcarlo o castrarlo, por su higiene, o por motivos de piedad.</w:t>
      </w:r>
    </w:p>
    <w:p w14:paraId="4367C5A3" w14:textId="77777777" w:rsidR="0088412D" w:rsidRPr="00A5350A" w:rsidRDefault="0088412D" w:rsidP="00A5350A">
      <w:pPr>
        <w:spacing w:line="240" w:lineRule="auto"/>
        <w:ind w:left="709" w:hanging="283"/>
        <w:jc w:val="both"/>
        <w:rPr>
          <w:rFonts w:ascii="Arial Narrow" w:hAnsi="Arial Narrow" w:cs="Arial"/>
          <w:szCs w:val="24"/>
        </w:rPr>
      </w:pPr>
    </w:p>
    <w:p w14:paraId="7F15DCFF" w14:textId="77777777" w:rsidR="00B44CF6" w:rsidRDefault="00C378AA" w:rsidP="00B44CF6">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820A61">
        <w:rPr>
          <w:rFonts w:ascii="Arial Narrow" w:hAnsi="Arial Narrow" w:cs="Arial"/>
          <w:szCs w:val="24"/>
        </w:rPr>
        <w:tab/>
      </w:r>
      <w:r w:rsidR="009B2691" w:rsidRPr="00A5350A">
        <w:rPr>
          <w:rFonts w:ascii="Arial Narrow" w:hAnsi="Arial Narrow" w:cs="Arial"/>
          <w:szCs w:val="24"/>
        </w:rPr>
        <w:t>(Lesiones con fines perversos)</w:t>
      </w:r>
    </w:p>
    <w:p w14:paraId="04CC1A3A" w14:textId="77777777" w:rsidR="00B44CF6" w:rsidRDefault="00B44CF6" w:rsidP="00B44CF6">
      <w:pPr>
        <w:spacing w:line="240" w:lineRule="auto"/>
        <w:ind w:left="908" w:hanging="454"/>
        <w:jc w:val="both"/>
        <w:rPr>
          <w:rFonts w:ascii="Arial Narrow" w:hAnsi="Arial Narrow" w:cs="Arial"/>
          <w:szCs w:val="24"/>
        </w:rPr>
      </w:pPr>
    </w:p>
    <w:p w14:paraId="2516D2A7" w14:textId="77777777" w:rsidR="00B44CF6" w:rsidRPr="00B44CF6" w:rsidRDefault="00B44CF6" w:rsidP="00B44CF6">
      <w:pPr>
        <w:spacing w:line="240" w:lineRule="auto"/>
        <w:ind w:left="908" w:hanging="1"/>
        <w:jc w:val="both"/>
        <w:rPr>
          <w:rFonts w:ascii="Arial Narrow" w:hAnsi="Arial Narrow" w:cs="Arial"/>
          <w:szCs w:val="24"/>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18</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779C1141" w14:textId="77777777" w:rsidR="0088412D" w:rsidRDefault="00B44CF6" w:rsidP="00B44CF6">
      <w:pPr>
        <w:spacing w:line="240" w:lineRule="auto"/>
        <w:ind w:left="907" w:firstLine="0"/>
        <w:jc w:val="both"/>
        <w:rPr>
          <w:rFonts w:ascii="Arial Narrow" w:hAnsi="Arial Narrow" w:cs="Arial"/>
          <w:szCs w:val="24"/>
        </w:rPr>
      </w:pPr>
      <w:r w:rsidRPr="00B44CF6">
        <w:rPr>
          <w:rFonts w:ascii="Arial Narrow" w:hAnsi="Arial Narrow" w:cs="Arial"/>
          <w:szCs w:val="24"/>
        </w:rPr>
        <w:t>Cause lesiones a un animal por medio de cualquier arma, instrumento, objeto, medio o método, por venganza, odio o</w:t>
      </w:r>
      <w:r>
        <w:rPr>
          <w:rFonts w:ascii="Arial Narrow" w:hAnsi="Arial Narrow" w:cs="Arial"/>
          <w:szCs w:val="24"/>
        </w:rPr>
        <w:t xml:space="preserve"> </w:t>
      </w:r>
      <w:r w:rsidRPr="00B44CF6">
        <w:rPr>
          <w:rFonts w:ascii="Arial Narrow" w:hAnsi="Arial Narrow" w:cs="Arial"/>
          <w:szCs w:val="24"/>
        </w:rPr>
        <w:t>diversión.</w:t>
      </w:r>
    </w:p>
    <w:p w14:paraId="394EDA7B" w14:textId="77777777" w:rsidR="00B44CF6" w:rsidRPr="00A5350A" w:rsidRDefault="00B44CF6" w:rsidP="00B44CF6">
      <w:pPr>
        <w:spacing w:line="240" w:lineRule="auto"/>
        <w:ind w:left="907" w:firstLine="0"/>
        <w:jc w:val="both"/>
        <w:rPr>
          <w:rFonts w:ascii="Arial Narrow" w:hAnsi="Arial Narrow" w:cs="Arial"/>
          <w:szCs w:val="24"/>
        </w:rPr>
      </w:pPr>
    </w:p>
    <w:p w14:paraId="212081DE" w14:textId="77777777" w:rsidR="00FF6B80" w:rsidRPr="00E45273" w:rsidRDefault="00FF6B80" w:rsidP="00FF6B80">
      <w:pPr>
        <w:spacing w:line="240" w:lineRule="auto"/>
        <w:ind w:firstLine="454"/>
        <w:rPr>
          <w:rFonts w:ascii="Arial Narrow" w:hAnsi="Arial Narrow" w:cs="Arial"/>
          <w:b/>
          <w:color w:val="000000"/>
          <w:sz w:val="12"/>
          <w:szCs w:val="16"/>
        </w:rPr>
      </w:pPr>
      <w:r w:rsidRPr="00E45273">
        <w:rPr>
          <w:rFonts w:ascii="Arial Narrow" w:hAnsi="Arial Narrow"/>
          <w:i/>
          <w:sz w:val="12"/>
          <w:szCs w:val="16"/>
        </w:rPr>
        <w:t>(</w:t>
      </w:r>
      <w:r>
        <w:rPr>
          <w:rFonts w:ascii="Arial Narrow" w:hAnsi="Arial Narrow"/>
          <w:i/>
          <w:sz w:val="12"/>
          <w:szCs w:val="16"/>
        </w:rPr>
        <w:t>REFORMADA</w:t>
      </w:r>
      <w:r w:rsidRPr="00E45273">
        <w:rPr>
          <w:rFonts w:ascii="Arial Narrow" w:hAnsi="Arial Narrow"/>
          <w:i/>
          <w:sz w:val="12"/>
          <w:szCs w:val="16"/>
        </w:rPr>
        <w:t>, P.O. 04 DE DICIEMBRE DE 2020)</w:t>
      </w:r>
    </w:p>
    <w:p w14:paraId="7722EBAD" w14:textId="77777777" w:rsidR="009B2691" w:rsidRDefault="00C378AA" w:rsidP="00820A61">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820A61">
        <w:rPr>
          <w:rFonts w:ascii="Arial Narrow" w:hAnsi="Arial Narrow" w:cs="Arial"/>
          <w:szCs w:val="24"/>
        </w:rPr>
        <w:tab/>
      </w:r>
      <w:r w:rsidR="009B2691" w:rsidRPr="00A5350A">
        <w:rPr>
          <w:rFonts w:ascii="Arial Narrow" w:hAnsi="Arial Narrow" w:cs="Arial"/>
          <w:szCs w:val="24"/>
        </w:rPr>
        <w:t>(Modalidad agravante para los delitos de crueldad a animales)</w:t>
      </w:r>
    </w:p>
    <w:p w14:paraId="11B8375F" w14:textId="77777777" w:rsidR="0088412D" w:rsidRPr="00A5350A" w:rsidRDefault="0088412D" w:rsidP="0088412D">
      <w:pPr>
        <w:spacing w:line="240" w:lineRule="auto"/>
        <w:ind w:left="426" w:firstLine="0"/>
        <w:jc w:val="both"/>
        <w:rPr>
          <w:rFonts w:ascii="Arial Narrow" w:hAnsi="Arial Narrow" w:cs="Arial"/>
          <w:szCs w:val="24"/>
        </w:rPr>
      </w:pPr>
    </w:p>
    <w:p w14:paraId="63310429" w14:textId="77777777" w:rsidR="00B44CF6" w:rsidRPr="00B44CF6" w:rsidRDefault="00B44CF6" w:rsidP="00B44CF6">
      <w:pPr>
        <w:spacing w:line="240" w:lineRule="auto"/>
        <w:ind w:left="908" w:hanging="1"/>
        <w:jc w:val="both"/>
        <w:rPr>
          <w:rFonts w:ascii="Arial Narrow" w:hAnsi="Arial Narrow" w:cs="Arial"/>
          <w:szCs w:val="24"/>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18</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6A799220" w14:textId="77777777" w:rsidR="00FF6B80" w:rsidRPr="00B44CF6" w:rsidRDefault="00B44CF6" w:rsidP="00B44CF6">
      <w:pPr>
        <w:spacing w:line="240" w:lineRule="auto"/>
        <w:ind w:left="907" w:firstLine="0"/>
        <w:jc w:val="both"/>
        <w:rPr>
          <w:rFonts w:ascii="Arial Narrow" w:hAnsi="Arial Narrow" w:cs="Arial"/>
          <w:szCs w:val="24"/>
        </w:rPr>
      </w:pPr>
      <w:r w:rsidRPr="00B44CF6">
        <w:rPr>
          <w:rFonts w:ascii="Arial Narrow" w:hAnsi="Arial Narrow" w:cs="Arial"/>
          <w:szCs w:val="24"/>
        </w:rPr>
        <w:t>Se aumentará en una mitad los mínimos y máximos de las penas señaladas en las fracciones del apartado B de este</w:t>
      </w:r>
      <w:r>
        <w:rPr>
          <w:rFonts w:ascii="Arial Narrow" w:hAnsi="Arial Narrow" w:cs="Arial"/>
          <w:szCs w:val="24"/>
        </w:rPr>
        <w:t xml:space="preserve"> </w:t>
      </w:r>
      <w:r w:rsidRPr="00B44CF6">
        <w:rPr>
          <w:rFonts w:ascii="Arial Narrow" w:hAnsi="Arial Narrow" w:cs="Arial"/>
          <w:szCs w:val="24"/>
        </w:rPr>
        <w:t>artículo, cuando a causa de las conductas señaladas en las fracciones precedentes, se hubiera causado al animal la</w:t>
      </w:r>
      <w:r>
        <w:rPr>
          <w:rFonts w:ascii="Arial Narrow" w:hAnsi="Arial Narrow" w:cs="Arial"/>
          <w:szCs w:val="24"/>
        </w:rPr>
        <w:t xml:space="preserve"> </w:t>
      </w:r>
      <w:r w:rsidRPr="00B44CF6">
        <w:rPr>
          <w:rFonts w:ascii="Arial Narrow" w:hAnsi="Arial Narrow" w:cs="Arial"/>
          <w:szCs w:val="24"/>
        </w:rPr>
        <w:t>pérdida o la inutilidad de un sentido, órgano o miembro principal, o muera como consecuencia de los actos de crueldad de que fue objeto</w:t>
      </w:r>
    </w:p>
    <w:p w14:paraId="54E7D1C8" w14:textId="77777777" w:rsidR="00B44CF6" w:rsidRDefault="00B44CF6" w:rsidP="00820A61">
      <w:pPr>
        <w:spacing w:line="240" w:lineRule="auto"/>
        <w:ind w:left="454" w:hanging="454"/>
        <w:jc w:val="both"/>
        <w:rPr>
          <w:rFonts w:ascii="Arial Narrow" w:hAnsi="Arial Narrow" w:cs="Arial"/>
          <w:b/>
          <w:szCs w:val="24"/>
        </w:rPr>
      </w:pPr>
    </w:p>
    <w:p w14:paraId="5C67BEAB" w14:textId="77777777" w:rsidR="009B2691" w:rsidRDefault="00820A61" w:rsidP="00820A61">
      <w:pPr>
        <w:spacing w:line="240" w:lineRule="auto"/>
        <w:ind w:left="454" w:hanging="454"/>
        <w:jc w:val="both"/>
        <w:rPr>
          <w:rFonts w:ascii="Arial Narrow" w:hAnsi="Arial Narrow" w:cs="Arial"/>
          <w:szCs w:val="24"/>
        </w:rPr>
      </w:pPr>
      <w:r w:rsidRPr="00820A61">
        <w:rPr>
          <w:rFonts w:ascii="Arial Narrow" w:hAnsi="Arial Narrow" w:cs="Arial"/>
          <w:b/>
          <w:szCs w:val="24"/>
        </w:rPr>
        <w:t>C.</w:t>
      </w:r>
      <w:r w:rsidRPr="00820A61">
        <w:rPr>
          <w:rFonts w:ascii="Arial Narrow" w:hAnsi="Arial Narrow" w:cs="Arial"/>
          <w:b/>
          <w:szCs w:val="24"/>
        </w:rPr>
        <w:tab/>
      </w:r>
      <w:r w:rsidR="009B2691" w:rsidRPr="00A5350A">
        <w:rPr>
          <w:rFonts w:ascii="Arial Narrow" w:hAnsi="Arial Narrow" w:cs="Arial"/>
          <w:szCs w:val="24"/>
        </w:rPr>
        <w:t>(Delito de violencia contra los animales)</w:t>
      </w:r>
    </w:p>
    <w:p w14:paraId="130A9E3C" w14:textId="77777777" w:rsidR="0088412D" w:rsidRPr="00A5350A" w:rsidRDefault="0088412D" w:rsidP="0088412D">
      <w:pPr>
        <w:spacing w:line="240" w:lineRule="auto"/>
        <w:ind w:left="426" w:firstLine="0"/>
        <w:jc w:val="both"/>
        <w:rPr>
          <w:rFonts w:ascii="Arial Narrow" w:hAnsi="Arial Narrow" w:cs="Arial"/>
          <w:szCs w:val="24"/>
        </w:rPr>
      </w:pPr>
    </w:p>
    <w:p w14:paraId="19651DCB" w14:textId="77777777" w:rsidR="00FF6B80" w:rsidRPr="00E45273" w:rsidRDefault="00FF6B80" w:rsidP="00FF6B80">
      <w:pPr>
        <w:spacing w:line="240" w:lineRule="auto"/>
        <w:ind w:left="187"/>
        <w:rPr>
          <w:rFonts w:ascii="Arial Narrow" w:hAnsi="Arial Narrow" w:cs="Arial"/>
          <w:b/>
          <w:color w:val="000000"/>
          <w:sz w:val="12"/>
          <w:szCs w:val="16"/>
        </w:rPr>
      </w:pPr>
      <w:r w:rsidRPr="00E45273">
        <w:rPr>
          <w:rFonts w:ascii="Arial Narrow" w:hAnsi="Arial Narrow"/>
          <w:i/>
          <w:sz w:val="12"/>
          <w:szCs w:val="16"/>
        </w:rPr>
        <w:t>(</w:t>
      </w:r>
      <w:r>
        <w:rPr>
          <w:rFonts w:ascii="Arial Narrow" w:hAnsi="Arial Narrow"/>
          <w:i/>
          <w:sz w:val="12"/>
          <w:szCs w:val="16"/>
        </w:rPr>
        <w:t>REFORMADO</w:t>
      </w:r>
      <w:r w:rsidRPr="00E45273">
        <w:rPr>
          <w:rFonts w:ascii="Arial Narrow" w:hAnsi="Arial Narrow"/>
          <w:i/>
          <w:sz w:val="12"/>
          <w:szCs w:val="16"/>
        </w:rPr>
        <w:t>, P.O. 04 DE DICIEMBRE DE 2020)</w:t>
      </w:r>
    </w:p>
    <w:p w14:paraId="5734BED9" w14:textId="77777777" w:rsidR="0088412D" w:rsidRPr="00A5350A" w:rsidRDefault="00FF6B80" w:rsidP="00FF6B80">
      <w:pPr>
        <w:spacing w:line="240" w:lineRule="auto"/>
        <w:ind w:left="907" w:firstLine="0"/>
        <w:jc w:val="both"/>
        <w:rPr>
          <w:rFonts w:ascii="Arial Narrow" w:hAnsi="Arial Narrow" w:cs="Arial"/>
          <w:szCs w:val="24"/>
        </w:rPr>
      </w:pPr>
      <w:r w:rsidRPr="00FF6B80">
        <w:rPr>
          <w:rFonts w:ascii="Arial Narrow" w:hAnsi="Arial Narrow" w:cs="Arial"/>
          <w:szCs w:val="24"/>
        </w:rPr>
        <w:t>Se impondrá de dos a seis años de prisión y de mil a dos mil días multa, así como el decomiso de los objetos, instrumentos y productos del delito, a quien organice, explote, financie, promueva o realice, por cuenta propia o ajena, actos de maltrato animal que deriven en zoofilia, pelea de animales entre sí o con ejemplares de otra especie, ya sea en un espectáculo público o privado, salvo lo exceptuado en las Leyes de Protección a los Animales.</w:t>
      </w:r>
    </w:p>
    <w:p w14:paraId="1D8A7D53" w14:textId="77777777" w:rsidR="009B2691" w:rsidRDefault="009B2691" w:rsidP="00820A61">
      <w:pPr>
        <w:spacing w:line="240" w:lineRule="auto"/>
        <w:ind w:left="907" w:firstLine="0"/>
        <w:jc w:val="both"/>
        <w:rPr>
          <w:rFonts w:ascii="Arial Narrow" w:hAnsi="Arial Narrow" w:cs="Arial"/>
          <w:szCs w:val="24"/>
        </w:rPr>
      </w:pPr>
      <w:r w:rsidRPr="00A5350A">
        <w:rPr>
          <w:rFonts w:ascii="Arial Narrow" w:hAnsi="Arial Narrow" w:cs="Arial"/>
          <w:szCs w:val="24"/>
        </w:rPr>
        <w:t xml:space="preserve">Los animales que hayan sido objeto de decomiso a que se refiere este artículo, podrán ser puestos bajo los cuidados de la </w:t>
      </w:r>
      <w:r w:rsidR="00A33CD7" w:rsidRPr="00A5350A">
        <w:rPr>
          <w:rFonts w:ascii="Arial Narrow" w:hAnsi="Arial Narrow" w:cs="Arial"/>
          <w:szCs w:val="24"/>
        </w:rPr>
        <w:t>a</w:t>
      </w:r>
      <w:r w:rsidRPr="00A5350A">
        <w:rPr>
          <w:rFonts w:ascii="Arial Narrow" w:hAnsi="Arial Narrow" w:cs="Arial"/>
          <w:szCs w:val="24"/>
        </w:rPr>
        <w:t>sociaciones protectoras de animales debidamente registradas que lo soliciten, hasta en tanto se determine su destino legal.</w:t>
      </w:r>
    </w:p>
    <w:p w14:paraId="64F6A19B" w14:textId="77777777" w:rsidR="0088412D" w:rsidRPr="00A5350A" w:rsidRDefault="0088412D" w:rsidP="00A5350A">
      <w:pPr>
        <w:spacing w:line="240" w:lineRule="auto"/>
        <w:ind w:left="709" w:hanging="425"/>
        <w:jc w:val="both"/>
        <w:rPr>
          <w:rFonts w:ascii="Arial Narrow" w:hAnsi="Arial Narrow" w:cs="Arial"/>
          <w:szCs w:val="24"/>
        </w:rPr>
      </w:pPr>
    </w:p>
    <w:p w14:paraId="64A2A9F2" w14:textId="77777777" w:rsidR="0088412D" w:rsidRDefault="0088412D" w:rsidP="00B44CF6">
      <w:pPr>
        <w:spacing w:line="240" w:lineRule="auto"/>
        <w:ind w:firstLine="0"/>
        <w:rPr>
          <w:rFonts w:ascii="Arial Narrow" w:hAnsi="Arial Narrow" w:cs="Arial"/>
          <w:b/>
          <w:szCs w:val="24"/>
        </w:rPr>
      </w:pPr>
    </w:p>
    <w:p w14:paraId="4F5EA5AB" w14:textId="77777777" w:rsidR="00B44CF6" w:rsidRPr="00E45273" w:rsidRDefault="00B44CF6" w:rsidP="00B44CF6">
      <w:pPr>
        <w:spacing w:line="240" w:lineRule="auto"/>
        <w:ind w:firstLine="0"/>
        <w:rPr>
          <w:rFonts w:ascii="Arial Narrow" w:hAnsi="Arial Narrow" w:cs="Arial"/>
          <w:b/>
          <w:color w:val="000000"/>
          <w:sz w:val="12"/>
          <w:szCs w:val="16"/>
        </w:rPr>
      </w:pPr>
      <w:r w:rsidRPr="00E45273">
        <w:rPr>
          <w:rFonts w:ascii="Arial Narrow" w:hAnsi="Arial Narrow"/>
          <w:i/>
          <w:sz w:val="12"/>
          <w:szCs w:val="16"/>
        </w:rPr>
        <w:t>(</w:t>
      </w:r>
      <w:r>
        <w:rPr>
          <w:rFonts w:ascii="Arial Narrow" w:hAnsi="Arial Narrow"/>
          <w:i/>
          <w:sz w:val="12"/>
          <w:szCs w:val="16"/>
        </w:rPr>
        <w:t>ADICIONADO</w:t>
      </w:r>
      <w:r w:rsidRPr="00E45273">
        <w:rPr>
          <w:rFonts w:ascii="Arial Narrow" w:hAnsi="Arial Narrow"/>
          <w:i/>
          <w:sz w:val="12"/>
          <w:szCs w:val="16"/>
        </w:rPr>
        <w:t xml:space="preserve">, P.O. </w:t>
      </w:r>
      <w:r>
        <w:rPr>
          <w:rFonts w:ascii="Arial Narrow" w:hAnsi="Arial Narrow"/>
          <w:i/>
          <w:sz w:val="12"/>
          <w:szCs w:val="16"/>
        </w:rPr>
        <w:t>18</w:t>
      </w:r>
      <w:r w:rsidRPr="00E45273">
        <w:rPr>
          <w:rFonts w:ascii="Arial Narrow" w:hAnsi="Arial Narrow"/>
          <w:i/>
          <w:sz w:val="12"/>
          <w:szCs w:val="16"/>
        </w:rPr>
        <w:t xml:space="preserve"> DE DICIEMBRE DE 2020)</w:t>
      </w:r>
    </w:p>
    <w:p w14:paraId="7D067B84" w14:textId="77777777" w:rsidR="00B44CF6" w:rsidRPr="00B44CF6" w:rsidRDefault="00B44CF6" w:rsidP="00B44CF6">
      <w:pPr>
        <w:spacing w:line="240" w:lineRule="auto"/>
        <w:ind w:firstLine="0"/>
        <w:jc w:val="both"/>
        <w:rPr>
          <w:rFonts w:ascii="Arial Narrow" w:hAnsi="Arial Narrow" w:cs="Arial"/>
          <w:szCs w:val="24"/>
        </w:rPr>
      </w:pPr>
      <w:r w:rsidRPr="00B44CF6">
        <w:rPr>
          <w:rFonts w:ascii="Arial Narrow" w:hAnsi="Arial Narrow" w:cs="Arial"/>
          <w:szCs w:val="24"/>
        </w:rPr>
        <w:t>En caso de que la conducta prevista en el presente artículo sea provocada por médico veterinario o persona relacionada con el cuidado, resguardo o comercio de animales, además de las penas anteriores se aplicará la suspensión o inhabilitación, según sea el caso, por un lapso de uno a cinco años del empleo, cargo, profesión, oficio, autorización, licencia, comercio o cualquier circunstancia bajo la cual hubiese cometido el delito.</w:t>
      </w:r>
    </w:p>
    <w:p w14:paraId="7CBD7474" w14:textId="77777777" w:rsidR="00B44CF6" w:rsidRDefault="00B44CF6" w:rsidP="0088412D">
      <w:pPr>
        <w:spacing w:line="240" w:lineRule="auto"/>
        <w:ind w:firstLine="0"/>
        <w:jc w:val="center"/>
        <w:rPr>
          <w:rFonts w:ascii="Arial Narrow" w:hAnsi="Arial Narrow" w:cs="Arial"/>
          <w:b/>
          <w:szCs w:val="24"/>
        </w:rPr>
      </w:pPr>
    </w:p>
    <w:p w14:paraId="0B298FF0" w14:textId="77777777" w:rsidR="00B44CF6" w:rsidRDefault="00B44CF6" w:rsidP="0088412D">
      <w:pPr>
        <w:spacing w:line="240" w:lineRule="auto"/>
        <w:ind w:firstLine="0"/>
        <w:jc w:val="center"/>
        <w:rPr>
          <w:rFonts w:ascii="Arial Narrow" w:hAnsi="Arial Narrow" w:cs="Arial"/>
          <w:b/>
          <w:szCs w:val="24"/>
        </w:rPr>
      </w:pPr>
    </w:p>
    <w:p w14:paraId="54839F29"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Título Undécimo</w:t>
      </w:r>
    </w:p>
    <w:p w14:paraId="587DD1D8" w14:textId="77777777" w:rsidR="0088412D" w:rsidRPr="0088412D" w:rsidRDefault="0088412D" w:rsidP="0088412D">
      <w:pPr>
        <w:spacing w:line="240" w:lineRule="auto"/>
        <w:ind w:firstLine="0"/>
        <w:jc w:val="center"/>
        <w:rPr>
          <w:rFonts w:ascii="Arial Narrow" w:hAnsi="Arial Narrow" w:cs="Arial"/>
          <w:b/>
          <w:szCs w:val="24"/>
        </w:rPr>
      </w:pPr>
    </w:p>
    <w:p w14:paraId="6DE81F29"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Delitos contra la filiación y el matrimonio</w:t>
      </w:r>
    </w:p>
    <w:p w14:paraId="7D0063F9" w14:textId="77777777" w:rsidR="0088412D" w:rsidRPr="0088412D" w:rsidRDefault="0088412D" w:rsidP="0088412D">
      <w:pPr>
        <w:spacing w:line="240" w:lineRule="auto"/>
        <w:ind w:firstLine="0"/>
        <w:jc w:val="center"/>
        <w:rPr>
          <w:rFonts w:ascii="Arial Narrow" w:hAnsi="Arial Narrow" w:cs="Arial"/>
          <w:b/>
          <w:szCs w:val="24"/>
        </w:rPr>
      </w:pPr>
    </w:p>
    <w:p w14:paraId="13083FDF"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Capítulo Primero</w:t>
      </w:r>
    </w:p>
    <w:p w14:paraId="3E86FD97" w14:textId="77777777" w:rsidR="0088412D" w:rsidRPr="0088412D" w:rsidRDefault="0088412D" w:rsidP="0088412D">
      <w:pPr>
        <w:spacing w:line="240" w:lineRule="auto"/>
        <w:ind w:firstLine="0"/>
        <w:jc w:val="center"/>
        <w:rPr>
          <w:rFonts w:ascii="Arial Narrow" w:hAnsi="Arial Narrow" w:cs="Arial"/>
          <w:b/>
          <w:szCs w:val="24"/>
        </w:rPr>
      </w:pPr>
    </w:p>
    <w:p w14:paraId="5BBB70CE"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Alteración del estado civil</w:t>
      </w:r>
    </w:p>
    <w:p w14:paraId="40E37EB4" w14:textId="77777777" w:rsidR="009B2691" w:rsidRPr="00A5350A" w:rsidRDefault="009B2691" w:rsidP="00A5350A">
      <w:pPr>
        <w:spacing w:line="240" w:lineRule="auto"/>
        <w:ind w:firstLine="0"/>
        <w:jc w:val="both"/>
        <w:rPr>
          <w:rFonts w:ascii="Arial Narrow" w:hAnsi="Arial Narrow" w:cs="Arial"/>
          <w:b/>
          <w:szCs w:val="24"/>
        </w:rPr>
      </w:pPr>
    </w:p>
    <w:p w14:paraId="7280A07F"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 xml:space="preserve">Artículo 262 (Alteraciones del estado civil) </w:t>
      </w:r>
    </w:p>
    <w:p w14:paraId="4B9A118F" w14:textId="77777777" w:rsidR="0088412D" w:rsidRPr="00A5350A" w:rsidRDefault="0088412D" w:rsidP="00A5350A">
      <w:pPr>
        <w:spacing w:line="240" w:lineRule="auto"/>
        <w:ind w:firstLine="0"/>
        <w:jc w:val="both"/>
        <w:rPr>
          <w:rFonts w:ascii="Arial Narrow" w:hAnsi="Arial Narrow" w:cs="Arial"/>
          <w:szCs w:val="24"/>
        </w:rPr>
      </w:pPr>
    </w:p>
    <w:p w14:paraId="70A08AA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seis años de prisión y de cien a mil días multa, a quien con el fin de alterar el estado civil incurra en cualquiera de las conductas siguientes:</w:t>
      </w:r>
    </w:p>
    <w:p w14:paraId="59F4954A" w14:textId="77777777" w:rsidR="0088412D" w:rsidRPr="00A5350A" w:rsidRDefault="0088412D" w:rsidP="00A5350A">
      <w:pPr>
        <w:spacing w:line="240" w:lineRule="auto"/>
        <w:ind w:firstLine="0"/>
        <w:jc w:val="both"/>
        <w:rPr>
          <w:rFonts w:ascii="Arial Narrow" w:hAnsi="Arial Narrow" w:cs="Arial"/>
          <w:szCs w:val="24"/>
        </w:rPr>
      </w:pPr>
    </w:p>
    <w:p w14:paraId="171029B4" w14:textId="77777777" w:rsidR="009B2691" w:rsidRPr="00A8265D"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8265D">
        <w:rPr>
          <w:rFonts w:ascii="Arial Narrow" w:hAnsi="Arial Narrow" w:cs="Arial"/>
          <w:szCs w:val="24"/>
        </w:rPr>
        <w:tab/>
      </w:r>
      <w:r w:rsidR="009B2691" w:rsidRPr="00A8265D">
        <w:rPr>
          <w:rFonts w:ascii="Arial Narrow" w:hAnsi="Arial Narrow" w:cs="Arial"/>
          <w:szCs w:val="24"/>
        </w:rPr>
        <w:t xml:space="preserve">(Registro con filiación falsa) </w:t>
      </w:r>
    </w:p>
    <w:p w14:paraId="621C8E7E" w14:textId="77777777" w:rsidR="0088412D" w:rsidRPr="00A5350A" w:rsidRDefault="0088412D" w:rsidP="0088412D">
      <w:pPr>
        <w:spacing w:line="240" w:lineRule="auto"/>
        <w:ind w:left="709" w:firstLine="0"/>
        <w:jc w:val="both"/>
        <w:rPr>
          <w:rFonts w:ascii="Arial Narrow" w:hAnsi="Arial Narrow" w:cs="Arial"/>
          <w:szCs w:val="24"/>
        </w:rPr>
      </w:pPr>
    </w:p>
    <w:p w14:paraId="7C936923"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Presente a registrar a una persona, proporcionando una filiación que no le corresponda, salvo que lo haga por un motivo humanitario.</w:t>
      </w:r>
    </w:p>
    <w:p w14:paraId="3E355D19" w14:textId="77777777" w:rsidR="0088412D" w:rsidRPr="00A5350A" w:rsidRDefault="0088412D" w:rsidP="00A5350A">
      <w:pPr>
        <w:spacing w:line="240" w:lineRule="auto"/>
        <w:ind w:left="709" w:hanging="283"/>
        <w:jc w:val="both"/>
        <w:rPr>
          <w:rFonts w:ascii="Arial Narrow" w:hAnsi="Arial Narrow" w:cs="Arial"/>
          <w:szCs w:val="24"/>
        </w:rPr>
      </w:pPr>
    </w:p>
    <w:p w14:paraId="20416BD0"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8265D">
        <w:rPr>
          <w:rFonts w:ascii="Arial Narrow" w:hAnsi="Arial Narrow" w:cs="Arial"/>
          <w:szCs w:val="24"/>
        </w:rPr>
        <w:tab/>
      </w:r>
      <w:r w:rsidR="009B2691" w:rsidRPr="00A5350A">
        <w:rPr>
          <w:rFonts w:ascii="Arial Narrow" w:hAnsi="Arial Narrow" w:cs="Arial"/>
          <w:szCs w:val="24"/>
        </w:rPr>
        <w:t>(Inscripción o registro de nacimiento falso)</w:t>
      </w:r>
    </w:p>
    <w:p w14:paraId="08D1DB57" w14:textId="77777777" w:rsidR="0088412D" w:rsidRPr="00A5350A" w:rsidRDefault="0088412D" w:rsidP="0088412D">
      <w:pPr>
        <w:spacing w:line="240" w:lineRule="auto"/>
        <w:ind w:left="709" w:firstLine="0"/>
        <w:jc w:val="both"/>
        <w:rPr>
          <w:rFonts w:ascii="Arial Narrow" w:hAnsi="Arial Narrow" w:cs="Arial"/>
          <w:szCs w:val="24"/>
        </w:rPr>
      </w:pPr>
    </w:p>
    <w:p w14:paraId="75D844BC"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Inscriba o haga registrar el nacimiento de una persona, sin que el mismo hubiese ocurrido. </w:t>
      </w:r>
    </w:p>
    <w:p w14:paraId="04D1DFFB" w14:textId="77777777" w:rsidR="0088412D" w:rsidRPr="00A5350A" w:rsidRDefault="0088412D" w:rsidP="00A5350A">
      <w:pPr>
        <w:spacing w:line="240" w:lineRule="auto"/>
        <w:ind w:left="709" w:hanging="283"/>
        <w:jc w:val="both"/>
        <w:rPr>
          <w:rFonts w:ascii="Arial Narrow" w:hAnsi="Arial Narrow" w:cs="Arial"/>
          <w:szCs w:val="24"/>
        </w:rPr>
      </w:pPr>
    </w:p>
    <w:p w14:paraId="028A4115"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8265D">
        <w:rPr>
          <w:rFonts w:ascii="Arial Narrow" w:hAnsi="Arial Narrow" w:cs="Arial"/>
          <w:szCs w:val="24"/>
        </w:rPr>
        <w:tab/>
      </w:r>
      <w:r w:rsidR="009B2691" w:rsidRPr="00A5350A">
        <w:rPr>
          <w:rFonts w:ascii="Arial Narrow" w:hAnsi="Arial Narrow" w:cs="Arial"/>
          <w:szCs w:val="24"/>
        </w:rPr>
        <w:t>(Omisión injustificada de registro)</w:t>
      </w:r>
    </w:p>
    <w:p w14:paraId="0CEF6C25" w14:textId="77777777" w:rsidR="0088412D" w:rsidRPr="00A5350A" w:rsidRDefault="0088412D" w:rsidP="0088412D">
      <w:pPr>
        <w:spacing w:line="240" w:lineRule="auto"/>
        <w:ind w:left="709" w:firstLine="0"/>
        <w:jc w:val="both"/>
        <w:rPr>
          <w:rFonts w:ascii="Arial Narrow" w:hAnsi="Arial Narrow" w:cs="Arial"/>
          <w:szCs w:val="24"/>
        </w:rPr>
      </w:pPr>
    </w:p>
    <w:p w14:paraId="58146CAF"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Sin causa lícita omita presentar para el registro del nacimiento a una persona dentro del año siguiente al mismo, teniendo dicha obligación, con el propósito de hacerle perder los derechos derivados de su filiación. </w:t>
      </w:r>
    </w:p>
    <w:p w14:paraId="229A4A9C" w14:textId="77777777" w:rsidR="0088412D" w:rsidRPr="00A5350A" w:rsidRDefault="0088412D" w:rsidP="00A5350A">
      <w:pPr>
        <w:spacing w:line="240" w:lineRule="auto"/>
        <w:ind w:left="709" w:hanging="283"/>
        <w:jc w:val="both"/>
        <w:rPr>
          <w:rFonts w:ascii="Arial Narrow" w:hAnsi="Arial Narrow" w:cs="Arial"/>
          <w:szCs w:val="24"/>
        </w:rPr>
      </w:pPr>
    </w:p>
    <w:p w14:paraId="142D1373"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8265D">
        <w:rPr>
          <w:rFonts w:ascii="Arial Narrow" w:hAnsi="Arial Narrow" w:cs="Arial"/>
          <w:szCs w:val="24"/>
        </w:rPr>
        <w:tab/>
      </w:r>
      <w:r w:rsidR="009B2691" w:rsidRPr="00A5350A">
        <w:rPr>
          <w:rFonts w:ascii="Arial Narrow" w:hAnsi="Arial Narrow" w:cs="Arial"/>
          <w:szCs w:val="24"/>
        </w:rPr>
        <w:t>(Constancia falsa de fallecimiento)</w:t>
      </w:r>
    </w:p>
    <w:p w14:paraId="204FCEEA"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30C199F6"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Haga constar falsamente el fallecimiento de una persona en un certificado médico de defunción; o declare el fallecimiento de una persona a un oficial del registro civil, empleando para ello un certificado médico de defunción cuya falsedad conoce, y aquél asiente el deceso en el registro respectivo.</w:t>
      </w:r>
    </w:p>
    <w:p w14:paraId="0E3C39A1" w14:textId="77777777" w:rsidR="0088412D" w:rsidRPr="00A5350A" w:rsidRDefault="0088412D" w:rsidP="00A5350A">
      <w:pPr>
        <w:spacing w:line="240" w:lineRule="auto"/>
        <w:ind w:left="709" w:hanging="283"/>
        <w:jc w:val="both"/>
        <w:rPr>
          <w:rFonts w:ascii="Arial Narrow" w:hAnsi="Arial Narrow" w:cs="Arial"/>
          <w:szCs w:val="24"/>
        </w:rPr>
      </w:pPr>
    </w:p>
    <w:p w14:paraId="377B7F00"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8265D">
        <w:rPr>
          <w:rFonts w:ascii="Arial Narrow" w:hAnsi="Arial Narrow" w:cs="Arial"/>
          <w:szCs w:val="24"/>
        </w:rPr>
        <w:tab/>
      </w:r>
      <w:r w:rsidR="009B2691" w:rsidRPr="00A5350A">
        <w:rPr>
          <w:rFonts w:ascii="Arial Narrow" w:hAnsi="Arial Narrow" w:cs="Arial"/>
          <w:szCs w:val="24"/>
        </w:rPr>
        <w:t>(Atribución falsa de paternidad)</w:t>
      </w:r>
    </w:p>
    <w:p w14:paraId="17C3EE9B" w14:textId="77777777" w:rsidR="0088412D" w:rsidRPr="00A5350A" w:rsidRDefault="0088412D" w:rsidP="0088412D">
      <w:pPr>
        <w:spacing w:line="240" w:lineRule="auto"/>
        <w:ind w:left="709" w:firstLine="0"/>
        <w:jc w:val="both"/>
        <w:rPr>
          <w:rFonts w:ascii="Arial Narrow" w:hAnsi="Arial Narrow" w:cs="Arial"/>
          <w:szCs w:val="24"/>
        </w:rPr>
      </w:pPr>
    </w:p>
    <w:p w14:paraId="52A56E59"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Haga que se registre a una persona, atribuyendo a una persona la paternidad que no le corresponde, salvo que lo haga con el consentimiento de aquélla y con un fin humanitario respecto a la persona que presente. </w:t>
      </w:r>
    </w:p>
    <w:p w14:paraId="2F873575" w14:textId="77777777" w:rsidR="0088412D" w:rsidRPr="00A5350A" w:rsidRDefault="0088412D" w:rsidP="00A5350A">
      <w:pPr>
        <w:spacing w:line="240" w:lineRule="auto"/>
        <w:ind w:left="709" w:hanging="283"/>
        <w:jc w:val="both"/>
        <w:rPr>
          <w:rFonts w:ascii="Arial Narrow" w:hAnsi="Arial Narrow" w:cs="Arial"/>
          <w:szCs w:val="24"/>
        </w:rPr>
      </w:pPr>
    </w:p>
    <w:p w14:paraId="711A9D45"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8265D">
        <w:rPr>
          <w:rFonts w:ascii="Arial Narrow" w:hAnsi="Arial Narrow" w:cs="Arial"/>
          <w:szCs w:val="24"/>
        </w:rPr>
        <w:tab/>
      </w:r>
      <w:r w:rsidR="009B2691" w:rsidRPr="00A5350A">
        <w:rPr>
          <w:rFonts w:ascii="Arial Narrow" w:hAnsi="Arial Narrow" w:cs="Arial"/>
          <w:szCs w:val="24"/>
        </w:rPr>
        <w:t>(Usurpación de estado civil)</w:t>
      </w:r>
    </w:p>
    <w:p w14:paraId="2510631E"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00B743E7"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Usurpe el estado civil o la filiación de una persona, con el fin de adquirir derechos de familia que no le corresponden. </w:t>
      </w:r>
    </w:p>
    <w:p w14:paraId="11B4ABC5" w14:textId="77777777" w:rsidR="0088412D" w:rsidRPr="00A5350A" w:rsidRDefault="0088412D" w:rsidP="00A5350A">
      <w:pPr>
        <w:spacing w:line="240" w:lineRule="auto"/>
        <w:ind w:left="709" w:hanging="283"/>
        <w:jc w:val="both"/>
        <w:rPr>
          <w:rFonts w:ascii="Arial Narrow" w:hAnsi="Arial Narrow" w:cs="Arial"/>
          <w:szCs w:val="24"/>
        </w:rPr>
      </w:pPr>
    </w:p>
    <w:p w14:paraId="5B2E568B"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8265D">
        <w:rPr>
          <w:rFonts w:ascii="Arial Narrow" w:hAnsi="Arial Narrow" w:cs="Arial"/>
          <w:szCs w:val="24"/>
        </w:rPr>
        <w:tab/>
      </w:r>
      <w:r w:rsidR="009B2691" w:rsidRPr="00A5350A">
        <w:rPr>
          <w:rFonts w:ascii="Arial Narrow" w:hAnsi="Arial Narrow" w:cs="Arial"/>
          <w:szCs w:val="24"/>
        </w:rPr>
        <w:t>(Sustitución u ocultamiento de menor)</w:t>
      </w:r>
    </w:p>
    <w:p w14:paraId="1BBAFDC2"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6FA5C2CE"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Oculte su filiación a una persona menor de dieciocho años para perjudicarla en sus derechos de familia, o la sustituya por otra para dicho fin.</w:t>
      </w:r>
    </w:p>
    <w:p w14:paraId="452F560B" w14:textId="77777777" w:rsidR="0088412D" w:rsidRPr="00A5350A" w:rsidRDefault="0088412D" w:rsidP="00A5350A">
      <w:pPr>
        <w:tabs>
          <w:tab w:val="left" w:pos="709"/>
        </w:tabs>
        <w:spacing w:line="240" w:lineRule="auto"/>
        <w:ind w:left="709" w:hanging="283"/>
        <w:jc w:val="both"/>
        <w:rPr>
          <w:rFonts w:ascii="Arial Narrow" w:hAnsi="Arial Narrow" w:cs="Arial"/>
          <w:szCs w:val="24"/>
        </w:rPr>
      </w:pPr>
    </w:p>
    <w:p w14:paraId="4404AB8D"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8265D">
        <w:rPr>
          <w:rFonts w:ascii="Arial Narrow" w:hAnsi="Arial Narrow" w:cs="Arial"/>
          <w:szCs w:val="24"/>
        </w:rPr>
        <w:tab/>
      </w:r>
      <w:r w:rsidR="009B2691" w:rsidRPr="00A5350A">
        <w:rPr>
          <w:rFonts w:ascii="Arial Narrow" w:hAnsi="Arial Narrow" w:cs="Arial"/>
          <w:szCs w:val="24"/>
        </w:rPr>
        <w:t>(Inscripción o registro de divorcio o nulidad de matrimonio inexistentes)</w:t>
      </w:r>
    </w:p>
    <w:p w14:paraId="02362BF9" w14:textId="77777777" w:rsidR="0088412D" w:rsidRPr="00A5350A" w:rsidRDefault="0088412D" w:rsidP="0088412D">
      <w:pPr>
        <w:tabs>
          <w:tab w:val="left" w:pos="851"/>
          <w:tab w:val="left" w:pos="993"/>
        </w:tabs>
        <w:spacing w:line="240" w:lineRule="auto"/>
        <w:ind w:firstLine="0"/>
        <w:jc w:val="both"/>
        <w:rPr>
          <w:rFonts w:ascii="Arial Narrow" w:hAnsi="Arial Narrow" w:cs="Arial"/>
          <w:szCs w:val="24"/>
        </w:rPr>
      </w:pPr>
    </w:p>
    <w:p w14:paraId="7341AA93" w14:textId="77777777" w:rsidR="009B2691" w:rsidRPr="00A5350A"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Inscriba o haga registrar un divorcio o nulidad de matrimonio que son inexistentes, o que aún no hubiesen sido declarados por sentencia que haya causado ejecutoria.</w:t>
      </w:r>
    </w:p>
    <w:p w14:paraId="3939AF4F" w14:textId="77777777" w:rsidR="009B2691" w:rsidRPr="00A5350A" w:rsidRDefault="009B2691" w:rsidP="00A5350A">
      <w:pPr>
        <w:spacing w:line="240" w:lineRule="auto"/>
        <w:ind w:firstLine="0"/>
        <w:jc w:val="both"/>
        <w:rPr>
          <w:rFonts w:ascii="Arial Narrow" w:hAnsi="Arial Narrow" w:cs="Arial"/>
          <w:szCs w:val="24"/>
        </w:rPr>
      </w:pPr>
    </w:p>
    <w:p w14:paraId="75073573"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263 (Pena adicional)</w:t>
      </w:r>
    </w:p>
    <w:p w14:paraId="309A6F1F" w14:textId="77777777" w:rsidR="0088412D" w:rsidRPr="00A5350A" w:rsidRDefault="0088412D" w:rsidP="00A5350A">
      <w:pPr>
        <w:spacing w:line="240" w:lineRule="auto"/>
        <w:ind w:firstLine="0"/>
        <w:jc w:val="both"/>
        <w:rPr>
          <w:rFonts w:ascii="Arial Narrow" w:hAnsi="Arial Narrow" w:cs="Arial"/>
          <w:szCs w:val="24"/>
        </w:rPr>
      </w:pPr>
    </w:p>
    <w:p w14:paraId="2FA5B2E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cometa, determine o ayude a realizar alguno de los delitos señalados en el artículo anterior, se le privará de los derechos que tenga respecto a la víctima, incluidos los de carácter sucesorio.</w:t>
      </w:r>
    </w:p>
    <w:p w14:paraId="02CE36EC" w14:textId="77777777" w:rsidR="009B2691" w:rsidRDefault="009B2691" w:rsidP="00A5350A">
      <w:pPr>
        <w:spacing w:line="240" w:lineRule="auto"/>
        <w:ind w:firstLine="0"/>
        <w:jc w:val="center"/>
        <w:rPr>
          <w:rFonts w:ascii="Arial Narrow" w:hAnsi="Arial Narrow" w:cs="Arial"/>
          <w:szCs w:val="24"/>
        </w:rPr>
      </w:pPr>
    </w:p>
    <w:p w14:paraId="3C1DA2C6" w14:textId="77777777" w:rsidR="0088412D" w:rsidRPr="00A5350A" w:rsidRDefault="0088412D" w:rsidP="00A5350A">
      <w:pPr>
        <w:spacing w:line="240" w:lineRule="auto"/>
        <w:ind w:firstLine="0"/>
        <w:jc w:val="center"/>
        <w:rPr>
          <w:rFonts w:ascii="Arial Narrow" w:hAnsi="Arial Narrow" w:cs="Arial"/>
          <w:szCs w:val="24"/>
        </w:rPr>
      </w:pPr>
    </w:p>
    <w:p w14:paraId="57FA51C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391F696D" w14:textId="77777777" w:rsidR="0088412D" w:rsidRPr="00A5350A" w:rsidRDefault="0088412D" w:rsidP="00A5350A">
      <w:pPr>
        <w:spacing w:line="240" w:lineRule="auto"/>
        <w:ind w:firstLine="0"/>
        <w:jc w:val="center"/>
        <w:rPr>
          <w:rFonts w:ascii="Arial Narrow" w:hAnsi="Arial Narrow" w:cs="Arial"/>
          <w:b/>
          <w:szCs w:val="24"/>
        </w:rPr>
      </w:pPr>
    </w:p>
    <w:p w14:paraId="051C4E4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Bigamia</w:t>
      </w:r>
    </w:p>
    <w:p w14:paraId="29F468F7" w14:textId="77777777" w:rsidR="009B2691" w:rsidRPr="00A5350A" w:rsidRDefault="009B2691" w:rsidP="00A5350A">
      <w:pPr>
        <w:spacing w:line="240" w:lineRule="auto"/>
        <w:ind w:firstLine="0"/>
        <w:jc w:val="both"/>
        <w:rPr>
          <w:rFonts w:ascii="Arial Narrow" w:hAnsi="Arial Narrow" w:cs="Arial"/>
          <w:szCs w:val="24"/>
        </w:rPr>
      </w:pPr>
    </w:p>
    <w:p w14:paraId="206B9DC7"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264 (Bigamia)</w:t>
      </w:r>
    </w:p>
    <w:p w14:paraId="5B90B129" w14:textId="77777777" w:rsidR="0088412D" w:rsidRPr="00A5350A" w:rsidRDefault="0088412D" w:rsidP="00A5350A">
      <w:pPr>
        <w:spacing w:line="240" w:lineRule="auto"/>
        <w:ind w:firstLine="0"/>
        <w:jc w:val="both"/>
        <w:rPr>
          <w:rFonts w:ascii="Arial Narrow" w:hAnsi="Arial Narrow" w:cs="Arial"/>
          <w:szCs w:val="24"/>
        </w:rPr>
      </w:pPr>
    </w:p>
    <w:p w14:paraId="58E951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ciento ochenta a trescientos sesenta días multa, a quien contraiga matrimonio, a pesar de que está unido con otra persona en matrimonio.</w:t>
      </w:r>
    </w:p>
    <w:p w14:paraId="09F6F25E" w14:textId="77777777" w:rsidR="0088412D" w:rsidRPr="00A5350A" w:rsidRDefault="0088412D" w:rsidP="00A5350A">
      <w:pPr>
        <w:spacing w:line="240" w:lineRule="auto"/>
        <w:ind w:firstLine="0"/>
        <w:jc w:val="both"/>
        <w:rPr>
          <w:rFonts w:ascii="Arial Narrow" w:hAnsi="Arial Narrow" w:cs="Arial"/>
          <w:szCs w:val="24"/>
        </w:rPr>
      </w:pPr>
    </w:p>
    <w:p w14:paraId="61BCBA8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señaladas en el párrafo precedente, a quien contraiga matrimonio con una persona casada, si conocía este impedimento al tiempo de celebrarse el matrimonio.</w:t>
      </w:r>
    </w:p>
    <w:p w14:paraId="204C46E7" w14:textId="77777777" w:rsidR="009B2691" w:rsidRDefault="009B2691" w:rsidP="00A5350A">
      <w:pPr>
        <w:spacing w:line="240" w:lineRule="auto"/>
        <w:ind w:firstLine="0"/>
        <w:jc w:val="both"/>
        <w:rPr>
          <w:rFonts w:ascii="Arial Narrow" w:hAnsi="Arial Narrow" w:cs="Arial"/>
          <w:szCs w:val="24"/>
        </w:rPr>
      </w:pPr>
    </w:p>
    <w:p w14:paraId="2948C371" w14:textId="77777777" w:rsidR="0088412D" w:rsidRPr="00A5350A" w:rsidRDefault="0088412D" w:rsidP="00A5350A">
      <w:pPr>
        <w:spacing w:line="240" w:lineRule="auto"/>
        <w:ind w:firstLine="0"/>
        <w:jc w:val="both"/>
        <w:rPr>
          <w:rFonts w:ascii="Arial Narrow" w:hAnsi="Arial Narrow" w:cs="Arial"/>
          <w:szCs w:val="24"/>
        </w:rPr>
      </w:pPr>
    </w:p>
    <w:p w14:paraId="677E9061"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Título Duodécimo</w:t>
      </w:r>
    </w:p>
    <w:p w14:paraId="7D75BA44" w14:textId="77777777" w:rsidR="0088412D" w:rsidRPr="00A5350A" w:rsidRDefault="0088412D" w:rsidP="0088412D">
      <w:pPr>
        <w:spacing w:line="240" w:lineRule="auto"/>
        <w:ind w:firstLine="0"/>
        <w:jc w:val="center"/>
        <w:rPr>
          <w:rFonts w:ascii="Arial Narrow" w:hAnsi="Arial Narrow" w:cs="Arial"/>
          <w:b/>
          <w:szCs w:val="24"/>
        </w:rPr>
      </w:pPr>
    </w:p>
    <w:p w14:paraId="2877CB8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paz y la identidad personales, y contra la inviolabilidad del domicilio</w:t>
      </w:r>
    </w:p>
    <w:p w14:paraId="16C7A13C" w14:textId="77777777" w:rsidR="0088412D" w:rsidRPr="00A5350A" w:rsidRDefault="0088412D" w:rsidP="00A5350A">
      <w:pPr>
        <w:spacing w:line="240" w:lineRule="auto"/>
        <w:ind w:firstLine="0"/>
        <w:jc w:val="center"/>
        <w:rPr>
          <w:rFonts w:ascii="Arial Narrow" w:hAnsi="Arial Narrow" w:cs="Arial"/>
          <w:b/>
          <w:szCs w:val="24"/>
        </w:rPr>
      </w:pPr>
    </w:p>
    <w:p w14:paraId="03812E34"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0DD6253C" w14:textId="77777777" w:rsidR="0088412D" w:rsidRPr="00A5350A" w:rsidRDefault="0088412D" w:rsidP="0088412D">
      <w:pPr>
        <w:spacing w:line="240" w:lineRule="auto"/>
        <w:ind w:firstLine="0"/>
        <w:jc w:val="center"/>
        <w:rPr>
          <w:rFonts w:ascii="Arial Narrow" w:hAnsi="Arial Narrow" w:cs="Arial"/>
          <w:b/>
          <w:szCs w:val="24"/>
        </w:rPr>
      </w:pPr>
    </w:p>
    <w:p w14:paraId="6B5F25F1" w14:textId="77777777" w:rsidR="009B2691" w:rsidRPr="00A5350A"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Amenazas</w:t>
      </w:r>
    </w:p>
    <w:p w14:paraId="3C3F82C4" w14:textId="77777777" w:rsidR="009B2691" w:rsidRPr="00A5350A" w:rsidRDefault="009B2691" w:rsidP="00A5350A">
      <w:pPr>
        <w:spacing w:line="240" w:lineRule="auto"/>
        <w:ind w:firstLine="0"/>
        <w:jc w:val="both"/>
        <w:rPr>
          <w:rFonts w:ascii="Arial Narrow" w:hAnsi="Arial Narrow" w:cs="Arial"/>
          <w:szCs w:val="24"/>
        </w:rPr>
      </w:pPr>
    </w:p>
    <w:p w14:paraId="6B88688D"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265 (Amenazas)</w:t>
      </w:r>
    </w:p>
    <w:p w14:paraId="6B1FD0C5" w14:textId="77777777" w:rsidR="0088412D" w:rsidRPr="0088412D" w:rsidRDefault="0088412D" w:rsidP="00A5350A">
      <w:pPr>
        <w:spacing w:line="240" w:lineRule="auto"/>
        <w:ind w:firstLine="0"/>
        <w:jc w:val="both"/>
        <w:rPr>
          <w:rFonts w:ascii="Arial Narrow" w:hAnsi="Arial Narrow" w:cs="Arial"/>
          <w:b/>
          <w:szCs w:val="24"/>
        </w:rPr>
      </w:pPr>
    </w:p>
    <w:p w14:paraId="3E9916F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tres años de prisión y de cien a quinientos días multa, a quien amenace a otro con causarle un mal en su persona, bienes o derechos, o en la persona, bienes o derechos de alguien con quien el sujeto pasivo esté ligado por cualquier vínculo.</w:t>
      </w:r>
    </w:p>
    <w:p w14:paraId="1212F63F" w14:textId="77777777" w:rsidR="0088412D" w:rsidRPr="00A5350A" w:rsidRDefault="0088412D" w:rsidP="00A5350A">
      <w:pPr>
        <w:spacing w:line="240" w:lineRule="auto"/>
        <w:ind w:firstLine="0"/>
        <w:jc w:val="both"/>
        <w:rPr>
          <w:rFonts w:ascii="Arial Narrow" w:hAnsi="Arial Narrow" w:cs="Arial"/>
          <w:szCs w:val="24"/>
        </w:rPr>
      </w:pPr>
    </w:p>
    <w:p w14:paraId="7C7D93A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w:t>
      </w:r>
    </w:p>
    <w:p w14:paraId="7896FD94" w14:textId="77777777" w:rsidR="009B2691" w:rsidRPr="00A5350A" w:rsidRDefault="009B2691" w:rsidP="00A5350A">
      <w:pPr>
        <w:spacing w:line="240" w:lineRule="auto"/>
        <w:ind w:firstLine="0"/>
        <w:jc w:val="both"/>
        <w:rPr>
          <w:rFonts w:ascii="Arial Narrow" w:hAnsi="Arial Narrow" w:cs="Arial"/>
          <w:szCs w:val="24"/>
        </w:rPr>
      </w:pPr>
    </w:p>
    <w:p w14:paraId="538B1DB6"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266 (Ejercicio ilegal del propio derecho)</w:t>
      </w:r>
    </w:p>
    <w:p w14:paraId="1AFFAE34" w14:textId="77777777" w:rsidR="0088412D" w:rsidRPr="00A5350A" w:rsidRDefault="0088412D" w:rsidP="00A5350A">
      <w:pPr>
        <w:spacing w:line="240" w:lineRule="auto"/>
        <w:ind w:firstLine="0"/>
        <w:jc w:val="both"/>
        <w:rPr>
          <w:rFonts w:ascii="Arial Narrow" w:hAnsi="Arial Narrow" w:cs="Arial"/>
          <w:szCs w:val="24"/>
        </w:rPr>
      </w:pPr>
    </w:p>
    <w:p w14:paraId="5DCAC79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cincuenta a cien días multa, a quien para hacer efectivo un derecho o pretendido derecho que deba hacer valer por la vía legal, lo ejercite empleando violencia física.</w:t>
      </w:r>
    </w:p>
    <w:p w14:paraId="47590A95" w14:textId="77777777" w:rsidR="0088412D" w:rsidRPr="00A5350A" w:rsidRDefault="0088412D" w:rsidP="00A5350A">
      <w:pPr>
        <w:spacing w:line="240" w:lineRule="auto"/>
        <w:ind w:firstLine="0"/>
        <w:jc w:val="both"/>
        <w:rPr>
          <w:rFonts w:ascii="Arial Narrow" w:hAnsi="Arial Narrow" w:cs="Arial"/>
          <w:szCs w:val="24"/>
        </w:rPr>
      </w:pPr>
    </w:p>
    <w:p w14:paraId="3DF7DE9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ejercicio ilegal del propio derecho será incompatible con los casos de exceso en el ejercicio del derecho como modalidad atenuante de tipos penales delictivos que lo admitan, o respecto de aquellos tipos penales que impliquen dicho ejercicio ilegal. </w:t>
      </w:r>
    </w:p>
    <w:p w14:paraId="6922B58B" w14:textId="77777777" w:rsidR="0088412D" w:rsidRPr="00A5350A" w:rsidRDefault="0088412D" w:rsidP="00A5350A">
      <w:pPr>
        <w:spacing w:line="240" w:lineRule="auto"/>
        <w:ind w:firstLine="0"/>
        <w:jc w:val="both"/>
        <w:rPr>
          <w:rFonts w:ascii="Arial Narrow" w:hAnsi="Arial Narrow" w:cs="Arial"/>
          <w:szCs w:val="24"/>
        </w:rPr>
      </w:pPr>
    </w:p>
    <w:p w14:paraId="739B9745" w14:textId="77777777" w:rsidR="009B2691" w:rsidRPr="00A5350A" w:rsidRDefault="009B2691" w:rsidP="00A5350A">
      <w:pPr>
        <w:spacing w:line="240" w:lineRule="auto"/>
        <w:ind w:firstLine="0"/>
        <w:jc w:val="both"/>
        <w:rPr>
          <w:rFonts w:ascii="Arial Narrow" w:hAnsi="Arial Narrow" w:cs="Arial"/>
          <w:szCs w:val="24"/>
        </w:rPr>
      </w:pPr>
    </w:p>
    <w:p w14:paraId="330722FC"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Capítulo Segundo</w:t>
      </w:r>
    </w:p>
    <w:p w14:paraId="33D5ED32" w14:textId="77777777" w:rsidR="0088412D" w:rsidRPr="0088412D" w:rsidRDefault="0088412D" w:rsidP="0088412D">
      <w:pPr>
        <w:spacing w:line="240" w:lineRule="auto"/>
        <w:ind w:firstLine="0"/>
        <w:jc w:val="center"/>
        <w:rPr>
          <w:rFonts w:ascii="Arial Narrow" w:hAnsi="Arial Narrow" w:cs="Arial"/>
          <w:b/>
          <w:szCs w:val="24"/>
        </w:rPr>
      </w:pPr>
    </w:p>
    <w:p w14:paraId="30F9743A"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Allanamiento de morada y allanamiento de lugares oficiales o privados</w:t>
      </w:r>
    </w:p>
    <w:p w14:paraId="6CEC9F79" w14:textId="77777777" w:rsidR="009B2691" w:rsidRPr="0088412D" w:rsidRDefault="009B2691" w:rsidP="0088412D">
      <w:pPr>
        <w:spacing w:line="240" w:lineRule="auto"/>
        <w:ind w:firstLine="0"/>
        <w:jc w:val="center"/>
        <w:rPr>
          <w:rFonts w:ascii="Arial Narrow" w:hAnsi="Arial Narrow" w:cs="Arial"/>
          <w:b/>
          <w:szCs w:val="24"/>
        </w:rPr>
      </w:pPr>
    </w:p>
    <w:p w14:paraId="4CAECCF5"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267 (Allanamiento de morada, de lugares oficiales o privados)</w:t>
      </w:r>
    </w:p>
    <w:p w14:paraId="68F9B156" w14:textId="77777777" w:rsidR="0088412D" w:rsidRPr="00A5350A" w:rsidRDefault="0088412D" w:rsidP="00A5350A">
      <w:pPr>
        <w:spacing w:line="240" w:lineRule="auto"/>
        <w:ind w:firstLine="0"/>
        <w:jc w:val="both"/>
        <w:rPr>
          <w:rFonts w:ascii="Arial Narrow" w:hAnsi="Arial Narrow" w:cs="Arial"/>
          <w:szCs w:val="24"/>
        </w:rPr>
      </w:pPr>
    </w:p>
    <w:p w14:paraId="4E15246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allanamiento de morada, o el allanamiento de </w:t>
      </w:r>
      <w:r w:rsidR="00375E0B" w:rsidRPr="00A5350A">
        <w:rPr>
          <w:rFonts w:ascii="Arial Narrow" w:hAnsi="Arial Narrow" w:cs="Arial"/>
          <w:szCs w:val="24"/>
        </w:rPr>
        <w:t xml:space="preserve">lugares oficiales o privados se </w:t>
      </w:r>
      <w:r w:rsidRPr="00A5350A">
        <w:rPr>
          <w:rFonts w:ascii="Arial Narrow" w:hAnsi="Arial Narrow" w:cs="Arial"/>
          <w:szCs w:val="24"/>
        </w:rPr>
        <w:t>sancionará de la forma siguiente:</w:t>
      </w:r>
    </w:p>
    <w:p w14:paraId="1C218BE9" w14:textId="77777777" w:rsidR="0088412D" w:rsidRPr="00A5350A" w:rsidRDefault="0088412D" w:rsidP="00A5350A">
      <w:pPr>
        <w:spacing w:line="240" w:lineRule="auto"/>
        <w:ind w:firstLine="0"/>
        <w:jc w:val="both"/>
        <w:rPr>
          <w:rFonts w:ascii="Arial Narrow" w:hAnsi="Arial Narrow" w:cs="Arial"/>
          <w:szCs w:val="24"/>
        </w:rPr>
      </w:pPr>
    </w:p>
    <w:p w14:paraId="4E0127FC"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8265D">
        <w:rPr>
          <w:rFonts w:ascii="Arial Narrow" w:hAnsi="Arial Narrow" w:cs="Arial"/>
          <w:szCs w:val="24"/>
        </w:rPr>
        <w:tab/>
      </w:r>
      <w:r w:rsidR="009B2691" w:rsidRPr="00A5350A">
        <w:rPr>
          <w:rFonts w:ascii="Arial Narrow" w:hAnsi="Arial Narrow" w:cs="Arial"/>
          <w:szCs w:val="24"/>
        </w:rPr>
        <w:t>(Allanamiento de morada)</w:t>
      </w:r>
    </w:p>
    <w:p w14:paraId="1D67CD2F" w14:textId="77777777" w:rsidR="0088412D" w:rsidRPr="00A5350A" w:rsidRDefault="0088412D" w:rsidP="0088412D">
      <w:pPr>
        <w:spacing w:line="240" w:lineRule="auto"/>
        <w:ind w:left="709" w:firstLine="0"/>
        <w:jc w:val="both"/>
        <w:rPr>
          <w:rFonts w:ascii="Arial Narrow" w:hAnsi="Arial Narrow" w:cs="Arial"/>
          <w:szCs w:val="24"/>
        </w:rPr>
      </w:pPr>
    </w:p>
    <w:p w14:paraId="3237475C"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y de cien a doscientos días multa, a quien se introduzca a un departamento, vivienda, aposento o dependencia cercada de una vivienda, sin consentimiento de su morador, o de la persona autorizada por él para darlo, o sin orden de autoridad competente, o bien lo haga mediante engaño.</w:t>
      </w:r>
    </w:p>
    <w:p w14:paraId="0DB9729C" w14:textId="77777777" w:rsidR="0088412D" w:rsidRPr="00A5350A" w:rsidRDefault="0088412D" w:rsidP="00A5350A">
      <w:pPr>
        <w:spacing w:line="240" w:lineRule="auto"/>
        <w:ind w:left="709" w:hanging="283"/>
        <w:jc w:val="both"/>
        <w:rPr>
          <w:rFonts w:ascii="Arial Narrow" w:hAnsi="Arial Narrow" w:cs="Arial"/>
          <w:szCs w:val="24"/>
        </w:rPr>
      </w:pPr>
    </w:p>
    <w:p w14:paraId="1E6E8A83"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Si cualquiera de las conductas previstas en el párrafo precedente, se realiza por dos o más personas, o por uno o más servidores públicos valiéndose de su posición como autoridad o aprovechándose de los medios que su cargo les proporciona, la pena será de dos a cuatro años de prisión y de trescientos a seiscientos días multa, además, al servidor público se le destituirá e inhabilitará de cuatro a ocho años para para desempeñar un cargo, empleo o comisión en cualquier entidad oficial del Estado o de sus municipios.</w:t>
      </w:r>
    </w:p>
    <w:p w14:paraId="11C49424" w14:textId="77777777" w:rsidR="0088412D" w:rsidRPr="00A5350A" w:rsidRDefault="0088412D" w:rsidP="00A8265D">
      <w:pPr>
        <w:spacing w:line="240" w:lineRule="auto"/>
        <w:ind w:left="454" w:firstLine="0"/>
        <w:jc w:val="both"/>
        <w:rPr>
          <w:rFonts w:ascii="Arial Narrow" w:hAnsi="Arial Narrow" w:cs="Arial"/>
          <w:szCs w:val="24"/>
        </w:rPr>
      </w:pPr>
    </w:p>
    <w:p w14:paraId="3D73E6AB"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 Si en cualquiera de las conductas previstas en los dos párrafos anteriores, se emplea violencia física que origine lesiones que tarden menos de quince días en sanar y no pongan en peligro la vida, o se emplea intimidación contra una o más personas para acceder a cualquiera de los lugares señalados en el párrafo primero de este artículo, el mínimo y el máximo de las penas señaladas en aquellos párrafos se aumentará en una mitad más.</w:t>
      </w:r>
    </w:p>
    <w:p w14:paraId="226513CD" w14:textId="77777777" w:rsidR="0088412D" w:rsidRPr="00A5350A" w:rsidRDefault="0088412D" w:rsidP="00A8265D">
      <w:pPr>
        <w:spacing w:line="240" w:lineRule="auto"/>
        <w:ind w:left="454" w:firstLine="0"/>
        <w:jc w:val="both"/>
        <w:rPr>
          <w:rFonts w:ascii="Arial Narrow" w:hAnsi="Arial Narrow" w:cs="Arial"/>
          <w:szCs w:val="24"/>
        </w:rPr>
      </w:pPr>
    </w:p>
    <w:p w14:paraId="1AB5659C"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Más si en virtud de la violencia física a que se refiere el párrafo precedente, se infiere a la víctima una o más lesiones de las previstas en las fracciones II a IV del artículo 200 de este código, se aumentará tres años al mínimo y al máximo de la punibilidad señalada en los párrafos primero o segundo de este artículo, según sea el caso.</w:t>
      </w:r>
    </w:p>
    <w:p w14:paraId="3C07C5BF" w14:textId="77777777" w:rsidR="0088412D" w:rsidRPr="00A5350A" w:rsidRDefault="0088412D" w:rsidP="00A8265D">
      <w:pPr>
        <w:spacing w:line="240" w:lineRule="auto"/>
        <w:ind w:left="454" w:firstLine="0"/>
        <w:jc w:val="both"/>
        <w:rPr>
          <w:rFonts w:ascii="Arial Narrow" w:hAnsi="Arial Narrow" w:cs="Arial"/>
          <w:szCs w:val="24"/>
        </w:rPr>
      </w:pPr>
    </w:p>
    <w:p w14:paraId="113A1372"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Y si debido a la violencia física se infiere a la víctima una o más lesiones de las previstas en las fracciones V a VIII del artículo 200 de este código, se aumentará ocho años al mínimo y al máximo de la punibilidad señalada en los párrafos primero o segundo de este artículo, según sea el caso.</w:t>
      </w:r>
    </w:p>
    <w:p w14:paraId="7C08B4D5" w14:textId="77777777" w:rsidR="0088412D" w:rsidRPr="00A5350A" w:rsidRDefault="0088412D" w:rsidP="00A8265D">
      <w:pPr>
        <w:spacing w:line="240" w:lineRule="auto"/>
        <w:ind w:left="454" w:firstLine="0"/>
        <w:jc w:val="both"/>
        <w:rPr>
          <w:rFonts w:ascii="Arial Narrow" w:hAnsi="Arial Narrow" w:cs="Arial"/>
          <w:szCs w:val="24"/>
        </w:rPr>
      </w:pPr>
    </w:p>
    <w:p w14:paraId="750E46F6"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(Pauta especifica de aplicación)</w:t>
      </w:r>
    </w:p>
    <w:p w14:paraId="3FC547AC" w14:textId="77777777" w:rsidR="0088412D" w:rsidRPr="00A5350A" w:rsidRDefault="0088412D" w:rsidP="00A8265D">
      <w:pPr>
        <w:spacing w:line="240" w:lineRule="auto"/>
        <w:ind w:left="454" w:firstLine="0"/>
        <w:jc w:val="both"/>
        <w:rPr>
          <w:rFonts w:ascii="Arial Narrow" w:hAnsi="Arial Narrow" w:cs="Arial"/>
          <w:szCs w:val="24"/>
        </w:rPr>
      </w:pPr>
    </w:p>
    <w:p w14:paraId="0E5B7884"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entenderá que el agente ejerce intimidación, cuando para acceder al lugar amenace a un sujeto pasivo con privarlo de su vida, lesionarlo en su integridad corporal o afectarlo en otro bien jurídico determinado, o lo amenace con realizar cualquiera de dichas afectaciones contra una tercera persona, a efecto de vencer la resistencia del referido sujeto pasivo.</w:t>
      </w:r>
    </w:p>
    <w:p w14:paraId="662B0A10" w14:textId="77777777" w:rsidR="0088412D" w:rsidRPr="00A5350A" w:rsidRDefault="0088412D" w:rsidP="00A5350A">
      <w:pPr>
        <w:spacing w:line="240" w:lineRule="auto"/>
        <w:ind w:left="709" w:hanging="283"/>
        <w:jc w:val="both"/>
        <w:rPr>
          <w:rFonts w:ascii="Arial Narrow" w:hAnsi="Arial Narrow" w:cs="Arial"/>
          <w:szCs w:val="24"/>
        </w:rPr>
      </w:pPr>
    </w:p>
    <w:p w14:paraId="1C2DE4CD"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8265D">
        <w:rPr>
          <w:rFonts w:ascii="Arial Narrow" w:hAnsi="Arial Narrow" w:cs="Arial"/>
          <w:szCs w:val="24"/>
        </w:rPr>
        <w:tab/>
      </w:r>
      <w:r w:rsidR="009B2691" w:rsidRPr="00A5350A">
        <w:rPr>
          <w:rFonts w:ascii="Arial Narrow" w:hAnsi="Arial Narrow" w:cs="Arial"/>
          <w:szCs w:val="24"/>
        </w:rPr>
        <w:t>(Allanamiento de lugares de propiedad pública o privada)</w:t>
      </w:r>
    </w:p>
    <w:p w14:paraId="27AF4FE9" w14:textId="77777777" w:rsidR="0088412D" w:rsidRPr="00A5350A" w:rsidRDefault="0088412D" w:rsidP="0088412D">
      <w:pPr>
        <w:spacing w:line="240" w:lineRule="auto"/>
        <w:ind w:left="709" w:firstLine="0"/>
        <w:jc w:val="both"/>
        <w:rPr>
          <w:rFonts w:ascii="Arial Narrow" w:hAnsi="Arial Narrow" w:cs="Arial"/>
          <w:szCs w:val="24"/>
        </w:rPr>
      </w:pPr>
    </w:p>
    <w:p w14:paraId="0B996368"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y de cincuenta a cien días multa, a quien fuera del horario abierto al público que corresponda, se introduzca sin orden de autoridad competente o sin permiso de la persona autorizada para ello, o furtivamente o mediante engaño, en el domicilio de una persona moral sea oficial o privada, despacho profesional, establecimiento mercantil o local abierto al público.</w:t>
      </w:r>
    </w:p>
    <w:p w14:paraId="16874462" w14:textId="77777777" w:rsidR="0088412D" w:rsidRPr="00A5350A" w:rsidRDefault="0088412D" w:rsidP="00A8265D">
      <w:pPr>
        <w:spacing w:line="240" w:lineRule="auto"/>
        <w:ind w:left="454" w:firstLine="0"/>
        <w:jc w:val="both"/>
        <w:rPr>
          <w:rFonts w:ascii="Arial Narrow" w:hAnsi="Arial Narrow" w:cs="Arial"/>
          <w:szCs w:val="24"/>
        </w:rPr>
      </w:pPr>
    </w:p>
    <w:p w14:paraId="5E570E89"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 Si cualquiera de las conductas previstas en el párrafo precedente, se realiza por dos o más personas, o por uno o más servidores públicos valiéndose de su posición como autoridad o aprovechándose de los medios que su cargo les proporciona, la pena será de dos a cuatro años de prisión y de trescientos a seiscientos días multa, además, tratándose de servidor público, se le destituirá e inhabilitará de cuatro a ocho años para desempeñar un cargo, empleo o comisión en cualquier entidad oficial del Estado o de sus municipios.</w:t>
      </w:r>
    </w:p>
    <w:p w14:paraId="4CD57AAE" w14:textId="77777777" w:rsidR="0088412D" w:rsidRPr="00A5350A" w:rsidRDefault="0088412D" w:rsidP="00A8265D">
      <w:pPr>
        <w:spacing w:line="240" w:lineRule="auto"/>
        <w:ind w:left="454" w:firstLine="0"/>
        <w:jc w:val="both"/>
        <w:rPr>
          <w:rFonts w:ascii="Arial Narrow" w:hAnsi="Arial Narrow" w:cs="Arial"/>
          <w:szCs w:val="24"/>
        </w:rPr>
      </w:pPr>
    </w:p>
    <w:p w14:paraId="34D0480B"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Si en cualquiera de las conductas previstas en los dos párrafos precedentes de este artículo, se emplea violencia física que origine lesiones que tarden menos de quince días en sanar y no pongan en peligro la vida, o se emplee intimidación contra una o más personas para acceder o permanecer en cualquiera de los lugares señalados en el párrafo primero de este artículo, el máximo de la pena de prisión señalado en aquellos párrafos se aumentará en un tercio.</w:t>
      </w:r>
    </w:p>
    <w:p w14:paraId="356897E0" w14:textId="77777777" w:rsidR="0088412D" w:rsidRPr="00A5350A" w:rsidRDefault="0088412D" w:rsidP="00A8265D">
      <w:pPr>
        <w:spacing w:line="240" w:lineRule="auto"/>
        <w:ind w:left="454" w:firstLine="0"/>
        <w:jc w:val="both"/>
        <w:rPr>
          <w:rFonts w:ascii="Arial Narrow" w:hAnsi="Arial Narrow" w:cs="Arial"/>
          <w:szCs w:val="24"/>
        </w:rPr>
      </w:pPr>
    </w:p>
    <w:p w14:paraId="089749F7"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Más si en virtud de la violencia física a que se refiere el párrafo precedente, se infiere a la víctima una o más lesiones de las previstas en las fracciones II a IV del artículo 200 de este código, se aumentará cuatro años de prisión al máximo de esa punibilidad señalada en los párrafos primero o segundo de este artículo, según sea el caso.</w:t>
      </w:r>
    </w:p>
    <w:p w14:paraId="2EFD3730" w14:textId="77777777" w:rsidR="0088412D" w:rsidRPr="00A5350A" w:rsidRDefault="0088412D" w:rsidP="00A8265D">
      <w:pPr>
        <w:spacing w:line="240" w:lineRule="auto"/>
        <w:ind w:left="454" w:firstLine="0"/>
        <w:jc w:val="both"/>
        <w:rPr>
          <w:rFonts w:ascii="Arial Narrow" w:hAnsi="Arial Narrow" w:cs="Arial"/>
          <w:szCs w:val="24"/>
        </w:rPr>
      </w:pPr>
    </w:p>
    <w:p w14:paraId="433AF797"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Y si debido a la violencia física se infiere a la víctima una o más lesiones de las previstas en las fracciones V a VIII del artículo 200 de este código, se aumentará ocho años de prisión al mínimo y al máximo de esa punibilidad señalada en los párrafos primero o segundo de este artículo, según sea el caso.</w:t>
      </w:r>
    </w:p>
    <w:p w14:paraId="48393CD0" w14:textId="77777777" w:rsidR="0088412D" w:rsidRPr="00A5350A" w:rsidRDefault="0088412D" w:rsidP="00A8265D">
      <w:pPr>
        <w:spacing w:line="240" w:lineRule="auto"/>
        <w:ind w:left="454" w:firstLine="0"/>
        <w:jc w:val="both"/>
        <w:rPr>
          <w:rFonts w:ascii="Arial Narrow" w:hAnsi="Arial Narrow" w:cs="Arial"/>
          <w:szCs w:val="24"/>
        </w:rPr>
      </w:pPr>
    </w:p>
    <w:p w14:paraId="56DED30D"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(Pauta especifica de aplicación)</w:t>
      </w:r>
    </w:p>
    <w:p w14:paraId="3D536B3F" w14:textId="77777777" w:rsidR="0088412D" w:rsidRPr="00A5350A" w:rsidRDefault="0088412D" w:rsidP="00A8265D">
      <w:pPr>
        <w:spacing w:line="240" w:lineRule="auto"/>
        <w:ind w:left="454" w:firstLine="0"/>
        <w:jc w:val="both"/>
        <w:rPr>
          <w:rFonts w:ascii="Arial Narrow" w:hAnsi="Arial Narrow" w:cs="Arial"/>
          <w:szCs w:val="24"/>
        </w:rPr>
      </w:pPr>
    </w:p>
    <w:p w14:paraId="44461B57"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entenderá que el agente ejerce intimidación, cuando para acceder o permanecer en el lugar amenace a un sujeto pasivo con privarlo de su vida, lesionarlo en su integridad corporal o afectarlo en otro bien jurídico, o lo amenace con realizar cualquiera de dichas afectaciones contra una tercera persona, a efecto de vencer la resistencia del referido sujeto pasivo.</w:t>
      </w:r>
    </w:p>
    <w:p w14:paraId="5093AF12" w14:textId="77777777" w:rsidR="0088412D" w:rsidRPr="00A5350A" w:rsidRDefault="0088412D" w:rsidP="00A5350A">
      <w:pPr>
        <w:spacing w:line="240" w:lineRule="auto"/>
        <w:ind w:left="709" w:hanging="283"/>
        <w:jc w:val="both"/>
        <w:rPr>
          <w:rFonts w:ascii="Arial Narrow" w:hAnsi="Arial Narrow" w:cs="Arial"/>
          <w:szCs w:val="24"/>
        </w:rPr>
      </w:pPr>
    </w:p>
    <w:p w14:paraId="4CB036E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Los delitos previstos en este capítulo se perseguirán por querella, salvo cuando la violencia física ejercida por el o los sujetos activos, haya ocasionado lesiones. </w:t>
      </w:r>
    </w:p>
    <w:p w14:paraId="1F37354E" w14:textId="77777777" w:rsidR="0088412D" w:rsidRPr="00A5350A" w:rsidRDefault="0088412D" w:rsidP="00A5350A">
      <w:pPr>
        <w:spacing w:line="240" w:lineRule="auto"/>
        <w:ind w:firstLine="0"/>
        <w:jc w:val="both"/>
        <w:rPr>
          <w:rFonts w:ascii="Arial Narrow" w:hAnsi="Arial Narrow" w:cs="Arial"/>
          <w:szCs w:val="24"/>
        </w:rPr>
      </w:pPr>
    </w:p>
    <w:p w14:paraId="2404AEB4" w14:textId="77777777" w:rsidR="009B2691" w:rsidRPr="00A5350A" w:rsidRDefault="009B2691" w:rsidP="00A5350A">
      <w:pPr>
        <w:spacing w:line="240" w:lineRule="auto"/>
        <w:ind w:firstLine="0"/>
        <w:jc w:val="both"/>
        <w:rPr>
          <w:rFonts w:ascii="Arial Narrow" w:hAnsi="Arial Narrow" w:cs="Arial"/>
          <w:szCs w:val="24"/>
        </w:rPr>
      </w:pPr>
    </w:p>
    <w:p w14:paraId="62AF0029"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Capítulo Tercero</w:t>
      </w:r>
    </w:p>
    <w:p w14:paraId="6EA61DC0" w14:textId="77777777" w:rsidR="0088412D" w:rsidRPr="0088412D" w:rsidRDefault="0088412D" w:rsidP="0088412D">
      <w:pPr>
        <w:spacing w:line="240" w:lineRule="auto"/>
        <w:ind w:firstLine="0"/>
        <w:jc w:val="center"/>
        <w:rPr>
          <w:rFonts w:ascii="Arial Narrow" w:hAnsi="Arial Narrow" w:cs="Arial"/>
          <w:b/>
          <w:szCs w:val="24"/>
        </w:rPr>
      </w:pPr>
    </w:p>
    <w:p w14:paraId="75D04E6D"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Usurpación de identidad</w:t>
      </w:r>
    </w:p>
    <w:p w14:paraId="535D9938" w14:textId="77777777" w:rsidR="009B2691" w:rsidRPr="0088412D" w:rsidRDefault="009B2691" w:rsidP="0088412D">
      <w:pPr>
        <w:spacing w:line="240" w:lineRule="auto"/>
        <w:ind w:firstLine="0"/>
        <w:jc w:val="center"/>
        <w:rPr>
          <w:rFonts w:ascii="Arial Narrow" w:hAnsi="Arial Narrow" w:cs="Arial"/>
          <w:b/>
          <w:szCs w:val="24"/>
        </w:rPr>
      </w:pPr>
    </w:p>
    <w:p w14:paraId="48CBC94B"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268 (Usurpación de identidad)</w:t>
      </w:r>
    </w:p>
    <w:p w14:paraId="4CF614D1" w14:textId="77777777" w:rsidR="0088412D" w:rsidRPr="00A5350A" w:rsidRDefault="0088412D" w:rsidP="00A5350A">
      <w:pPr>
        <w:spacing w:line="240" w:lineRule="auto"/>
        <w:ind w:firstLine="0"/>
        <w:jc w:val="both"/>
        <w:rPr>
          <w:rFonts w:ascii="Arial Narrow" w:hAnsi="Arial Narrow" w:cs="Arial"/>
          <w:szCs w:val="24"/>
        </w:rPr>
      </w:pPr>
    </w:p>
    <w:p w14:paraId="1789763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una pena de dos a cuatro años de prisión y de cuatrocientos a seiscientos días multa, a quien, para perjudicar a alguien, por cualquier medio usurpe la identidad de otra persona, o con el mismo fin ésta última otorgue su consentimiento para que se usurpe su identidad por otra persona.</w:t>
      </w:r>
    </w:p>
    <w:p w14:paraId="0F88B8C2" w14:textId="77777777" w:rsidR="0088412D" w:rsidRPr="00A5350A" w:rsidRDefault="0088412D" w:rsidP="00A5350A">
      <w:pPr>
        <w:spacing w:line="240" w:lineRule="auto"/>
        <w:ind w:firstLine="0"/>
        <w:jc w:val="both"/>
        <w:rPr>
          <w:rFonts w:ascii="Arial Narrow" w:hAnsi="Arial Narrow" w:cs="Arial"/>
          <w:szCs w:val="24"/>
        </w:rPr>
      </w:pPr>
    </w:p>
    <w:p w14:paraId="0B24945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el primer supuesto del párrafo precedente, el fin de perjudicar puede referirse a la persona cuya identidad se usurpa, o bien a otra persona.</w:t>
      </w:r>
    </w:p>
    <w:p w14:paraId="155C7BDE" w14:textId="77777777" w:rsidR="0088412D" w:rsidRPr="00A5350A" w:rsidRDefault="0088412D" w:rsidP="00A5350A">
      <w:pPr>
        <w:spacing w:line="240" w:lineRule="auto"/>
        <w:ind w:firstLine="0"/>
        <w:jc w:val="both"/>
        <w:rPr>
          <w:rFonts w:ascii="Arial Narrow" w:hAnsi="Arial Narrow" w:cs="Arial"/>
          <w:szCs w:val="24"/>
        </w:rPr>
      </w:pPr>
    </w:p>
    <w:p w14:paraId="1808C3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el máximo de las penas señaladas en este artículo, a quien se valga de la homonimia, parecido físico o similitud de la voz para cometer el delito previsto en el primer supuesto del párrafo primero de este artículo.</w:t>
      </w:r>
    </w:p>
    <w:p w14:paraId="233ED76A" w14:textId="77777777" w:rsidR="0088412D" w:rsidRPr="00A5350A" w:rsidRDefault="0088412D" w:rsidP="00A5350A">
      <w:pPr>
        <w:spacing w:line="240" w:lineRule="auto"/>
        <w:ind w:firstLine="0"/>
        <w:jc w:val="both"/>
        <w:rPr>
          <w:rFonts w:ascii="Arial Narrow" w:hAnsi="Arial Narrow" w:cs="Arial"/>
          <w:szCs w:val="24"/>
        </w:rPr>
      </w:pPr>
    </w:p>
    <w:p w14:paraId="3CDABFAC" w14:textId="77777777" w:rsidR="009B2691" w:rsidRPr="00A5350A" w:rsidRDefault="009B2691" w:rsidP="00A5350A">
      <w:pPr>
        <w:spacing w:line="240" w:lineRule="auto"/>
        <w:ind w:firstLine="0"/>
        <w:jc w:val="both"/>
        <w:rPr>
          <w:rFonts w:ascii="Arial Narrow" w:hAnsi="Arial Narrow" w:cs="Arial"/>
          <w:szCs w:val="24"/>
        </w:rPr>
      </w:pPr>
    </w:p>
    <w:p w14:paraId="2EF7EBDF"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Título Décimo Tercero</w:t>
      </w:r>
    </w:p>
    <w:p w14:paraId="7820A14D" w14:textId="77777777" w:rsidR="0088412D" w:rsidRPr="00A5350A" w:rsidRDefault="0088412D" w:rsidP="0088412D">
      <w:pPr>
        <w:spacing w:line="240" w:lineRule="auto"/>
        <w:ind w:firstLine="0"/>
        <w:jc w:val="center"/>
        <w:rPr>
          <w:rFonts w:ascii="Arial Narrow" w:hAnsi="Arial Narrow" w:cs="Arial"/>
          <w:b/>
          <w:szCs w:val="24"/>
        </w:rPr>
      </w:pPr>
    </w:p>
    <w:p w14:paraId="16D8F84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privacidad e intimidad personales</w:t>
      </w:r>
    </w:p>
    <w:p w14:paraId="1CB914C2" w14:textId="77777777" w:rsidR="0088412D" w:rsidRPr="00A5350A" w:rsidRDefault="0088412D" w:rsidP="00A5350A">
      <w:pPr>
        <w:spacing w:line="240" w:lineRule="auto"/>
        <w:ind w:firstLine="0"/>
        <w:jc w:val="center"/>
        <w:rPr>
          <w:rFonts w:ascii="Arial Narrow" w:hAnsi="Arial Narrow" w:cs="Arial"/>
          <w:b/>
          <w:szCs w:val="24"/>
        </w:rPr>
      </w:pPr>
    </w:p>
    <w:p w14:paraId="035E17F8"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4BCA2F21" w14:textId="77777777" w:rsidR="0088412D" w:rsidRPr="00A5350A" w:rsidRDefault="0088412D" w:rsidP="0088412D">
      <w:pPr>
        <w:spacing w:line="240" w:lineRule="auto"/>
        <w:ind w:firstLine="0"/>
        <w:jc w:val="center"/>
        <w:rPr>
          <w:rFonts w:ascii="Arial Narrow" w:hAnsi="Arial Narrow" w:cs="Arial"/>
          <w:b/>
          <w:szCs w:val="24"/>
        </w:rPr>
      </w:pPr>
    </w:p>
    <w:p w14:paraId="267EDB02" w14:textId="77777777" w:rsidR="009B2691" w:rsidRPr="00A5350A"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Revelación de secretos</w:t>
      </w:r>
    </w:p>
    <w:p w14:paraId="6BA4A348" w14:textId="77777777" w:rsidR="009B2691" w:rsidRPr="0088412D" w:rsidRDefault="009B2691" w:rsidP="0088412D">
      <w:pPr>
        <w:spacing w:line="240" w:lineRule="auto"/>
        <w:ind w:firstLine="0"/>
        <w:jc w:val="center"/>
        <w:rPr>
          <w:rFonts w:ascii="Arial Narrow" w:hAnsi="Arial Narrow" w:cs="Arial"/>
          <w:b/>
          <w:szCs w:val="24"/>
        </w:rPr>
      </w:pPr>
    </w:p>
    <w:p w14:paraId="2618ECE8"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269 (Revelación de secretos)</w:t>
      </w:r>
    </w:p>
    <w:p w14:paraId="25453B8D" w14:textId="77777777" w:rsidR="0088412D" w:rsidRPr="0088412D" w:rsidRDefault="0088412D" w:rsidP="00A5350A">
      <w:pPr>
        <w:spacing w:line="240" w:lineRule="auto"/>
        <w:ind w:firstLine="0"/>
        <w:jc w:val="both"/>
        <w:rPr>
          <w:rFonts w:ascii="Arial Narrow" w:hAnsi="Arial Narrow" w:cs="Arial"/>
          <w:b/>
          <w:szCs w:val="24"/>
        </w:rPr>
      </w:pPr>
    </w:p>
    <w:p w14:paraId="6C0A5DB2" w14:textId="77777777" w:rsidR="009B2691" w:rsidRPr="0028318E" w:rsidRDefault="0028318E" w:rsidP="0028318E">
      <w:pPr>
        <w:spacing w:line="240" w:lineRule="auto"/>
        <w:ind w:left="454" w:hanging="454"/>
        <w:jc w:val="both"/>
        <w:rPr>
          <w:rFonts w:ascii="Arial Narrow" w:hAnsi="Arial Narrow" w:cs="Arial"/>
          <w:szCs w:val="24"/>
        </w:rPr>
      </w:pPr>
      <w:r w:rsidRPr="0028318E">
        <w:rPr>
          <w:rFonts w:ascii="Arial Narrow" w:hAnsi="Arial Narrow" w:cs="Arial"/>
          <w:b/>
          <w:szCs w:val="24"/>
        </w:rPr>
        <w:t>A.</w:t>
      </w:r>
      <w:r>
        <w:rPr>
          <w:rFonts w:ascii="Arial Narrow" w:hAnsi="Arial Narrow" w:cs="Arial"/>
          <w:szCs w:val="24"/>
        </w:rPr>
        <w:tab/>
      </w:r>
      <w:r w:rsidR="009B2691" w:rsidRPr="0028318E">
        <w:rPr>
          <w:rFonts w:ascii="Arial Narrow" w:hAnsi="Arial Narrow" w:cs="Arial"/>
          <w:szCs w:val="24"/>
        </w:rPr>
        <w:t>La revelación de secretos puede tener tres formas punibles:</w:t>
      </w:r>
    </w:p>
    <w:p w14:paraId="64B96ED2" w14:textId="77777777" w:rsidR="0088412D" w:rsidRPr="00A5350A" w:rsidRDefault="0088412D" w:rsidP="0088412D">
      <w:pPr>
        <w:spacing w:line="240" w:lineRule="auto"/>
        <w:ind w:left="426" w:firstLine="0"/>
        <w:jc w:val="both"/>
        <w:rPr>
          <w:rFonts w:ascii="Arial Narrow" w:hAnsi="Arial Narrow" w:cs="Arial"/>
          <w:iCs/>
          <w:szCs w:val="24"/>
        </w:rPr>
      </w:pPr>
    </w:p>
    <w:p w14:paraId="38DD638D" w14:textId="77777777" w:rsidR="009B2691" w:rsidRPr="0028318E" w:rsidRDefault="00C378AA" w:rsidP="002831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28318E">
        <w:rPr>
          <w:rFonts w:ascii="Arial Narrow" w:hAnsi="Arial Narrow" w:cs="Arial"/>
          <w:szCs w:val="24"/>
        </w:rPr>
        <w:tab/>
      </w:r>
      <w:r w:rsidR="009B2691" w:rsidRPr="0028318E">
        <w:rPr>
          <w:rFonts w:ascii="Arial Narrow" w:hAnsi="Arial Narrow" w:cs="Arial"/>
          <w:szCs w:val="24"/>
        </w:rPr>
        <w:t>(Revelación de secretos, intimidades y comunicaciones reservadas, confiadas con ese carácter)</w:t>
      </w:r>
    </w:p>
    <w:p w14:paraId="2040FC54" w14:textId="77777777" w:rsidR="0088412D" w:rsidRPr="00A5350A" w:rsidRDefault="0088412D" w:rsidP="0088412D">
      <w:pPr>
        <w:spacing w:line="240" w:lineRule="auto"/>
        <w:ind w:left="709" w:firstLine="0"/>
        <w:jc w:val="both"/>
        <w:rPr>
          <w:rFonts w:ascii="Arial Narrow" w:hAnsi="Arial Narrow" w:cs="Arial"/>
          <w:iCs/>
          <w:szCs w:val="24"/>
        </w:rPr>
      </w:pPr>
    </w:p>
    <w:p w14:paraId="781CEFC3"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iCs/>
          <w:szCs w:val="24"/>
        </w:rPr>
        <w:t xml:space="preserve">Se impondrá de tres meses a un año de prisión y de cien a quinientos días multa, o de tres meses de libertad supervisada y de doscientos a setecientos días multa, a quien sin consentimiento de quien tenga derecho a otorgarlo, </w:t>
      </w:r>
      <w:r w:rsidRPr="00A5350A">
        <w:rPr>
          <w:rFonts w:ascii="Arial Narrow" w:hAnsi="Arial Narrow" w:cs="Arial"/>
          <w:szCs w:val="24"/>
        </w:rPr>
        <w:t>revele un secreto, intimidad personal o comunicación reservada, que se le haya confiado con ese carácter, siempre y cuando la revelación</w:t>
      </w:r>
      <w:r w:rsidRPr="00A5350A">
        <w:rPr>
          <w:rFonts w:ascii="Arial Narrow" w:hAnsi="Arial Narrow" w:cs="Arial"/>
          <w:iCs/>
          <w:szCs w:val="24"/>
        </w:rPr>
        <w:t xml:space="preserve"> perjudique la reputación, o las relaciones con un miembro de la familia o el patrimonio de quien podía consentir o de un miembro de su familia, o los intereses profesionales o comerciales de cualquiera de aquéllos</w:t>
      </w:r>
      <w:r w:rsidRPr="00A5350A">
        <w:rPr>
          <w:rFonts w:ascii="Arial Narrow" w:hAnsi="Arial Narrow" w:cs="Arial"/>
          <w:szCs w:val="24"/>
        </w:rPr>
        <w:t>.</w:t>
      </w:r>
    </w:p>
    <w:p w14:paraId="09271676" w14:textId="77777777" w:rsidR="0088412D" w:rsidRPr="00A5350A" w:rsidRDefault="0088412D" w:rsidP="0028318E">
      <w:pPr>
        <w:spacing w:line="240" w:lineRule="auto"/>
        <w:ind w:left="907" w:firstLine="0"/>
        <w:jc w:val="both"/>
        <w:rPr>
          <w:rFonts w:ascii="Arial Narrow" w:hAnsi="Arial Narrow" w:cs="Arial"/>
          <w:szCs w:val="24"/>
        </w:rPr>
      </w:pPr>
    </w:p>
    <w:p w14:paraId="3B9561D8"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Se consideran miembros de la familia a las personas señaladas en las de este código.</w:t>
      </w:r>
    </w:p>
    <w:p w14:paraId="6CD75F0D" w14:textId="77777777" w:rsidR="0088412D" w:rsidRPr="00A5350A" w:rsidRDefault="0088412D" w:rsidP="00A5350A">
      <w:pPr>
        <w:spacing w:line="240" w:lineRule="auto"/>
        <w:ind w:left="709" w:hanging="283"/>
        <w:jc w:val="both"/>
        <w:rPr>
          <w:rFonts w:ascii="Arial Narrow" w:hAnsi="Arial Narrow" w:cs="Arial"/>
          <w:szCs w:val="24"/>
        </w:rPr>
      </w:pPr>
    </w:p>
    <w:p w14:paraId="1D666FC9" w14:textId="77777777" w:rsidR="009B2691" w:rsidRPr="0028318E" w:rsidRDefault="00C378AA" w:rsidP="002831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28318E">
        <w:rPr>
          <w:rFonts w:ascii="Arial Narrow" w:hAnsi="Arial Narrow" w:cs="Arial"/>
          <w:szCs w:val="24"/>
        </w:rPr>
        <w:tab/>
      </w:r>
      <w:r w:rsidR="009B2691" w:rsidRPr="0028318E">
        <w:rPr>
          <w:rFonts w:ascii="Arial Narrow" w:hAnsi="Arial Narrow" w:cs="Arial"/>
          <w:szCs w:val="24"/>
        </w:rPr>
        <w:t>(Revelación de secretos profesionales)</w:t>
      </w:r>
    </w:p>
    <w:p w14:paraId="7DDB2172" w14:textId="77777777" w:rsidR="0088412D" w:rsidRPr="00A5350A" w:rsidRDefault="0088412D" w:rsidP="0088412D">
      <w:pPr>
        <w:spacing w:line="240" w:lineRule="auto"/>
        <w:ind w:left="709" w:firstLine="0"/>
        <w:jc w:val="both"/>
        <w:rPr>
          <w:rFonts w:ascii="Arial Narrow" w:hAnsi="Arial Narrow" w:cs="Arial"/>
          <w:iCs/>
          <w:szCs w:val="24"/>
        </w:rPr>
      </w:pPr>
    </w:p>
    <w:p w14:paraId="5A9F11CA"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 xml:space="preserve">Se impondrá de </w:t>
      </w:r>
      <w:r w:rsidRPr="0028318E">
        <w:rPr>
          <w:rFonts w:ascii="Arial Narrow" w:hAnsi="Arial Narrow" w:cs="Arial"/>
          <w:szCs w:val="24"/>
        </w:rPr>
        <w:t>seis meses a un año de prisión y de doscientos a seiscientos días multa</w:t>
      </w:r>
      <w:r w:rsidRPr="00A5350A">
        <w:rPr>
          <w:rFonts w:ascii="Arial Narrow" w:hAnsi="Arial Narrow" w:cs="Arial"/>
          <w:szCs w:val="24"/>
        </w:rPr>
        <w:t>, o de seis meses a un año de libertad vigilada y de cuatrocientos a mil días multa, a quien revele un secreto profesional, no obstante tener el deber legal de mantenerlo en reserva y no haber sido liberado por el interesado del deber de guardar secreto.</w:t>
      </w:r>
    </w:p>
    <w:p w14:paraId="237A6A7F" w14:textId="77777777" w:rsidR="0088412D" w:rsidRPr="0028318E" w:rsidRDefault="0088412D" w:rsidP="0028318E">
      <w:pPr>
        <w:spacing w:line="240" w:lineRule="auto"/>
        <w:ind w:left="907" w:firstLine="0"/>
        <w:jc w:val="both"/>
        <w:rPr>
          <w:rFonts w:ascii="Arial Narrow" w:hAnsi="Arial Narrow" w:cs="Arial"/>
          <w:szCs w:val="24"/>
        </w:rPr>
      </w:pPr>
    </w:p>
    <w:p w14:paraId="2A544422"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Además de quienes señalen otras leyes, estarán obligadas a guardar el secreto profesional, las personas que ejerzan un ministerio religioso, así como las personas que sea abogadas, médicas, psicólogas, farmacéuticas y enfermeras.</w:t>
      </w:r>
    </w:p>
    <w:p w14:paraId="7DC69674" w14:textId="77777777" w:rsidR="0088412D" w:rsidRPr="00A5350A" w:rsidRDefault="0088412D" w:rsidP="00A5350A">
      <w:pPr>
        <w:spacing w:line="240" w:lineRule="auto"/>
        <w:ind w:left="709" w:hanging="283"/>
        <w:jc w:val="both"/>
        <w:rPr>
          <w:rFonts w:ascii="Arial Narrow" w:hAnsi="Arial Narrow" w:cs="Arial"/>
          <w:iCs/>
          <w:szCs w:val="24"/>
        </w:rPr>
      </w:pPr>
    </w:p>
    <w:p w14:paraId="4686D2A2" w14:textId="77777777" w:rsidR="009B2691" w:rsidRPr="0028318E" w:rsidRDefault="00C378AA" w:rsidP="002831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28318E">
        <w:rPr>
          <w:rFonts w:ascii="Arial Narrow" w:hAnsi="Arial Narrow" w:cs="Arial"/>
          <w:szCs w:val="24"/>
        </w:rPr>
        <w:tab/>
      </w:r>
      <w:r w:rsidR="009B2691" w:rsidRPr="0028318E">
        <w:rPr>
          <w:rFonts w:ascii="Arial Narrow" w:hAnsi="Arial Narrow" w:cs="Arial"/>
          <w:szCs w:val="24"/>
        </w:rPr>
        <w:t>(Revelación de información oficial reservada)</w:t>
      </w:r>
    </w:p>
    <w:p w14:paraId="3D4B594F" w14:textId="77777777" w:rsidR="0088412D" w:rsidRPr="00A5350A" w:rsidRDefault="0088412D" w:rsidP="0088412D">
      <w:pPr>
        <w:spacing w:line="240" w:lineRule="auto"/>
        <w:ind w:left="426" w:firstLine="0"/>
        <w:jc w:val="both"/>
        <w:rPr>
          <w:rFonts w:ascii="Arial Narrow" w:hAnsi="Arial Narrow" w:cs="Arial"/>
          <w:iCs/>
          <w:szCs w:val="24"/>
        </w:rPr>
      </w:pPr>
    </w:p>
    <w:p w14:paraId="0EADF7FB"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 xml:space="preserve">Se impondrá de </w:t>
      </w:r>
      <w:r w:rsidRPr="0028318E">
        <w:rPr>
          <w:rFonts w:ascii="Arial Narrow" w:hAnsi="Arial Narrow" w:cs="Arial"/>
          <w:szCs w:val="24"/>
        </w:rPr>
        <w:t>seis meses a un año de prisión, de doscientos a seiscientos días multa</w:t>
      </w:r>
      <w:r w:rsidRPr="00A5350A">
        <w:rPr>
          <w:rFonts w:ascii="Arial Narrow" w:hAnsi="Arial Narrow" w:cs="Arial"/>
          <w:szCs w:val="24"/>
        </w:rPr>
        <w:t>, destitución e inhabilitación de uno a dos años para desempeñar un cargo, empleo o comisión en cualquier entidad oficial del Estado o de sus municipios, a los funcionarios públicos que a propósito revelen información que deba mantenerse en reserva según las leyes de la materia, salvo cuando sean liberados por el interesado del deber de guardar secreto o se reclasifique como pública la información, o lo hayan hecho por descuido.</w:t>
      </w:r>
    </w:p>
    <w:p w14:paraId="430F0836" w14:textId="77777777" w:rsidR="0088412D" w:rsidRPr="00A5350A" w:rsidRDefault="0088412D" w:rsidP="00A5350A">
      <w:pPr>
        <w:spacing w:line="240" w:lineRule="auto"/>
        <w:ind w:left="709" w:hanging="283"/>
        <w:jc w:val="both"/>
        <w:rPr>
          <w:rFonts w:ascii="Arial Narrow" w:hAnsi="Arial Narrow" w:cs="Arial"/>
          <w:iCs/>
          <w:szCs w:val="24"/>
        </w:rPr>
      </w:pPr>
    </w:p>
    <w:p w14:paraId="32BAEA04" w14:textId="77777777" w:rsidR="009B2691" w:rsidRDefault="0028318E" w:rsidP="0028318E">
      <w:pPr>
        <w:spacing w:line="240" w:lineRule="auto"/>
        <w:ind w:left="454" w:hanging="454"/>
        <w:jc w:val="both"/>
        <w:rPr>
          <w:rFonts w:ascii="Arial Narrow" w:hAnsi="Arial Narrow" w:cs="Arial"/>
          <w:szCs w:val="24"/>
        </w:rPr>
      </w:pPr>
      <w:r w:rsidRPr="0028318E">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(Penas adicionales)</w:t>
      </w:r>
    </w:p>
    <w:p w14:paraId="47B07298" w14:textId="77777777" w:rsidR="0088412D" w:rsidRPr="00A5350A" w:rsidRDefault="0088412D" w:rsidP="0088412D">
      <w:pPr>
        <w:spacing w:line="240" w:lineRule="auto"/>
        <w:ind w:left="426" w:firstLine="0"/>
        <w:jc w:val="both"/>
        <w:rPr>
          <w:rFonts w:ascii="Arial Narrow" w:hAnsi="Arial Narrow" w:cs="Arial"/>
          <w:szCs w:val="24"/>
        </w:rPr>
      </w:pPr>
    </w:p>
    <w:p w14:paraId="57291493" w14:textId="77777777" w:rsidR="009B2691" w:rsidRDefault="009B2691" w:rsidP="0028318E">
      <w:pPr>
        <w:spacing w:line="240" w:lineRule="auto"/>
        <w:ind w:left="454" w:firstLine="0"/>
        <w:jc w:val="both"/>
        <w:rPr>
          <w:rFonts w:ascii="Arial Narrow" w:hAnsi="Arial Narrow" w:cs="Arial"/>
          <w:szCs w:val="24"/>
        </w:rPr>
      </w:pPr>
      <w:r w:rsidRPr="00A5350A">
        <w:rPr>
          <w:rFonts w:ascii="Arial Narrow" w:hAnsi="Arial Narrow" w:cs="Arial"/>
          <w:szCs w:val="24"/>
        </w:rPr>
        <w:t>Al sujeto activo referido en las dos primeras fracciones de este artículo, también se le suspenderá de tres a seis meses en la práctica de su profesión u oficio en virtud de las cuales se le hubiera confiado el secreto, intimidad personal o comunicación reservada violados.</w:t>
      </w:r>
    </w:p>
    <w:p w14:paraId="5E071FB2" w14:textId="77777777" w:rsidR="0088412D" w:rsidRPr="00A5350A" w:rsidRDefault="0088412D" w:rsidP="00A5350A">
      <w:pPr>
        <w:spacing w:line="240" w:lineRule="auto"/>
        <w:ind w:left="709" w:hanging="142"/>
        <w:jc w:val="both"/>
        <w:rPr>
          <w:rFonts w:ascii="Arial Narrow" w:hAnsi="Arial Narrow" w:cs="Arial"/>
          <w:szCs w:val="24"/>
        </w:rPr>
      </w:pPr>
    </w:p>
    <w:p w14:paraId="5257D6C4" w14:textId="77777777" w:rsidR="009B2691" w:rsidRDefault="0028318E" w:rsidP="0028318E">
      <w:pPr>
        <w:spacing w:line="240" w:lineRule="auto"/>
        <w:ind w:left="454" w:hanging="454"/>
        <w:jc w:val="both"/>
        <w:rPr>
          <w:rFonts w:ascii="Arial Narrow" w:hAnsi="Arial Narrow" w:cs="Arial"/>
          <w:szCs w:val="24"/>
        </w:rPr>
      </w:pPr>
      <w:r w:rsidRPr="0028318E">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(No punibilidad de aportación de comunicaciones reservadas a un proceso)</w:t>
      </w:r>
    </w:p>
    <w:p w14:paraId="0ED6F4A6" w14:textId="77777777" w:rsidR="0088412D" w:rsidRPr="00A5350A" w:rsidRDefault="0088412D" w:rsidP="0088412D">
      <w:pPr>
        <w:tabs>
          <w:tab w:val="left" w:pos="709"/>
        </w:tabs>
        <w:spacing w:line="240" w:lineRule="auto"/>
        <w:ind w:left="709" w:firstLine="0"/>
        <w:jc w:val="both"/>
        <w:rPr>
          <w:rFonts w:ascii="Arial Narrow" w:hAnsi="Arial Narrow" w:cs="Arial"/>
          <w:szCs w:val="24"/>
        </w:rPr>
      </w:pPr>
    </w:p>
    <w:p w14:paraId="677436CE" w14:textId="77777777" w:rsidR="009B2691" w:rsidRPr="00A5350A" w:rsidRDefault="009B2691" w:rsidP="0028318E">
      <w:pPr>
        <w:spacing w:line="240" w:lineRule="auto"/>
        <w:ind w:left="454" w:firstLine="0"/>
        <w:jc w:val="both"/>
        <w:rPr>
          <w:rFonts w:ascii="Arial Narrow" w:hAnsi="Arial Narrow" w:cs="Arial"/>
          <w:szCs w:val="24"/>
        </w:rPr>
      </w:pPr>
      <w:r w:rsidRPr="00A5350A">
        <w:rPr>
          <w:rFonts w:ascii="Arial Narrow" w:hAnsi="Arial Narrow" w:cs="Arial"/>
          <w:szCs w:val="24"/>
        </w:rPr>
        <w:t xml:space="preserve">No será punible aportar una comunicación privada a un proceso, por parte de alguno de los particulares que participaron en ella, salvo que quien la aporte esté obligado a guardar secreto profesional respecto a la comunicación privada que se le confió y no sea liberado por el interesado del deber de guardar secreto, en cuyo caso, a quien aporte tal comunicación reservada, se le impondrán las penas previstas en </w:t>
      </w:r>
      <w:r w:rsidR="00A9645D" w:rsidRPr="00A5350A">
        <w:rPr>
          <w:rFonts w:ascii="Arial Narrow" w:hAnsi="Arial Narrow" w:cs="Arial"/>
          <w:szCs w:val="24"/>
        </w:rPr>
        <w:t>la fracción I del apartado A</w:t>
      </w:r>
      <w:r w:rsidRPr="00A5350A">
        <w:rPr>
          <w:rFonts w:ascii="Arial Narrow" w:hAnsi="Arial Narrow" w:cs="Arial"/>
          <w:szCs w:val="24"/>
        </w:rPr>
        <w:t xml:space="preserve"> del artículo 269 de este código.</w:t>
      </w:r>
    </w:p>
    <w:p w14:paraId="70676702" w14:textId="77777777" w:rsidR="009B2691" w:rsidRDefault="009B2691" w:rsidP="00A5350A">
      <w:pPr>
        <w:spacing w:line="240" w:lineRule="auto"/>
        <w:ind w:firstLine="0"/>
        <w:jc w:val="center"/>
        <w:rPr>
          <w:rFonts w:ascii="Arial Narrow" w:hAnsi="Arial Narrow" w:cs="Arial"/>
          <w:szCs w:val="24"/>
        </w:rPr>
      </w:pPr>
    </w:p>
    <w:p w14:paraId="49E7A054" w14:textId="77777777" w:rsidR="0088412D" w:rsidRPr="00A5350A" w:rsidRDefault="0088412D" w:rsidP="00A5350A">
      <w:pPr>
        <w:spacing w:line="240" w:lineRule="auto"/>
        <w:ind w:firstLine="0"/>
        <w:jc w:val="center"/>
        <w:rPr>
          <w:rFonts w:ascii="Arial Narrow" w:hAnsi="Arial Narrow" w:cs="Arial"/>
          <w:szCs w:val="24"/>
        </w:rPr>
      </w:pPr>
    </w:p>
    <w:p w14:paraId="55FE7FD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F7C612F" w14:textId="77777777" w:rsidR="0088412D" w:rsidRPr="00A5350A" w:rsidRDefault="0088412D" w:rsidP="00A5350A">
      <w:pPr>
        <w:spacing w:line="240" w:lineRule="auto"/>
        <w:ind w:firstLine="0"/>
        <w:jc w:val="center"/>
        <w:rPr>
          <w:rFonts w:ascii="Arial Narrow" w:hAnsi="Arial Narrow" w:cs="Arial"/>
          <w:b/>
          <w:szCs w:val="24"/>
        </w:rPr>
      </w:pPr>
    </w:p>
    <w:p w14:paraId="01A9136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Violación de correspondencia</w:t>
      </w:r>
    </w:p>
    <w:p w14:paraId="4E5938C5" w14:textId="77777777" w:rsidR="009B2691" w:rsidRPr="00A5350A" w:rsidRDefault="009B2691" w:rsidP="00A5350A">
      <w:pPr>
        <w:spacing w:line="240" w:lineRule="auto"/>
        <w:ind w:firstLine="0"/>
        <w:jc w:val="center"/>
        <w:rPr>
          <w:rFonts w:ascii="Arial Narrow" w:hAnsi="Arial Narrow" w:cs="Arial"/>
          <w:szCs w:val="24"/>
        </w:rPr>
      </w:pPr>
    </w:p>
    <w:p w14:paraId="4FE3B0D0"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270 (Violación de correspondencia)</w:t>
      </w:r>
    </w:p>
    <w:p w14:paraId="6D02F94C" w14:textId="77777777" w:rsidR="0088412D" w:rsidRPr="0088412D" w:rsidRDefault="0088412D" w:rsidP="00A5350A">
      <w:pPr>
        <w:spacing w:line="240" w:lineRule="auto"/>
        <w:ind w:firstLine="0"/>
        <w:jc w:val="both"/>
        <w:rPr>
          <w:rFonts w:ascii="Arial Narrow" w:hAnsi="Arial Narrow" w:cs="Arial"/>
          <w:b/>
          <w:szCs w:val="24"/>
        </w:rPr>
      </w:pPr>
    </w:p>
    <w:p w14:paraId="2622BB5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cien a doscientos días multa, a quien sin consentimiento del destinatario o de persona autorizada por aquél, abra o intercepte una comunicación escrita encerrada en un sobre que no esté dirigido a él.</w:t>
      </w:r>
    </w:p>
    <w:p w14:paraId="1D7AC836" w14:textId="77777777" w:rsidR="0088412D" w:rsidRPr="00A5350A" w:rsidRDefault="0088412D" w:rsidP="00A5350A">
      <w:pPr>
        <w:spacing w:line="240" w:lineRule="auto"/>
        <w:ind w:firstLine="0"/>
        <w:jc w:val="both"/>
        <w:rPr>
          <w:rFonts w:ascii="Arial Narrow" w:hAnsi="Arial Narrow" w:cs="Arial"/>
          <w:szCs w:val="24"/>
        </w:rPr>
      </w:pPr>
    </w:p>
    <w:p w14:paraId="0A5F88E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sancionará a quien, en ejercicio de la patria potestad, tutela o custodia, abra o intercepte la comunicación escrita dirigida a la persona que se halle bajo su patria potestad, tutela o custodia.</w:t>
      </w:r>
    </w:p>
    <w:p w14:paraId="0E13ABC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previsto en este artículo se perseguirá por querella.</w:t>
      </w:r>
    </w:p>
    <w:p w14:paraId="23B100E7" w14:textId="77777777" w:rsidR="0088412D" w:rsidRDefault="0088412D" w:rsidP="00A5350A">
      <w:pPr>
        <w:spacing w:line="240" w:lineRule="auto"/>
        <w:ind w:firstLine="0"/>
        <w:jc w:val="both"/>
        <w:rPr>
          <w:rFonts w:ascii="Arial Narrow" w:hAnsi="Arial Narrow" w:cs="Arial"/>
          <w:b/>
          <w:szCs w:val="24"/>
        </w:rPr>
      </w:pPr>
    </w:p>
    <w:p w14:paraId="587C6613" w14:textId="77777777" w:rsidR="0088412D" w:rsidRPr="00A5350A" w:rsidRDefault="0088412D" w:rsidP="00A5350A">
      <w:pPr>
        <w:spacing w:line="240" w:lineRule="auto"/>
        <w:ind w:firstLine="0"/>
        <w:jc w:val="both"/>
        <w:rPr>
          <w:rFonts w:ascii="Arial Narrow" w:hAnsi="Arial Narrow" w:cs="Arial"/>
          <w:b/>
          <w:szCs w:val="24"/>
        </w:rPr>
      </w:pPr>
    </w:p>
    <w:p w14:paraId="3764BDAC"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Tercero</w:t>
      </w:r>
    </w:p>
    <w:p w14:paraId="2ECD3000" w14:textId="77777777" w:rsidR="0088412D" w:rsidRPr="00A5350A" w:rsidRDefault="0088412D" w:rsidP="00A5350A">
      <w:pPr>
        <w:tabs>
          <w:tab w:val="left" w:pos="1296"/>
        </w:tabs>
        <w:spacing w:line="240" w:lineRule="auto"/>
        <w:ind w:firstLine="0"/>
        <w:jc w:val="center"/>
        <w:rPr>
          <w:rFonts w:ascii="Arial Narrow" w:hAnsi="Arial Narrow" w:cs="Arial"/>
          <w:b/>
          <w:bCs/>
          <w:szCs w:val="24"/>
        </w:rPr>
      </w:pPr>
    </w:p>
    <w:p w14:paraId="10B7328A" w14:textId="77777777" w:rsidR="009B2691" w:rsidRPr="00A5350A"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Invasiones a la intimidad y a la información y comunicaciones privadas</w:t>
      </w:r>
    </w:p>
    <w:p w14:paraId="5F1A96FF" w14:textId="77777777" w:rsidR="009B2691" w:rsidRPr="00A5350A" w:rsidRDefault="009B2691" w:rsidP="00A5350A">
      <w:pPr>
        <w:tabs>
          <w:tab w:val="left" w:pos="1296"/>
        </w:tabs>
        <w:spacing w:line="240" w:lineRule="auto"/>
        <w:ind w:firstLine="0"/>
        <w:jc w:val="both"/>
        <w:rPr>
          <w:rFonts w:ascii="Arial Narrow" w:hAnsi="Arial Narrow" w:cs="Arial"/>
          <w:bCs/>
          <w:szCs w:val="24"/>
        </w:rPr>
      </w:pPr>
    </w:p>
    <w:p w14:paraId="1A1F9DB0" w14:textId="77777777" w:rsidR="009B2691" w:rsidRPr="0088412D" w:rsidRDefault="009B2691" w:rsidP="00A5350A">
      <w:pPr>
        <w:tabs>
          <w:tab w:val="left" w:pos="1296"/>
        </w:tabs>
        <w:spacing w:line="240" w:lineRule="auto"/>
        <w:ind w:firstLine="0"/>
        <w:jc w:val="both"/>
        <w:rPr>
          <w:rFonts w:ascii="Arial Narrow" w:hAnsi="Arial Narrow" w:cs="Arial"/>
          <w:b/>
          <w:bCs/>
          <w:szCs w:val="24"/>
        </w:rPr>
      </w:pPr>
      <w:r w:rsidRPr="0088412D">
        <w:rPr>
          <w:rFonts w:ascii="Arial Narrow" w:hAnsi="Arial Narrow" w:cs="Arial"/>
          <w:b/>
          <w:bCs/>
          <w:szCs w:val="24"/>
        </w:rPr>
        <w:t>Artículo 271 (Invasiones a la privacidad)</w:t>
      </w:r>
    </w:p>
    <w:p w14:paraId="49F135BD" w14:textId="77777777" w:rsidR="0088412D" w:rsidRPr="00A5350A" w:rsidRDefault="0088412D" w:rsidP="00A5350A">
      <w:pPr>
        <w:tabs>
          <w:tab w:val="left" w:pos="1296"/>
        </w:tabs>
        <w:spacing w:line="240" w:lineRule="auto"/>
        <w:ind w:firstLine="0"/>
        <w:jc w:val="both"/>
        <w:rPr>
          <w:rFonts w:ascii="Arial Narrow" w:hAnsi="Arial Narrow" w:cs="Arial"/>
          <w:bCs/>
          <w:szCs w:val="24"/>
        </w:rPr>
      </w:pPr>
    </w:p>
    <w:p w14:paraId="45A77478"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uno a cinco años de prisión</w:t>
      </w:r>
      <w:r w:rsidRPr="00A5350A">
        <w:rPr>
          <w:rFonts w:ascii="Arial Narrow" w:hAnsi="Arial Narrow" w:cs="Arial"/>
          <w:iCs/>
          <w:szCs w:val="24"/>
        </w:rPr>
        <w:t xml:space="preserve"> y de quinientos a ochocientos días multa</w:t>
      </w:r>
      <w:r w:rsidRPr="00A5350A">
        <w:rPr>
          <w:rFonts w:ascii="Arial Narrow" w:hAnsi="Arial Narrow" w:cs="Arial"/>
          <w:szCs w:val="24"/>
        </w:rPr>
        <w:t xml:space="preserve">, a quien sin mandato de autoridad judicial competente o sin consentimiento </w:t>
      </w:r>
      <w:r w:rsidRPr="00A5350A">
        <w:rPr>
          <w:rFonts w:ascii="Arial Narrow" w:hAnsi="Arial Narrow" w:cs="Arial"/>
          <w:iCs/>
          <w:szCs w:val="24"/>
        </w:rPr>
        <w:t>de quien tenga derecho a otorgarlo</w:t>
      </w:r>
      <w:r w:rsidRPr="00A5350A">
        <w:rPr>
          <w:rFonts w:ascii="Arial Narrow" w:hAnsi="Arial Narrow" w:cs="Arial"/>
          <w:szCs w:val="24"/>
        </w:rPr>
        <w:t xml:space="preserve"> y para conocer alguna intimidad, información o comunicación privadas, se apodere de documentos u objetos de cualquier clase que contengan la intimidad, información o comunicación privadas.</w:t>
      </w:r>
    </w:p>
    <w:p w14:paraId="442BED25"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64357E34"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272 (Violaciones a la privacidad, a la imagen o intimidad personales)</w:t>
      </w:r>
    </w:p>
    <w:p w14:paraId="733781F4" w14:textId="77777777" w:rsidR="0088412D" w:rsidRPr="00A5350A" w:rsidRDefault="0088412D" w:rsidP="00A5350A">
      <w:pPr>
        <w:spacing w:line="240" w:lineRule="auto"/>
        <w:ind w:firstLine="0"/>
        <w:jc w:val="both"/>
        <w:rPr>
          <w:rFonts w:ascii="Arial Narrow" w:hAnsi="Arial Narrow" w:cs="Arial"/>
          <w:szCs w:val="24"/>
        </w:rPr>
      </w:pPr>
    </w:p>
    <w:p w14:paraId="338171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violaciones a la privacidad, a la imagen o a la intimidad personales serán punibles en los supuestos siguientes:</w:t>
      </w:r>
    </w:p>
    <w:p w14:paraId="07ECA2CF" w14:textId="77777777" w:rsidR="0088412D" w:rsidRPr="00A5350A" w:rsidRDefault="0088412D" w:rsidP="00A5350A">
      <w:pPr>
        <w:spacing w:line="240" w:lineRule="auto"/>
        <w:ind w:firstLine="0"/>
        <w:jc w:val="both"/>
        <w:rPr>
          <w:rFonts w:ascii="Arial Narrow" w:hAnsi="Arial Narrow" w:cs="Arial"/>
          <w:szCs w:val="24"/>
        </w:rPr>
      </w:pPr>
    </w:p>
    <w:p w14:paraId="1C2E881D" w14:textId="77777777" w:rsidR="009B2691" w:rsidRPr="002F1DF2"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2F1DF2">
        <w:rPr>
          <w:rFonts w:ascii="Arial Narrow" w:hAnsi="Arial Narrow" w:cs="Arial"/>
          <w:szCs w:val="24"/>
        </w:rPr>
        <w:t>(Grabaciones de comunicaciones o conversaciones privadas)</w:t>
      </w:r>
    </w:p>
    <w:p w14:paraId="40287AC1" w14:textId="77777777" w:rsidR="0088412D" w:rsidRPr="00A5350A" w:rsidRDefault="0088412D" w:rsidP="0088412D">
      <w:pPr>
        <w:spacing w:line="240" w:lineRule="auto"/>
        <w:ind w:left="709" w:firstLine="0"/>
        <w:jc w:val="both"/>
        <w:rPr>
          <w:rFonts w:ascii="Arial Narrow" w:hAnsi="Arial Narrow" w:cs="Arial"/>
          <w:szCs w:val="24"/>
        </w:rPr>
      </w:pPr>
    </w:p>
    <w:p w14:paraId="6BFA1D1F"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A5350A">
        <w:rPr>
          <w:rFonts w:ascii="Arial Narrow" w:hAnsi="Arial Narrow" w:cs="Arial"/>
          <w:iCs/>
          <w:szCs w:val="24"/>
        </w:rPr>
        <w:t>de quien tenga derecho a otorgarlo</w:t>
      </w:r>
      <w:r w:rsidRPr="00A5350A">
        <w:rPr>
          <w:rFonts w:ascii="Arial Narrow" w:hAnsi="Arial Narrow" w:cs="Arial"/>
          <w:szCs w:val="24"/>
        </w:rPr>
        <w:t>.</w:t>
      </w:r>
    </w:p>
    <w:p w14:paraId="753C1463" w14:textId="77777777" w:rsidR="0088412D" w:rsidRPr="00A5350A" w:rsidRDefault="0088412D" w:rsidP="00A5350A">
      <w:pPr>
        <w:spacing w:line="240" w:lineRule="auto"/>
        <w:ind w:left="709" w:hanging="283"/>
        <w:jc w:val="both"/>
        <w:rPr>
          <w:rFonts w:ascii="Arial Narrow" w:hAnsi="Arial Narrow" w:cs="Arial"/>
          <w:szCs w:val="24"/>
        </w:rPr>
      </w:pPr>
    </w:p>
    <w:p w14:paraId="1CE709FC"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(Divulgación de comunicaciones o conversaciones privadas)</w:t>
      </w:r>
    </w:p>
    <w:p w14:paraId="6676D14D" w14:textId="77777777" w:rsidR="0088412D" w:rsidRPr="00A5350A" w:rsidRDefault="0088412D" w:rsidP="0088412D">
      <w:pPr>
        <w:spacing w:line="240" w:lineRule="auto"/>
        <w:ind w:left="709" w:firstLine="0"/>
        <w:jc w:val="both"/>
        <w:rPr>
          <w:rFonts w:ascii="Arial Narrow" w:hAnsi="Arial Narrow" w:cs="Arial"/>
          <w:szCs w:val="24"/>
        </w:rPr>
      </w:pPr>
    </w:p>
    <w:p w14:paraId="77485F1F"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 de dos a cinco años de prisión y de quinientos a mil días multa, a quien sin autorización de un juez competente o sin consentimiento </w:t>
      </w:r>
      <w:r w:rsidRPr="002F1DF2">
        <w:rPr>
          <w:rFonts w:ascii="Arial Narrow" w:hAnsi="Arial Narrow" w:cs="Arial"/>
          <w:szCs w:val="24"/>
        </w:rPr>
        <w:t>de quienes tengan derecho a otorgarlo,</w:t>
      </w:r>
      <w:r w:rsidRPr="00A5350A">
        <w:rPr>
          <w:rFonts w:ascii="Arial Narrow" w:hAnsi="Arial Narrow" w:cs="Arial"/>
          <w:szCs w:val="24"/>
        </w:rPr>
        <w:t xml:space="preserve"> divulgue una comunicación o conversación privada entre dos o más personas, obtenida a través de cualquiera de las conductas referidas en la fracción precedente.</w:t>
      </w:r>
    </w:p>
    <w:p w14:paraId="2E761489" w14:textId="77777777" w:rsidR="0088412D" w:rsidRPr="00A5350A" w:rsidRDefault="0088412D" w:rsidP="00A5350A">
      <w:pPr>
        <w:spacing w:line="240" w:lineRule="auto"/>
        <w:ind w:left="709" w:hanging="283"/>
        <w:jc w:val="both"/>
        <w:rPr>
          <w:rFonts w:ascii="Arial Narrow" w:hAnsi="Arial Narrow" w:cs="Arial"/>
          <w:szCs w:val="24"/>
        </w:rPr>
      </w:pPr>
    </w:p>
    <w:p w14:paraId="02FE9162"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F1DF2">
        <w:rPr>
          <w:rFonts w:ascii="Arial Narrow" w:hAnsi="Arial Narrow" w:cs="Arial"/>
          <w:szCs w:val="24"/>
        </w:rPr>
        <w:tab/>
      </w:r>
      <w:r w:rsidR="009B2691" w:rsidRPr="00A5350A">
        <w:rPr>
          <w:rFonts w:ascii="Arial Narrow" w:hAnsi="Arial Narrow" w:cs="Arial"/>
          <w:szCs w:val="24"/>
        </w:rPr>
        <w:t>(Violaciones a la imagen o la intimidad contra personas con dieciocho años o más)</w:t>
      </w:r>
    </w:p>
    <w:p w14:paraId="7B1C0642" w14:textId="77777777" w:rsidR="0088412D" w:rsidRPr="00A5350A" w:rsidRDefault="0088412D" w:rsidP="0088412D">
      <w:pPr>
        <w:spacing w:line="240" w:lineRule="auto"/>
        <w:ind w:left="426" w:firstLine="0"/>
        <w:jc w:val="both"/>
        <w:rPr>
          <w:rFonts w:ascii="Arial Narrow" w:hAnsi="Arial Narrow" w:cs="Arial"/>
          <w:szCs w:val="24"/>
        </w:rPr>
      </w:pPr>
    </w:p>
    <w:p w14:paraId="7D2911E1"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14:paraId="2B9FD7E8" w14:textId="77777777" w:rsidR="0088412D" w:rsidRPr="00A5350A" w:rsidRDefault="0088412D" w:rsidP="00A5350A">
      <w:pPr>
        <w:spacing w:line="240" w:lineRule="auto"/>
        <w:ind w:left="709" w:hanging="283"/>
        <w:jc w:val="both"/>
        <w:rPr>
          <w:rFonts w:ascii="Arial Narrow" w:hAnsi="Arial Narrow" w:cs="Arial"/>
          <w:szCs w:val="24"/>
        </w:rPr>
      </w:pPr>
    </w:p>
    <w:p w14:paraId="2E2A99CD"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F1DF2">
        <w:rPr>
          <w:rFonts w:ascii="Arial Narrow" w:hAnsi="Arial Narrow" w:cs="Arial"/>
          <w:szCs w:val="24"/>
        </w:rPr>
        <w:tab/>
      </w:r>
      <w:r w:rsidR="009B2691" w:rsidRPr="00A5350A">
        <w:rPr>
          <w:rFonts w:ascii="Arial Narrow" w:hAnsi="Arial Narrow" w:cs="Arial"/>
          <w:szCs w:val="24"/>
        </w:rPr>
        <w:t>(Violaciones a la imagen o intimidad contra personas menores de dieciocho años, o contra incapaces)</w:t>
      </w:r>
    </w:p>
    <w:p w14:paraId="335B21FE"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4A33E2EB"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14:paraId="43951C73" w14:textId="77777777" w:rsidR="0088412D" w:rsidRPr="00A5350A" w:rsidRDefault="0088412D" w:rsidP="00A5350A">
      <w:pPr>
        <w:spacing w:line="240" w:lineRule="auto"/>
        <w:ind w:left="709" w:hanging="283"/>
        <w:jc w:val="both"/>
        <w:rPr>
          <w:rFonts w:ascii="Arial Narrow" w:hAnsi="Arial Narrow" w:cs="Arial"/>
          <w:szCs w:val="24"/>
        </w:rPr>
      </w:pPr>
    </w:p>
    <w:p w14:paraId="4A7141C4"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No será punible tomar o divulgar en un contexto familiar y con consentimiento de quienes puedan otorgarlo conforme a la ley, imágenes, fotografías, videos o películas no pornográficas de niños o niñas desnudos que tengan menos de tres años.</w:t>
      </w:r>
    </w:p>
    <w:p w14:paraId="75F4DBCF" w14:textId="77777777" w:rsidR="0088412D" w:rsidRPr="00A5350A" w:rsidRDefault="0088412D" w:rsidP="00A5350A">
      <w:pPr>
        <w:spacing w:line="240" w:lineRule="auto"/>
        <w:ind w:left="709" w:hanging="283"/>
        <w:jc w:val="both"/>
        <w:rPr>
          <w:rFonts w:ascii="Arial Narrow" w:hAnsi="Arial Narrow" w:cs="Arial"/>
          <w:szCs w:val="24"/>
        </w:rPr>
      </w:pPr>
    </w:p>
    <w:p w14:paraId="4DA18BB6"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2F1DF2">
        <w:rPr>
          <w:rFonts w:ascii="Arial Narrow" w:hAnsi="Arial Narrow" w:cs="Arial"/>
          <w:szCs w:val="24"/>
        </w:rPr>
        <w:tab/>
      </w:r>
      <w:r w:rsidR="009B2691" w:rsidRPr="00A5350A">
        <w:rPr>
          <w:rFonts w:ascii="Arial Narrow" w:hAnsi="Arial Narrow" w:cs="Arial"/>
          <w:szCs w:val="24"/>
        </w:rPr>
        <w:t>(Penas adicionales para servidores públicos)</w:t>
      </w:r>
    </w:p>
    <w:p w14:paraId="4979942B" w14:textId="77777777" w:rsidR="0088412D" w:rsidRPr="00A5350A" w:rsidRDefault="0088412D" w:rsidP="0088412D">
      <w:pPr>
        <w:spacing w:line="240" w:lineRule="auto"/>
        <w:ind w:left="426" w:firstLine="0"/>
        <w:jc w:val="both"/>
        <w:rPr>
          <w:rFonts w:ascii="Arial Narrow" w:hAnsi="Arial Narrow" w:cs="Arial"/>
          <w:szCs w:val="24"/>
        </w:rPr>
      </w:pPr>
    </w:p>
    <w:p w14:paraId="5836014C" w14:textId="77777777" w:rsidR="009B2691" w:rsidRPr="00A5350A"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es un servidor público quien comete, determina o participa típicamente en cualquiera de los delitos previstos en este artículo, además de las penas que le correspondan conforme a este numeral, en cualquier caso, también se le destituirá e inhabilitará de diez a quince años para desempeñar un cargo, empleo o comisión en cualquier entidad oficial del Estado o de sus municipios, y se le suspenderá de diez a quince años del derecho a celebrar con aquellas entidades contratos o convenios de prestación de servicios de cualquier clase.</w:t>
      </w:r>
    </w:p>
    <w:p w14:paraId="2ADCABFC" w14:textId="77777777" w:rsidR="009B2691" w:rsidRPr="00A5350A" w:rsidRDefault="009B2691" w:rsidP="00A5350A">
      <w:pPr>
        <w:spacing w:line="240" w:lineRule="auto"/>
        <w:ind w:firstLine="0"/>
        <w:jc w:val="both"/>
        <w:rPr>
          <w:rFonts w:ascii="Arial Narrow" w:hAnsi="Arial Narrow" w:cs="Arial"/>
          <w:szCs w:val="24"/>
        </w:rPr>
      </w:pPr>
    </w:p>
    <w:p w14:paraId="6EBEA12F"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273 (Delitos contra la información privada en medios informáticos)</w:t>
      </w:r>
    </w:p>
    <w:p w14:paraId="223A8296" w14:textId="77777777" w:rsidR="0088412D" w:rsidRPr="00A5350A" w:rsidRDefault="0088412D" w:rsidP="00A5350A">
      <w:pPr>
        <w:spacing w:line="240" w:lineRule="auto"/>
        <w:ind w:firstLine="0"/>
        <w:jc w:val="both"/>
        <w:rPr>
          <w:rFonts w:ascii="Arial Narrow" w:hAnsi="Arial Narrow" w:cs="Arial"/>
          <w:szCs w:val="24"/>
        </w:rPr>
      </w:pPr>
    </w:p>
    <w:p w14:paraId="39B0675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contra la información privada en medios informáticos serán los siguientes:</w:t>
      </w:r>
    </w:p>
    <w:p w14:paraId="3F7A67CD" w14:textId="77777777" w:rsidR="0088412D" w:rsidRPr="00A5350A" w:rsidRDefault="0088412D" w:rsidP="00A5350A">
      <w:pPr>
        <w:spacing w:line="240" w:lineRule="auto"/>
        <w:ind w:firstLine="0"/>
        <w:jc w:val="both"/>
        <w:rPr>
          <w:rFonts w:ascii="Arial Narrow" w:hAnsi="Arial Narrow" w:cs="Arial"/>
          <w:szCs w:val="24"/>
        </w:rPr>
      </w:pPr>
    </w:p>
    <w:p w14:paraId="55ECF777"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A5350A">
        <w:rPr>
          <w:rFonts w:ascii="Arial Narrow" w:hAnsi="Arial Narrow" w:cs="Arial"/>
          <w:szCs w:val="24"/>
        </w:rPr>
        <w:t>(Acceso y transmisión o divulgación ilícitas de información contenida en un sistema informático)</w:t>
      </w:r>
    </w:p>
    <w:p w14:paraId="7EDE81D1" w14:textId="77777777" w:rsidR="0088412D" w:rsidRPr="00A5350A" w:rsidRDefault="0088412D" w:rsidP="0088412D">
      <w:pPr>
        <w:spacing w:line="240" w:lineRule="auto"/>
        <w:ind w:left="709" w:firstLine="0"/>
        <w:jc w:val="both"/>
        <w:rPr>
          <w:rFonts w:ascii="Arial Narrow" w:hAnsi="Arial Narrow" w:cs="Arial"/>
          <w:szCs w:val="24"/>
        </w:rPr>
      </w:pPr>
    </w:p>
    <w:p w14:paraId="39273D37"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14:paraId="31643E6C" w14:textId="77777777" w:rsidR="0088412D" w:rsidRPr="00A5350A" w:rsidRDefault="0088412D" w:rsidP="00A5350A">
      <w:pPr>
        <w:spacing w:line="240" w:lineRule="auto"/>
        <w:ind w:left="709" w:hanging="283"/>
        <w:jc w:val="both"/>
        <w:rPr>
          <w:rFonts w:ascii="Arial Narrow" w:hAnsi="Arial Narrow" w:cs="Arial"/>
          <w:szCs w:val="24"/>
        </w:rPr>
      </w:pPr>
    </w:p>
    <w:p w14:paraId="6DBB8E19"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(Afectación de datos o información contenidos en un sistema informático)</w:t>
      </w:r>
    </w:p>
    <w:p w14:paraId="4F473F41" w14:textId="77777777" w:rsidR="0088412D" w:rsidRPr="00A5350A" w:rsidRDefault="0088412D" w:rsidP="0088412D">
      <w:pPr>
        <w:spacing w:line="240" w:lineRule="auto"/>
        <w:ind w:left="426" w:firstLine="0"/>
        <w:jc w:val="both"/>
        <w:rPr>
          <w:rFonts w:ascii="Arial Narrow" w:hAnsi="Arial Narrow" w:cs="Arial"/>
          <w:szCs w:val="24"/>
        </w:rPr>
      </w:pPr>
    </w:p>
    <w:p w14:paraId="7B528949"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14:paraId="2869AC35" w14:textId="77777777" w:rsidR="0088412D" w:rsidRPr="00A5350A" w:rsidRDefault="0088412D" w:rsidP="002F1DF2">
      <w:pPr>
        <w:spacing w:line="240" w:lineRule="auto"/>
        <w:ind w:left="454" w:firstLine="0"/>
        <w:jc w:val="both"/>
        <w:rPr>
          <w:rFonts w:ascii="Arial Narrow" w:hAnsi="Arial Narrow" w:cs="Arial"/>
          <w:szCs w:val="24"/>
        </w:rPr>
      </w:pPr>
    </w:p>
    <w:p w14:paraId="79003C4D" w14:textId="77777777" w:rsidR="009B2691" w:rsidRPr="00A5350A"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en los supuestos del párrafo precedente hubiera algún resguardo o copia de los datos o información afectados, solo se impondrá al autor de cuatro meses a un año de libertad supervisada y de quinientos a mil días multa.</w:t>
      </w:r>
    </w:p>
    <w:p w14:paraId="19164804" w14:textId="77777777" w:rsidR="009B2691" w:rsidRDefault="009B2691" w:rsidP="00A5350A">
      <w:pPr>
        <w:spacing w:line="240" w:lineRule="auto"/>
        <w:ind w:left="1077" w:firstLine="0"/>
        <w:jc w:val="center"/>
        <w:rPr>
          <w:rFonts w:ascii="Arial Narrow" w:hAnsi="Arial Narrow" w:cs="Arial"/>
          <w:szCs w:val="24"/>
        </w:rPr>
      </w:pPr>
    </w:p>
    <w:p w14:paraId="06D5869E" w14:textId="77777777" w:rsidR="0088412D" w:rsidRPr="00A5350A" w:rsidRDefault="0088412D" w:rsidP="00A5350A">
      <w:pPr>
        <w:spacing w:line="240" w:lineRule="auto"/>
        <w:ind w:left="1077" w:firstLine="0"/>
        <w:jc w:val="center"/>
        <w:rPr>
          <w:rFonts w:ascii="Arial Narrow" w:hAnsi="Arial Narrow" w:cs="Arial"/>
          <w:szCs w:val="24"/>
        </w:rPr>
      </w:pPr>
    </w:p>
    <w:p w14:paraId="489A019D"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Título Décimo Cuarto</w:t>
      </w:r>
    </w:p>
    <w:p w14:paraId="573CAFF0" w14:textId="77777777" w:rsidR="0088412D" w:rsidRPr="00A5350A" w:rsidRDefault="0088412D" w:rsidP="0088412D">
      <w:pPr>
        <w:spacing w:line="240" w:lineRule="auto"/>
        <w:ind w:firstLine="0"/>
        <w:jc w:val="center"/>
        <w:rPr>
          <w:rFonts w:ascii="Arial Narrow" w:hAnsi="Arial Narrow" w:cs="Arial"/>
          <w:b/>
          <w:szCs w:val="24"/>
        </w:rPr>
      </w:pPr>
    </w:p>
    <w:p w14:paraId="4E36641A"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Delitos contra la inhumación y exhumación de cadáveres, y el trato digno a cadáveres y a su depósito</w:t>
      </w:r>
    </w:p>
    <w:p w14:paraId="17AB1217" w14:textId="77777777" w:rsidR="0088412D" w:rsidRPr="00A5350A" w:rsidRDefault="0088412D" w:rsidP="0088412D">
      <w:pPr>
        <w:spacing w:line="240" w:lineRule="auto"/>
        <w:ind w:firstLine="0"/>
        <w:jc w:val="center"/>
        <w:rPr>
          <w:rFonts w:ascii="Arial Narrow" w:hAnsi="Arial Narrow" w:cs="Arial"/>
          <w:b/>
          <w:szCs w:val="24"/>
        </w:rPr>
      </w:pPr>
    </w:p>
    <w:p w14:paraId="18E1AB43"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2473F7F1" w14:textId="77777777" w:rsidR="0088412D" w:rsidRPr="00A5350A" w:rsidRDefault="0088412D" w:rsidP="0088412D">
      <w:pPr>
        <w:spacing w:line="240" w:lineRule="auto"/>
        <w:ind w:firstLine="0"/>
        <w:jc w:val="center"/>
        <w:rPr>
          <w:rFonts w:ascii="Arial Narrow" w:hAnsi="Arial Narrow" w:cs="Arial"/>
          <w:b/>
          <w:szCs w:val="24"/>
        </w:rPr>
      </w:pPr>
    </w:p>
    <w:p w14:paraId="0FFBA0C9" w14:textId="77777777" w:rsidR="009B2691" w:rsidRPr="00A5350A"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Delitos de inhumación, exhumación y abuso de cadáveres, y de daños a féretros y sepulcros</w:t>
      </w:r>
    </w:p>
    <w:p w14:paraId="4353F664" w14:textId="77777777" w:rsidR="009B2691" w:rsidRPr="00A5350A" w:rsidRDefault="009B2691" w:rsidP="00A5350A">
      <w:pPr>
        <w:spacing w:line="240" w:lineRule="auto"/>
        <w:ind w:left="1077" w:firstLine="0"/>
        <w:jc w:val="center"/>
        <w:rPr>
          <w:rFonts w:ascii="Arial Narrow" w:hAnsi="Arial Narrow" w:cs="Arial"/>
          <w:szCs w:val="24"/>
        </w:rPr>
      </w:pPr>
    </w:p>
    <w:p w14:paraId="07203D16"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274 (Inhumación y exhumación ilícitas)</w:t>
      </w:r>
    </w:p>
    <w:p w14:paraId="7AD437E6" w14:textId="77777777" w:rsidR="0088412D" w:rsidRPr="0088412D" w:rsidRDefault="0088412D" w:rsidP="00A5350A">
      <w:pPr>
        <w:spacing w:line="240" w:lineRule="auto"/>
        <w:ind w:firstLine="0"/>
        <w:jc w:val="both"/>
        <w:rPr>
          <w:rFonts w:ascii="Arial Narrow" w:hAnsi="Arial Narrow" w:cs="Arial"/>
          <w:b/>
          <w:szCs w:val="24"/>
        </w:rPr>
      </w:pPr>
    </w:p>
    <w:p w14:paraId="3A717AA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doscientos a quinientos días multa, a quien:</w:t>
      </w:r>
    </w:p>
    <w:p w14:paraId="2E7A2092" w14:textId="77777777" w:rsidR="0088412D" w:rsidRPr="00A5350A" w:rsidRDefault="0088412D" w:rsidP="00A5350A">
      <w:pPr>
        <w:spacing w:line="240" w:lineRule="auto"/>
        <w:ind w:firstLine="0"/>
        <w:jc w:val="both"/>
        <w:rPr>
          <w:rFonts w:ascii="Arial Narrow" w:hAnsi="Arial Narrow" w:cs="Arial"/>
          <w:szCs w:val="24"/>
        </w:rPr>
      </w:pPr>
    </w:p>
    <w:p w14:paraId="1E404FB7"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A5350A">
        <w:rPr>
          <w:rFonts w:ascii="Arial Narrow" w:hAnsi="Arial Narrow" w:cs="Arial"/>
          <w:szCs w:val="24"/>
        </w:rPr>
        <w:t>(Inhumación ilícita)</w:t>
      </w:r>
    </w:p>
    <w:p w14:paraId="243EEEAF" w14:textId="77777777" w:rsidR="0088412D" w:rsidRPr="00A5350A" w:rsidRDefault="0088412D" w:rsidP="0088412D">
      <w:pPr>
        <w:spacing w:line="240" w:lineRule="auto"/>
        <w:ind w:left="709" w:firstLine="0"/>
        <w:jc w:val="both"/>
        <w:rPr>
          <w:rFonts w:ascii="Arial Narrow" w:hAnsi="Arial Narrow" w:cs="Arial"/>
          <w:szCs w:val="24"/>
        </w:rPr>
      </w:pPr>
    </w:p>
    <w:p w14:paraId="1D5762D4"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Sepulte el cadáver de una persona, de un feto o restos humanos, sin orden de la autoridad que deba darla, o sin los requisitos que exija la ley.</w:t>
      </w:r>
    </w:p>
    <w:p w14:paraId="3C771BC8" w14:textId="77777777" w:rsidR="0088412D" w:rsidRPr="00A5350A" w:rsidRDefault="0088412D" w:rsidP="00A5350A">
      <w:pPr>
        <w:spacing w:line="240" w:lineRule="auto"/>
        <w:ind w:left="709" w:hanging="283"/>
        <w:jc w:val="both"/>
        <w:rPr>
          <w:rFonts w:ascii="Arial Narrow" w:hAnsi="Arial Narrow" w:cs="Arial"/>
          <w:szCs w:val="24"/>
        </w:rPr>
      </w:pPr>
    </w:p>
    <w:p w14:paraId="4071AD69"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(Exhumación ilícita)</w:t>
      </w:r>
    </w:p>
    <w:p w14:paraId="6416623E" w14:textId="77777777" w:rsidR="0088412D" w:rsidRPr="00A5350A" w:rsidRDefault="0088412D" w:rsidP="0088412D">
      <w:pPr>
        <w:spacing w:line="240" w:lineRule="auto"/>
        <w:ind w:left="709" w:firstLine="0"/>
        <w:jc w:val="both"/>
        <w:rPr>
          <w:rFonts w:ascii="Arial Narrow" w:hAnsi="Arial Narrow" w:cs="Arial"/>
          <w:szCs w:val="24"/>
        </w:rPr>
      </w:pPr>
    </w:p>
    <w:p w14:paraId="49C3E134"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Exhume el cadáver de una persona, de un feto o restos humanos, sin los requisitos legales.</w:t>
      </w:r>
    </w:p>
    <w:p w14:paraId="7AA36B51" w14:textId="77777777" w:rsidR="0088412D" w:rsidRPr="00A5350A" w:rsidRDefault="0088412D" w:rsidP="00A5350A">
      <w:pPr>
        <w:spacing w:line="240" w:lineRule="auto"/>
        <w:ind w:left="709" w:hanging="283"/>
        <w:jc w:val="both"/>
        <w:rPr>
          <w:rFonts w:ascii="Arial Narrow" w:hAnsi="Arial Narrow" w:cs="Arial"/>
          <w:szCs w:val="24"/>
        </w:rPr>
      </w:pPr>
    </w:p>
    <w:p w14:paraId="6A59040D" w14:textId="77777777" w:rsidR="009B2691" w:rsidRDefault="009B2691" w:rsidP="002F1DF2">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2F1DF2">
        <w:rPr>
          <w:rFonts w:ascii="Arial Narrow" w:hAnsi="Arial Narrow" w:cs="Arial"/>
          <w:szCs w:val="24"/>
        </w:rPr>
        <w:tab/>
      </w:r>
      <w:r w:rsidRPr="00A5350A">
        <w:rPr>
          <w:rFonts w:ascii="Arial Narrow" w:hAnsi="Arial Narrow" w:cs="Arial"/>
          <w:szCs w:val="24"/>
        </w:rPr>
        <w:t>(Necropsia ilícita, o mutilación ilícita del cadáver de una persona)</w:t>
      </w:r>
    </w:p>
    <w:p w14:paraId="73FD49DA" w14:textId="77777777" w:rsidR="0088412D" w:rsidRPr="00A5350A" w:rsidRDefault="0088412D" w:rsidP="0088412D">
      <w:pPr>
        <w:spacing w:line="240" w:lineRule="auto"/>
        <w:ind w:left="709" w:firstLine="0"/>
        <w:jc w:val="both"/>
        <w:rPr>
          <w:rFonts w:ascii="Arial Narrow" w:hAnsi="Arial Narrow" w:cs="Arial"/>
          <w:szCs w:val="24"/>
        </w:rPr>
      </w:pPr>
    </w:p>
    <w:p w14:paraId="570715F2"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previstas en este artículo, a quien practique necropsia al cadáver de una persona o lo mutile, sin consentimiento de quien deba darlo conforme a la Ley General de Salud, o lo haga sin fines sanitarios, terapéuticos, de docencia o investigación científica, o bien, sin orden de la autoridad competente.</w:t>
      </w:r>
    </w:p>
    <w:p w14:paraId="45E1D887" w14:textId="77777777" w:rsidR="0088412D" w:rsidRPr="00A5350A" w:rsidRDefault="0088412D" w:rsidP="002F1DF2">
      <w:pPr>
        <w:spacing w:line="240" w:lineRule="auto"/>
        <w:ind w:left="454" w:firstLine="0"/>
        <w:jc w:val="both"/>
        <w:rPr>
          <w:rFonts w:ascii="Arial Narrow" w:hAnsi="Arial Narrow" w:cs="Arial"/>
          <w:szCs w:val="24"/>
        </w:rPr>
      </w:pPr>
    </w:p>
    <w:p w14:paraId="043C974D" w14:textId="77777777" w:rsidR="009B2691" w:rsidRPr="00A5350A"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Cuando se mutile un cadáver o se le practique necropsia para dificultar la investigación de un delito, o su persecución en un proceso, se aplicará el artículo 360 de este código.</w:t>
      </w:r>
    </w:p>
    <w:p w14:paraId="238519CD" w14:textId="77777777" w:rsidR="009B2691" w:rsidRPr="00A5350A" w:rsidRDefault="009B2691" w:rsidP="00A5350A">
      <w:pPr>
        <w:spacing w:line="240" w:lineRule="auto"/>
        <w:ind w:firstLine="0"/>
        <w:jc w:val="both"/>
        <w:rPr>
          <w:rFonts w:ascii="Arial Narrow" w:hAnsi="Arial Narrow" w:cs="Arial"/>
          <w:szCs w:val="24"/>
        </w:rPr>
      </w:pPr>
    </w:p>
    <w:p w14:paraId="443B831F"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275 (Daños a sepultura o féretro y profanación de cadáver)</w:t>
      </w:r>
    </w:p>
    <w:p w14:paraId="3A221833" w14:textId="77777777" w:rsidR="0088412D" w:rsidRPr="00A5350A" w:rsidRDefault="0088412D" w:rsidP="00A5350A">
      <w:pPr>
        <w:spacing w:line="240" w:lineRule="auto"/>
        <w:ind w:firstLine="0"/>
        <w:jc w:val="both"/>
        <w:rPr>
          <w:rFonts w:ascii="Arial Narrow" w:hAnsi="Arial Narrow" w:cs="Arial"/>
          <w:szCs w:val="24"/>
        </w:rPr>
      </w:pPr>
    </w:p>
    <w:p w14:paraId="490731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cincuenta a doscientos días multa, a quien:</w:t>
      </w:r>
    </w:p>
    <w:p w14:paraId="3402AE3A" w14:textId="77777777" w:rsidR="0088412D" w:rsidRPr="00A5350A" w:rsidRDefault="0088412D" w:rsidP="00A5350A">
      <w:pPr>
        <w:spacing w:line="240" w:lineRule="auto"/>
        <w:ind w:firstLine="0"/>
        <w:jc w:val="both"/>
        <w:rPr>
          <w:rFonts w:ascii="Arial Narrow" w:hAnsi="Arial Narrow" w:cs="Arial"/>
          <w:szCs w:val="24"/>
        </w:rPr>
      </w:pPr>
    </w:p>
    <w:p w14:paraId="65E2BFC9"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A5350A">
        <w:rPr>
          <w:rFonts w:ascii="Arial Narrow" w:hAnsi="Arial Narrow" w:cs="Arial"/>
          <w:szCs w:val="24"/>
        </w:rPr>
        <w:t>(Daño ilícito a sepultura o féretro)</w:t>
      </w:r>
    </w:p>
    <w:p w14:paraId="46E45E42" w14:textId="77777777" w:rsidR="0088412D" w:rsidRPr="00A5350A" w:rsidRDefault="0088412D" w:rsidP="0088412D">
      <w:pPr>
        <w:spacing w:line="240" w:lineRule="auto"/>
        <w:ind w:left="709" w:firstLine="0"/>
        <w:jc w:val="both"/>
        <w:rPr>
          <w:rFonts w:ascii="Arial Narrow" w:hAnsi="Arial Narrow" w:cs="Arial"/>
          <w:szCs w:val="24"/>
        </w:rPr>
      </w:pPr>
    </w:p>
    <w:p w14:paraId="4200D475"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Dolosamente y sin causa de licitud, dañe un túmulo, sepulcro o féretro donde se encuentre el cadáver de una persona, siempre y cuando el daño no exceda de cien veces del importe del valor diario de la unidad de medida y actualización.</w:t>
      </w:r>
    </w:p>
    <w:p w14:paraId="34E3551C" w14:textId="77777777" w:rsidR="0088412D" w:rsidRPr="00A5350A" w:rsidRDefault="0088412D" w:rsidP="002F1DF2">
      <w:pPr>
        <w:spacing w:line="240" w:lineRule="auto"/>
        <w:ind w:left="454" w:firstLine="0"/>
        <w:jc w:val="both"/>
        <w:rPr>
          <w:rFonts w:ascii="Arial Narrow" w:hAnsi="Arial Narrow" w:cs="Arial"/>
          <w:szCs w:val="24"/>
        </w:rPr>
      </w:pPr>
    </w:p>
    <w:p w14:paraId="1044ED64"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el daño excede del importe referido en el párrafo precedente, se aplicarán las penas del concurso de que se trate.</w:t>
      </w:r>
    </w:p>
    <w:p w14:paraId="3F53BD1E" w14:textId="77777777" w:rsidR="0088412D" w:rsidRPr="00A5350A" w:rsidRDefault="0088412D" w:rsidP="00A5350A">
      <w:pPr>
        <w:spacing w:line="240" w:lineRule="auto"/>
        <w:ind w:left="709" w:hanging="283"/>
        <w:jc w:val="both"/>
        <w:rPr>
          <w:rFonts w:ascii="Arial Narrow" w:hAnsi="Arial Narrow" w:cs="Arial"/>
          <w:szCs w:val="24"/>
        </w:rPr>
      </w:pPr>
    </w:p>
    <w:p w14:paraId="0A8AECB0"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(Profanación de cadáver)</w:t>
      </w:r>
    </w:p>
    <w:p w14:paraId="0EA6C5AD" w14:textId="77777777" w:rsidR="0088412D" w:rsidRPr="00A5350A" w:rsidRDefault="0088412D" w:rsidP="0088412D">
      <w:pPr>
        <w:spacing w:line="240" w:lineRule="auto"/>
        <w:ind w:left="709" w:firstLine="0"/>
        <w:jc w:val="both"/>
        <w:rPr>
          <w:rFonts w:ascii="Arial Narrow" w:hAnsi="Arial Narrow" w:cs="Arial"/>
          <w:szCs w:val="24"/>
        </w:rPr>
      </w:pPr>
    </w:p>
    <w:p w14:paraId="2EFA37FE"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Realice en el cadáver de una persona o en restos humanos, actos de manifiesto vilipendio, o de necrofilia.</w:t>
      </w:r>
    </w:p>
    <w:p w14:paraId="5042E350" w14:textId="77777777" w:rsidR="0088412D" w:rsidRPr="00A5350A" w:rsidRDefault="0088412D" w:rsidP="002F1DF2">
      <w:pPr>
        <w:spacing w:line="240" w:lineRule="auto"/>
        <w:ind w:left="454" w:firstLine="0"/>
        <w:jc w:val="both"/>
        <w:rPr>
          <w:rFonts w:ascii="Arial Narrow" w:hAnsi="Arial Narrow" w:cs="Arial"/>
          <w:szCs w:val="24"/>
        </w:rPr>
      </w:pPr>
    </w:p>
    <w:p w14:paraId="31175E50"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el acto de necrofilia consiste en copular con el cadáver de una persona, la pena será de dos a tres años de prisión y cien a trescientos días de multa.</w:t>
      </w:r>
    </w:p>
    <w:p w14:paraId="6889EC44" w14:textId="77777777" w:rsidR="0088412D" w:rsidRPr="00A5350A" w:rsidRDefault="0088412D" w:rsidP="00A5350A">
      <w:pPr>
        <w:spacing w:line="240" w:lineRule="auto"/>
        <w:ind w:left="709" w:hanging="283"/>
        <w:jc w:val="both"/>
        <w:rPr>
          <w:rFonts w:ascii="Arial Narrow" w:hAnsi="Arial Narrow" w:cs="Arial"/>
          <w:szCs w:val="24"/>
        </w:rPr>
      </w:pPr>
    </w:p>
    <w:p w14:paraId="0E39D84E" w14:textId="77777777" w:rsidR="009B2691" w:rsidRDefault="009B2691" w:rsidP="00A5350A">
      <w:pPr>
        <w:spacing w:line="240" w:lineRule="auto"/>
        <w:ind w:left="1077" w:firstLine="0"/>
        <w:jc w:val="center"/>
        <w:rPr>
          <w:rFonts w:ascii="Arial Narrow" w:hAnsi="Arial Narrow" w:cs="Arial"/>
          <w:szCs w:val="24"/>
        </w:rPr>
      </w:pPr>
    </w:p>
    <w:p w14:paraId="5C2BD58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Décimo Quinto</w:t>
      </w:r>
    </w:p>
    <w:p w14:paraId="18AB171A" w14:textId="77777777" w:rsidR="0088412D" w:rsidRPr="00A5350A" w:rsidRDefault="0088412D" w:rsidP="00A5350A">
      <w:pPr>
        <w:spacing w:line="240" w:lineRule="auto"/>
        <w:ind w:firstLine="0"/>
        <w:jc w:val="center"/>
        <w:rPr>
          <w:rFonts w:ascii="Arial Narrow" w:hAnsi="Arial Narrow" w:cs="Arial"/>
          <w:b/>
          <w:szCs w:val="24"/>
        </w:rPr>
      </w:pPr>
    </w:p>
    <w:p w14:paraId="76A1F45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el patrimonio</w:t>
      </w:r>
    </w:p>
    <w:p w14:paraId="3E28B5A1" w14:textId="77777777" w:rsidR="0088412D" w:rsidRPr="00A5350A" w:rsidRDefault="0088412D" w:rsidP="00A5350A">
      <w:pPr>
        <w:spacing w:line="240" w:lineRule="auto"/>
        <w:ind w:firstLine="0"/>
        <w:jc w:val="center"/>
        <w:rPr>
          <w:rFonts w:ascii="Arial Narrow" w:hAnsi="Arial Narrow" w:cs="Arial"/>
          <w:b/>
          <w:szCs w:val="24"/>
        </w:rPr>
      </w:pPr>
    </w:p>
    <w:p w14:paraId="3ACCC88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5D35406D" w14:textId="77777777" w:rsidR="0088412D" w:rsidRPr="00A5350A" w:rsidRDefault="0088412D" w:rsidP="00A5350A">
      <w:pPr>
        <w:spacing w:line="240" w:lineRule="auto"/>
        <w:ind w:firstLine="0"/>
        <w:jc w:val="center"/>
        <w:rPr>
          <w:rFonts w:ascii="Arial Narrow" w:hAnsi="Arial Narrow" w:cs="Arial"/>
          <w:b/>
          <w:szCs w:val="24"/>
        </w:rPr>
      </w:pPr>
    </w:p>
    <w:p w14:paraId="5EF5729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Robo</w:t>
      </w:r>
    </w:p>
    <w:p w14:paraId="0939A7EE" w14:textId="77777777" w:rsidR="009B2691" w:rsidRPr="00A5350A" w:rsidRDefault="009B2691" w:rsidP="00A5350A">
      <w:pPr>
        <w:spacing w:line="240" w:lineRule="auto"/>
        <w:ind w:firstLine="0"/>
        <w:jc w:val="both"/>
        <w:rPr>
          <w:rFonts w:ascii="Arial Narrow" w:hAnsi="Arial Narrow" w:cs="Arial"/>
          <w:szCs w:val="24"/>
        </w:rPr>
      </w:pPr>
    </w:p>
    <w:p w14:paraId="03EC1B39"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276 (Robo)</w:t>
      </w:r>
    </w:p>
    <w:p w14:paraId="13DD114F" w14:textId="77777777" w:rsidR="0088412D" w:rsidRPr="00A5350A" w:rsidRDefault="0088412D" w:rsidP="00A5350A">
      <w:pPr>
        <w:spacing w:line="240" w:lineRule="auto"/>
        <w:ind w:firstLine="0"/>
        <w:jc w:val="both"/>
        <w:rPr>
          <w:rFonts w:ascii="Arial Narrow" w:hAnsi="Arial Narrow" w:cs="Arial"/>
          <w:szCs w:val="24"/>
        </w:rPr>
      </w:pPr>
    </w:p>
    <w:p w14:paraId="22EDAEA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Comete robo, quien con ánimo de dominio se apodera sin derecho de una cosa mueble ajena, sin consentimiento de quien legalmente pueda otorgarlo.</w:t>
      </w:r>
    </w:p>
    <w:p w14:paraId="135159C4" w14:textId="77777777" w:rsidR="009B2691" w:rsidRPr="00A5350A" w:rsidRDefault="009B2691" w:rsidP="00A5350A">
      <w:pPr>
        <w:spacing w:line="240" w:lineRule="auto"/>
        <w:ind w:firstLine="0"/>
        <w:jc w:val="both"/>
        <w:rPr>
          <w:rFonts w:ascii="Arial Narrow" w:hAnsi="Arial Narrow" w:cs="Arial"/>
          <w:szCs w:val="24"/>
        </w:rPr>
      </w:pPr>
    </w:p>
    <w:p w14:paraId="32ED70AC"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277 (Pautas específicas de aplicación)</w:t>
      </w:r>
    </w:p>
    <w:p w14:paraId="5A08405D" w14:textId="77777777" w:rsidR="0088412D" w:rsidRPr="00A5350A" w:rsidRDefault="0088412D" w:rsidP="00A5350A">
      <w:pPr>
        <w:spacing w:line="240" w:lineRule="auto"/>
        <w:ind w:firstLine="0"/>
        <w:jc w:val="both"/>
        <w:rPr>
          <w:rFonts w:ascii="Arial Narrow" w:hAnsi="Arial Narrow" w:cs="Arial"/>
          <w:szCs w:val="24"/>
        </w:rPr>
      </w:pPr>
    </w:p>
    <w:p w14:paraId="099A0D6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todos los efectos de este código, la calidad de mueble de la cosa se determina por su naturaleza movible, aunque esté adherida a un inmueble, y con independencia de la clasificación que se haga de ellas en la ley civil o en otras leyes.</w:t>
      </w:r>
    </w:p>
    <w:p w14:paraId="75FFCA54" w14:textId="77777777" w:rsidR="0088412D" w:rsidRPr="00A5350A" w:rsidRDefault="0088412D" w:rsidP="00A5350A">
      <w:pPr>
        <w:spacing w:line="240" w:lineRule="auto"/>
        <w:ind w:firstLine="0"/>
        <w:jc w:val="both"/>
        <w:rPr>
          <w:rFonts w:ascii="Arial Narrow" w:hAnsi="Arial Narrow" w:cs="Arial"/>
          <w:szCs w:val="24"/>
        </w:rPr>
      </w:pPr>
    </w:p>
    <w:p w14:paraId="7101EA0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piedra, minerales o tierra que se hallen sobre el suelo o extraigan del mismo o del subsuelo, de minas, montes o sierras, se considerarán cosas muebles.</w:t>
      </w:r>
    </w:p>
    <w:p w14:paraId="717C15F0" w14:textId="77777777" w:rsidR="009B2691" w:rsidRPr="00A5350A" w:rsidRDefault="009B2691" w:rsidP="00A5350A">
      <w:pPr>
        <w:spacing w:line="240" w:lineRule="auto"/>
        <w:ind w:firstLine="0"/>
        <w:jc w:val="both"/>
        <w:rPr>
          <w:rFonts w:ascii="Arial Narrow" w:hAnsi="Arial Narrow" w:cs="Arial"/>
          <w:szCs w:val="24"/>
        </w:rPr>
      </w:pPr>
    </w:p>
    <w:p w14:paraId="40627AB8" w14:textId="77777777" w:rsidR="009B2691" w:rsidRPr="0088412D" w:rsidRDefault="009B2691" w:rsidP="00A5350A">
      <w:pPr>
        <w:tabs>
          <w:tab w:val="left" w:pos="1296"/>
        </w:tabs>
        <w:spacing w:line="240" w:lineRule="auto"/>
        <w:ind w:firstLine="0"/>
        <w:jc w:val="both"/>
        <w:rPr>
          <w:rFonts w:ascii="Arial Narrow" w:hAnsi="Arial Narrow" w:cs="Arial"/>
          <w:b/>
          <w:bCs/>
          <w:szCs w:val="24"/>
        </w:rPr>
      </w:pPr>
      <w:r w:rsidRPr="0088412D">
        <w:rPr>
          <w:rFonts w:ascii="Arial Narrow" w:hAnsi="Arial Narrow" w:cs="Arial"/>
          <w:b/>
          <w:bCs/>
          <w:szCs w:val="24"/>
        </w:rPr>
        <w:t>Artículo 278 (Consumación del robo)</w:t>
      </w:r>
    </w:p>
    <w:p w14:paraId="1D0AB94A" w14:textId="77777777" w:rsidR="0088412D" w:rsidRPr="00A5350A" w:rsidRDefault="0088412D" w:rsidP="00A5350A">
      <w:pPr>
        <w:tabs>
          <w:tab w:val="left" w:pos="1296"/>
        </w:tabs>
        <w:spacing w:line="240" w:lineRule="auto"/>
        <w:ind w:firstLine="0"/>
        <w:jc w:val="both"/>
        <w:rPr>
          <w:rFonts w:ascii="Arial Narrow" w:hAnsi="Arial Narrow" w:cs="Arial"/>
          <w:szCs w:val="24"/>
        </w:rPr>
      </w:pPr>
    </w:p>
    <w:p w14:paraId="3F731A8F"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tendrá por consumado el robo desde el momento en que el sujeto activo tiene en su poder la cosa mueble, aun cuando la abandone o lo desapoderen de ella.</w:t>
      </w:r>
    </w:p>
    <w:p w14:paraId="3DCEAF26" w14:textId="77777777" w:rsidR="0088412D" w:rsidRPr="00A5350A" w:rsidRDefault="0088412D" w:rsidP="00A5350A">
      <w:pPr>
        <w:tabs>
          <w:tab w:val="left" w:pos="1296"/>
        </w:tabs>
        <w:spacing w:line="240" w:lineRule="auto"/>
        <w:ind w:firstLine="0"/>
        <w:jc w:val="both"/>
        <w:rPr>
          <w:rFonts w:ascii="Arial Narrow" w:hAnsi="Arial Narrow" w:cs="Arial"/>
          <w:szCs w:val="24"/>
        </w:rPr>
      </w:pPr>
    </w:p>
    <w:p w14:paraId="3D221E6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 sobre la consumación del robo)</w:t>
      </w:r>
    </w:p>
    <w:p w14:paraId="60F5D200" w14:textId="77777777" w:rsidR="0088412D" w:rsidRPr="00A5350A" w:rsidRDefault="0088412D" w:rsidP="00A5350A">
      <w:pPr>
        <w:spacing w:line="240" w:lineRule="auto"/>
        <w:ind w:firstLine="0"/>
        <w:jc w:val="both"/>
        <w:rPr>
          <w:rFonts w:ascii="Arial Narrow" w:hAnsi="Arial Narrow" w:cs="Arial"/>
          <w:szCs w:val="24"/>
        </w:rPr>
      </w:pPr>
    </w:p>
    <w:p w14:paraId="51862FC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 viviendas, bodegas o lugares cerrados, tiendas de autoservicio, o lugares públicos o privados en los que haya control de salida de cosas o de personas, el robo se tendrá por consumado cuando el agente salga de la vivienda, tienda, bodega o lugar cerrado, con la cosa en su poder, o haga que la misma salga de esos lugares por otros medios, o el sujeto traspase con la cosa el área de cajas registradoras de una tienda de autoservicio, o traspase con aquélla un área de control de salida de cosas o de personas.</w:t>
      </w:r>
    </w:p>
    <w:p w14:paraId="23E2CC37" w14:textId="77777777" w:rsidR="009B2691" w:rsidRPr="00A5350A" w:rsidRDefault="009B2691" w:rsidP="00A5350A">
      <w:pPr>
        <w:spacing w:line="240" w:lineRule="auto"/>
        <w:ind w:firstLine="0"/>
        <w:jc w:val="both"/>
        <w:rPr>
          <w:rFonts w:ascii="Arial Narrow" w:hAnsi="Arial Narrow" w:cs="Arial"/>
          <w:bCs/>
          <w:szCs w:val="24"/>
        </w:rPr>
      </w:pPr>
    </w:p>
    <w:p w14:paraId="4EC1304C" w14:textId="77777777" w:rsidR="009B2691" w:rsidRPr="0088412D" w:rsidRDefault="009B2691" w:rsidP="00A5350A">
      <w:pPr>
        <w:spacing w:line="240" w:lineRule="auto"/>
        <w:ind w:firstLine="0"/>
        <w:jc w:val="both"/>
        <w:rPr>
          <w:rFonts w:ascii="Arial Narrow" w:hAnsi="Arial Narrow" w:cs="Arial"/>
          <w:b/>
          <w:bCs/>
          <w:szCs w:val="24"/>
        </w:rPr>
      </w:pPr>
      <w:r w:rsidRPr="0088412D">
        <w:rPr>
          <w:rFonts w:ascii="Arial Narrow" w:hAnsi="Arial Narrow" w:cs="Arial"/>
          <w:b/>
          <w:bCs/>
          <w:szCs w:val="24"/>
        </w:rPr>
        <w:t>Artículo 279 (Penas para el robo simple)</w:t>
      </w:r>
    </w:p>
    <w:p w14:paraId="6466B70A" w14:textId="77777777" w:rsidR="0088412D" w:rsidRPr="00A5350A" w:rsidRDefault="0088412D" w:rsidP="00A5350A">
      <w:pPr>
        <w:spacing w:line="240" w:lineRule="auto"/>
        <w:ind w:firstLine="0"/>
        <w:jc w:val="both"/>
        <w:rPr>
          <w:rFonts w:ascii="Arial Narrow" w:hAnsi="Arial Narrow" w:cs="Arial"/>
          <w:bCs/>
          <w:szCs w:val="24"/>
        </w:rPr>
      </w:pPr>
    </w:p>
    <w:p w14:paraId="5388D5E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quien cometa robo simple se le impondrá: </w:t>
      </w:r>
    </w:p>
    <w:p w14:paraId="4382952C" w14:textId="77777777" w:rsidR="0088412D" w:rsidRPr="00A5350A" w:rsidRDefault="0088412D" w:rsidP="00A5350A">
      <w:pPr>
        <w:spacing w:line="240" w:lineRule="auto"/>
        <w:ind w:firstLine="0"/>
        <w:jc w:val="both"/>
        <w:rPr>
          <w:rFonts w:ascii="Arial Narrow" w:hAnsi="Arial Narrow" w:cs="Arial"/>
          <w:szCs w:val="24"/>
        </w:rPr>
      </w:pPr>
    </w:p>
    <w:p w14:paraId="03A190CE" w14:textId="77777777" w:rsidR="009B2691" w:rsidRDefault="00C378AA" w:rsidP="00154F8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54F85">
        <w:rPr>
          <w:rFonts w:ascii="Arial Narrow" w:hAnsi="Arial Narrow" w:cs="Arial"/>
          <w:szCs w:val="24"/>
        </w:rPr>
        <w:tab/>
      </w:r>
      <w:r w:rsidR="009B2691" w:rsidRPr="00A5350A">
        <w:rPr>
          <w:rFonts w:ascii="Arial Narrow" w:hAnsi="Arial Narrow" w:cs="Arial"/>
          <w:szCs w:val="24"/>
        </w:rPr>
        <w:t>(Robo de cuantía menor)</w:t>
      </w:r>
    </w:p>
    <w:p w14:paraId="683CDDD0" w14:textId="77777777" w:rsidR="0088412D" w:rsidRPr="00A5350A" w:rsidRDefault="0088412D" w:rsidP="0088412D">
      <w:pPr>
        <w:spacing w:line="240" w:lineRule="auto"/>
        <w:ind w:left="709" w:firstLine="0"/>
        <w:jc w:val="both"/>
        <w:rPr>
          <w:rFonts w:ascii="Arial Narrow" w:hAnsi="Arial Narrow" w:cs="Arial"/>
          <w:szCs w:val="24"/>
        </w:rPr>
      </w:pPr>
    </w:p>
    <w:p w14:paraId="0216707F" w14:textId="77777777" w:rsidR="009B2691" w:rsidRDefault="009B2691" w:rsidP="00154F85">
      <w:pPr>
        <w:spacing w:line="240" w:lineRule="auto"/>
        <w:ind w:left="454" w:firstLine="0"/>
        <w:jc w:val="both"/>
        <w:rPr>
          <w:rFonts w:ascii="Arial Narrow" w:hAnsi="Arial Narrow" w:cs="Arial"/>
          <w:szCs w:val="24"/>
        </w:rPr>
      </w:pPr>
      <w:r w:rsidRPr="00A5350A">
        <w:rPr>
          <w:rFonts w:ascii="Arial Narrow" w:hAnsi="Arial Narrow" w:cs="Arial"/>
          <w:szCs w:val="24"/>
        </w:rPr>
        <w:t>De uno a tres años de prisión y de sesenta a ciento cincuenta días multa, cuando el valor estimado de la cosa o cosas no exceda de trecientos veces del importe del valor diario de la unidad de medida y actualización, al momento de la comisión del delito.</w:t>
      </w:r>
    </w:p>
    <w:p w14:paraId="31E67C3F" w14:textId="77777777" w:rsidR="0088412D" w:rsidRPr="00A5350A" w:rsidRDefault="0088412D" w:rsidP="00A5350A">
      <w:pPr>
        <w:spacing w:line="240" w:lineRule="auto"/>
        <w:ind w:left="709" w:hanging="283"/>
        <w:jc w:val="both"/>
        <w:rPr>
          <w:rFonts w:ascii="Arial Narrow" w:hAnsi="Arial Narrow" w:cs="Arial"/>
          <w:szCs w:val="24"/>
        </w:rPr>
      </w:pPr>
    </w:p>
    <w:p w14:paraId="72395AFF" w14:textId="77777777" w:rsidR="009B2691" w:rsidRDefault="00C378AA" w:rsidP="00154F8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54F85">
        <w:rPr>
          <w:rFonts w:ascii="Arial Narrow" w:hAnsi="Arial Narrow" w:cs="Arial"/>
          <w:szCs w:val="24"/>
        </w:rPr>
        <w:tab/>
      </w:r>
      <w:r w:rsidR="009B2691" w:rsidRPr="00A5350A">
        <w:rPr>
          <w:rFonts w:ascii="Arial Narrow" w:hAnsi="Arial Narrow" w:cs="Arial"/>
          <w:szCs w:val="24"/>
        </w:rPr>
        <w:t>(Robo de cuantía media)</w:t>
      </w:r>
    </w:p>
    <w:p w14:paraId="1D64DEE0" w14:textId="77777777" w:rsidR="0088412D" w:rsidRPr="00A5350A" w:rsidRDefault="0088412D" w:rsidP="0088412D">
      <w:pPr>
        <w:spacing w:line="240" w:lineRule="auto"/>
        <w:ind w:left="709" w:firstLine="0"/>
        <w:jc w:val="both"/>
        <w:rPr>
          <w:rFonts w:ascii="Arial Narrow" w:hAnsi="Arial Narrow" w:cs="Arial"/>
          <w:szCs w:val="24"/>
        </w:rPr>
      </w:pPr>
    </w:p>
    <w:p w14:paraId="41C70321" w14:textId="77777777" w:rsidR="009B2691" w:rsidRDefault="009B2691" w:rsidP="00154F85">
      <w:pPr>
        <w:spacing w:line="240" w:lineRule="auto"/>
        <w:ind w:left="454" w:firstLine="0"/>
        <w:jc w:val="both"/>
        <w:rPr>
          <w:rFonts w:ascii="Arial Narrow" w:hAnsi="Arial Narrow" w:cs="Arial"/>
          <w:szCs w:val="24"/>
        </w:rPr>
      </w:pPr>
      <w:r w:rsidRPr="00A5350A">
        <w:rPr>
          <w:rFonts w:ascii="Arial Narrow" w:hAnsi="Arial Narrow" w:cs="Arial"/>
          <w:szCs w:val="24"/>
        </w:rPr>
        <w:t>De dos a cuatro años de prisión y de ciento cincuenta a cuatrocientos días multa, cuando el valor estimado de la cosa o cosas exceda de trescientas, pero no de setecientas cincuenta veces el importe del valor diario de la unidad de medida y actualización, al momento de la comisión del delito.</w:t>
      </w:r>
    </w:p>
    <w:p w14:paraId="0ACFD4F8" w14:textId="77777777" w:rsidR="0088412D" w:rsidRPr="00A5350A" w:rsidRDefault="0088412D" w:rsidP="00A5350A">
      <w:pPr>
        <w:spacing w:line="240" w:lineRule="auto"/>
        <w:ind w:left="709" w:hanging="283"/>
        <w:jc w:val="both"/>
        <w:rPr>
          <w:rFonts w:ascii="Arial Narrow" w:hAnsi="Arial Narrow" w:cs="Arial"/>
          <w:szCs w:val="24"/>
        </w:rPr>
      </w:pPr>
    </w:p>
    <w:p w14:paraId="6229E89C" w14:textId="77777777" w:rsidR="009B2691" w:rsidRDefault="00C378AA" w:rsidP="00154F8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54F85">
        <w:rPr>
          <w:rFonts w:ascii="Arial Narrow" w:hAnsi="Arial Narrow" w:cs="Arial"/>
          <w:szCs w:val="24"/>
        </w:rPr>
        <w:tab/>
      </w:r>
      <w:r w:rsidR="009B2691" w:rsidRPr="00A5350A">
        <w:rPr>
          <w:rFonts w:ascii="Arial Narrow" w:hAnsi="Arial Narrow" w:cs="Arial"/>
          <w:szCs w:val="24"/>
        </w:rPr>
        <w:t>(Robo de cuantía mayor)</w:t>
      </w:r>
    </w:p>
    <w:p w14:paraId="7CCDA38D" w14:textId="77777777" w:rsidR="0088412D" w:rsidRPr="00A5350A" w:rsidRDefault="0088412D" w:rsidP="0088412D">
      <w:pPr>
        <w:spacing w:line="240" w:lineRule="auto"/>
        <w:ind w:left="426" w:firstLine="0"/>
        <w:jc w:val="both"/>
        <w:rPr>
          <w:rFonts w:ascii="Arial Narrow" w:hAnsi="Arial Narrow" w:cs="Arial"/>
          <w:szCs w:val="24"/>
        </w:rPr>
      </w:pPr>
    </w:p>
    <w:p w14:paraId="7808543A" w14:textId="77777777" w:rsidR="009B2691" w:rsidRPr="00A5350A" w:rsidRDefault="009B2691" w:rsidP="00154F85">
      <w:pPr>
        <w:spacing w:line="240" w:lineRule="auto"/>
        <w:ind w:left="454" w:firstLine="0"/>
        <w:jc w:val="both"/>
        <w:rPr>
          <w:rFonts w:ascii="Arial Narrow" w:hAnsi="Arial Narrow" w:cs="Arial"/>
          <w:szCs w:val="24"/>
        </w:rPr>
      </w:pPr>
      <w:r w:rsidRPr="00A5350A">
        <w:rPr>
          <w:rFonts w:ascii="Arial Narrow" w:hAnsi="Arial Narrow" w:cs="Arial"/>
          <w:szCs w:val="24"/>
        </w:rPr>
        <w:t>De tres a seis años de prisión y de cuatrocientos a mil días multa, cuando el valor estimado de lo robado exceda de setecientas cincuenta veces el importe del valor diario de la unidad de medida y actualización, al momento de la comisión del delito.</w:t>
      </w:r>
    </w:p>
    <w:p w14:paraId="72942695" w14:textId="77777777" w:rsidR="009B2691" w:rsidRPr="00A5350A" w:rsidRDefault="009B2691" w:rsidP="00A5350A">
      <w:pPr>
        <w:spacing w:line="240" w:lineRule="auto"/>
        <w:ind w:firstLine="0"/>
        <w:jc w:val="both"/>
        <w:rPr>
          <w:rFonts w:ascii="Arial Narrow" w:hAnsi="Arial Narrow" w:cs="Arial"/>
          <w:szCs w:val="24"/>
        </w:rPr>
      </w:pPr>
    </w:p>
    <w:p w14:paraId="38992986"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280 (Apoderamiento ilícito de cosa propia)</w:t>
      </w:r>
    </w:p>
    <w:p w14:paraId="66DADC35" w14:textId="77777777" w:rsidR="0088412D" w:rsidRPr="00A5350A" w:rsidRDefault="0088412D" w:rsidP="00A5350A">
      <w:pPr>
        <w:spacing w:line="240" w:lineRule="auto"/>
        <w:ind w:firstLine="0"/>
        <w:jc w:val="both"/>
        <w:rPr>
          <w:rFonts w:ascii="Arial Narrow" w:hAnsi="Arial Narrow" w:cs="Arial"/>
          <w:szCs w:val="24"/>
        </w:rPr>
      </w:pPr>
    </w:p>
    <w:p w14:paraId="753ED7F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mitad del mínimo a una mitad del máximo de las penas previstas en el artículo 279 de este código, según el valor estimado de la cosa, a quien se apodere de cosa mueble propia, si ésta se encuentra en poder de otra persona por cualquier título lícito y sin que la misma haya dado su consentimiento.</w:t>
      </w:r>
    </w:p>
    <w:p w14:paraId="06F0CC9F" w14:textId="77777777" w:rsidR="0088412D" w:rsidRPr="00A5350A" w:rsidRDefault="0088412D" w:rsidP="00A5350A">
      <w:pPr>
        <w:spacing w:line="240" w:lineRule="auto"/>
        <w:ind w:firstLine="0"/>
        <w:jc w:val="both"/>
        <w:rPr>
          <w:rFonts w:ascii="Arial Narrow" w:hAnsi="Arial Narrow" w:cs="Arial"/>
          <w:szCs w:val="24"/>
        </w:rPr>
      </w:pPr>
    </w:p>
    <w:p w14:paraId="5EE69CC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delito de apoderamiento ilícito de cosa propia sólo le serán aplicables las penas y modalidades agravantes o calificativas del robo, previstas en el artículo 283 fracciones XIV y XV, en el artículo 284 fracción VIII, y en el artículo 285 fracciones III y IV, todos de este código.</w:t>
      </w:r>
    </w:p>
    <w:p w14:paraId="5019F7F4" w14:textId="77777777" w:rsidR="009B2691" w:rsidRPr="00A5350A" w:rsidRDefault="009B2691" w:rsidP="00A5350A">
      <w:pPr>
        <w:spacing w:line="240" w:lineRule="auto"/>
        <w:ind w:firstLine="0"/>
        <w:jc w:val="both"/>
        <w:rPr>
          <w:rFonts w:ascii="Arial Narrow" w:hAnsi="Arial Narrow" w:cs="Arial"/>
          <w:szCs w:val="24"/>
        </w:rPr>
      </w:pPr>
    </w:p>
    <w:p w14:paraId="0F4A2E2D" w14:textId="77777777" w:rsidR="009B2691" w:rsidRPr="0088412D" w:rsidRDefault="009B2691" w:rsidP="00A5350A">
      <w:pPr>
        <w:spacing w:line="240" w:lineRule="auto"/>
        <w:ind w:firstLine="0"/>
        <w:jc w:val="both"/>
        <w:rPr>
          <w:rFonts w:ascii="Arial Narrow" w:hAnsi="Arial Narrow" w:cs="Arial"/>
          <w:b/>
          <w:bCs/>
          <w:szCs w:val="24"/>
        </w:rPr>
      </w:pPr>
      <w:r w:rsidRPr="0088412D">
        <w:rPr>
          <w:rFonts w:ascii="Arial Narrow" w:hAnsi="Arial Narrow" w:cs="Arial"/>
          <w:b/>
          <w:bCs/>
          <w:szCs w:val="24"/>
        </w:rPr>
        <w:t>Artículo 281 (Determinación de la cuantía del robo y del delito previsto en el artículo 280)</w:t>
      </w:r>
    </w:p>
    <w:p w14:paraId="2BDA225B" w14:textId="77777777" w:rsidR="0088412D" w:rsidRPr="00A5350A" w:rsidRDefault="0088412D" w:rsidP="00A5350A">
      <w:pPr>
        <w:spacing w:line="240" w:lineRule="auto"/>
        <w:ind w:firstLine="0"/>
        <w:jc w:val="both"/>
        <w:rPr>
          <w:rFonts w:ascii="Arial Narrow" w:hAnsi="Arial Narrow" w:cs="Arial"/>
          <w:szCs w:val="24"/>
        </w:rPr>
      </w:pPr>
    </w:p>
    <w:p w14:paraId="6A64C4C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estimar la cuantía del robo y del delito previsto en el artículo 280 de este código, se atenderá al valor en dinero que tenga en el mercado la cosa ajena o propia, al momento del apoderamiento o durante el aprovechamiento.</w:t>
      </w:r>
    </w:p>
    <w:p w14:paraId="36DD6686" w14:textId="77777777" w:rsidR="0088412D" w:rsidRPr="00A5350A" w:rsidRDefault="0088412D" w:rsidP="00A5350A">
      <w:pPr>
        <w:spacing w:line="240" w:lineRule="auto"/>
        <w:ind w:firstLine="0"/>
        <w:jc w:val="both"/>
        <w:rPr>
          <w:rFonts w:ascii="Arial Narrow" w:hAnsi="Arial Narrow" w:cs="Arial"/>
          <w:szCs w:val="24"/>
        </w:rPr>
      </w:pPr>
    </w:p>
    <w:p w14:paraId="66B2FBE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estimar el valor de la cosa no será necesario que la misma se haya recuperado.</w:t>
      </w:r>
    </w:p>
    <w:p w14:paraId="7B774D05" w14:textId="77777777" w:rsidR="0088412D" w:rsidRPr="00A5350A" w:rsidRDefault="0088412D" w:rsidP="00A5350A">
      <w:pPr>
        <w:spacing w:line="240" w:lineRule="auto"/>
        <w:ind w:firstLine="0"/>
        <w:jc w:val="both"/>
        <w:rPr>
          <w:rFonts w:ascii="Arial Narrow" w:hAnsi="Arial Narrow" w:cs="Arial"/>
          <w:szCs w:val="24"/>
        </w:rPr>
      </w:pPr>
    </w:p>
    <w:p w14:paraId="2AD2B32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dinero, de un título de crédito o de un documento que contenga un negocio jurídico cuantificable en dinero, se estará al importe respectivo.</w:t>
      </w:r>
    </w:p>
    <w:p w14:paraId="703090A6" w14:textId="77777777" w:rsidR="0088412D" w:rsidRPr="00A5350A" w:rsidRDefault="0088412D" w:rsidP="00A5350A">
      <w:pPr>
        <w:spacing w:line="240" w:lineRule="auto"/>
        <w:ind w:firstLine="0"/>
        <w:jc w:val="both"/>
        <w:rPr>
          <w:rFonts w:ascii="Arial Narrow" w:hAnsi="Arial Narrow" w:cs="Arial"/>
          <w:szCs w:val="24"/>
        </w:rPr>
      </w:pPr>
    </w:p>
    <w:p w14:paraId="122A1F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no se determine el valor en dinero de la cosa, se aplicarán las penas del robo simple de cuantía menor, previstas en la fracción I del artículo 279 de este código, sin perjuicio de las penas que en su caso correspondan, por las modalidades agravantes o calificativas que hayan concurrido.</w:t>
      </w:r>
    </w:p>
    <w:p w14:paraId="74FBBAC5" w14:textId="77777777" w:rsidR="0088412D" w:rsidRPr="00A5350A" w:rsidRDefault="0088412D" w:rsidP="00A5350A">
      <w:pPr>
        <w:spacing w:line="240" w:lineRule="auto"/>
        <w:ind w:firstLine="0"/>
        <w:jc w:val="both"/>
        <w:rPr>
          <w:rFonts w:ascii="Arial Narrow" w:hAnsi="Arial Narrow" w:cs="Arial"/>
          <w:szCs w:val="24"/>
        </w:rPr>
      </w:pPr>
    </w:p>
    <w:p w14:paraId="7839103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no sea posible determinar el valor de la cosa en una tentativa punible de robo, se atenderá a las penas de la fracción I del artículo 279 de este código, cuyos mínimos y máximos se ajustarán conforme a la regla de punibilidad fijada para la tentativa en este código, sin perjuicio de incrementar luego el marco punible resultante conforme a la ley, si concurrió una o más modalidades agravantes o calificativas del robo.</w:t>
      </w:r>
    </w:p>
    <w:p w14:paraId="402F5F73" w14:textId="77777777" w:rsidR="009B2691" w:rsidRPr="00A5350A" w:rsidRDefault="009B2691" w:rsidP="00A5350A">
      <w:pPr>
        <w:spacing w:line="240" w:lineRule="auto"/>
        <w:ind w:firstLine="0"/>
        <w:jc w:val="both"/>
        <w:rPr>
          <w:rFonts w:ascii="Arial Narrow" w:hAnsi="Arial Narrow" w:cs="Arial"/>
          <w:szCs w:val="24"/>
        </w:rPr>
      </w:pPr>
    </w:p>
    <w:p w14:paraId="746DA068"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282 (Robo de uso)</w:t>
      </w:r>
    </w:p>
    <w:p w14:paraId="2CAFA99F" w14:textId="77777777" w:rsidR="0088412D" w:rsidRDefault="0088412D" w:rsidP="00A5350A">
      <w:pPr>
        <w:spacing w:line="240" w:lineRule="auto"/>
        <w:ind w:firstLine="0"/>
        <w:jc w:val="both"/>
        <w:rPr>
          <w:rFonts w:ascii="Arial Narrow" w:hAnsi="Arial Narrow" w:cs="Arial"/>
          <w:szCs w:val="24"/>
        </w:rPr>
      </w:pPr>
    </w:p>
    <w:p w14:paraId="6A0B0BB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cincuenta a cien días multa, a quien con ánimo de uso temporal y no de dominio, se apodera de una cosa ajena sin consentimiento de quien podía disponer de ella conforme a la ley.</w:t>
      </w:r>
    </w:p>
    <w:p w14:paraId="44CCFB84" w14:textId="77777777" w:rsidR="0088412D" w:rsidRPr="00A5350A" w:rsidRDefault="0088412D" w:rsidP="00A5350A">
      <w:pPr>
        <w:spacing w:line="240" w:lineRule="auto"/>
        <w:ind w:firstLine="0"/>
        <w:jc w:val="both"/>
        <w:rPr>
          <w:rFonts w:ascii="Arial Narrow" w:hAnsi="Arial Narrow" w:cs="Arial"/>
          <w:szCs w:val="24"/>
        </w:rPr>
      </w:pPr>
    </w:p>
    <w:p w14:paraId="06D9CBD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perjuicio de los demás conceptos establecidos en este código para la reparación del daño, respecto al robo de uso se pagará a la víctima el doble del alquiler o arrendamiento de la cosa usada, conforme a los valores de mercado. Si no fuera posible establecer aquellos valores, se estará a una vigésima parte del valor de la cosa robada para su uso temporal.</w:t>
      </w:r>
    </w:p>
    <w:p w14:paraId="6C6E15F3" w14:textId="77777777" w:rsidR="009B2691" w:rsidRPr="00A5350A" w:rsidRDefault="009B2691" w:rsidP="00A5350A">
      <w:pPr>
        <w:spacing w:line="240" w:lineRule="auto"/>
        <w:ind w:firstLine="0"/>
        <w:jc w:val="both"/>
        <w:rPr>
          <w:rFonts w:ascii="Arial Narrow" w:hAnsi="Arial Narrow" w:cs="Arial"/>
          <w:szCs w:val="24"/>
        </w:rPr>
      </w:pPr>
    </w:p>
    <w:p w14:paraId="564D0E7A"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283 (Modalidades agravantes del robo)</w:t>
      </w:r>
    </w:p>
    <w:p w14:paraId="65313A41" w14:textId="77777777" w:rsidR="0088412D" w:rsidRPr="00A5350A" w:rsidRDefault="0088412D" w:rsidP="00A5350A">
      <w:pPr>
        <w:spacing w:line="240" w:lineRule="auto"/>
        <w:ind w:firstLine="0"/>
        <w:jc w:val="both"/>
        <w:rPr>
          <w:rFonts w:ascii="Arial Narrow" w:hAnsi="Arial Narrow" w:cs="Arial"/>
          <w:szCs w:val="24"/>
        </w:rPr>
      </w:pPr>
    </w:p>
    <w:p w14:paraId="2C94CA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aumentarán en una mitad el mínimo y el máximo de las penas previstas en el artículo 279 de este código, según la cuantía del robo de que se trate, cuando aquél se cometa:</w:t>
      </w:r>
    </w:p>
    <w:p w14:paraId="633A7F01" w14:textId="77777777" w:rsidR="0088412D" w:rsidRPr="00A5350A" w:rsidRDefault="0088412D" w:rsidP="00A5350A">
      <w:pPr>
        <w:spacing w:line="240" w:lineRule="auto"/>
        <w:ind w:firstLine="0"/>
        <w:jc w:val="both"/>
        <w:rPr>
          <w:rFonts w:ascii="Arial Narrow" w:hAnsi="Arial Narrow" w:cs="Arial"/>
          <w:szCs w:val="24"/>
        </w:rPr>
      </w:pPr>
    </w:p>
    <w:p w14:paraId="56272214"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(Lugar cerrado)</w:t>
      </w:r>
    </w:p>
    <w:p w14:paraId="36533581" w14:textId="77777777" w:rsidR="0088412D" w:rsidRPr="00A5350A" w:rsidRDefault="0088412D" w:rsidP="0088412D">
      <w:pPr>
        <w:spacing w:line="240" w:lineRule="auto"/>
        <w:ind w:left="709" w:firstLine="0"/>
        <w:jc w:val="both"/>
        <w:rPr>
          <w:rFonts w:ascii="Arial Narrow" w:hAnsi="Arial Narrow" w:cs="Arial"/>
          <w:szCs w:val="24"/>
        </w:rPr>
      </w:pPr>
    </w:p>
    <w:p w14:paraId="31386058"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 lugar cerrado.</w:t>
      </w:r>
    </w:p>
    <w:p w14:paraId="5AD4D893" w14:textId="77777777" w:rsidR="0088412D" w:rsidRPr="00A5350A" w:rsidRDefault="0088412D" w:rsidP="0088412D">
      <w:pPr>
        <w:spacing w:line="240" w:lineRule="auto"/>
        <w:jc w:val="both"/>
        <w:rPr>
          <w:rFonts w:ascii="Arial Narrow" w:hAnsi="Arial Narrow" w:cs="Arial"/>
          <w:szCs w:val="24"/>
        </w:rPr>
      </w:pPr>
    </w:p>
    <w:p w14:paraId="3285599E"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(Aprovechamiento de confianza o seguridad)</w:t>
      </w:r>
    </w:p>
    <w:p w14:paraId="40CBD08D" w14:textId="77777777" w:rsidR="0088412D" w:rsidRPr="00A5350A" w:rsidRDefault="0088412D" w:rsidP="0088412D">
      <w:pPr>
        <w:spacing w:line="240" w:lineRule="auto"/>
        <w:ind w:left="709" w:firstLine="0"/>
        <w:jc w:val="both"/>
        <w:rPr>
          <w:rFonts w:ascii="Arial Narrow" w:hAnsi="Arial Narrow" w:cs="Arial"/>
          <w:szCs w:val="24"/>
        </w:rPr>
      </w:pPr>
    </w:p>
    <w:p w14:paraId="660C7601"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Aprovechándose de la confianza o seguridad derivada de alguna relación de servicio, trabajo u hospitalidad.</w:t>
      </w:r>
    </w:p>
    <w:p w14:paraId="0717FAD4" w14:textId="77777777" w:rsidR="0088412D" w:rsidRPr="00A5350A" w:rsidRDefault="0088412D" w:rsidP="00A5350A">
      <w:pPr>
        <w:spacing w:line="240" w:lineRule="auto"/>
        <w:ind w:left="709" w:hanging="283"/>
        <w:jc w:val="both"/>
        <w:rPr>
          <w:rFonts w:ascii="Arial Narrow" w:hAnsi="Arial Narrow" w:cs="Arial"/>
          <w:szCs w:val="24"/>
        </w:rPr>
      </w:pPr>
    </w:p>
    <w:p w14:paraId="3DFE5129"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(Tenencia precaria)</w:t>
      </w:r>
    </w:p>
    <w:p w14:paraId="607C69EF" w14:textId="77777777" w:rsidR="0088412D" w:rsidRPr="00A5350A" w:rsidRDefault="0088412D" w:rsidP="0088412D">
      <w:pPr>
        <w:spacing w:line="240" w:lineRule="auto"/>
        <w:ind w:left="426" w:firstLine="0"/>
        <w:jc w:val="both"/>
        <w:rPr>
          <w:rFonts w:ascii="Arial Narrow" w:hAnsi="Arial Narrow" w:cs="Arial"/>
          <w:szCs w:val="24"/>
        </w:rPr>
      </w:pPr>
    </w:p>
    <w:p w14:paraId="1FF8E013"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quien haya recibido la cosa en tenencia precaria.</w:t>
      </w:r>
    </w:p>
    <w:p w14:paraId="29B9021C" w14:textId="77777777" w:rsidR="0088412D" w:rsidRPr="00A5350A" w:rsidRDefault="0088412D" w:rsidP="00A5350A">
      <w:pPr>
        <w:spacing w:line="240" w:lineRule="auto"/>
        <w:ind w:left="709" w:hanging="283"/>
        <w:jc w:val="both"/>
        <w:rPr>
          <w:rFonts w:ascii="Arial Narrow" w:hAnsi="Arial Narrow" w:cs="Arial"/>
          <w:szCs w:val="24"/>
        </w:rPr>
      </w:pPr>
    </w:p>
    <w:p w14:paraId="3992B168"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(Vehículo de transporte público de personas o cosas)</w:t>
      </w:r>
    </w:p>
    <w:p w14:paraId="4BACB653"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3BDB7C4C"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 vehículo de transporte público de personas o de cosas cuando este servicio se preste o con motivo del mismo, aunque se carezca de la concesión o permiso para prestarlo, o los mismos estén vencidos.</w:t>
      </w:r>
    </w:p>
    <w:p w14:paraId="6E3C49E5" w14:textId="77777777" w:rsidR="0088412D" w:rsidRPr="00A5350A" w:rsidRDefault="0088412D" w:rsidP="00A5350A">
      <w:pPr>
        <w:tabs>
          <w:tab w:val="left" w:pos="993"/>
        </w:tabs>
        <w:spacing w:line="240" w:lineRule="auto"/>
        <w:ind w:left="709" w:hanging="283"/>
        <w:jc w:val="both"/>
        <w:rPr>
          <w:rFonts w:ascii="Arial Narrow" w:hAnsi="Arial Narrow" w:cs="Arial"/>
          <w:szCs w:val="24"/>
        </w:rPr>
      </w:pPr>
    </w:p>
    <w:p w14:paraId="19EBD1A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(Local destinado a comercio, industria, almacén o bodega durante la noche)</w:t>
      </w:r>
    </w:p>
    <w:p w14:paraId="06D79A84" w14:textId="77777777" w:rsidR="0088412D" w:rsidRPr="00A5350A" w:rsidRDefault="0088412D" w:rsidP="0088412D">
      <w:pPr>
        <w:spacing w:line="240" w:lineRule="auto"/>
        <w:ind w:left="709" w:firstLine="0"/>
        <w:jc w:val="both"/>
        <w:rPr>
          <w:rFonts w:ascii="Arial Narrow" w:hAnsi="Arial Narrow" w:cs="Arial"/>
          <w:szCs w:val="24"/>
        </w:rPr>
      </w:pPr>
    </w:p>
    <w:p w14:paraId="184F6411"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Entre las nueve de la noche, inclusive, y las cinco de la mañana, inclusive, en un local destinado a industria, comercio, almacén o bodega.</w:t>
      </w:r>
    </w:p>
    <w:p w14:paraId="38BE96CD" w14:textId="77777777" w:rsidR="0088412D" w:rsidRPr="00A5350A" w:rsidRDefault="0088412D" w:rsidP="00A5350A">
      <w:pPr>
        <w:spacing w:line="240" w:lineRule="auto"/>
        <w:ind w:left="709" w:hanging="283"/>
        <w:jc w:val="both"/>
        <w:rPr>
          <w:rFonts w:ascii="Arial Narrow" w:hAnsi="Arial Narrow" w:cs="Arial"/>
          <w:szCs w:val="24"/>
        </w:rPr>
      </w:pPr>
    </w:p>
    <w:p w14:paraId="02ABF9EA" w14:textId="77777777" w:rsidR="009B2691" w:rsidRPr="0088412D"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6569C7">
        <w:rPr>
          <w:rFonts w:ascii="Arial Narrow" w:hAnsi="Arial Narrow" w:cs="Arial"/>
          <w:szCs w:val="24"/>
        </w:rPr>
        <w:tab/>
      </w:r>
      <w:r w:rsidR="009B2691" w:rsidRPr="006569C7">
        <w:rPr>
          <w:rFonts w:ascii="Arial Narrow" w:hAnsi="Arial Narrow" w:cs="Arial"/>
          <w:szCs w:val="24"/>
        </w:rPr>
        <w:t>(Comercio, industria, almacén o bodega en horas de servicio al público)</w:t>
      </w:r>
    </w:p>
    <w:p w14:paraId="1A9F2568"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666ABE61" w14:textId="77777777" w:rsidR="009B2691"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 xml:space="preserve">Sobre mercancía de cualquier establecimiento destinado a la venta o renta de mercancía al público, o sobre alguna cosa mueble que se halle en industria, almacén o bodega, durante horas de servicio, si acaso el valor estimado de lo robado excede de cincuenta días del </w:t>
      </w:r>
      <w:r w:rsidRPr="00A5350A">
        <w:rPr>
          <w:rFonts w:ascii="Arial Narrow" w:hAnsi="Arial Narrow" w:cs="Arial"/>
          <w:szCs w:val="24"/>
        </w:rPr>
        <w:t>importe del valor diario de la unidad de medida y actualización, al momento en que se cometió el delito.</w:t>
      </w:r>
    </w:p>
    <w:p w14:paraId="2816778A" w14:textId="77777777" w:rsidR="0088412D" w:rsidRPr="00A5350A" w:rsidRDefault="0088412D" w:rsidP="00A5350A">
      <w:pPr>
        <w:spacing w:line="240" w:lineRule="auto"/>
        <w:ind w:left="709" w:hanging="283"/>
        <w:jc w:val="both"/>
        <w:rPr>
          <w:rFonts w:ascii="Arial Narrow" w:hAnsi="Arial Narrow" w:cs="Arial"/>
          <w:szCs w:val="24"/>
        </w:rPr>
      </w:pPr>
    </w:p>
    <w:p w14:paraId="00F4BCFB"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6569C7">
        <w:rPr>
          <w:rFonts w:ascii="Arial Narrow" w:hAnsi="Arial Narrow" w:cs="Arial"/>
          <w:szCs w:val="24"/>
        </w:rPr>
        <w:tab/>
      </w:r>
      <w:r w:rsidR="009B2691" w:rsidRPr="00A5350A">
        <w:rPr>
          <w:rFonts w:ascii="Arial Narrow" w:hAnsi="Arial Narrow" w:cs="Arial"/>
          <w:szCs w:val="24"/>
        </w:rPr>
        <w:t>(Equipaje o valores de viajero)</w:t>
      </w:r>
    </w:p>
    <w:p w14:paraId="4802A67A"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28B96021"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Sobre equipaje, objetos o valores de un viajero, o que sean enviados por un medio de transporte de servicio público, en cualquier lugar durante el transcurso del viaje o en las terminales de transporte.</w:t>
      </w:r>
    </w:p>
    <w:p w14:paraId="6AA98DB4" w14:textId="77777777" w:rsidR="0088412D" w:rsidRPr="00A5350A" w:rsidRDefault="0088412D" w:rsidP="00A5350A">
      <w:pPr>
        <w:spacing w:line="240" w:lineRule="auto"/>
        <w:ind w:left="709" w:hanging="283"/>
        <w:jc w:val="both"/>
        <w:rPr>
          <w:rFonts w:ascii="Arial Narrow" w:hAnsi="Arial Narrow" w:cs="Arial"/>
          <w:szCs w:val="24"/>
        </w:rPr>
      </w:pPr>
    </w:p>
    <w:p w14:paraId="05AE29AE"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6569C7">
        <w:rPr>
          <w:rFonts w:ascii="Arial Narrow" w:hAnsi="Arial Narrow" w:cs="Arial"/>
          <w:szCs w:val="24"/>
        </w:rPr>
        <w:tab/>
      </w:r>
      <w:r w:rsidR="009B2691" w:rsidRPr="00A5350A">
        <w:rPr>
          <w:rFonts w:ascii="Arial Narrow" w:hAnsi="Arial Narrow" w:cs="Arial"/>
          <w:szCs w:val="24"/>
        </w:rPr>
        <w:t>(Servicio al público)</w:t>
      </w:r>
    </w:p>
    <w:p w14:paraId="0581B249" w14:textId="77777777" w:rsidR="0088412D" w:rsidRPr="00A5350A" w:rsidRDefault="0088412D" w:rsidP="0088412D">
      <w:pPr>
        <w:tabs>
          <w:tab w:val="left" w:pos="851"/>
          <w:tab w:val="left" w:pos="993"/>
        </w:tabs>
        <w:spacing w:line="240" w:lineRule="auto"/>
        <w:ind w:left="709" w:firstLine="0"/>
        <w:jc w:val="both"/>
        <w:rPr>
          <w:rFonts w:ascii="Arial Narrow" w:hAnsi="Arial Narrow" w:cs="Arial"/>
          <w:szCs w:val="24"/>
        </w:rPr>
      </w:pPr>
    </w:p>
    <w:p w14:paraId="5BA1453A"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Por un dueño, dependiente, empleado o encargado de tareas, en hoteles, moteles, hostales o en cualquier otro local con servicios de estancia u hospedaje, o en restaurantes, empresas o establecimientos comerciales, siempre y cuando lo cometa en esos lugares, sobre los bienes de los huéspedes, comensales, clientes, usuarios, visitantes, dependientes o empleados.</w:t>
      </w:r>
    </w:p>
    <w:p w14:paraId="54E9B070" w14:textId="77777777" w:rsidR="0088412D" w:rsidRPr="00A5350A" w:rsidRDefault="0088412D" w:rsidP="006569C7">
      <w:pPr>
        <w:spacing w:line="240" w:lineRule="auto"/>
        <w:ind w:left="454" w:firstLine="0"/>
        <w:jc w:val="both"/>
        <w:rPr>
          <w:rFonts w:ascii="Arial Narrow" w:hAnsi="Arial Narrow" w:cs="Arial"/>
          <w:szCs w:val="24"/>
        </w:rPr>
      </w:pPr>
    </w:p>
    <w:p w14:paraId="2422A7E2"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La calidad de los sujetos pasivos señalados en párrafo precedente no excluye que puedan ser sujetos activos con alguna de esas calidades.</w:t>
      </w:r>
    </w:p>
    <w:p w14:paraId="608F51DB" w14:textId="77777777" w:rsidR="0088412D" w:rsidRPr="00A5350A" w:rsidRDefault="0088412D" w:rsidP="00A5350A">
      <w:pPr>
        <w:spacing w:line="240" w:lineRule="auto"/>
        <w:ind w:left="709" w:hanging="283"/>
        <w:jc w:val="both"/>
        <w:rPr>
          <w:rFonts w:ascii="Arial Narrow" w:hAnsi="Arial Narrow" w:cs="Arial"/>
          <w:szCs w:val="24"/>
        </w:rPr>
      </w:pPr>
    </w:p>
    <w:p w14:paraId="754426B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6569C7">
        <w:rPr>
          <w:rFonts w:ascii="Arial Narrow" w:hAnsi="Arial Narrow" w:cs="Arial"/>
          <w:szCs w:val="24"/>
        </w:rPr>
        <w:tab/>
      </w:r>
      <w:r w:rsidR="009B2691" w:rsidRPr="00A5350A">
        <w:rPr>
          <w:rFonts w:ascii="Arial Narrow" w:hAnsi="Arial Narrow" w:cs="Arial"/>
          <w:szCs w:val="24"/>
        </w:rPr>
        <w:t>(Documentos en oficinas oficiales o en notarías públicas)</w:t>
      </w:r>
    </w:p>
    <w:p w14:paraId="528DDA06"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26F20427"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Sobre documentos que se hallen en oficinas oficiales o en notarías públicas, cuando la sustracción afecte al fin a que está destinado el documento o perjudique a terceras personas, o bien, recaiga en una cosa que sea propiedad del Estado o de cualquiera de sus municipios, o de organismos públicos autónomos.</w:t>
      </w:r>
    </w:p>
    <w:p w14:paraId="2D961C31" w14:textId="77777777" w:rsidR="0088412D" w:rsidRPr="006569C7" w:rsidRDefault="0088412D" w:rsidP="006569C7">
      <w:pPr>
        <w:spacing w:line="240" w:lineRule="auto"/>
        <w:ind w:left="454" w:firstLine="0"/>
        <w:jc w:val="both"/>
        <w:rPr>
          <w:rFonts w:ascii="Arial Narrow" w:hAnsi="Arial Narrow" w:cs="Arial"/>
          <w:szCs w:val="24"/>
        </w:rPr>
      </w:pPr>
    </w:p>
    <w:p w14:paraId="72C45D56"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Si un servidor público comete el robo, o participa en él como determinador o cómplice, se le impondrá, además, destitución e inhabilitación de diez a quince años para desempeñar cualquier otro empleo, cargo o comisión en cualquier entidad oficial del Estado o de sus municipios.</w:t>
      </w:r>
    </w:p>
    <w:p w14:paraId="723DAEC4" w14:textId="77777777" w:rsidR="0088412D" w:rsidRPr="00A5350A" w:rsidRDefault="0088412D" w:rsidP="00A5350A">
      <w:pPr>
        <w:spacing w:line="240" w:lineRule="auto"/>
        <w:ind w:left="709" w:hanging="283"/>
        <w:jc w:val="both"/>
        <w:rPr>
          <w:rFonts w:ascii="Arial Narrow" w:hAnsi="Arial Narrow" w:cs="Arial"/>
          <w:szCs w:val="24"/>
        </w:rPr>
      </w:pPr>
    </w:p>
    <w:p w14:paraId="43667F3A"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6569C7">
        <w:rPr>
          <w:rFonts w:ascii="Arial Narrow" w:hAnsi="Arial Narrow" w:cs="Arial"/>
          <w:szCs w:val="24"/>
        </w:rPr>
        <w:tab/>
      </w:r>
      <w:r w:rsidR="009B2691" w:rsidRPr="00A5350A">
        <w:rPr>
          <w:rFonts w:ascii="Arial Narrow" w:hAnsi="Arial Narrow" w:cs="Arial"/>
          <w:szCs w:val="24"/>
        </w:rPr>
        <w:t>(Vales o tarjetas de crédito, pago o canje)</w:t>
      </w:r>
    </w:p>
    <w:p w14:paraId="4E2BAECF" w14:textId="77777777" w:rsidR="0088412D" w:rsidRPr="00A5350A" w:rsidRDefault="0088412D" w:rsidP="0088412D">
      <w:pPr>
        <w:spacing w:line="240" w:lineRule="auto"/>
        <w:ind w:left="426" w:firstLine="0"/>
        <w:jc w:val="both"/>
        <w:rPr>
          <w:rFonts w:ascii="Arial Narrow" w:hAnsi="Arial Narrow" w:cs="Arial"/>
          <w:szCs w:val="24"/>
        </w:rPr>
      </w:pPr>
    </w:p>
    <w:p w14:paraId="7CDE13C3"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tarjetas de crédito o de débito, o títulos, vales u otros documentos utilizados para el pago de bienes y servicios o para disposición de efectivo.</w:t>
      </w:r>
    </w:p>
    <w:p w14:paraId="6EA91480" w14:textId="77777777" w:rsidR="0088412D" w:rsidRPr="006569C7" w:rsidRDefault="0088412D" w:rsidP="006569C7">
      <w:pPr>
        <w:spacing w:line="240" w:lineRule="auto"/>
        <w:ind w:left="454" w:firstLine="0"/>
        <w:jc w:val="both"/>
        <w:rPr>
          <w:rFonts w:ascii="Arial Narrow" w:hAnsi="Arial Narrow" w:cs="Arial"/>
          <w:szCs w:val="24"/>
        </w:rPr>
      </w:pPr>
    </w:p>
    <w:p w14:paraId="67846BA8"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los supuestos del párrafo precedente, el aumento de penas previsto en este artículo se hará sobre la punibilidad del robo de cuantía mayor, prevista en la fracción III del artículo 279 de este código.</w:t>
      </w:r>
    </w:p>
    <w:p w14:paraId="5E23014B" w14:textId="77777777" w:rsidR="006569C7" w:rsidRDefault="006569C7" w:rsidP="006569C7">
      <w:pPr>
        <w:spacing w:line="240" w:lineRule="auto"/>
        <w:ind w:left="454" w:hanging="454"/>
        <w:jc w:val="both"/>
        <w:rPr>
          <w:rFonts w:ascii="Arial Narrow" w:hAnsi="Arial Narrow" w:cs="Arial"/>
          <w:szCs w:val="24"/>
        </w:rPr>
      </w:pPr>
    </w:p>
    <w:p w14:paraId="7FF57E59"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6569C7">
        <w:rPr>
          <w:rFonts w:ascii="Arial Narrow" w:hAnsi="Arial Narrow" w:cs="Arial"/>
          <w:szCs w:val="24"/>
        </w:rPr>
        <w:tab/>
      </w:r>
      <w:r w:rsidR="009B2691" w:rsidRPr="00A5350A">
        <w:rPr>
          <w:rFonts w:ascii="Arial Narrow" w:hAnsi="Arial Narrow" w:cs="Arial"/>
          <w:szCs w:val="24"/>
        </w:rPr>
        <w:t>(Discapacitados, menores o tercera edad)</w:t>
      </w:r>
    </w:p>
    <w:p w14:paraId="07FD0FF3"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12599B3F"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contra de persona con discapacidad que le imposibilite o dificulte resistir el robo, o que se halle inconsciente, o tenga menos de doce años o más de sesenta.</w:t>
      </w:r>
    </w:p>
    <w:p w14:paraId="12A57BAF" w14:textId="77777777" w:rsidR="0088412D" w:rsidRPr="00A5350A" w:rsidRDefault="0088412D" w:rsidP="00A5350A">
      <w:pPr>
        <w:tabs>
          <w:tab w:val="left" w:pos="709"/>
        </w:tabs>
        <w:spacing w:line="240" w:lineRule="auto"/>
        <w:ind w:left="709" w:hanging="283"/>
        <w:jc w:val="both"/>
        <w:rPr>
          <w:rFonts w:ascii="Arial Narrow" w:hAnsi="Arial Narrow" w:cs="Arial"/>
          <w:szCs w:val="24"/>
        </w:rPr>
      </w:pPr>
    </w:p>
    <w:p w14:paraId="71869A19" w14:textId="77777777" w:rsidR="009B2691" w:rsidRPr="006569C7"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6569C7">
        <w:rPr>
          <w:rFonts w:ascii="Arial Narrow" w:hAnsi="Arial Narrow" w:cs="Arial"/>
          <w:szCs w:val="24"/>
        </w:rPr>
        <w:tab/>
      </w:r>
      <w:r w:rsidR="009B2691" w:rsidRPr="006569C7">
        <w:rPr>
          <w:rFonts w:ascii="Arial Narrow" w:hAnsi="Arial Narrow" w:cs="Arial"/>
          <w:szCs w:val="24"/>
        </w:rPr>
        <w:t>(Autopartes)</w:t>
      </w:r>
    </w:p>
    <w:p w14:paraId="53D2B3C2" w14:textId="77777777" w:rsidR="0088412D" w:rsidRPr="00A5350A" w:rsidRDefault="0088412D" w:rsidP="0088412D">
      <w:pPr>
        <w:tabs>
          <w:tab w:val="left" w:pos="851"/>
        </w:tabs>
        <w:spacing w:line="240" w:lineRule="auto"/>
        <w:ind w:left="426" w:firstLine="0"/>
        <w:jc w:val="both"/>
        <w:rPr>
          <w:rFonts w:ascii="Arial Narrow" w:hAnsi="Arial Narrow" w:cs="Arial"/>
          <w:iCs/>
          <w:szCs w:val="24"/>
        </w:rPr>
      </w:pPr>
    </w:p>
    <w:p w14:paraId="5546EAEC"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pieza o conjunto de piezas que sean parte del armado o del motor de un vehículo, o en objetos integrados a él.</w:t>
      </w:r>
    </w:p>
    <w:p w14:paraId="1CAF4A96" w14:textId="77777777" w:rsidR="0088412D" w:rsidRPr="00A5350A" w:rsidRDefault="0088412D" w:rsidP="00A5350A">
      <w:pPr>
        <w:spacing w:line="240" w:lineRule="auto"/>
        <w:ind w:left="709" w:hanging="283"/>
        <w:jc w:val="both"/>
        <w:rPr>
          <w:rFonts w:ascii="Arial Narrow" w:hAnsi="Arial Narrow" w:cs="Arial"/>
          <w:iCs/>
          <w:szCs w:val="24"/>
        </w:rPr>
      </w:pPr>
    </w:p>
    <w:p w14:paraId="0BCD10B9"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6569C7">
        <w:rPr>
          <w:rFonts w:ascii="Arial Narrow" w:hAnsi="Arial Narrow" w:cs="Arial"/>
          <w:szCs w:val="24"/>
        </w:rPr>
        <w:tab/>
      </w:r>
      <w:r w:rsidR="009B2691" w:rsidRPr="00A5350A">
        <w:rPr>
          <w:rFonts w:ascii="Arial Narrow" w:hAnsi="Arial Narrow" w:cs="Arial"/>
          <w:szCs w:val="24"/>
        </w:rPr>
        <w:t>(Partes de instalaciones de servicios básicos e industrias)</w:t>
      </w:r>
    </w:p>
    <w:p w14:paraId="55072D79" w14:textId="77777777" w:rsidR="0088412D" w:rsidRPr="00A5350A" w:rsidRDefault="0088412D" w:rsidP="0088412D">
      <w:pPr>
        <w:tabs>
          <w:tab w:val="left" w:pos="993"/>
        </w:tabs>
        <w:spacing w:line="240" w:lineRule="auto"/>
        <w:ind w:left="426" w:firstLine="0"/>
        <w:jc w:val="both"/>
        <w:rPr>
          <w:rFonts w:ascii="Arial Narrow" w:hAnsi="Arial Narrow" w:cs="Arial"/>
          <w:szCs w:val="24"/>
        </w:rPr>
      </w:pPr>
    </w:p>
    <w:p w14:paraId="0F685181"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piezas, cordones o metales de instalaciones eléctricas o hidráulicas, o en un medidor de agua, luz o gas, o en equipo urbano o industrial, o en cualquier parte de los mismos, o bien en algún objeto o componente integrado o adherido a aquéllos.</w:t>
      </w:r>
    </w:p>
    <w:p w14:paraId="300B6D79" w14:textId="77777777" w:rsidR="0088412D" w:rsidRPr="00A5350A" w:rsidRDefault="0088412D" w:rsidP="00A5350A">
      <w:pPr>
        <w:spacing w:line="240" w:lineRule="auto"/>
        <w:ind w:left="709" w:hanging="283"/>
        <w:jc w:val="both"/>
        <w:rPr>
          <w:rFonts w:ascii="Arial Narrow" w:hAnsi="Arial Narrow" w:cs="Arial"/>
          <w:szCs w:val="24"/>
        </w:rPr>
      </w:pPr>
    </w:p>
    <w:p w14:paraId="417389DB" w14:textId="77777777" w:rsidR="009B2691" w:rsidRPr="006569C7"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6569C7">
        <w:rPr>
          <w:rFonts w:ascii="Arial Narrow" w:hAnsi="Arial Narrow" w:cs="Arial"/>
          <w:szCs w:val="24"/>
        </w:rPr>
        <w:tab/>
      </w:r>
      <w:r w:rsidR="009B2691" w:rsidRPr="00A5350A">
        <w:rPr>
          <w:rFonts w:ascii="Arial Narrow" w:hAnsi="Arial Narrow" w:cs="Arial"/>
          <w:szCs w:val="24"/>
        </w:rPr>
        <w:t>(Implementos agrícolas)</w:t>
      </w:r>
    </w:p>
    <w:p w14:paraId="087C7AAB" w14:textId="77777777" w:rsidR="0088412D" w:rsidRPr="00A5350A" w:rsidRDefault="0088412D" w:rsidP="0088412D">
      <w:pPr>
        <w:tabs>
          <w:tab w:val="left" w:pos="993"/>
        </w:tabs>
        <w:spacing w:line="240" w:lineRule="auto"/>
        <w:ind w:left="426" w:firstLine="0"/>
        <w:jc w:val="both"/>
        <w:rPr>
          <w:rFonts w:ascii="Arial Narrow" w:hAnsi="Arial Narrow" w:cs="Arial"/>
          <w:iCs/>
          <w:szCs w:val="24"/>
        </w:rPr>
      </w:pPr>
    </w:p>
    <w:p w14:paraId="2A7A9903"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campo abierto, siempre y cuando recaiga sobre equipo, instrumento o máquina de labranza, o sobre equipo de bombeo, o en partes, objetos o componentes integrados o adheridos a aquéllos, o sobre fertilizantes, semillas o frutos cosechados o por cosechar, o sobre alambre o postas colocados en cercas, o destinados a ese efecto, o sobre cualquier otra cosa destinada al aprovechamiento agrícola, forestal o pecuario, o sobre los productos de la misma.</w:t>
      </w:r>
    </w:p>
    <w:p w14:paraId="3C4CC5FB" w14:textId="77777777" w:rsidR="0088412D" w:rsidRPr="00A5350A" w:rsidRDefault="0088412D" w:rsidP="00A5350A">
      <w:pPr>
        <w:spacing w:line="240" w:lineRule="auto"/>
        <w:ind w:left="709" w:hanging="283"/>
        <w:jc w:val="both"/>
        <w:rPr>
          <w:rFonts w:ascii="Arial Narrow" w:hAnsi="Arial Narrow" w:cs="Arial"/>
          <w:szCs w:val="24"/>
        </w:rPr>
      </w:pPr>
    </w:p>
    <w:p w14:paraId="6854095F"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6569C7">
        <w:rPr>
          <w:rFonts w:ascii="Arial Narrow" w:hAnsi="Arial Narrow" w:cs="Arial"/>
          <w:szCs w:val="24"/>
        </w:rPr>
        <w:tab/>
      </w:r>
      <w:r w:rsidR="009B2691" w:rsidRPr="00A5350A">
        <w:rPr>
          <w:rFonts w:ascii="Arial Narrow" w:hAnsi="Arial Narrow" w:cs="Arial"/>
          <w:szCs w:val="24"/>
        </w:rPr>
        <w:t>(Intimidación sin armas y arma de fuego simulada)</w:t>
      </w:r>
    </w:p>
    <w:p w14:paraId="7AF85D85"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2528B99E"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Mediante intimidación sin armas o con un instrumento que parezca un arma de fuego.</w:t>
      </w:r>
    </w:p>
    <w:p w14:paraId="2665B772" w14:textId="77777777" w:rsidR="009B2691" w:rsidRPr="00A5350A" w:rsidRDefault="009B2691" w:rsidP="00A5350A">
      <w:pPr>
        <w:spacing w:line="240" w:lineRule="auto"/>
        <w:ind w:firstLine="0"/>
        <w:jc w:val="both"/>
        <w:rPr>
          <w:rFonts w:ascii="Arial Narrow" w:hAnsi="Arial Narrow" w:cs="Arial"/>
          <w:szCs w:val="24"/>
        </w:rPr>
      </w:pPr>
    </w:p>
    <w:p w14:paraId="273B4A1C"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284 (Calificativas del robo)</w:t>
      </w:r>
    </w:p>
    <w:p w14:paraId="2896E8C5" w14:textId="77777777" w:rsidR="0088412D" w:rsidRPr="00A5350A" w:rsidRDefault="0088412D" w:rsidP="00A5350A">
      <w:pPr>
        <w:spacing w:line="240" w:lineRule="auto"/>
        <w:ind w:firstLine="0"/>
        <w:jc w:val="both"/>
        <w:rPr>
          <w:rFonts w:ascii="Arial Narrow" w:hAnsi="Arial Narrow" w:cs="Arial"/>
          <w:szCs w:val="24"/>
        </w:rPr>
      </w:pPr>
    </w:p>
    <w:p w14:paraId="406C83D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tres cuartas partes el mínimo y el máximo de las penas previstas en el artículo 279 de este código, según la cuantía del robo de que se trate, cuando aquél se cometa:</w:t>
      </w:r>
    </w:p>
    <w:p w14:paraId="1E09AFE3" w14:textId="77777777" w:rsidR="0088412D" w:rsidRPr="00A5350A" w:rsidRDefault="0088412D" w:rsidP="00A5350A">
      <w:pPr>
        <w:spacing w:line="240" w:lineRule="auto"/>
        <w:ind w:firstLine="0"/>
        <w:jc w:val="both"/>
        <w:rPr>
          <w:rFonts w:ascii="Arial Narrow" w:hAnsi="Arial Narrow" w:cs="Arial"/>
          <w:szCs w:val="24"/>
        </w:rPr>
      </w:pPr>
    </w:p>
    <w:p w14:paraId="74AD4B76"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(Oficinas y transportes de caudales o valores)</w:t>
      </w:r>
    </w:p>
    <w:p w14:paraId="3734F051" w14:textId="77777777" w:rsidR="0088412D" w:rsidRPr="00A5350A" w:rsidRDefault="0088412D" w:rsidP="0088412D">
      <w:pPr>
        <w:spacing w:line="240" w:lineRule="auto"/>
        <w:ind w:left="426" w:firstLine="0"/>
        <w:jc w:val="both"/>
        <w:rPr>
          <w:rFonts w:ascii="Arial Narrow" w:hAnsi="Arial Narrow" w:cs="Arial"/>
          <w:szCs w:val="24"/>
        </w:rPr>
      </w:pPr>
    </w:p>
    <w:p w14:paraId="04F43669"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una oficina bancaria, recaudadora, o en cualquier otra en que se guarde dinero o valores, siempre y cuando éstos sean objeto del apoderamiento, o sobre el dinero o valores que se transporten en vehículos destinados al efecto, o bien sobre las cosas, dinero o valores de las personas que se hallen en aquellos lugares o vehículos.</w:t>
      </w:r>
    </w:p>
    <w:p w14:paraId="27D80B99" w14:textId="77777777" w:rsidR="0088412D" w:rsidRPr="00A5350A" w:rsidRDefault="0088412D" w:rsidP="00A5350A">
      <w:pPr>
        <w:spacing w:line="240" w:lineRule="auto"/>
        <w:ind w:left="709" w:hanging="283"/>
        <w:jc w:val="both"/>
        <w:rPr>
          <w:rFonts w:ascii="Arial Narrow" w:hAnsi="Arial Narrow" w:cs="Arial"/>
          <w:szCs w:val="24"/>
        </w:rPr>
      </w:pPr>
    </w:p>
    <w:p w14:paraId="2641C1E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(Víctima o cosa en vehículo)</w:t>
      </w:r>
    </w:p>
    <w:p w14:paraId="43B976AA" w14:textId="77777777" w:rsidR="0088412D" w:rsidRPr="00A5350A" w:rsidRDefault="0088412D" w:rsidP="0088412D">
      <w:pPr>
        <w:spacing w:line="240" w:lineRule="auto"/>
        <w:ind w:left="426" w:firstLine="0"/>
        <w:jc w:val="both"/>
        <w:rPr>
          <w:rFonts w:ascii="Arial Narrow" w:hAnsi="Arial Narrow" w:cs="Arial"/>
          <w:szCs w:val="24"/>
        </w:rPr>
      </w:pPr>
    </w:p>
    <w:p w14:paraId="3D0A423B"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Encontrándose la cosa o la víctima del apoderamiento en un vehículo particular o de transporte público.</w:t>
      </w:r>
    </w:p>
    <w:p w14:paraId="4D9BAF8B" w14:textId="77777777" w:rsidR="0088412D" w:rsidRPr="00A5350A" w:rsidRDefault="0088412D" w:rsidP="00A5350A">
      <w:pPr>
        <w:spacing w:line="240" w:lineRule="auto"/>
        <w:ind w:left="709" w:hanging="283"/>
        <w:jc w:val="both"/>
        <w:rPr>
          <w:rFonts w:ascii="Arial Narrow" w:hAnsi="Arial Narrow" w:cs="Arial"/>
          <w:szCs w:val="24"/>
        </w:rPr>
      </w:pPr>
    </w:p>
    <w:p w14:paraId="68AA46BA"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(Transeúnte)</w:t>
      </w:r>
    </w:p>
    <w:p w14:paraId="6768489A" w14:textId="77777777" w:rsidR="0088412D" w:rsidRPr="00A5350A" w:rsidRDefault="0088412D" w:rsidP="006569C7">
      <w:pPr>
        <w:spacing w:line="240" w:lineRule="auto"/>
        <w:ind w:left="709" w:hanging="283"/>
        <w:jc w:val="center"/>
        <w:rPr>
          <w:rFonts w:ascii="Arial Narrow" w:hAnsi="Arial Narrow" w:cs="Arial"/>
          <w:szCs w:val="24"/>
        </w:rPr>
      </w:pPr>
    </w:p>
    <w:p w14:paraId="26B61F87"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contra de transeúnte, entendiéndose por éste a quien se encuentre en la vía pública o en espacios abiertos que permitan el acceso público.</w:t>
      </w:r>
    </w:p>
    <w:p w14:paraId="33E440E1" w14:textId="77777777" w:rsidR="0088412D" w:rsidRPr="00A5350A" w:rsidRDefault="0088412D" w:rsidP="00A5350A">
      <w:pPr>
        <w:spacing w:line="240" w:lineRule="auto"/>
        <w:ind w:left="709" w:hanging="283"/>
        <w:jc w:val="both"/>
        <w:rPr>
          <w:rFonts w:ascii="Arial Narrow" w:hAnsi="Arial Narrow" w:cs="Arial"/>
          <w:szCs w:val="24"/>
        </w:rPr>
      </w:pPr>
    </w:p>
    <w:p w14:paraId="5699D27A"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(Vehículo automotor)</w:t>
      </w:r>
    </w:p>
    <w:p w14:paraId="662C6AE2"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510D54C4"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 vehículo automotor, o en los remolques de cualquier clase enganchados a un vehículo automotor, o en aquellos que puedan engancharse al mismo.</w:t>
      </w:r>
    </w:p>
    <w:p w14:paraId="0779B5EE" w14:textId="77777777" w:rsidR="0088412D" w:rsidRPr="00A5350A" w:rsidRDefault="0088412D" w:rsidP="00A5350A">
      <w:pPr>
        <w:spacing w:line="240" w:lineRule="auto"/>
        <w:ind w:left="709" w:hanging="283"/>
        <w:jc w:val="both"/>
        <w:rPr>
          <w:rFonts w:ascii="Arial Narrow" w:hAnsi="Arial Narrow" w:cs="Arial"/>
          <w:szCs w:val="24"/>
        </w:rPr>
      </w:pPr>
    </w:p>
    <w:p w14:paraId="63450CF4"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(Catástrofe, desorden público, accidente o consternación)</w:t>
      </w:r>
    </w:p>
    <w:p w14:paraId="6B0ECDE5" w14:textId="77777777" w:rsidR="0088412D" w:rsidRPr="00A5350A" w:rsidRDefault="0088412D" w:rsidP="0088412D">
      <w:pPr>
        <w:spacing w:line="240" w:lineRule="auto"/>
        <w:ind w:left="709" w:firstLine="0"/>
        <w:jc w:val="both"/>
        <w:rPr>
          <w:rFonts w:ascii="Arial Narrow" w:hAnsi="Arial Narrow" w:cs="Arial"/>
          <w:szCs w:val="24"/>
        </w:rPr>
      </w:pPr>
    </w:p>
    <w:p w14:paraId="31FDC18E"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Aprovechando la situación de una catástrofe, de un desorden público, de un accidente, o la consternación que una desgracia cause a la víctima o a su familia.</w:t>
      </w:r>
    </w:p>
    <w:p w14:paraId="6EF725B2" w14:textId="77777777" w:rsidR="00AA7663" w:rsidRPr="00A5350A" w:rsidRDefault="00AA7663" w:rsidP="00A5350A">
      <w:pPr>
        <w:spacing w:line="240" w:lineRule="auto"/>
        <w:ind w:left="709" w:hanging="283"/>
        <w:jc w:val="both"/>
        <w:rPr>
          <w:rFonts w:ascii="Arial Narrow" w:hAnsi="Arial Narrow" w:cs="Arial"/>
          <w:szCs w:val="24"/>
        </w:rPr>
      </w:pPr>
    </w:p>
    <w:p w14:paraId="1A6E17F3"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6569C7">
        <w:rPr>
          <w:rFonts w:ascii="Arial Narrow" w:hAnsi="Arial Narrow" w:cs="Arial"/>
          <w:szCs w:val="24"/>
        </w:rPr>
        <w:tab/>
      </w:r>
      <w:r w:rsidR="009B2691" w:rsidRPr="00A5350A">
        <w:rPr>
          <w:rFonts w:ascii="Arial Narrow" w:hAnsi="Arial Narrow" w:cs="Arial"/>
          <w:szCs w:val="24"/>
        </w:rPr>
        <w:t>(Paraje solitario)</w:t>
      </w:r>
    </w:p>
    <w:p w14:paraId="0C99898A"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793E38D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lugar solitario.</w:t>
      </w:r>
    </w:p>
    <w:p w14:paraId="631680EA" w14:textId="77777777" w:rsidR="00AA7663" w:rsidRPr="00A5350A" w:rsidRDefault="00AA7663" w:rsidP="00A5350A">
      <w:pPr>
        <w:spacing w:line="240" w:lineRule="auto"/>
        <w:ind w:left="709" w:hanging="283"/>
        <w:jc w:val="both"/>
        <w:rPr>
          <w:rFonts w:ascii="Arial Narrow" w:hAnsi="Arial Narrow" w:cs="Arial"/>
          <w:szCs w:val="24"/>
        </w:rPr>
      </w:pPr>
    </w:p>
    <w:p w14:paraId="715C8CDD" w14:textId="77777777" w:rsidR="006E385E" w:rsidRPr="006E385E" w:rsidRDefault="00C378AA" w:rsidP="006E385E">
      <w:pPr>
        <w:spacing w:line="240" w:lineRule="auto"/>
        <w:ind w:left="454" w:hanging="454"/>
        <w:jc w:val="both"/>
        <w:rPr>
          <w:rFonts w:ascii="Arial Narrow" w:hAnsi="Arial Narrow" w:cs="Arial"/>
          <w:i/>
          <w:sz w:val="20"/>
          <w:szCs w:val="24"/>
        </w:rPr>
      </w:pPr>
      <w:r w:rsidRPr="00C378AA">
        <w:rPr>
          <w:rFonts w:ascii="Arial Narrow" w:hAnsi="Arial Narrow" w:cs="Arial"/>
          <w:b/>
          <w:szCs w:val="24"/>
        </w:rPr>
        <w:t>VII.</w:t>
      </w:r>
      <w:r w:rsidR="006569C7" w:rsidRPr="006E385E">
        <w:rPr>
          <w:rFonts w:ascii="Arial Narrow" w:hAnsi="Arial Narrow" w:cs="Arial"/>
          <w:b/>
          <w:szCs w:val="24"/>
        </w:rPr>
        <w:tab/>
      </w:r>
      <w:r w:rsidR="006E385E" w:rsidRPr="006E385E">
        <w:rPr>
          <w:rFonts w:ascii="Arial Narrow" w:hAnsi="Arial Narrow" w:cs="Arial"/>
          <w:i/>
          <w:sz w:val="18"/>
          <w:szCs w:val="24"/>
        </w:rPr>
        <w:t>(DEROGADA, P.O. 28 DE FEBRERO DE 2020)</w:t>
      </w:r>
    </w:p>
    <w:p w14:paraId="0694DDCB" w14:textId="77777777" w:rsidR="006569C7" w:rsidRDefault="009B2691" w:rsidP="006E385E">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p>
    <w:p w14:paraId="180D709E"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6569C7">
        <w:rPr>
          <w:rFonts w:ascii="Arial Narrow" w:hAnsi="Arial Narrow" w:cs="Arial"/>
          <w:szCs w:val="24"/>
        </w:rPr>
        <w:tab/>
      </w:r>
      <w:r w:rsidR="009B2691" w:rsidRPr="00A5350A">
        <w:rPr>
          <w:rFonts w:ascii="Arial Narrow" w:hAnsi="Arial Narrow" w:cs="Arial"/>
          <w:szCs w:val="24"/>
        </w:rPr>
        <w:t>(Tres o más personas)</w:t>
      </w:r>
    </w:p>
    <w:p w14:paraId="56A615E5" w14:textId="77777777" w:rsidR="00AA7663" w:rsidRPr="00A5350A" w:rsidRDefault="00AA7663" w:rsidP="00AA7663">
      <w:pPr>
        <w:tabs>
          <w:tab w:val="left" w:pos="993"/>
        </w:tabs>
        <w:spacing w:line="240" w:lineRule="auto"/>
        <w:ind w:left="426" w:firstLine="0"/>
        <w:jc w:val="both"/>
        <w:rPr>
          <w:rFonts w:ascii="Arial Narrow" w:hAnsi="Arial Narrow" w:cs="Arial"/>
          <w:szCs w:val="24"/>
        </w:rPr>
      </w:pPr>
    </w:p>
    <w:p w14:paraId="3CA2CA62"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El robo se cometa por tres o más personas.</w:t>
      </w:r>
    </w:p>
    <w:p w14:paraId="4C3AE36C" w14:textId="77777777" w:rsidR="00AA7663" w:rsidRPr="00A5350A" w:rsidRDefault="00AA7663" w:rsidP="00A5350A">
      <w:pPr>
        <w:spacing w:line="240" w:lineRule="auto"/>
        <w:ind w:left="709" w:hanging="283"/>
        <w:jc w:val="both"/>
        <w:rPr>
          <w:rFonts w:ascii="Arial Narrow" w:hAnsi="Arial Narrow" w:cs="Arial"/>
          <w:szCs w:val="24"/>
        </w:rPr>
      </w:pPr>
    </w:p>
    <w:p w14:paraId="0A338D90"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6569C7">
        <w:rPr>
          <w:rFonts w:ascii="Arial Narrow" w:hAnsi="Arial Narrow" w:cs="Arial"/>
          <w:szCs w:val="24"/>
        </w:rPr>
        <w:tab/>
      </w:r>
      <w:r w:rsidR="009B2691" w:rsidRPr="00A5350A">
        <w:rPr>
          <w:rFonts w:ascii="Arial Narrow" w:hAnsi="Arial Narrow" w:cs="Arial"/>
          <w:szCs w:val="24"/>
        </w:rPr>
        <w:t>(Vivienda o cuarto destinados a habitación)</w:t>
      </w:r>
    </w:p>
    <w:p w14:paraId="76CA934B" w14:textId="77777777" w:rsidR="00AA7663" w:rsidRDefault="00AA7663" w:rsidP="00451DBE">
      <w:pPr>
        <w:tabs>
          <w:tab w:val="left" w:pos="851"/>
        </w:tabs>
        <w:spacing w:line="240" w:lineRule="auto"/>
        <w:ind w:firstLine="0"/>
        <w:jc w:val="both"/>
        <w:rPr>
          <w:rFonts w:ascii="Arial Narrow" w:hAnsi="Arial Narrow" w:cs="Arial"/>
          <w:szCs w:val="24"/>
        </w:rPr>
      </w:pPr>
    </w:p>
    <w:p w14:paraId="5481971C" w14:textId="77777777" w:rsidR="00451DBE" w:rsidRPr="00A5350A" w:rsidRDefault="00451DBE" w:rsidP="00451DBE">
      <w:pPr>
        <w:spacing w:line="240" w:lineRule="auto"/>
        <w:ind w:left="454" w:firstLine="0"/>
        <w:jc w:val="both"/>
        <w:rPr>
          <w:rFonts w:ascii="Arial Narrow" w:hAnsi="Arial Narrow" w:cs="Arial"/>
          <w:szCs w:val="24"/>
        </w:rPr>
      </w:pPr>
      <w:r w:rsidRPr="00A5350A">
        <w:rPr>
          <w:rFonts w:ascii="Arial Narrow" w:hAnsi="Arial Narrow" w:cs="Arial"/>
          <w:szCs w:val="24"/>
        </w:rPr>
        <w:t>En vivienda o cuarto destinados a habitación, si al momento del robo no se encuentra la o las personas que ahí residan, comprendiéndose por aquéllos no sólo los que están fijos en la tierra, sino también los móviles, sea cual fuese la materia de que estén construidos.</w:t>
      </w:r>
    </w:p>
    <w:p w14:paraId="0A8EF88C" w14:textId="77777777" w:rsidR="00451DBE" w:rsidRDefault="00451DBE" w:rsidP="00451DBE">
      <w:pPr>
        <w:tabs>
          <w:tab w:val="left" w:pos="851"/>
        </w:tabs>
        <w:spacing w:line="240" w:lineRule="auto"/>
        <w:ind w:firstLine="0"/>
        <w:jc w:val="both"/>
        <w:rPr>
          <w:rFonts w:ascii="Arial Narrow" w:hAnsi="Arial Narrow" w:cs="Arial"/>
          <w:szCs w:val="24"/>
        </w:rPr>
      </w:pPr>
    </w:p>
    <w:p w14:paraId="29E1D180" w14:textId="77777777" w:rsidR="00451DBE" w:rsidRPr="00AB78E9" w:rsidRDefault="00451DBE" w:rsidP="00451DBE">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572EEFA5" w14:textId="77777777" w:rsidR="00451DBE" w:rsidRPr="00451DBE" w:rsidRDefault="00451DBE" w:rsidP="00451DBE">
      <w:pPr>
        <w:spacing w:line="240" w:lineRule="auto"/>
        <w:ind w:left="454" w:hanging="454"/>
        <w:jc w:val="both"/>
        <w:rPr>
          <w:rFonts w:ascii="Arial Narrow" w:hAnsi="Arial Narrow" w:cs="Arial"/>
          <w:szCs w:val="24"/>
        </w:rPr>
      </w:pPr>
      <w:r w:rsidRPr="00451DBE">
        <w:rPr>
          <w:rFonts w:ascii="Arial Narrow" w:hAnsi="Arial Narrow" w:cs="Arial"/>
          <w:b/>
          <w:szCs w:val="24"/>
        </w:rPr>
        <w:t xml:space="preserve">XII. </w:t>
      </w:r>
      <w:r>
        <w:rPr>
          <w:rFonts w:ascii="Arial Narrow" w:hAnsi="Arial Narrow" w:cs="Arial"/>
          <w:b/>
          <w:szCs w:val="24"/>
        </w:rPr>
        <w:tab/>
      </w:r>
      <w:r w:rsidRPr="00451DBE">
        <w:rPr>
          <w:rFonts w:ascii="Arial Narrow" w:hAnsi="Arial Narrow" w:cs="Arial"/>
          <w:b/>
          <w:szCs w:val="24"/>
        </w:rPr>
        <w:t>(</w:t>
      </w:r>
      <w:r w:rsidRPr="00451DBE">
        <w:rPr>
          <w:rFonts w:ascii="Arial Narrow" w:hAnsi="Arial Narrow" w:cs="Arial"/>
          <w:szCs w:val="24"/>
        </w:rPr>
        <w:t xml:space="preserve">Robo de insumos médicos, medicamentos y equipo de protección personal de las instituciones de salud pública o privada). </w:t>
      </w:r>
    </w:p>
    <w:p w14:paraId="3EAC661B" w14:textId="77777777" w:rsidR="00451DBE" w:rsidRDefault="00451DBE" w:rsidP="00451DBE">
      <w:pPr>
        <w:autoSpaceDE w:val="0"/>
        <w:autoSpaceDN w:val="0"/>
        <w:adjustRightInd w:val="0"/>
        <w:spacing w:line="240" w:lineRule="auto"/>
        <w:ind w:firstLine="0"/>
        <w:rPr>
          <w:rFonts w:ascii="Times-Roman" w:eastAsia="Calibri" w:hAnsi="Times-Roman" w:cs="Times-Roman"/>
          <w:sz w:val="20"/>
          <w:lang w:eastAsia="es-MX"/>
        </w:rPr>
      </w:pPr>
    </w:p>
    <w:p w14:paraId="76D5F97D" w14:textId="77777777" w:rsidR="00451DBE" w:rsidRPr="00A5350A" w:rsidRDefault="00451DBE" w:rsidP="00451DBE">
      <w:pPr>
        <w:spacing w:line="240" w:lineRule="auto"/>
        <w:ind w:left="454" w:firstLine="0"/>
        <w:jc w:val="both"/>
        <w:rPr>
          <w:rFonts w:ascii="Arial Narrow" w:hAnsi="Arial Narrow" w:cs="Arial"/>
          <w:szCs w:val="24"/>
        </w:rPr>
      </w:pPr>
      <w:r w:rsidRPr="00451DBE">
        <w:rPr>
          <w:rFonts w:ascii="Arial Narrow" w:hAnsi="Arial Narrow" w:cs="Arial"/>
          <w:szCs w:val="24"/>
        </w:rPr>
        <w:t>Cuando el robo recaiga sobre insumos médicos, medicamentos y equipo de protección personal destinados a las instituciones de salud pública o privada, con independencia de la cuantía de la misma.</w:t>
      </w:r>
    </w:p>
    <w:p w14:paraId="09D12EE5" w14:textId="77777777" w:rsidR="009B2691" w:rsidRPr="00A5350A" w:rsidRDefault="009B2691" w:rsidP="00A5350A">
      <w:pPr>
        <w:spacing w:line="240" w:lineRule="auto"/>
        <w:ind w:firstLine="0"/>
        <w:jc w:val="both"/>
        <w:rPr>
          <w:rFonts w:ascii="Arial Narrow" w:hAnsi="Arial Narrow" w:cs="Arial"/>
          <w:szCs w:val="24"/>
        </w:rPr>
      </w:pPr>
    </w:p>
    <w:p w14:paraId="3900ABAF"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285 (Calificativas especiales del robo)</w:t>
      </w:r>
    </w:p>
    <w:p w14:paraId="69C71DA8" w14:textId="77777777" w:rsidR="00AA7663" w:rsidRPr="00A5350A" w:rsidRDefault="00AA7663" w:rsidP="00A5350A">
      <w:pPr>
        <w:spacing w:line="240" w:lineRule="auto"/>
        <w:ind w:firstLine="0"/>
        <w:jc w:val="both"/>
        <w:rPr>
          <w:rFonts w:ascii="Arial Narrow" w:hAnsi="Arial Narrow" w:cs="Arial"/>
          <w:szCs w:val="24"/>
        </w:rPr>
      </w:pPr>
    </w:p>
    <w:p w14:paraId="16C9A20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 tanto el mínimo y el máximo de las penas previstas en el artículo 279 de este código, según la cuantía del robo de que se trate, cuando aquél se cometa:</w:t>
      </w:r>
    </w:p>
    <w:p w14:paraId="5058D063" w14:textId="77777777" w:rsidR="00AA7663" w:rsidRPr="00A5350A" w:rsidRDefault="00AA7663" w:rsidP="00A5350A">
      <w:pPr>
        <w:spacing w:line="240" w:lineRule="auto"/>
        <w:ind w:firstLine="0"/>
        <w:jc w:val="both"/>
        <w:rPr>
          <w:rFonts w:ascii="Arial Narrow" w:hAnsi="Arial Narrow" w:cs="Arial"/>
          <w:szCs w:val="24"/>
        </w:rPr>
      </w:pPr>
    </w:p>
    <w:p w14:paraId="7A3F3F80"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(Vivienda o cuarto habitado)</w:t>
      </w:r>
    </w:p>
    <w:p w14:paraId="67741406" w14:textId="77777777" w:rsidR="00AA7663" w:rsidRPr="00A5350A" w:rsidRDefault="00AA7663" w:rsidP="00AA7663">
      <w:pPr>
        <w:spacing w:line="240" w:lineRule="auto"/>
        <w:ind w:left="426" w:firstLine="0"/>
        <w:jc w:val="both"/>
        <w:rPr>
          <w:rFonts w:ascii="Arial Narrow" w:hAnsi="Arial Narrow" w:cs="Arial"/>
          <w:szCs w:val="24"/>
        </w:rPr>
      </w:pPr>
    </w:p>
    <w:p w14:paraId="6B311433"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vivienda o cuarto que estén habitados al momento del robo, comprendiéndose por aquéllos no sólo los que estén fijos en la tierra, sino también los móviles, sea cual fuese la materia de que estén construidos.</w:t>
      </w:r>
    </w:p>
    <w:p w14:paraId="54E0E98E" w14:textId="77777777" w:rsidR="00AA7663" w:rsidRPr="00A5350A" w:rsidRDefault="00AA7663" w:rsidP="00A5350A">
      <w:pPr>
        <w:spacing w:line="240" w:lineRule="auto"/>
        <w:ind w:left="709" w:hanging="283"/>
        <w:jc w:val="both"/>
        <w:rPr>
          <w:rFonts w:ascii="Arial Narrow" w:hAnsi="Arial Narrow" w:cs="Arial"/>
          <w:szCs w:val="24"/>
        </w:rPr>
      </w:pPr>
    </w:p>
    <w:p w14:paraId="536CBE5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(Despoblado)</w:t>
      </w:r>
    </w:p>
    <w:p w14:paraId="0DCEA33D" w14:textId="77777777" w:rsidR="00AA7663" w:rsidRPr="00A5350A" w:rsidRDefault="00AA7663" w:rsidP="00AA7663">
      <w:pPr>
        <w:spacing w:line="240" w:lineRule="auto"/>
        <w:ind w:left="426" w:firstLine="0"/>
        <w:jc w:val="both"/>
        <w:rPr>
          <w:rFonts w:ascii="Arial Narrow" w:hAnsi="Arial Narrow" w:cs="Arial"/>
          <w:szCs w:val="24"/>
        </w:rPr>
      </w:pPr>
    </w:p>
    <w:p w14:paraId="4B592544"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despoblado.</w:t>
      </w:r>
    </w:p>
    <w:p w14:paraId="35F76DD5" w14:textId="77777777" w:rsidR="00AA7663" w:rsidRPr="00A5350A" w:rsidRDefault="00AA7663" w:rsidP="00A5350A">
      <w:pPr>
        <w:spacing w:line="240" w:lineRule="auto"/>
        <w:ind w:left="709" w:hanging="283"/>
        <w:jc w:val="both"/>
        <w:rPr>
          <w:rFonts w:ascii="Arial Narrow" w:hAnsi="Arial Narrow" w:cs="Arial"/>
          <w:szCs w:val="24"/>
        </w:rPr>
      </w:pPr>
    </w:p>
    <w:p w14:paraId="703D4CD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(Caminos o carreteras)</w:t>
      </w:r>
    </w:p>
    <w:p w14:paraId="7AB97A04" w14:textId="77777777" w:rsidR="00AA7663" w:rsidRPr="00A5350A" w:rsidRDefault="00AA7663" w:rsidP="00AA7663">
      <w:pPr>
        <w:spacing w:line="240" w:lineRule="auto"/>
        <w:ind w:left="426" w:firstLine="0"/>
        <w:jc w:val="both"/>
        <w:rPr>
          <w:rFonts w:ascii="Arial Narrow" w:hAnsi="Arial Narrow" w:cs="Arial"/>
          <w:szCs w:val="24"/>
        </w:rPr>
      </w:pPr>
    </w:p>
    <w:p w14:paraId="388AE85C"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Respecto a cosas de personas o vehículos que sean conducidos en tramos desprotegidos, de caminos o carreteras federales, estatales o municipales.</w:t>
      </w:r>
    </w:p>
    <w:p w14:paraId="4400E378" w14:textId="77777777" w:rsidR="00AA7663" w:rsidRPr="00A5350A" w:rsidRDefault="00AA7663" w:rsidP="00A5350A">
      <w:pPr>
        <w:spacing w:line="240" w:lineRule="auto"/>
        <w:ind w:left="709" w:hanging="283"/>
        <w:jc w:val="both"/>
        <w:rPr>
          <w:rFonts w:ascii="Arial Narrow" w:hAnsi="Arial Narrow" w:cs="Arial"/>
          <w:szCs w:val="24"/>
        </w:rPr>
      </w:pPr>
    </w:p>
    <w:p w14:paraId="7123487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(Intimidación con armas)</w:t>
      </w:r>
    </w:p>
    <w:p w14:paraId="719FB6D9"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173696E6"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Mediante intimidación con armas.</w:t>
      </w:r>
    </w:p>
    <w:p w14:paraId="2447B6F8" w14:textId="77777777" w:rsidR="00AA7663" w:rsidRPr="00A5350A" w:rsidRDefault="00AA7663" w:rsidP="00A5350A">
      <w:pPr>
        <w:spacing w:line="240" w:lineRule="auto"/>
        <w:ind w:left="709" w:hanging="283"/>
        <w:jc w:val="both"/>
        <w:rPr>
          <w:rFonts w:ascii="Arial Narrow" w:hAnsi="Arial Narrow" w:cs="Arial"/>
          <w:szCs w:val="24"/>
        </w:rPr>
      </w:pPr>
    </w:p>
    <w:p w14:paraId="6E43118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(Violencia)</w:t>
      </w:r>
    </w:p>
    <w:p w14:paraId="1E041BD2" w14:textId="77777777" w:rsidR="00AA7663" w:rsidRPr="00A5350A" w:rsidRDefault="00AA7663" w:rsidP="00AA7663">
      <w:pPr>
        <w:spacing w:line="240" w:lineRule="auto"/>
        <w:ind w:left="426" w:firstLine="0"/>
        <w:jc w:val="both"/>
        <w:rPr>
          <w:rFonts w:ascii="Arial Narrow" w:hAnsi="Arial Narrow" w:cs="Arial"/>
          <w:szCs w:val="24"/>
        </w:rPr>
      </w:pPr>
    </w:p>
    <w:p w14:paraId="1EAC0E8C"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Mediante violencia física, o cuando se ejerza esa clase de violencia para darse</w:t>
      </w:r>
      <w:r w:rsidR="00AA7663">
        <w:rPr>
          <w:rFonts w:ascii="Arial Narrow" w:hAnsi="Arial Narrow" w:cs="Arial"/>
          <w:szCs w:val="24"/>
        </w:rPr>
        <w:t xml:space="preserve"> a la fuga o defender lo robad.</w:t>
      </w:r>
    </w:p>
    <w:p w14:paraId="49B6E0BC" w14:textId="77777777" w:rsidR="00AA7663" w:rsidRPr="00A5350A" w:rsidRDefault="00AA7663" w:rsidP="006569C7">
      <w:pPr>
        <w:spacing w:line="240" w:lineRule="auto"/>
        <w:ind w:left="454" w:firstLine="0"/>
        <w:jc w:val="both"/>
        <w:rPr>
          <w:rFonts w:ascii="Arial Narrow" w:hAnsi="Arial Narrow" w:cs="Arial"/>
          <w:szCs w:val="24"/>
        </w:rPr>
      </w:pPr>
    </w:p>
    <w:p w14:paraId="07D857E7"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(Pautas específicas de aplicación)</w:t>
      </w:r>
    </w:p>
    <w:p w14:paraId="11B0F6F6" w14:textId="77777777" w:rsidR="00AA7663" w:rsidRPr="00A5350A" w:rsidRDefault="00AA7663" w:rsidP="006569C7">
      <w:pPr>
        <w:spacing w:line="240" w:lineRule="auto"/>
        <w:ind w:left="454" w:firstLine="0"/>
        <w:jc w:val="both"/>
        <w:rPr>
          <w:rFonts w:ascii="Arial Narrow" w:hAnsi="Arial Narrow" w:cs="Arial"/>
          <w:szCs w:val="24"/>
        </w:rPr>
      </w:pPr>
    </w:p>
    <w:p w14:paraId="4CFEFE21"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violencia física se entenderá el empleo doloso de alguna parte del cuerpo, o de algún instrumento, objeto o arma, con los que materialmente se sujete, inmovilice o golpee a la víctima o a una persona que se encuentre con ella, o se cause daño a la integridad corporal a ambas, o a cualquiera de ellas.</w:t>
      </w:r>
    </w:p>
    <w:p w14:paraId="6D680BC1" w14:textId="77777777" w:rsidR="00AA7663" w:rsidRPr="00A5350A" w:rsidRDefault="00AA7663" w:rsidP="006569C7">
      <w:pPr>
        <w:spacing w:line="240" w:lineRule="auto"/>
        <w:ind w:left="454" w:firstLine="0"/>
        <w:jc w:val="both"/>
        <w:rPr>
          <w:rFonts w:ascii="Arial Narrow" w:hAnsi="Arial Narrow" w:cs="Arial"/>
          <w:szCs w:val="24"/>
        </w:rPr>
      </w:pPr>
    </w:p>
    <w:p w14:paraId="4B97EE2A"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La violencia para darse a la fuga deberá consistir en golpear a la víctima o a una tercera persona, o causar daño a la integridad corporal de cualquiera de ellas, o disparar contra cualquiera de ellas, aunque no resulten lesionadas.</w:t>
      </w:r>
    </w:p>
    <w:p w14:paraId="1E988F43" w14:textId="77777777" w:rsidR="00AA7663" w:rsidRPr="00A5350A" w:rsidRDefault="00AA7663" w:rsidP="006569C7">
      <w:pPr>
        <w:spacing w:line="240" w:lineRule="auto"/>
        <w:ind w:left="454" w:firstLine="0"/>
        <w:jc w:val="both"/>
        <w:rPr>
          <w:rFonts w:ascii="Arial Narrow" w:hAnsi="Arial Narrow" w:cs="Arial"/>
          <w:szCs w:val="24"/>
        </w:rPr>
      </w:pPr>
    </w:p>
    <w:p w14:paraId="5DBCB43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(Violencia agravada)</w:t>
      </w:r>
    </w:p>
    <w:p w14:paraId="2B596DC8" w14:textId="77777777" w:rsidR="00AA7663" w:rsidRPr="00A5350A" w:rsidRDefault="00AA7663" w:rsidP="006569C7">
      <w:pPr>
        <w:spacing w:line="240" w:lineRule="auto"/>
        <w:ind w:left="454" w:firstLine="0"/>
        <w:jc w:val="both"/>
        <w:rPr>
          <w:rFonts w:ascii="Arial Narrow" w:hAnsi="Arial Narrow" w:cs="Arial"/>
          <w:szCs w:val="24"/>
        </w:rPr>
      </w:pPr>
    </w:p>
    <w:p w14:paraId="20D54B0E"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Sin embargo, se aumentarán en un tanto, las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 fracción III del artículo 200 de este código.</w:t>
      </w:r>
    </w:p>
    <w:p w14:paraId="31AD10CF" w14:textId="77777777" w:rsidR="00AA7663" w:rsidRPr="00A5350A" w:rsidRDefault="00AA7663" w:rsidP="006569C7">
      <w:pPr>
        <w:spacing w:line="240" w:lineRule="auto"/>
        <w:ind w:left="454" w:firstLine="0"/>
        <w:jc w:val="both"/>
        <w:rPr>
          <w:rFonts w:ascii="Arial Narrow" w:hAnsi="Arial Narrow" w:cs="Arial"/>
          <w:szCs w:val="24"/>
        </w:rPr>
      </w:pPr>
    </w:p>
    <w:p w14:paraId="576A9BEE"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Y se duplicarán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las fracciones IV a VIII del artículo 200 de este código.</w:t>
      </w:r>
    </w:p>
    <w:p w14:paraId="2FECE549" w14:textId="77777777" w:rsidR="00AA7663" w:rsidRDefault="00AA7663" w:rsidP="00A5350A">
      <w:pPr>
        <w:spacing w:line="240" w:lineRule="auto"/>
        <w:ind w:left="709" w:hanging="283"/>
        <w:jc w:val="both"/>
        <w:rPr>
          <w:rFonts w:ascii="Arial Narrow" w:hAnsi="Arial Narrow" w:cs="Arial"/>
          <w:szCs w:val="24"/>
        </w:rPr>
      </w:pPr>
    </w:p>
    <w:p w14:paraId="2E24E39C"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6569C7">
        <w:rPr>
          <w:rFonts w:ascii="Arial Narrow" w:hAnsi="Arial Narrow" w:cs="Arial"/>
          <w:szCs w:val="24"/>
        </w:rPr>
        <w:tab/>
      </w:r>
      <w:r w:rsidR="009B2691" w:rsidRPr="00A5350A">
        <w:rPr>
          <w:rFonts w:ascii="Arial Narrow" w:hAnsi="Arial Narrow" w:cs="Arial"/>
          <w:szCs w:val="24"/>
        </w:rPr>
        <w:t>(Miembro o ex-miembro de seguridad)</w:t>
      </w:r>
    </w:p>
    <w:p w14:paraId="583C9317"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26E3B4C5"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quien haya sido o sea miembro de alguna institución de seguridad pública, o de una empresa de seguridad privada, aunque el sujeto activo no esté en servicio.</w:t>
      </w:r>
    </w:p>
    <w:p w14:paraId="089AB420" w14:textId="77777777" w:rsidR="00AA7663" w:rsidRPr="00A5350A" w:rsidRDefault="00AA7663" w:rsidP="006569C7">
      <w:pPr>
        <w:spacing w:line="240" w:lineRule="auto"/>
        <w:ind w:left="454" w:firstLine="0"/>
        <w:jc w:val="both"/>
        <w:rPr>
          <w:rFonts w:ascii="Arial Narrow" w:hAnsi="Arial Narrow" w:cs="Arial"/>
          <w:szCs w:val="24"/>
        </w:rPr>
      </w:pPr>
    </w:p>
    <w:p w14:paraId="31FCD8D6"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Asimismo, al miembro de la institución de seguridad pública de que se trate, se le destituirá 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4C175FD6" w14:textId="77777777" w:rsidR="00AA7663" w:rsidRPr="00A5350A" w:rsidRDefault="00AA7663" w:rsidP="006569C7">
      <w:pPr>
        <w:spacing w:line="240" w:lineRule="auto"/>
        <w:ind w:left="454" w:firstLine="0"/>
        <w:jc w:val="both"/>
        <w:rPr>
          <w:rFonts w:ascii="Arial Narrow" w:hAnsi="Arial Narrow" w:cs="Arial"/>
          <w:szCs w:val="24"/>
        </w:rPr>
      </w:pPr>
    </w:p>
    <w:p w14:paraId="37C46345"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Igualmente, al miembro de empresa de seguridad privada, se le suspenderá de quince a veinte años del derecho para realizar cualquier actividad de aquella clase, tanto privada, como en cualquier entidad oficial del Estado o de sus municipios.</w:t>
      </w:r>
    </w:p>
    <w:p w14:paraId="04210F55" w14:textId="77777777" w:rsidR="00AA7663" w:rsidRPr="00A5350A" w:rsidRDefault="00AA7663" w:rsidP="006569C7">
      <w:pPr>
        <w:spacing w:line="240" w:lineRule="auto"/>
        <w:ind w:left="454" w:firstLine="0"/>
        <w:jc w:val="both"/>
        <w:rPr>
          <w:rFonts w:ascii="Arial Narrow" w:hAnsi="Arial Narrow" w:cs="Arial"/>
          <w:szCs w:val="24"/>
        </w:rPr>
      </w:pPr>
    </w:p>
    <w:p w14:paraId="0355EB6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12337DE5" w14:textId="77777777" w:rsidR="00AA7663" w:rsidRPr="00A5350A" w:rsidRDefault="00AA7663" w:rsidP="00A5350A">
      <w:pPr>
        <w:spacing w:line="240" w:lineRule="auto"/>
        <w:ind w:left="709" w:hanging="283"/>
        <w:jc w:val="both"/>
        <w:rPr>
          <w:rFonts w:ascii="Arial Narrow" w:hAnsi="Arial Narrow" w:cs="Arial"/>
          <w:szCs w:val="24"/>
        </w:rPr>
      </w:pPr>
    </w:p>
    <w:p w14:paraId="5C71809F"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6569C7">
        <w:rPr>
          <w:rFonts w:ascii="Arial Narrow" w:hAnsi="Arial Narrow" w:cs="Arial"/>
          <w:szCs w:val="24"/>
        </w:rPr>
        <w:tab/>
      </w:r>
      <w:r w:rsidR="009B2691" w:rsidRPr="00A5350A">
        <w:rPr>
          <w:rFonts w:ascii="Arial Narrow" w:hAnsi="Arial Narrow" w:cs="Arial"/>
          <w:szCs w:val="24"/>
        </w:rPr>
        <w:t>(Identificaciones falsas)</w:t>
      </w:r>
    </w:p>
    <w:p w14:paraId="09604A14"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4E068D79"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Valiéndose de identificaciones falsas o de supuestas órdenes de la autoridad.</w:t>
      </w:r>
    </w:p>
    <w:p w14:paraId="6C6E3B3D" w14:textId="77777777" w:rsidR="00AA7663" w:rsidRPr="00A5350A" w:rsidRDefault="00AA7663" w:rsidP="00A5350A">
      <w:pPr>
        <w:spacing w:line="240" w:lineRule="auto"/>
        <w:ind w:left="709" w:hanging="283"/>
        <w:jc w:val="both"/>
        <w:rPr>
          <w:rFonts w:ascii="Arial Narrow" w:hAnsi="Arial Narrow" w:cs="Arial"/>
          <w:szCs w:val="24"/>
        </w:rPr>
      </w:pPr>
    </w:p>
    <w:p w14:paraId="5BE37CA8"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6569C7">
        <w:rPr>
          <w:rFonts w:ascii="Arial Narrow" w:hAnsi="Arial Narrow" w:cs="Arial"/>
          <w:szCs w:val="24"/>
        </w:rPr>
        <w:tab/>
      </w:r>
      <w:r w:rsidR="009B2691" w:rsidRPr="00A5350A">
        <w:rPr>
          <w:rFonts w:ascii="Arial Narrow" w:hAnsi="Arial Narrow" w:cs="Arial"/>
          <w:szCs w:val="24"/>
        </w:rPr>
        <w:t>(Participación de menor de edad)</w:t>
      </w:r>
    </w:p>
    <w:p w14:paraId="41322FA5" w14:textId="77777777" w:rsidR="00AA7663" w:rsidRPr="00A5350A" w:rsidRDefault="00AA7663" w:rsidP="00AA7663">
      <w:pPr>
        <w:tabs>
          <w:tab w:val="left" w:pos="993"/>
        </w:tabs>
        <w:spacing w:line="240" w:lineRule="auto"/>
        <w:ind w:left="426" w:firstLine="0"/>
        <w:jc w:val="both"/>
        <w:rPr>
          <w:rFonts w:ascii="Arial Narrow" w:hAnsi="Arial Narrow" w:cs="Arial"/>
          <w:szCs w:val="24"/>
        </w:rPr>
      </w:pPr>
    </w:p>
    <w:p w14:paraId="3D5A9506" w14:textId="77777777" w:rsidR="009B2691" w:rsidRPr="00A5350A"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Valiéndose de un menor de doce años; o con la intervención de quien tenga doce años o más, pero menos de dieciocho años, ya sea que el mismo intervenga como autor, determinador o como cómplice.</w:t>
      </w:r>
    </w:p>
    <w:p w14:paraId="5713D6FA" w14:textId="77777777" w:rsidR="009B2691" w:rsidRDefault="009B2691" w:rsidP="00BC3001">
      <w:pPr>
        <w:tabs>
          <w:tab w:val="left" w:pos="1450"/>
        </w:tabs>
        <w:spacing w:line="240" w:lineRule="auto"/>
        <w:ind w:firstLine="0"/>
        <w:jc w:val="both"/>
        <w:rPr>
          <w:rFonts w:ascii="Arial Narrow" w:hAnsi="Arial Narrow" w:cs="Arial"/>
          <w:szCs w:val="24"/>
        </w:rPr>
      </w:pPr>
    </w:p>
    <w:p w14:paraId="2F2B1FD2" w14:textId="77777777" w:rsidR="00BC3001" w:rsidRPr="00AB78E9" w:rsidRDefault="00BC3001" w:rsidP="00BC3001">
      <w:pPr>
        <w:spacing w:line="240" w:lineRule="auto"/>
        <w:ind w:firstLine="0"/>
        <w:rPr>
          <w:rFonts w:ascii="Arial Narrow" w:hAnsi="Arial Narrow"/>
          <w:bCs/>
          <w:i/>
          <w:sz w:val="12"/>
          <w:szCs w:val="10"/>
        </w:rPr>
      </w:pPr>
      <w:r w:rsidRPr="00AB78E9">
        <w:rPr>
          <w:rFonts w:ascii="Arial Narrow" w:hAnsi="Arial Narrow"/>
          <w:bCs/>
          <w:i/>
          <w:sz w:val="12"/>
          <w:szCs w:val="10"/>
        </w:rPr>
        <w:t>(ADICIONADA, P.O. 9 DE ABRIL DE 2019)</w:t>
      </w:r>
    </w:p>
    <w:p w14:paraId="24707D74" w14:textId="77777777" w:rsidR="00BC3001" w:rsidRPr="00BC3001" w:rsidRDefault="00BC3001" w:rsidP="00BC3001">
      <w:pPr>
        <w:spacing w:line="240" w:lineRule="auto"/>
        <w:ind w:left="454" w:hanging="454"/>
        <w:jc w:val="both"/>
        <w:rPr>
          <w:rFonts w:ascii="Arial Narrow" w:hAnsi="Arial Narrow" w:cs="Arial"/>
          <w:b/>
          <w:szCs w:val="24"/>
        </w:rPr>
      </w:pPr>
      <w:r w:rsidRPr="00BC3001">
        <w:rPr>
          <w:rFonts w:ascii="Arial Narrow" w:hAnsi="Arial Narrow" w:cs="Arial"/>
          <w:b/>
          <w:szCs w:val="24"/>
        </w:rPr>
        <w:t xml:space="preserve">lX. </w:t>
      </w:r>
      <w:r>
        <w:rPr>
          <w:rFonts w:ascii="Arial Narrow" w:hAnsi="Arial Narrow" w:cs="Arial"/>
          <w:b/>
          <w:szCs w:val="24"/>
        </w:rPr>
        <w:tab/>
      </w:r>
      <w:r w:rsidRPr="00BC3001">
        <w:rPr>
          <w:rFonts w:ascii="Arial Narrow" w:hAnsi="Arial Narrow" w:cs="Arial"/>
          <w:b/>
          <w:szCs w:val="24"/>
        </w:rPr>
        <w:t>(Robo a centros educativos)</w:t>
      </w:r>
    </w:p>
    <w:p w14:paraId="0A898D88" w14:textId="77777777" w:rsidR="00F03BE9" w:rsidRPr="00A5350A" w:rsidRDefault="00BC3001" w:rsidP="00BC3001">
      <w:pPr>
        <w:spacing w:line="240" w:lineRule="auto"/>
        <w:ind w:left="454" w:firstLine="0"/>
        <w:jc w:val="both"/>
        <w:rPr>
          <w:rFonts w:ascii="Arial Narrow" w:hAnsi="Arial Narrow" w:cs="Arial"/>
          <w:szCs w:val="24"/>
        </w:rPr>
      </w:pPr>
      <w:r w:rsidRPr="00BC3001">
        <w:rPr>
          <w:rFonts w:ascii="Arial Narrow" w:hAnsi="Arial Narrow" w:cs="Arial"/>
          <w:szCs w:val="24"/>
        </w:rPr>
        <w:t>Cuando se cometa en contra de uno o más bienes de cualquier institución pública o privada que funcione como Centro Educativo.</w:t>
      </w:r>
    </w:p>
    <w:p w14:paraId="5A074B55" w14:textId="77777777" w:rsidR="00BC3001" w:rsidRDefault="00BC3001" w:rsidP="00A5350A">
      <w:pPr>
        <w:spacing w:line="240" w:lineRule="auto"/>
        <w:ind w:firstLine="0"/>
        <w:jc w:val="both"/>
        <w:rPr>
          <w:rFonts w:ascii="Arial Narrow" w:hAnsi="Arial Narrow" w:cs="Arial"/>
          <w:b/>
          <w:szCs w:val="24"/>
        </w:rPr>
      </w:pPr>
    </w:p>
    <w:p w14:paraId="64E1ED2B" w14:textId="77777777" w:rsidR="00D036FB" w:rsidRPr="00AB78E9" w:rsidRDefault="00D036FB" w:rsidP="00D036FB">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P.O. 0</w:t>
      </w:r>
      <w:r>
        <w:rPr>
          <w:rFonts w:ascii="Arial Narrow" w:hAnsi="Arial Narrow"/>
          <w:bCs/>
          <w:i/>
          <w:sz w:val="12"/>
          <w:szCs w:val="10"/>
        </w:rPr>
        <w:t>6</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4A547D09" w14:textId="77777777" w:rsidR="00D036FB" w:rsidRPr="00D036FB" w:rsidRDefault="00D036FB" w:rsidP="00D036FB">
      <w:pPr>
        <w:spacing w:line="240" w:lineRule="auto"/>
        <w:ind w:left="454" w:hanging="454"/>
        <w:jc w:val="both"/>
        <w:rPr>
          <w:rFonts w:ascii="Arial Narrow" w:hAnsi="Arial Narrow" w:cs="Arial"/>
          <w:b/>
          <w:szCs w:val="24"/>
        </w:rPr>
      </w:pPr>
      <w:r w:rsidRPr="00D036FB">
        <w:rPr>
          <w:rFonts w:ascii="Arial Narrow" w:hAnsi="Arial Narrow" w:cs="Arial"/>
          <w:b/>
          <w:szCs w:val="24"/>
        </w:rPr>
        <w:t xml:space="preserve">X. </w:t>
      </w:r>
      <w:r>
        <w:rPr>
          <w:rFonts w:ascii="Arial Narrow" w:hAnsi="Arial Narrow" w:cs="Arial"/>
          <w:b/>
          <w:szCs w:val="24"/>
        </w:rPr>
        <w:tab/>
      </w:r>
      <w:r w:rsidRPr="00D036FB">
        <w:rPr>
          <w:rFonts w:ascii="Arial Narrow" w:hAnsi="Arial Narrow" w:cs="Arial"/>
          <w:b/>
          <w:szCs w:val="24"/>
        </w:rPr>
        <w:t>(Robo de nuez y en lugar destinado a su cultivo, almacenamiento o venta)</w:t>
      </w:r>
    </w:p>
    <w:p w14:paraId="264DAA1F" w14:textId="77777777" w:rsidR="00D036FB" w:rsidRPr="00D036FB" w:rsidRDefault="00D036FB" w:rsidP="00D036FB">
      <w:pPr>
        <w:spacing w:line="240" w:lineRule="auto"/>
        <w:ind w:left="454" w:firstLine="0"/>
        <w:jc w:val="both"/>
        <w:rPr>
          <w:rFonts w:ascii="Arial Narrow" w:hAnsi="Arial Narrow" w:cs="Arial"/>
          <w:szCs w:val="24"/>
        </w:rPr>
      </w:pPr>
      <w:r w:rsidRPr="00D036FB">
        <w:rPr>
          <w:rFonts w:ascii="Arial Narrow" w:hAnsi="Arial Narrow" w:cs="Arial"/>
          <w:szCs w:val="24"/>
        </w:rPr>
        <w:t>Cuando el robo recaiga sobre nuez con independencia de la cuantía de la misma, y se realice en lugar destinado a su</w:t>
      </w:r>
      <w:r>
        <w:rPr>
          <w:rFonts w:ascii="Arial Narrow" w:hAnsi="Arial Narrow" w:cs="Arial"/>
          <w:szCs w:val="24"/>
        </w:rPr>
        <w:t xml:space="preserve"> </w:t>
      </w:r>
      <w:r w:rsidRPr="00D036FB">
        <w:rPr>
          <w:rFonts w:ascii="Arial Narrow" w:hAnsi="Arial Narrow" w:cs="Arial"/>
          <w:szCs w:val="24"/>
        </w:rPr>
        <w:t>cultivo, almacenamiento o venta.</w:t>
      </w:r>
    </w:p>
    <w:p w14:paraId="0C8437AA" w14:textId="77777777" w:rsidR="00D036FB" w:rsidRDefault="00D036FB" w:rsidP="00A5350A">
      <w:pPr>
        <w:spacing w:line="240" w:lineRule="auto"/>
        <w:ind w:firstLine="0"/>
        <w:jc w:val="both"/>
        <w:rPr>
          <w:rFonts w:ascii="Arial Narrow" w:hAnsi="Arial Narrow" w:cs="Arial"/>
          <w:b/>
          <w:szCs w:val="24"/>
        </w:rPr>
      </w:pPr>
    </w:p>
    <w:p w14:paraId="47582469" w14:textId="77777777" w:rsidR="00E25A79" w:rsidRPr="00AB78E9" w:rsidRDefault="00E25A79" w:rsidP="00E25A79">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P.O. 0</w:t>
      </w:r>
      <w:r>
        <w:rPr>
          <w:rFonts w:ascii="Arial Narrow" w:hAnsi="Arial Narrow"/>
          <w:bCs/>
          <w:i/>
          <w:sz w:val="12"/>
          <w:szCs w:val="10"/>
        </w:rPr>
        <w:t>6</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1B79BE11" w14:textId="77777777" w:rsidR="00E25A79" w:rsidRPr="00E25A79" w:rsidRDefault="00E25A79" w:rsidP="00E25A79">
      <w:pPr>
        <w:spacing w:line="240" w:lineRule="auto"/>
        <w:ind w:left="454" w:hanging="454"/>
        <w:jc w:val="both"/>
        <w:rPr>
          <w:rFonts w:ascii="Arial Narrow" w:hAnsi="Arial Narrow" w:cs="Arial"/>
          <w:b/>
          <w:szCs w:val="24"/>
        </w:rPr>
      </w:pPr>
      <w:r w:rsidRPr="00E25A79">
        <w:rPr>
          <w:rFonts w:ascii="Arial Narrow" w:hAnsi="Arial Narrow" w:cs="Arial"/>
          <w:b/>
          <w:szCs w:val="24"/>
        </w:rPr>
        <w:t xml:space="preserve">XI. </w:t>
      </w:r>
      <w:r>
        <w:rPr>
          <w:rFonts w:ascii="Arial Narrow" w:hAnsi="Arial Narrow" w:cs="Arial"/>
          <w:b/>
          <w:szCs w:val="24"/>
        </w:rPr>
        <w:tab/>
      </w:r>
      <w:r w:rsidRPr="00E25A79">
        <w:rPr>
          <w:rFonts w:ascii="Arial Narrow" w:hAnsi="Arial Narrow" w:cs="Arial"/>
          <w:b/>
          <w:szCs w:val="24"/>
        </w:rPr>
        <w:t>(Robo de vehículo automotor y retención de su conductor y/o sus ocupantes)</w:t>
      </w:r>
    </w:p>
    <w:p w14:paraId="287D5790" w14:textId="77777777" w:rsidR="00E25A79" w:rsidRPr="00E25A79" w:rsidRDefault="00E25A79" w:rsidP="00E25A79">
      <w:pPr>
        <w:spacing w:line="240" w:lineRule="auto"/>
        <w:ind w:left="454" w:firstLine="0"/>
        <w:jc w:val="both"/>
        <w:rPr>
          <w:rFonts w:ascii="Arial Narrow" w:hAnsi="Arial Narrow" w:cs="Arial"/>
          <w:szCs w:val="24"/>
        </w:rPr>
      </w:pPr>
      <w:r w:rsidRPr="00E25A79">
        <w:rPr>
          <w:rFonts w:ascii="Arial Narrow" w:hAnsi="Arial Narrow" w:cs="Arial"/>
          <w:szCs w:val="24"/>
        </w:rPr>
        <w:t>Cuando se cometa tal delito estando detenido o en circulación el vehículo automotor, y/o sus ocupantes sean retenidos impidiéndoles momentáneamente denunciar tal ilícito y solicitar el auxilio correspondiente.</w:t>
      </w:r>
    </w:p>
    <w:p w14:paraId="6B94EA6E" w14:textId="77777777" w:rsidR="00E25A79" w:rsidRDefault="00E25A79" w:rsidP="00A5350A">
      <w:pPr>
        <w:spacing w:line="240" w:lineRule="auto"/>
        <w:ind w:firstLine="0"/>
        <w:jc w:val="both"/>
        <w:rPr>
          <w:rFonts w:ascii="Arial Narrow" w:hAnsi="Arial Narrow" w:cs="Arial"/>
          <w:b/>
          <w:szCs w:val="24"/>
        </w:rPr>
      </w:pPr>
    </w:p>
    <w:p w14:paraId="4AF263DD"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286 (Querella)</w:t>
      </w:r>
    </w:p>
    <w:p w14:paraId="4FEDF053" w14:textId="77777777" w:rsidR="00AA7663" w:rsidRPr="00A5350A" w:rsidRDefault="00AA7663" w:rsidP="00A5350A">
      <w:pPr>
        <w:spacing w:line="240" w:lineRule="auto"/>
        <w:ind w:firstLine="0"/>
        <w:jc w:val="both"/>
        <w:rPr>
          <w:rFonts w:ascii="Arial Narrow" w:hAnsi="Arial Narrow" w:cs="Arial"/>
          <w:szCs w:val="24"/>
        </w:rPr>
      </w:pPr>
    </w:p>
    <w:p w14:paraId="76296E3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por querella, salvo los cometidos con cualquiera de las modalidades agravantes previstas en las fracciones IX y XI del artículo 283 de este código, o bien, con cualquiera de las calificativas previstas en las fracciones I, II, V, VI, VII y VIII del artículo 284 de este código, o con cualquiera de las calificativas especiales del artículo 285 de este código.</w:t>
      </w:r>
    </w:p>
    <w:p w14:paraId="2E768B40" w14:textId="77777777" w:rsidR="00AA7663" w:rsidRPr="00A5350A" w:rsidRDefault="00AA7663" w:rsidP="00A5350A">
      <w:pPr>
        <w:spacing w:line="240" w:lineRule="auto"/>
        <w:ind w:firstLine="0"/>
        <w:jc w:val="both"/>
        <w:rPr>
          <w:rFonts w:ascii="Arial Narrow" w:hAnsi="Arial Narrow" w:cs="Arial"/>
          <w:szCs w:val="24"/>
        </w:rPr>
      </w:pPr>
    </w:p>
    <w:p w14:paraId="14C8EA8C" w14:textId="77777777" w:rsidR="009B2691" w:rsidRPr="00A5350A" w:rsidRDefault="009B2691" w:rsidP="00A5350A">
      <w:pPr>
        <w:spacing w:line="240" w:lineRule="auto"/>
        <w:ind w:firstLine="0"/>
        <w:jc w:val="both"/>
        <w:rPr>
          <w:rFonts w:ascii="Arial Narrow" w:hAnsi="Arial Narrow" w:cs="Arial"/>
          <w:szCs w:val="24"/>
        </w:rPr>
      </w:pPr>
    </w:p>
    <w:p w14:paraId="7ADABD98" w14:textId="77777777" w:rsidR="00314571" w:rsidRDefault="00314571" w:rsidP="00A5350A">
      <w:pPr>
        <w:spacing w:line="240" w:lineRule="auto"/>
        <w:ind w:firstLine="0"/>
        <w:jc w:val="center"/>
        <w:rPr>
          <w:rFonts w:ascii="Arial Narrow" w:hAnsi="Arial Narrow" w:cs="Arial"/>
          <w:b/>
          <w:szCs w:val="24"/>
        </w:rPr>
      </w:pPr>
    </w:p>
    <w:p w14:paraId="34A86E0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3C91B51F" w14:textId="77777777" w:rsidR="00AA7663" w:rsidRPr="00A5350A" w:rsidRDefault="00AA7663" w:rsidP="00A5350A">
      <w:pPr>
        <w:spacing w:line="240" w:lineRule="auto"/>
        <w:ind w:firstLine="0"/>
        <w:jc w:val="center"/>
        <w:rPr>
          <w:rFonts w:ascii="Arial Narrow" w:hAnsi="Arial Narrow" w:cs="Arial"/>
          <w:b/>
          <w:szCs w:val="24"/>
        </w:rPr>
      </w:pPr>
    </w:p>
    <w:p w14:paraId="3CDE310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Abuso de confianza</w:t>
      </w:r>
    </w:p>
    <w:p w14:paraId="330C311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75C4EF43" w14:textId="77777777" w:rsidR="009B2691"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287 (Abuso de confianza)</w:t>
      </w:r>
    </w:p>
    <w:p w14:paraId="1F1BD35B" w14:textId="77777777" w:rsidR="00AA7663" w:rsidRPr="00AA7663" w:rsidRDefault="00AA7663" w:rsidP="00A5350A">
      <w:pPr>
        <w:spacing w:line="240" w:lineRule="auto"/>
        <w:ind w:firstLine="0"/>
        <w:jc w:val="both"/>
        <w:rPr>
          <w:rFonts w:ascii="Arial Narrow" w:hAnsi="Arial Narrow" w:cs="Arial"/>
          <w:b/>
          <w:szCs w:val="24"/>
        </w:rPr>
      </w:pPr>
    </w:p>
    <w:p w14:paraId="098800D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oculte, transmita, venda, arriende o subarriende a una persona, o de cualquier otro modo retenga o disponga para sí o para otra persona, una cosa mueble ajena de la cual la víctima solo le transmitió la tenencia, pero no el dominio, ni le dio facultades para realizar aquellos actos, se le impondrá:</w:t>
      </w:r>
    </w:p>
    <w:p w14:paraId="4194BCC0" w14:textId="77777777" w:rsidR="00AA7663" w:rsidRPr="00A5350A" w:rsidRDefault="00AA7663" w:rsidP="00A5350A">
      <w:pPr>
        <w:spacing w:line="240" w:lineRule="auto"/>
        <w:ind w:firstLine="0"/>
        <w:jc w:val="both"/>
        <w:rPr>
          <w:rFonts w:ascii="Arial Narrow" w:hAnsi="Arial Narrow" w:cs="Arial"/>
          <w:szCs w:val="24"/>
        </w:rPr>
      </w:pPr>
    </w:p>
    <w:p w14:paraId="0219F5A2"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(Abuso de confianza de cuantía mínima)</w:t>
      </w:r>
    </w:p>
    <w:p w14:paraId="38F10033" w14:textId="77777777" w:rsidR="00AA7663" w:rsidRPr="00A5350A" w:rsidRDefault="00AA7663" w:rsidP="00AA7663">
      <w:pPr>
        <w:spacing w:line="240" w:lineRule="auto"/>
        <w:ind w:left="284" w:firstLine="0"/>
        <w:jc w:val="both"/>
        <w:rPr>
          <w:rFonts w:ascii="Arial Narrow" w:hAnsi="Arial Narrow" w:cs="Arial"/>
          <w:szCs w:val="24"/>
        </w:rPr>
      </w:pPr>
    </w:p>
    <w:p w14:paraId="10A16EC9"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treinta a noventa días multa, cuando el valor estimado de la cosa no exceda de cincuenta veces el importe del valor diario de la unidad de medida y actualización, al momento en que se cometió el delito, o no sea posible determinar su valor.</w:t>
      </w:r>
    </w:p>
    <w:p w14:paraId="1C23DFBA" w14:textId="77777777" w:rsidR="00AA7663" w:rsidRPr="00A5350A" w:rsidRDefault="00AA7663" w:rsidP="00A5350A">
      <w:pPr>
        <w:spacing w:line="240" w:lineRule="auto"/>
        <w:ind w:left="709" w:hanging="142"/>
        <w:jc w:val="both"/>
        <w:rPr>
          <w:rFonts w:ascii="Arial Narrow" w:hAnsi="Arial Narrow" w:cs="Arial"/>
          <w:szCs w:val="24"/>
        </w:rPr>
      </w:pPr>
    </w:p>
    <w:p w14:paraId="274A99B8"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(Abuso de confianza de cuantía menor)</w:t>
      </w:r>
    </w:p>
    <w:p w14:paraId="73F7F5B1" w14:textId="77777777" w:rsidR="00AA7663" w:rsidRPr="00A5350A" w:rsidRDefault="00AA7663" w:rsidP="00AA7663">
      <w:pPr>
        <w:spacing w:line="240" w:lineRule="auto"/>
        <w:ind w:left="284" w:firstLine="0"/>
        <w:jc w:val="both"/>
        <w:rPr>
          <w:rFonts w:ascii="Arial Narrow" w:hAnsi="Arial Narrow" w:cs="Arial"/>
          <w:szCs w:val="24"/>
        </w:rPr>
      </w:pPr>
    </w:p>
    <w:p w14:paraId="0A997CF1"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cuatro meses a tres años de prisión y de noventa a doscientos cincuenta días multa, cuando el valor estimado de la cosa exceda de cincuenta, pero no de quinientas veces el importe del valor diario de la unidad de medida y actualización, al momento en que se cometió el delito.</w:t>
      </w:r>
    </w:p>
    <w:p w14:paraId="3D5AE3EC" w14:textId="77777777" w:rsidR="00AA7663" w:rsidRPr="00A5350A" w:rsidRDefault="00AA7663" w:rsidP="00A5350A">
      <w:pPr>
        <w:spacing w:line="240" w:lineRule="auto"/>
        <w:ind w:left="709" w:hanging="142"/>
        <w:jc w:val="both"/>
        <w:rPr>
          <w:rFonts w:ascii="Arial Narrow" w:hAnsi="Arial Narrow" w:cs="Arial"/>
          <w:szCs w:val="24"/>
        </w:rPr>
      </w:pPr>
    </w:p>
    <w:p w14:paraId="62E69B51"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(Abuso de confianza de cuantía media)</w:t>
      </w:r>
    </w:p>
    <w:p w14:paraId="43E15050" w14:textId="77777777" w:rsidR="00AA7663" w:rsidRPr="00A5350A" w:rsidRDefault="00AA7663" w:rsidP="00AA7663">
      <w:pPr>
        <w:spacing w:line="240" w:lineRule="auto"/>
        <w:ind w:left="284" w:firstLine="0"/>
        <w:jc w:val="both"/>
        <w:rPr>
          <w:rFonts w:ascii="Arial Narrow" w:hAnsi="Arial Narrow" w:cs="Arial"/>
          <w:szCs w:val="24"/>
        </w:rPr>
      </w:pPr>
    </w:p>
    <w:p w14:paraId="35D2D764"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uno a cinco años de prisión y de doscientos cincuenta a seiscientos días multa, cuando el valor estimado de la cosa exceda de quinientas, pero no de mil veces el importe del valor diario de la unidad de medida y actualización, al momento en que se cometió el delito.</w:t>
      </w:r>
    </w:p>
    <w:p w14:paraId="749DF85B" w14:textId="77777777" w:rsidR="00AA7663" w:rsidRPr="00A5350A" w:rsidRDefault="00AA7663" w:rsidP="00A5350A">
      <w:pPr>
        <w:spacing w:line="240" w:lineRule="auto"/>
        <w:ind w:left="709" w:hanging="142"/>
        <w:jc w:val="both"/>
        <w:rPr>
          <w:rFonts w:ascii="Arial Narrow" w:hAnsi="Arial Narrow" w:cs="Arial"/>
          <w:szCs w:val="24"/>
        </w:rPr>
      </w:pPr>
    </w:p>
    <w:p w14:paraId="6B4DC3E0"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(Abuso de confianza de cuantía intermedia)</w:t>
      </w:r>
    </w:p>
    <w:p w14:paraId="21605C4B" w14:textId="77777777" w:rsidR="00AA7663" w:rsidRPr="00A5350A" w:rsidRDefault="00AA7663" w:rsidP="00AA7663">
      <w:pPr>
        <w:spacing w:line="240" w:lineRule="auto"/>
        <w:ind w:left="284" w:firstLine="0"/>
        <w:jc w:val="both"/>
        <w:rPr>
          <w:rFonts w:ascii="Arial Narrow" w:hAnsi="Arial Narrow" w:cs="Arial"/>
          <w:szCs w:val="24"/>
        </w:rPr>
      </w:pPr>
    </w:p>
    <w:p w14:paraId="08C15CBA"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dos a seis años de prisión y de seiscientos a mil días multa, cuando el valor estimado de la cosa exceda de mil, pero no de diez mil veces el importe del valor diario de la unidad de medida y actualización, al momento en que se cometió el delito.</w:t>
      </w:r>
    </w:p>
    <w:p w14:paraId="7D0EF6E0" w14:textId="77777777" w:rsidR="00AA7663" w:rsidRPr="00A5350A" w:rsidRDefault="00AA7663" w:rsidP="00A5350A">
      <w:pPr>
        <w:spacing w:line="240" w:lineRule="auto"/>
        <w:ind w:left="709" w:hanging="142"/>
        <w:jc w:val="both"/>
        <w:rPr>
          <w:rFonts w:ascii="Arial Narrow" w:hAnsi="Arial Narrow" w:cs="Arial"/>
          <w:szCs w:val="24"/>
        </w:rPr>
      </w:pPr>
    </w:p>
    <w:p w14:paraId="4221EF21" w14:textId="77777777" w:rsidR="00AA7663"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(Abuso de confianza de cuantía mayor)</w:t>
      </w:r>
    </w:p>
    <w:p w14:paraId="2ADF934A" w14:textId="77777777" w:rsidR="00AA7663" w:rsidRPr="00AA7663" w:rsidRDefault="00AA7663" w:rsidP="00AA7663">
      <w:pPr>
        <w:spacing w:line="240" w:lineRule="auto"/>
        <w:ind w:left="284" w:firstLine="0"/>
        <w:jc w:val="both"/>
        <w:rPr>
          <w:rFonts w:ascii="Arial Narrow" w:hAnsi="Arial Narrow" w:cs="Arial"/>
          <w:szCs w:val="24"/>
        </w:rPr>
      </w:pPr>
    </w:p>
    <w:p w14:paraId="5E22509A" w14:textId="77777777" w:rsidR="009B2691" w:rsidRPr="00A5350A"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tres a ocho años de prisión y de mil a tres mil días multa, cuando el valor estimado de la cosa exceda de diez mil veces el importe del valor diario de la unidad de medida y actualización, al momento en que se cometió el delito.</w:t>
      </w:r>
    </w:p>
    <w:p w14:paraId="657B122A" w14:textId="77777777" w:rsidR="009B2691" w:rsidRPr="00A5350A" w:rsidRDefault="009B2691" w:rsidP="00A5350A">
      <w:pPr>
        <w:spacing w:line="240" w:lineRule="auto"/>
        <w:ind w:firstLine="0"/>
        <w:jc w:val="both"/>
        <w:rPr>
          <w:rFonts w:ascii="Arial Narrow" w:hAnsi="Arial Narrow" w:cs="Arial"/>
          <w:szCs w:val="24"/>
        </w:rPr>
      </w:pPr>
    </w:p>
    <w:p w14:paraId="3D74B684"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288 (Abuso del propietario de la cosa)</w:t>
      </w:r>
    </w:p>
    <w:p w14:paraId="418AB6F3" w14:textId="77777777" w:rsidR="00AA7663" w:rsidRPr="00A5350A" w:rsidRDefault="00AA7663" w:rsidP="00A5350A">
      <w:pPr>
        <w:spacing w:line="240" w:lineRule="auto"/>
        <w:ind w:firstLine="0"/>
        <w:jc w:val="both"/>
        <w:rPr>
          <w:rFonts w:ascii="Arial Narrow" w:hAnsi="Arial Narrow" w:cs="Arial"/>
          <w:szCs w:val="24"/>
        </w:rPr>
      </w:pPr>
    </w:p>
    <w:p w14:paraId="01996FA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previstas en el artículo anterior, según el valor estimado de la cosa, al propietario de una cosa mueble que sin tener la libre disposición sobre la misma en virtud de cualquier título legítimo a favor de una persona, física o moral, sin consentimiento de ésta, la retenga, oculte, transmita, venda, arriende o subarriende a otra persona, o bien, disponga de la misma para sí o para otra persona, sin haberlo convenido con quien tenga el título legítimo sobre la cosa.</w:t>
      </w:r>
    </w:p>
    <w:p w14:paraId="765E3329" w14:textId="77777777" w:rsidR="009B2691" w:rsidRPr="00A5350A" w:rsidRDefault="009B2691" w:rsidP="00A5350A">
      <w:pPr>
        <w:spacing w:line="240" w:lineRule="auto"/>
        <w:ind w:firstLine="0"/>
        <w:jc w:val="both"/>
        <w:rPr>
          <w:rFonts w:ascii="Arial Narrow" w:hAnsi="Arial Narrow" w:cs="Arial"/>
          <w:szCs w:val="24"/>
        </w:rPr>
      </w:pPr>
    </w:p>
    <w:p w14:paraId="16DD9AA4"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 xml:space="preserve">Artículo 289 (Tipos penales equiparados al abuso de confianza) </w:t>
      </w:r>
    </w:p>
    <w:p w14:paraId="4E82566D" w14:textId="77777777" w:rsidR="00AA7663" w:rsidRPr="00A5350A" w:rsidRDefault="00AA7663" w:rsidP="00A5350A">
      <w:pPr>
        <w:spacing w:line="240" w:lineRule="auto"/>
        <w:ind w:firstLine="0"/>
        <w:jc w:val="both"/>
        <w:rPr>
          <w:rFonts w:ascii="Arial Narrow" w:hAnsi="Arial Narrow" w:cs="Arial"/>
          <w:szCs w:val="24"/>
        </w:rPr>
      </w:pPr>
    </w:p>
    <w:p w14:paraId="793A6D0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equipararán al abuso de confianza y se impondrán las penas previstas en el artículo 287 de este código, según el valor estimado de la cosa o de los valores de que se trate:</w:t>
      </w:r>
    </w:p>
    <w:p w14:paraId="5176D401" w14:textId="77777777" w:rsidR="00AA7663" w:rsidRPr="00A5350A" w:rsidRDefault="00AA7663" w:rsidP="00A5350A">
      <w:pPr>
        <w:spacing w:line="240" w:lineRule="auto"/>
        <w:ind w:firstLine="0"/>
        <w:jc w:val="both"/>
        <w:rPr>
          <w:rFonts w:ascii="Arial Narrow" w:hAnsi="Arial Narrow" w:cs="Arial"/>
          <w:szCs w:val="24"/>
        </w:rPr>
      </w:pPr>
    </w:p>
    <w:p w14:paraId="56B0186F"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(No regreso indebido de cosa dada en tenencia)</w:t>
      </w:r>
    </w:p>
    <w:p w14:paraId="3CA62DA5" w14:textId="77777777" w:rsidR="00AA7663" w:rsidRPr="00A5350A" w:rsidRDefault="00AA7663" w:rsidP="00AA7663">
      <w:pPr>
        <w:spacing w:line="240" w:lineRule="auto"/>
        <w:ind w:left="709" w:firstLine="0"/>
        <w:jc w:val="both"/>
        <w:rPr>
          <w:rFonts w:ascii="Arial Narrow" w:hAnsi="Arial Narrow" w:cs="Arial"/>
          <w:szCs w:val="24"/>
        </w:rPr>
      </w:pPr>
    </w:p>
    <w:p w14:paraId="4E31EC2E"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sin motivo lícito, no regrese la cosa que se le dio en tenencia dentro los tres días laborables siguientes al día en que se le requiera ante notario público la devolución de la cosa, por parte de quien pueda disponer de ella conforme a la ley.</w:t>
      </w:r>
    </w:p>
    <w:p w14:paraId="6C3E875C" w14:textId="77777777" w:rsidR="00AA7663" w:rsidRPr="00A5350A" w:rsidRDefault="00AA7663" w:rsidP="00A555EE">
      <w:pPr>
        <w:spacing w:line="240" w:lineRule="auto"/>
        <w:ind w:left="454" w:firstLine="0"/>
        <w:jc w:val="both"/>
        <w:rPr>
          <w:rFonts w:ascii="Arial Narrow" w:hAnsi="Arial Narrow" w:cs="Arial"/>
          <w:szCs w:val="24"/>
        </w:rPr>
      </w:pPr>
    </w:p>
    <w:p w14:paraId="35DBCEC8"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Se entenderá por días laborables, de lunes a viernes, excluyendo los días que sean oficialmente festivos.</w:t>
      </w:r>
    </w:p>
    <w:p w14:paraId="4C9899F5" w14:textId="77777777" w:rsidR="00AA7663" w:rsidRPr="00A5350A" w:rsidRDefault="00AA7663" w:rsidP="00A5350A">
      <w:pPr>
        <w:spacing w:line="240" w:lineRule="auto"/>
        <w:ind w:left="709" w:hanging="283"/>
        <w:jc w:val="both"/>
        <w:rPr>
          <w:rFonts w:ascii="Arial Narrow" w:hAnsi="Arial Narrow" w:cs="Arial"/>
          <w:szCs w:val="24"/>
        </w:rPr>
      </w:pPr>
    </w:p>
    <w:p w14:paraId="15573AE7"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(Abuso de depositario)</w:t>
      </w:r>
    </w:p>
    <w:p w14:paraId="4E7B5CCD" w14:textId="77777777" w:rsidR="00AA7663" w:rsidRPr="00A5350A" w:rsidRDefault="00AA7663" w:rsidP="00AA7663">
      <w:pPr>
        <w:spacing w:line="240" w:lineRule="auto"/>
        <w:ind w:left="426" w:firstLine="0"/>
        <w:jc w:val="both"/>
        <w:rPr>
          <w:rFonts w:ascii="Arial Narrow" w:hAnsi="Arial Narrow" w:cs="Arial"/>
          <w:szCs w:val="24"/>
        </w:rPr>
      </w:pPr>
    </w:p>
    <w:p w14:paraId="6DA3F6BE"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teniendo el carácter de depositario convencional o judicial, o la calidad de depositario ante autoridades administrativas o del trabajo, disponga de la cosa depositada, o bien no la entregue, no obstante estar jurídicamente obligado a hacerlo, a la persona con quien convino la depositaría o a quien la misma indique, dentro de los tres días siguientes al día del requerimiento que la primera le haga con la asistencia de notario público, o bien no la deposite a quien o donde le indique la autoridad judicial, administrativa o del trabajo en el plazo que la misma señale, o bien, no la deposite dentro del plazo inicialmente citado, a disposición de autoridad competente, para que ésta disponga de la misma conforme a la ley.</w:t>
      </w:r>
    </w:p>
    <w:p w14:paraId="463DC1CC" w14:textId="77777777" w:rsidR="00AA7663" w:rsidRPr="00A5350A" w:rsidRDefault="00AA7663" w:rsidP="00A5350A">
      <w:pPr>
        <w:spacing w:line="240" w:lineRule="auto"/>
        <w:ind w:left="709" w:hanging="283"/>
        <w:jc w:val="both"/>
        <w:rPr>
          <w:rFonts w:ascii="Arial Narrow" w:hAnsi="Arial Narrow" w:cs="Arial"/>
          <w:szCs w:val="24"/>
        </w:rPr>
      </w:pPr>
    </w:p>
    <w:p w14:paraId="4A4082CE"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(Abuso de subsidios o franquicias)</w:t>
      </w:r>
    </w:p>
    <w:p w14:paraId="27E6EE8E" w14:textId="77777777" w:rsidR="00AA7663" w:rsidRPr="00A5350A" w:rsidRDefault="00AA7663" w:rsidP="00AA7663">
      <w:pPr>
        <w:spacing w:line="240" w:lineRule="auto"/>
        <w:ind w:left="426" w:firstLine="0"/>
        <w:jc w:val="both"/>
        <w:rPr>
          <w:rFonts w:ascii="Arial Narrow" w:hAnsi="Arial Narrow" w:cs="Arial"/>
          <w:szCs w:val="24"/>
        </w:rPr>
      </w:pPr>
    </w:p>
    <w:p w14:paraId="615A8FA1"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habiendo recibido mercancía con subsidio o en franquicia gubernamentales para darle un destino determinado, la distraiga de ese destino.</w:t>
      </w:r>
    </w:p>
    <w:p w14:paraId="6A450FB8" w14:textId="77777777" w:rsidR="00AA7663" w:rsidRPr="00A5350A" w:rsidRDefault="00AA7663" w:rsidP="00A5350A">
      <w:pPr>
        <w:spacing w:line="240" w:lineRule="auto"/>
        <w:ind w:left="709" w:hanging="283"/>
        <w:jc w:val="both"/>
        <w:rPr>
          <w:rFonts w:ascii="Arial Narrow" w:hAnsi="Arial Narrow" w:cs="Arial"/>
          <w:szCs w:val="24"/>
        </w:rPr>
      </w:pPr>
    </w:p>
    <w:p w14:paraId="7678E5D3"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(Desvío o disposición de valores para pagos o gravámenes)</w:t>
      </w:r>
    </w:p>
    <w:p w14:paraId="1715C3A5"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38FF4B50"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Al directivo, administrador, gerente, mandatario o intermediario de persona física o moral, que, habiendo recibido dinero, títulos o valores por el importe total o parcial del precio de alguna compraventa de inmuebles, o para constituir un gravamen real sobre éstos, no los destine al objeto de la operación concertada dentro de los días acordados o, en su defecto, dentro de los diez días laborables siguientes al día en que recibió el dinero, títulos o valores a que se refiere este artículo.</w:t>
      </w:r>
    </w:p>
    <w:p w14:paraId="34F902A5" w14:textId="77777777" w:rsidR="00AA7663" w:rsidRPr="00A5350A" w:rsidRDefault="00AA7663" w:rsidP="00A555EE">
      <w:pPr>
        <w:spacing w:line="240" w:lineRule="auto"/>
        <w:ind w:left="454" w:firstLine="0"/>
        <w:jc w:val="both"/>
        <w:rPr>
          <w:rFonts w:ascii="Arial Narrow" w:hAnsi="Arial Narrow" w:cs="Arial"/>
          <w:szCs w:val="24"/>
        </w:rPr>
      </w:pPr>
    </w:p>
    <w:p w14:paraId="4FE751D3"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Se entenderá por días laborables, de lunes a viernes, excluyendo los días que sean oficialmente festivos.</w:t>
      </w:r>
    </w:p>
    <w:p w14:paraId="783AFC57" w14:textId="77777777" w:rsidR="00AA7663" w:rsidRPr="00A5350A" w:rsidRDefault="00AA7663" w:rsidP="00A5350A">
      <w:pPr>
        <w:spacing w:line="240" w:lineRule="auto"/>
        <w:ind w:left="709" w:hanging="283"/>
        <w:jc w:val="both"/>
        <w:rPr>
          <w:rFonts w:ascii="Arial Narrow" w:hAnsi="Arial Narrow" w:cs="Arial"/>
          <w:szCs w:val="24"/>
        </w:rPr>
      </w:pPr>
    </w:p>
    <w:p w14:paraId="09EF9D0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555EE">
        <w:rPr>
          <w:rFonts w:ascii="Arial Narrow" w:hAnsi="Arial Narrow" w:cs="Arial"/>
          <w:szCs w:val="24"/>
        </w:rPr>
        <w:tab/>
      </w:r>
      <w:r w:rsidR="009B2691" w:rsidRPr="00A5350A">
        <w:rPr>
          <w:rFonts w:ascii="Arial Narrow" w:hAnsi="Arial Narrow" w:cs="Arial"/>
          <w:szCs w:val="24"/>
        </w:rPr>
        <w:t>(Retención de cosa ajena)</w:t>
      </w:r>
    </w:p>
    <w:p w14:paraId="4866EB88" w14:textId="77777777" w:rsidR="00AA7663" w:rsidRPr="00A5350A" w:rsidRDefault="00AA7663" w:rsidP="00AA7663">
      <w:pPr>
        <w:spacing w:line="240" w:lineRule="auto"/>
        <w:ind w:left="426" w:firstLine="0"/>
        <w:jc w:val="both"/>
        <w:rPr>
          <w:rFonts w:ascii="Arial Narrow" w:hAnsi="Arial Narrow" w:cs="Arial"/>
          <w:szCs w:val="24"/>
        </w:rPr>
      </w:pPr>
    </w:p>
    <w:p w14:paraId="2F6694C7"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fuera de los casos que autoriza la ley, retenga una o más cosas, si dentro de los tres días hábiles siguientes al día en que fue requerido ante notario público, no las devuelva a quien tenga derecho a ellas, o dentro de dicho plazo no las entregue a la autoridad competente para que ésta disponga de las mismas conforme a la ley.</w:t>
      </w:r>
    </w:p>
    <w:p w14:paraId="0D665E01" w14:textId="77777777" w:rsidR="00AA7663" w:rsidRPr="00A5350A" w:rsidRDefault="00AA7663" w:rsidP="00A555EE">
      <w:pPr>
        <w:spacing w:line="240" w:lineRule="auto"/>
        <w:ind w:left="454" w:firstLine="0"/>
        <w:jc w:val="both"/>
        <w:rPr>
          <w:rFonts w:ascii="Arial Narrow" w:hAnsi="Arial Narrow" w:cs="Arial"/>
          <w:szCs w:val="24"/>
        </w:rPr>
      </w:pPr>
    </w:p>
    <w:p w14:paraId="2B30F952"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Se entenderá por días laborables desde el lunes hasta el viernes.</w:t>
      </w:r>
    </w:p>
    <w:p w14:paraId="10D99808" w14:textId="77777777" w:rsidR="009B2691" w:rsidRPr="00A5350A" w:rsidRDefault="009B2691" w:rsidP="00A5350A">
      <w:pPr>
        <w:spacing w:line="240" w:lineRule="auto"/>
        <w:ind w:firstLine="0"/>
        <w:jc w:val="both"/>
        <w:rPr>
          <w:rFonts w:ascii="Arial Narrow" w:hAnsi="Arial Narrow" w:cs="Arial"/>
          <w:szCs w:val="24"/>
        </w:rPr>
      </w:pPr>
    </w:p>
    <w:p w14:paraId="06AA2B33"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290 (Querella)</w:t>
      </w:r>
    </w:p>
    <w:p w14:paraId="4947F129" w14:textId="77777777" w:rsidR="00AA7663" w:rsidRPr="00A5350A" w:rsidRDefault="00AA7663" w:rsidP="00A5350A">
      <w:pPr>
        <w:spacing w:line="240" w:lineRule="auto"/>
        <w:ind w:firstLine="0"/>
        <w:jc w:val="both"/>
        <w:rPr>
          <w:rFonts w:ascii="Arial Narrow" w:hAnsi="Arial Narrow" w:cs="Arial"/>
          <w:szCs w:val="24"/>
        </w:rPr>
      </w:pPr>
    </w:p>
    <w:p w14:paraId="67FB7D1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por querella.</w:t>
      </w:r>
    </w:p>
    <w:p w14:paraId="35FBF630" w14:textId="77777777" w:rsidR="009B2691" w:rsidRDefault="009B2691" w:rsidP="00A5350A">
      <w:pPr>
        <w:spacing w:line="240" w:lineRule="auto"/>
        <w:ind w:firstLine="0"/>
        <w:jc w:val="both"/>
        <w:rPr>
          <w:rFonts w:ascii="Arial Narrow" w:hAnsi="Arial Narrow" w:cs="Arial"/>
          <w:szCs w:val="24"/>
        </w:rPr>
      </w:pPr>
    </w:p>
    <w:p w14:paraId="1E2066CE" w14:textId="77777777" w:rsidR="00AA7663" w:rsidRPr="00A5350A" w:rsidRDefault="00AA7663" w:rsidP="00A5350A">
      <w:pPr>
        <w:spacing w:line="240" w:lineRule="auto"/>
        <w:ind w:firstLine="0"/>
        <w:jc w:val="both"/>
        <w:rPr>
          <w:rFonts w:ascii="Arial Narrow" w:hAnsi="Arial Narrow" w:cs="Arial"/>
          <w:szCs w:val="24"/>
        </w:rPr>
      </w:pPr>
    </w:p>
    <w:p w14:paraId="5C14BEB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22E5FA3B" w14:textId="77777777" w:rsidR="00AA7663" w:rsidRPr="00A5350A" w:rsidRDefault="00AA7663" w:rsidP="00A5350A">
      <w:pPr>
        <w:spacing w:line="240" w:lineRule="auto"/>
        <w:ind w:firstLine="0"/>
        <w:jc w:val="center"/>
        <w:rPr>
          <w:rFonts w:ascii="Arial Narrow" w:hAnsi="Arial Narrow" w:cs="Arial"/>
          <w:b/>
          <w:szCs w:val="24"/>
        </w:rPr>
      </w:pPr>
    </w:p>
    <w:p w14:paraId="6BBD6B4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Fraude</w:t>
      </w:r>
    </w:p>
    <w:p w14:paraId="5CCA0F7C" w14:textId="77777777" w:rsidR="009B2691" w:rsidRPr="00A5350A" w:rsidRDefault="009B2691" w:rsidP="00A5350A">
      <w:pPr>
        <w:spacing w:line="240" w:lineRule="auto"/>
        <w:ind w:firstLine="0"/>
        <w:jc w:val="both"/>
        <w:rPr>
          <w:rFonts w:ascii="Arial Narrow" w:hAnsi="Arial Narrow" w:cs="Arial"/>
          <w:szCs w:val="24"/>
        </w:rPr>
      </w:pPr>
    </w:p>
    <w:p w14:paraId="4EC0EFF9"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291 (Fraude)</w:t>
      </w:r>
    </w:p>
    <w:p w14:paraId="5AC2FAD2" w14:textId="77777777" w:rsidR="00AA7663" w:rsidRPr="00A5350A" w:rsidRDefault="00AA7663" w:rsidP="00A5350A">
      <w:pPr>
        <w:spacing w:line="240" w:lineRule="auto"/>
        <w:ind w:firstLine="0"/>
        <w:jc w:val="both"/>
        <w:rPr>
          <w:rFonts w:ascii="Arial Narrow" w:hAnsi="Arial Narrow" w:cs="Arial"/>
          <w:szCs w:val="24"/>
        </w:rPr>
      </w:pPr>
    </w:p>
    <w:p w14:paraId="051D428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por medio del engaño, o aprovechándose del error en que una persona se halla, se haga de alguna cosa ajena, mueble o inmueble, u obtenga un lucro, en beneficio propio o de una tercera persona, física o moral, se le impondrá:</w:t>
      </w:r>
    </w:p>
    <w:p w14:paraId="4E8EE327" w14:textId="77777777" w:rsidR="00AA7663" w:rsidRPr="00A5350A" w:rsidRDefault="00AA7663" w:rsidP="00A5350A">
      <w:pPr>
        <w:spacing w:line="240" w:lineRule="auto"/>
        <w:ind w:firstLine="0"/>
        <w:jc w:val="both"/>
        <w:rPr>
          <w:rFonts w:ascii="Arial Narrow" w:hAnsi="Arial Narrow" w:cs="Arial"/>
          <w:szCs w:val="24"/>
        </w:rPr>
      </w:pPr>
    </w:p>
    <w:p w14:paraId="5AAD3764" w14:textId="77777777" w:rsidR="00F56E15" w:rsidRPr="005941AD" w:rsidRDefault="00F56E15" w:rsidP="00F56E15">
      <w:pPr>
        <w:spacing w:line="240" w:lineRule="auto"/>
        <w:ind w:firstLine="0"/>
        <w:rPr>
          <w:rFonts w:ascii="Arial Narrow" w:hAnsi="Arial Narrow" w:cs="Arial"/>
          <w:b/>
          <w:color w:val="000000"/>
          <w:sz w:val="32"/>
          <w:szCs w:val="22"/>
        </w:rPr>
      </w:pPr>
      <w:r w:rsidRPr="005941AD">
        <w:rPr>
          <w:rFonts w:ascii="Arial Narrow" w:hAnsi="Arial Narrow"/>
          <w:i/>
          <w:sz w:val="12"/>
        </w:rPr>
        <w:t>(</w:t>
      </w:r>
      <w:r>
        <w:rPr>
          <w:rFonts w:ascii="Arial Narrow" w:hAnsi="Arial Narrow"/>
          <w:i/>
          <w:sz w:val="12"/>
        </w:rPr>
        <w:t>REFORMADA</w:t>
      </w:r>
      <w:r w:rsidRPr="005941AD">
        <w:rPr>
          <w:rFonts w:ascii="Arial Narrow" w:hAnsi="Arial Narrow"/>
          <w:i/>
          <w:sz w:val="12"/>
        </w:rPr>
        <w:t xml:space="preserve">, P.O. </w:t>
      </w:r>
      <w:r>
        <w:rPr>
          <w:rFonts w:ascii="Arial Narrow" w:hAnsi="Arial Narrow"/>
          <w:i/>
          <w:sz w:val="12"/>
        </w:rPr>
        <w:t>04</w:t>
      </w:r>
      <w:r w:rsidRPr="005941AD">
        <w:rPr>
          <w:rFonts w:ascii="Arial Narrow" w:hAnsi="Arial Narrow"/>
          <w:i/>
          <w:sz w:val="12"/>
        </w:rPr>
        <w:t xml:space="preserve"> DE </w:t>
      </w:r>
      <w:r>
        <w:rPr>
          <w:rFonts w:ascii="Arial Narrow" w:hAnsi="Arial Narrow"/>
          <w:i/>
          <w:sz w:val="12"/>
        </w:rPr>
        <w:t>DICIEMBRE</w:t>
      </w:r>
      <w:r w:rsidRPr="005941AD">
        <w:rPr>
          <w:rFonts w:ascii="Arial Narrow" w:hAnsi="Arial Narrow"/>
          <w:i/>
          <w:sz w:val="12"/>
        </w:rPr>
        <w:t xml:space="preserve"> DE 2020)</w:t>
      </w:r>
    </w:p>
    <w:p w14:paraId="4232EA9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(Fraude de cuantía mínima)</w:t>
      </w:r>
    </w:p>
    <w:p w14:paraId="365DA474" w14:textId="77777777" w:rsidR="00AA7663" w:rsidRPr="00A5350A" w:rsidRDefault="00AA7663" w:rsidP="00AA7663">
      <w:pPr>
        <w:spacing w:line="240" w:lineRule="auto"/>
        <w:ind w:left="426" w:firstLine="0"/>
        <w:jc w:val="both"/>
        <w:rPr>
          <w:rFonts w:ascii="Arial Narrow" w:hAnsi="Arial Narrow" w:cs="Arial"/>
          <w:szCs w:val="24"/>
        </w:rPr>
      </w:pPr>
    </w:p>
    <w:p w14:paraId="417ABF92" w14:textId="77777777" w:rsidR="00AA7663" w:rsidRPr="00A5350A" w:rsidRDefault="00F56E15" w:rsidP="00F56E15">
      <w:pPr>
        <w:spacing w:line="240" w:lineRule="auto"/>
        <w:ind w:left="454" w:firstLine="0"/>
        <w:jc w:val="both"/>
        <w:rPr>
          <w:rFonts w:ascii="Arial Narrow" w:hAnsi="Arial Narrow" w:cs="Arial"/>
          <w:szCs w:val="24"/>
        </w:rPr>
      </w:pPr>
      <w:r w:rsidRPr="00F56E15">
        <w:rPr>
          <w:rFonts w:ascii="Arial Narrow" w:hAnsi="Arial Narrow" w:cs="Arial"/>
          <w:szCs w:val="24"/>
        </w:rPr>
        <w:t>De tres días a seis meses de prisión y de cincuenta a cien días multa, cuando el valor de lo defraudado no exceda de cincuenta veces el importe del valor diario de la unidad de medida y actualización, al momento en que se cometió el delito, o no sea posible determinar su valor.</w:t>
      </w:r>
    </w:p>
    <w:p w14:paraId="1D141E2E" w14:textId="77777777" w:rsidR="00F56E15" w:rsidRDefault="00F56E15" w:rsidP="00A555EE">
      <w:pPr>
        <w:spacing w:line="240" w:lineRule="auto"/>
        <w:ind w:left="454" w:hanging="454"/>
        <w:jc w:val="both"/>
        <w:rPr>
          <w:rFonts w:ascii="Arial Narrow" w:hAnsi="Arial Narrow" w:cs="Arial"/>
          <w:b/>
          <w:szCs w:val="24"/>
        </w:rPr>
      </w:pPr>
    </w:p>
    <w:p w14:paraId="27D691E5"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(Fraude de cuantía menor)</w:t>
      </w:r>
    </w:p>
    <w:p w14:paraId="6DA7C718" w14:textId="77777777" w:rsidR="00AA7663" w:rsidRPr="00A5350A" w:rsidRDefault="00AA7663" w:rsidP="00AA7663">
      <w:pPr>
        <w:spacing w:line="240" w:lineRule="auto"/>
        <w:ind w:left="426" w:firstLine="0"/>
        <w:jc w:val="both"/>
        <w:rPr>
          <w:rFonts w:ascii="Arial Narrow" w:hAnsi="Arial Narrow" w:cs="Arial"/>
          <w:szCs w:val="24"/>
        </w:rPr>
      </w:pPr>
    </w:p>
    <w:p w14:paraId="588DD9CE"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seis meses a tres años de prisión y de setenta y cinco a doscientos días multa, cuando el valor de lo defraudado exceda de cincuenta, pero no de quinientas veces el importe del valor diario de la unidad de medida y actualización, al momento en que se cometió el delito.</w:t>
      </w:r>
    </w:p>
    <w:p w14:paraId="54E997DD" w14:textId="77777777" w:rsidR="00AA7663" w:rsidRPr="00A5350A" w:rsidRDefault="00AA7663" w:rsidP="00A5350A">
      <w:pPr>
        <w:spacing w:line="240" w:lineRule="auto"/>
        <w:ind w:left="709" w:hanging="283"/>
        <w:jc w:val="both"/>
        <w:rPr>
          <w:rFonts w:ascii="Arial Narrow" w:hAnsi="Arial Narrow" w:cs="Arial"/>
          <w:szCs w:val="24"/>
        </w:rPr>
      </w:pPr>
    </w:p>
    <w:p w14:paraId="2073E5EF"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(Fraude de cuantía media)</w:t>
      </w:r>
    </w:p>
    <w:p w14:paraId="1948C3D7" w14:textId="77777777" w:rsidR="00AA7663" w:rsidRPr="00A5350A" w:rsidRDefault="00AA7663" w:rsidP="00AA7663">
      <w:pPr>
        <w:spacing w:line="240" w:lineRule="auto"/>
        <w:ind w:left="426" w:firstLine="0"/>
        <w:jc w:val="both"/>
        <w:rPr>
          <w:rFonts w:ascii="Arial Narrow" w:hAnsi="Arial Narrow" w:cs="Arial"/>
          <w:szCs w:val="24"/>
        </w:rPr>
      </w:pPr>
    </w:p>
    <w:p w14:paraId="178DC38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dos a cinco años de prisión y de doscientos a quinientos días multa, cuando el valor de lo defraudado exceda de quinientas, pero no de cinco mil veces el importe del valor diario de la unidad de medida y actualización, al momento en que se cometió el delito.</w:t>
      </w:r>
    </w:p>
    <w:p w14:paraId="3493FE1F" w14:textId="77777777" w:rsidR="00AA7663" w:rsidRPr="00A5350A" w:rsidRDefault="00AA7663" w:rsidP="00A5350A">
      <w:pPr>
        <w:spacing w:line="240" w:lineRule="auto"/>
        <w:ind w:left="709" w:hanging="283"/>
        <w:jc w:val="both"/>
        <w:rPr>
          <w:rFonts w:ascii="Arial Narrow" w:hAnsi="Arial Narrow" w:cs="Arial"/>
          <w:szCs w:val="24"/>
        </w:rPr>
      </w:pPr>
    </w:p>
    <w:p w14:paraId="2C88B57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(Fraude de cuantía intermedia)</w:t>
      </w:r>
    </w:p>
    <w:p w14:paraId="13A58326"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4FA50D23"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tres a siete años de prisión y de quinientos a ochocientos días multa, cuando el valor de lo defraudado exceda de cinco mil, pero no de diez mil veces el importe del valor diario de la unidad de medida y actualización, al momento en que se cometió el delito.</w:t>
      </w:r>
    </w:p>
    <w:p w14:paraId="09F5EABC" w14:textId="77777777" w:rsidR="00AA7663" w:rsidRPr="00A5350A" w:rsidRDefault="00AA7663" w:rsidP="00A5350A">
      <w:pPr>
        <w:spacing w:line="240" w:lineRule="auto"/>
        <w:ind w:left="709" w:hanging="283"/>
        <w:jc w:val="both"/>
        <w:rPr>
          <w:rFonts w:ascii="Arial Narrow" w:hAnsi="Arial Narrow" w:cs="Arial"/>
          <w:szCs w:val="24"/>
        </w:rPr>
      </w:pPr>
    </w:p>
    <w:p w14:paraId="3A3ADACE"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555EE">
        <w:rPr>
          <w:rFonts w:ascii="Arial Narrow" w:hAnsi="Arial Narrow" w:cs="Arial"/>
          <w:szCs w:val="24"/>
        </w:rPr>
        <w:tab/>
      </w:r>
      <w:r w:rsidR="009B2691" w:rsidRPr="00A5350A">
        <w:rPr>
          <w:rFonts w:ascii="Arial Narrow" w:hAnsi="Arial Narrow" w:cs="Arial"/>
          <w:szCs w:val="24"/>
        </w:rPr>
        <w:t>(Fraude de cuantía mayor)</w:t>
      </w:r>
    </w:p>
    <w:p w14:paraId="7EE8E6A0" w14:textId="77777777" w:rsidR="00AA7663" w:rsidRPr="00A5350A" w:rsidRDefault="00AA7663" w:rsidP="00AA7663">
      <w:pPr>
        <w:spacing w:line="240" w:lineRule="auto"/>
        <w:ind w:left="426" w:firstLine="0"/>
        <w:jc w:val="both"/>
        <w:rPr>
          <w:rFonts w:ascii="Arial Narrow" w:hAnsi="Arial Narrow" w:cs="Arial"/>
          <w:szCs w:val="24"/>
        </w:rPr>
      </w:pPr>
    </w:p>
    <w:p w14:paraId="47E48781"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tres a nueve años de prisión y de ochocientos a mil doscientos días multa, cuando el valor de lo defraudado exceda de diez mil veces el importe del valor diario de la unidad de medida y actualización, al momento en que se cometió el delito.</w:t>
      </w:r>
    </w:p>
    <w:p w14:paraId="252F319D" w14:textId="77777777" w:rsidR="009B2691" w:rsidRDefault="009B2691" w:rsidP="00A5350A">
      <w:pPr>
        <w:spacing w:line="240" w:lineRule="auto"/>
        <w:ind w:firstLine="0"/>
        <w:jc w:val="both"/>
        <w:rPr>
          <w:rFonts w:ascii="Arial Narrow" w:hAnsi="Arial Narrow" w:cs="Arial"/>
          <w:szCs w:val="24"/>
        </w:rPr>
      </w:pPr>
    </w:p>
    <w:p w14:paraId="1E8F0E08" w14:textId="77777777" w:rsidR="007936B0" w:rsidRPr="00AB78E9" w:rsidRDefault="007936B0" w:rsidP="007936B0">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 xml:space="preserve">ADICIONADO, </w:t>
      </w:r>
      <w:r w:rsidRPr="00AB78E9">
        <w:rPr>
          <w:rFonts w:ascii="Arial Narrow" w:hAnsi="Arial Narrow"/>
          <w:bCs/>
          <w:i/>
          <w:sz w:val="12"/>
          <w:szCs w:val="10"/>
        </w:rPr>
        <w:t xml:space="preserve">P.O. </w:t>
      </w:r>
      <w:r>
        <w:rPr>
          <w:rFonts w:ascii="Arial Narrow" w:hAnsi="Arial Narrow"/>
          <w:bCs/>
          <w:i/>
          <w:sz w:val="12"/>
          <w:szCs w:val="10"/>
        </w:rPr>
        <w:t>27</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711A1302" w14:textId="77777777" w:rsidR="007936B0" w:rsidRPr="00A5350A" w:rsidRDefault="007936B0" w:rsidP="007936B0">
      <w:pPr>
        <w:spacing w:line="240" w:lineRule="auto"/>
        <w:ind w:firstLine="0"/>
        <w:jc w:val="both"/>
        <w:rPr>
          <w:rFonts w:ascii="Arial Narrow" w:hAnsi="Arial Narrow" w:cs="Arial"/>
          <w:szCs w:val="24"/>
        </w:rPr>
      </w:pPr>
      <w:r w:rsidRPr="007936B0">
        <w:rPr>
          <w:rFonts w:ascii="Arial Narrow" w:hAnsi="Arial Narrow" w:cs="Arial"/>
          <w:szCs w:val="24"/>
        </w:rPr>
        <w:t>Se aumentarán en un tanto más, las sanciones previstas en el artículo anterior, cuando para cometer la conducta típica se utilicen esquemas de reclutamiento de dos o más personas, o bien utilicen un esquema piramidal paro realizar los hechos.</w:t>
      </w:r>
    </w:p>
    <w:p w14:paraId="10582638" w14:textId="77777777" w:rsidR="007936B0" w:rsidRDefault="007936B0" w:rsidP="00A5350A">
      <w:pPr>
        <w:spacing w:line="240" w:lineRule="auto"/>
        <w:ind w:firstLine="0"/>
        <w:jc w:val="both"/>
        <w:rPr>
          <w:rFonts w:ascii="Arial Narrow" w:hAnsi="Arial Narrow" w:cs="Arial"/>
          <w:b/>
          <w:szCs w:val="24"/>
        </w:rPr>
      </w:pPr>
    </w:p>
    <w:p w14:paraId="20BEFACD"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292 (Tipos penales equiparados al fraude)</w:t>
      </w:r>
    </w:p>
    <w:p w14:paraId="59A856C0" w14:textId="77777777" w:rsidR="00AA7663" w:rsidRPr="00A5350A" w:rsidRDefault="00AA7663" w:rsidP="00A5350A">
      <w:pPr>
        <w:spacing w:line="240" w:lineRule="auto"/>
        <w:ind w:firstLine="0"/>
        <w:jc w:val="both"/>
        <w:rPr>
          <w:rFonts w:ascii="Arial Narrow" w:hAnsi="Arial Narrow" w:cs="Arial"/>
          <w:szCs w:val="24"/>
        </w:rPr>
      </w:pPr>
    </w:p>
    <w:p w14:paraId="2A14DA2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equipararán al fraude y se impondrá las penas previstas en el artículo anterior, según la cuantía estimada de la afectación de que se trate:</w:t>
      </w:r>
    </w:p>
    <w:p w14:paraId="7D018179" w14:textId="77777777" w:rsidR="00AA7663" w:rsidRPr="00A5350A" w:rsidRDefault="00AA7663" w:rsidP="00A5350A">
      <w:pPr>
        <w:spacing w:line="240" w:lineRule="auto"/>
        <w:ind w:firstLine="0"/>
        <w:jc w:val="both"/>
        <w:rPr>
          <w:rFonts w:ascii="Arial Narrow" w:hAnsi="Arial Narrow" w:cs="Arial"/>
          <w:szCs w:val="24"/>
        </w:rPr>
      </w:pPr>
    </w:p>
    <w:p w14:paraId="3DD0FC7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(Doble venta)</w:t>
      </w:r>
    </w:p>
    <w:p w14:paraId="15721E4D" w14:textId="77777777" w:rsidR="00AA7663" w:rsidRPr="00A5350A" w:rsidRDefault="00AA7663" w:rsidP="00AA7663">
      <w:pPr>
        <w:spacing w:line="240" w:lineRule="auto"/>
        <w:ind w:left="709" w:firstLine="0"/>
        <w:jc w:val="both"/>
        <w:rPr>
          <w:rFonts w:ascii="Arial Narrow" w:hAnsi="Arial Narrow" w:cs="Arial"/>
          <w:szCs w:val="24"/>
        </w:rPr>
      </w:pPr>
    </w:p>
    <w:p w14:paraId="560124D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venda dos o más veces una misma cosa, sea mueble o inmueble, perjudicando a cualquiera de los compradores.</w:t>
      </w:r>
    </w:p>
    <w:p w14:paraId="04F061FF" w14:textId="77777777" w:rsidR="00AA7663" w:rsidRPr="00A5350A" w:rsidRDefault="00AA7663" w:rsidP="00A5350A">
      <w:pPr>
        <w:spacing w:line="240" w:lineRule="auto"/>
        <w:ind w:left="709" w:hanging="283"/>
        <w:jc w:val="both"/>
        <w:rPr>
          <w:rFonts w:ascii="Arial Narrow" w:hAnsi="Arial Narrow" w:cs="Arial"/>
          <w:szCs w:val="24"/>
        </w:rPr>
      </w:pPr>
    </w:p>
    <w:p w14:paraId="14EC251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(Venta fraudulenta)</w:t>
      </w:r>
    </w:p>
    <w:p w14:paraId="4257B8B3" w14:textId="77777777" w:rsidR="00AA7663" w:rsidRPr="00A5350A" w:rsidRDefault="00AA7663" w:rsidP="00AA7663">
      <w:pPr>
        <w:spacing w:line="240" w:lineRule="auto"/>
        <w:ind w:left="426" w:firstLine="0"/>
        <w:jc w:val="both"/>
        <w:rPr>
          <w:rFonts w:ascii="Arial Narrow" w:hAnsi="Arial Narrow" w:cs="Arial"/>
          <w:szCs w:val="24"/>
        </w:rPr>
      </w:pPr>
    </w:p>
    <w:p w14:paraId="3A558099"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venda un bien mueble o inmueble ostentándose como su propietario sin serlo, u ostentándose como el apoderado para venderlo, sin que tenga tal calidad, o bien, venda un bien mueble o inmueble falsificando el poder para venderlo, o usando uno falsificado, o presentando escrituras falsificadas o adulteradas.</w:t>
      </w:r>
    </w:p>
    <w:p w14:paraId="7D3331B0" w14:textId="77777777" w:rsidR="00AA7663" w:rsidRPr="00A5350A" w:rsidRDefault="00AA7663" w:rsidP="00A5350A">
      <w:pPr>
        <w:spacing w:line="240" w:lineRule="auto"/>
        <w:ind w:left="709" w:hanging="283"/>
        <w:jc w:val="both"/>
        <w:rPr>
          <w:rFonts w:ascii="Arial Narrow" w:hAnsi="Arial Narrow" w:cs="Arial"/>
          <w:szCs w:val="24"/>
        </w:rPr>
      </w:pPr>
    </w:p>
    <w:p w14:paraId="30063169" w14:textId="77777777" w:rsidR="009B2691" w:rsidRDefault="009B2691" w:rsidP="00A555EE">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A555EE">
        <w:rPr>
          <w:rFonts w:ascii="Arial Narrow" w:hAnsi="Arial Narrow" w:cs="Arial"/>
          <w:szCs w:val="24"/>
        </w:rPr>
        <w:tab/>
      </w:r>
      <w:r w:rsidRPr="00A5350A">
        <w:rPr>
          <w:rFonts w:ascii="Arial Narrow" w:hAnsi="Arial Narrow" w:cs="Arial"/>
          <w:szCs w:val="24"/>
        </w:rPr>
        <w:t xml:space="preserve">(Otorgamiento o endoso de documento impagable) </w:t>
      </w:r>
    </w:p>
    <w:p w14:paraId="78A26860" w14:textId="77777777" w:rsidR="00AA7663" w:rsidRPr="00A5350A" w:rsidRDefault="00AA7663" w:rsidP="00AA7663">
      <w:pPr>
        <w:spacing w:line="240" w:lineRule="auto"/>
        <w:ind w:left="426" w:firstLine="0"/>
        <w:jc w:val="both"/>
        <w:rPr>
          <w:rFonts w:ascii="Arial Narrow" w:hAnsi="Arial Narrow" w:cs="Arial"/>
          <w:szCs w:val="24"/>
        </w:rPr>
      </w:pPr>
    </w:p>
    <w:p w14:paraId="098B25E9"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obtenga de una persona una cosa, o cantidad de dinero o cualquier otro lucro, como consecuencia del otorgamiento o endoso de un documento nominativo, a la orden o al portador, contra una persona física o moral simuladas, o que, siendo reales, el otorgante sabe que no han de pagarlo.</w:t>
      </w:r>
    </w:p>
    <w:p w14:paraId="3A3A1903" w14:textId="77777777" w:rsidR="00AA7663" w:rsidRPr="00A5350A" w:rsidRDefault="00AA7663" w:rsidP="00A555EE">
      <w:pPr>
        <w:spacing w:line="240" w:lineRule="auto"/>
        <w:ind w:left="454" w:firstLine="0"/>
        <w:jc w:val="both"/>
        <w:rPr>
          <w:rFonts w:ascii="Arial Narrow" w:hAnsi="Arial Narrow" w:cs="Arial"/>
          <w:szCs w:val="24"/>
        </w:rPr>
      </w:pPr>
    </w:p>
    <w:p w14:paraId="61DE58DC"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Cuando lo obtenido consista en un vehículo automotor, independientemente de su valor, se aplicarán las penas previstas en la fracción V del artículo 291 de este código.</w:t>
      </w:r>
    </w:p>
    <w:p w14:paraId="2A03E8C8" w14:textId="77777777" w:rsidR="00AA7663" w:rsidRPr="00A5350A" w:rsidRDefault="00AA7663" w:rsidP="00A5350A">
      <w:pPr>
        <w:spacing w:line="240" w:lineRule="auto"/>
        <w:ind w:left="709" w:hanging="283"/>
        <w:jc w:val="both"/>
        <w:rPr>
          <w:rFonts w:ascii="Arial Narrow" w:hAnsi="Arial Narrow" w:cs="Arial"/>
          <w:szCs w:val="24"/>
        </w:rPr>
      </w:pPr>
    </w:p>
    <w:p w14:paraId="730619F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(Servicio impagado)</w:t>
      </w:r>
    </w:p>
    <w:p w14:paraId="4C1F2CB7" w14:textId="77777777" w:rsidR="00AA7663" w:rsidRPr="00A5350A" w:rsidRDefault="00AA7663" w:rsidP="00AA7663">
      <w:pPr>
        <w:tabs>
          <w:tab w:val="left" w:pos="709"/>
          <w:tab w:val="left" w:pos="851"/>
        </w:tabs>
        <w:spacing w:line="240" w:lineRule="auto"/>
        <w:ind w:left="709" w:firstLine="0"/>
        <w:jc w:val="both"/>
        <w:rPr>
          <w:rFonts w:ascii="Arial Narrow" w:hAnsi="Arial Narrow" w:cs="Arial"/>
          <w:szCs w:val="24"/>
        </w:rPr>
      </w:pPr>
    </w:p>
    <w:p w14:paraId="6303386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se haga servir alguna cosa o reciba un servicio en cualquier establecimiento comercial a sabiendas de que no pagará el importe pactado, o el establecido en el menú, en la boleta o lista de precios a la vista del público.</w:t>
      </w:r>
    </w:p>
    <w:p w14:paraId="0D98A689" w14:textId="77777777" w:rsidR="00AA7663" w:rsidRPr="00A5350A" w:rsidRDefault="00AA7663" w:rsidP="00A5350A">
      <w:pPr>
        <w:spacing w:line="240" w:lineRule="auto"/>
        <w:ind w:left="709" w:hanging="283"/>
        <w:jc w:val="both"/>
        <w:rPr>
          <w:rFonts w:ascii="Arial Narrow" w:hAnsi="Arial Narrow" w:cs="Arial"/>
          <w:szCs w:val="24"/>
        </w:rPr>
      </w:pPr>
    </w:p>
    <w:p w14:paraId="34398FB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555EE">
        <w:rPr>
          <w:rFonts w:ascii="Arial Narrow" w:hAnsi="Arial Narrow" w:cs="Arial"/>
          <w:szCs w:val="24"/>
        </w:rPr>
        <w:tab/>
      </w:r>
      <w:r w:rsidR="009B2691" w:rsidRPr="00A5350A">
        <w:rPr>
          <w:rFonts w:ascii="Arial Narrow" w:hAnsi="Arial Narrow" w:cs="Arial"/>
          <w:szCs w:val="24"/>
        </w:rPr>
        <w:t>(Obras o materiales incompletos o de calidad inferior a los convenidos)</w:t>
      </w:r>
    </w:p>
    <w:p w14:paraId="1F4A3C70" w14:textId="77777777" w:rsidR="00AA7663" w:rsidRPr="00A5350A" w:rsidRDefault="00AA7663" w:rsidP="00AA7663">
      <w:pPr>
        <w:spacing w:line="240" w:lineRule="auto"/>
        <w:ind w:left="709" w:firstLine="0"/>
        <w:jc w:val="both"/>
        <w:rPr>
          <w:rFonts w:ascii="Arial Narrow" w:hAnsi="Arial Narrow" w:cs="Arial"/>
          <w:szCs w:val="24"/>
        </w:rPr>
      </w:pPr>
    </w:p>
    <w:p w14:paraId="7DFD64E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con carácter de fabricante, comerciante, empresario, contratista o constructor de una obra, suministre o emplee materiales, o realice construcciones, de calidad, extensión, volumen o cantidad inferiores a las estipuladas, o con defectos en su estructura o diseño, si ha recibido el precio convenido, o no realice aquellos que amparen la cantidad o cantidades pagadas.</w:t>
      </w:r>
    </w:p>
    <w:p w14:paraId="7D161344" w14:textId="77777777" w:rsidR="00AA7663" w:rsidRPr="00A5350A" w:rsidRDefault="00AA7663" w:rsidP="00A5350A">
      <w:pPr>
        <w:spacing w:line="240" w:lineRule="auto"/>
        <w:ind w:left="709" w:hanging="283"/>
        <w:jc w:val="both"/>
        <w:rPr>
          <w:rFonts w:ascii="Arial Narrow" w:hAnsi="Arial Narrow" w:cs="Arial"/>
          <w:szCs w:val="24"/>
        </w:rPr>
      </w:pPr>
    </w:p>
    <w:p w14:paraId="52EE0E04"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555EE">
        <w:rPr>
          <w:rFonts w:ascii="Arial Narrow" w:hAnsi="Arial Narrow" w:cs="Arial"/>
          <w:szCs w:val="24"/>
        </w:rPr>
        <w:tab/>
      </w:r>
      <w:r w:rsidR="009B2691" w:rsidRPr="00A5350A">
        <w:rPr>
          <w:rFonts w:ascii="Arial Narrow" w:hAnsi="Arial Narrow" w:cs="Arial"/>
          <w:szCs w:val="24"/>
        </w:rPr>
        <w:t>(Siniestro provocado)</w:t>
      </w:r>
    </w:p>
    <w:p w14:paraId="119C821A"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3C37E05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provoque cualquier acontecimiento, haciéndolo aparecer como caso fortuito, accidente o fuerza mayor, y con base en aquél, se libere de obligaciones o cobre fianzas o seguros.</w:t>
      </w:r>
    </w:p>
    <w:p w14:paraId="46A60242" w14:textId="77777777" w:rsidR="00AA7663" w:rsidRPr="00A5350A" w:rsidRDefault="00AA7663" w:rsidP="00A5350A">
      <w:pPr>
        <w:spacing w:line="240" w:lineRule="auto"/>
        <w:ind w:left="709" w:hanging="283"/>
        <w:jc w:val="both"/>
        <w:rPr>
          <w:rFonts w:ascii="Arial Narrow" w:hAnsi="Arial Narrow" w:cs="Arial"/>
          <w:szCs w:val="24"/>
        </w:rPr>
      </w:pPr>
    </w:p>
    <w:p w14:paraId="69B16E99"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555EE">
        <w:rPr>
          <w:rFonts w:ascii="Arial Narrow" w:hAnsi="Arial Narrow" w:cs="Arial"/>
          <w:szCs w:val="24"/>
        </w:rPr>
        <w:tab/>
      </w:r>
      <w:r w:rsidR="009B2691" w:rsidRPr="00A5350A">
        <w:rPr>
          <w:rFonts w:ascii="Arial Narrow" w:hAnsi="Arial Narrow" w:cs="Arial"/>
          <w:szCs w:val="24"/>
        </w:rPr>
        <w:t>(Explotación de preocupaciones o supersticiones)</w:t>
      </w:r>
    </w:p>
    <w:p w14:paraId="56ECCE81" w14:textId="77777777" w:rsidR="00AA7663" w:rsidRPr="00A5350A" w:rsidRDefault="00AA7663" w:rsidP="00AA7663">
      <w:pPr>
        <w:tabs>
          <w:tab w:val="left" w:pos="851"/>
        </w:tabs>
        <w:spacing w:line="240" w:lineRule="auto"/>
        <w:ind w:left="709" w:firstLine="0"/>
        <w:jc w:val="both"/>
        <w:rPr>
          <w:rFonts w:ascii="Arial Narrow" w:hAnsi="Arial Narrow" w:cs="Arial"/>
          <w:szCs w:val="24"/>
        </w:rPr>
      </w:pPr>
    </w:p>
    <w:p w14:paraId="55BB0C6B"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medio de la evocación de espíritus, o de adivinaciones o curaciones supuestas, explote en provecho propio o de tercero, las preocupaciones, superstición o ignorancia de una persona.</w:t>
      </w:r>
    </w:p>
    <w:p w14:paraId="03D851BF" w14:textId="77777777" w:rsidR="00AA7663" w:rsidRPr="00A5350A" w:rsidRDefault="00AA7663" w:rsidP="00A5350A">
      <w:pPr>
        <w:spacing w:line="240" w:lineRule="auto"/>
        <w:ind w:left="709" w:hanging="283"/>
        <w:jc w:val="both"/>
        <w:rPr>
          <w:rFonts w:ascii="Arial Narrow" w:hAnsi="Arial Narrow" w:cs="Arial"/>
          <w:szCs w:val="24"/>
        </w:rPr>
      </w:pPr>
    </w:p>
    <w:p w14:paraId="1CC4BCF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555EE">
        <w:rPr>
          <w:rFonts w:ascii="Arial Narrow" w:hAnsi="Arial Narrow" w:cs="Arial"/>
          <w:szCs w:val="24"/>
        </w:rPr>
        <w:tab/>
      </w:r>
      <w:r w:rsidR="009B2691" w:rsidRPr="00A5350A">
        <w:rPr>
          <w:rFonts w:ascii="Arial Narrow" w:hAnsi="Arial Narrow" w:cs="Arial"/>
          <w:szCs w:val="24"/>
        </w:rPr>
        <w:t>(Traspaso, fusión o extinción de negociaciones o de personas morales en perjuicio de acreedores)</w:t>
      </w:r>
    </w:p>
    <w:p w14:paraId="42913800" w14:textId="77777777" w:rsidR="00AA7663" w:rsidRPr="00A5350A" w:rsidRDefault="00AA7663" w:rsidP="00AA7663">
      <w:pPr>
        <w:tabs>
          <w:tab w:val="left" w:pos="993"/>
        </w:tabs>
        <w:spacing w:line="240" w:lineRule="auto"/>
        <w:ind w:left="426" w:firstLine="0"/>
        <w:jc w:val="both"/>
        <w:rPr>
          <w:rFonts w:ascii="Arial Narrow" w:hAnsi="Arial Narrow" w:cs="Arial"/>
          <w:szCs w:val="24"/>
        </w:rPr>
      </w:pPr>
    </w:p>
    <w:p w14:paraId="581E38A8"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siendo dueño o copropietario de una negociación comercial, o miembro del consejo o administrador de una persona moral, traspase por sí o por interpósita persona, bienes o valores de aquéllas, a nombre propio o de otra persona física, o bien a otra negociación o persona moral, sin dejar a los acreedores de aquéllas un resguardo real y jurídico equivalente al valor de lo traspasado, o sin recibir de la persona moral o de la tercera persona física a la que se le traspasaron los activos, una obligación expresa en escritura pública dentro de protocolo, de pagar los créditos ante los acreedores; o bien, a quien extinga una negociación o persona moral y cree otra, o fusione aquélla con otra, o le cambie de razón social, sin que la persona física, negociación o persona moral  a la cual se le traspasaron los activos, o los tenga bajo la nueva razón social, se obligue expresamente en escritura pública dentro de protocolo, a pagar los créditos, y siempre y cuando uno o más de ellos resulten parcial o totalmente insolutos, en cualquiera de los casos.</w:t>
      </w:r>
    </w:p>
    <w:p w14:paraId="1A706B03" w14:textId="77777777" w:rsidR="00AA7663" w:rsidRPr="00A5350A" w:rsidRDefault="00AA7663" w:rsidP="00A5350A">
      <w:pPr>
        <w:spacing w:line="240" w:lineRule="auto"/>
        <w:ind w:left="709" w:hanging="283"/>
        <w:jc w:val="both"/>
        <w:rPr>
          <w:rFonts w:ascii="Arial Narrow" w:hAnsi="Arial Narrow" w:cs="Arial"/>
          <w:szCs w:val="24"/>
        </w:rPr>
      </w:pPr>
    </w:p>
    <w:p w14:paraId="65C60DBB"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555EE">
        <w:rPr>
          <w:rFonts w:ascii="Arial Narrow" w:hAnsi="Arial Narrow" w:cs="Arial"/>
          <w:szCs w:val="24"/>
        </w:rPr>
        <w:tab/>
      </w:r>
      <w:r w:rsidR="009B2691" w:rsidRPr="00A5350A">
        <w:rPr>
          <w:rFonts w:ascii="Arial Narrow" w:hAnsi="Arial Narrow" w:cs="Arial"/>
          <w:szCs w:val="24"/>
        </w:rPr>
        <w:t>(Explotación de ignorancia o de condiciones económicas)</w:t>
      </w:r>
    </w:p>
    <w:p w14:paraId="7A09AF3F"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60950EC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realmente le entrega o transmite.</w:t>
      </w:r>
    </w:p>
    <w:p w14:paraId="5165C5AF" w14:textId="77777777" w:rsidR="00AA7663" w:rsidRPr="00A5350A" w:rsidRDefault="00AA7663" w:rsidP="00A5350A">
      <w:pPr>
        <w:spacing w:line="240" w:lineRule="auto"/>
        <w:ind w:left="709" w:hanging="283"/>
        <w:jc w:val="both"/>
        <w:rPr>
          <w:rFonts w:ascii="Arial Narrow" w:hAnsi="Arial Narrow" w:cs="Arial"/>
          <w:szCs w:val="24"/>
        </w:rPr>
      </w:pPr>
    </w:p>
    <w:p w14:paraId="485DA40A"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555EE">
        <w:rPr>
          <w:rFonts w:ascii="Arial Narrow" w:hAnsi="Arial Narrow" w:cs="Arial"/>
          <w:szCs w:val="24"/>
        </w:rPr>
        <w:tab/>
      </w:r>
      <w:r w:rsidR="009B2691" w:rsidRPr="00A5350A">
        <w:rPr>
          <w:rFonts w:ascii="Arial Narrow" w:hAnsi="Arial Narrow" w:cs="Arial"/>
          <w:szCs w:val="24"/>
        </w:rPr>
        <w:t>(Empleos falsos o inexistentes)</w:t>
      </w:r>
    </w:p>
    <w:p w14:paraId="4B6AE8D3" w14:textId="77777777" w:rsidR="00AA7663" w:rsidRPr="00A5350A" w:rsidRDefault="00AA7663" w:rsidP="00AA7663">
      <w:pPr>
        <w:tabs>
          <w:tab w:val="left" w:pos="851"/>
        </w:tabs>
        <w:spacing w:line="240" w:lineRule="auto"/>
        <w:ind w:left="709" w:firstLine="0"/>
        <w:jc w:val="both"/>
        <w:rPr>
          <w:rFonts w:ascii="Arial Narrow" w:hAnsi="Arial Narrow" w:cs="Arial"/>
          <w:szCs w:val="24"/>
        </w:rPr>
      </w:pPr>
    </w:p>
    <w:p w14:paraId="5F72D4A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obtenga un lucro o cualquier beneficio económico para sí o para otra persona, en virtud de ofrecer, por cualquier medio, un empleo que ya esté ocupado, o sea falsificado o inexistente.</w:t>
      </w:r>
    </w:p>
    <w:p w14:paraId="5354B0A8" w14:textId="77777777" w:rsidR="00AA7663" w:rsidRPr="00A5350A" w:rsidRDefault="00AA7663" w:rsidP="00A5350A">
      <w:pPr>
        <w:spacing w:line="240" w:lineRule="auto"/>
        <w:ind w:left="709" w:hanging="283"/>
        <w:jc w:val="both"/>
        <w:rPr>
          <w:rFonts w:ascii="Arial Narrow" w:hAnsi="Arial Narrow" w:cs="Arial"/>
          <w:szCs w:val="24"/>
        </w:rPr>
      </w:pPr>
    </w:p>
    <w:p w14:paraId="7309FA64"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555EE">
        <w:rPr>
          <w:rFonts w:ascii="Arial Narrow" w:hAnsi="Arial Narrow" w:cs="Arial"/>
          <w:szCs w:val="24"/>
        </w:rPr>
        <w:tab/>
      </w:r>
      <w:r w:rsidR="009B2691" w:rsidRPr="00A5350A">
        <w:rPr>
          <w:rFonts w:ascii="Arial Narrow" w:hAnsi="Arial Narrow" w:cs="Arial"/>
          <w:szCs w:val="24"/>
        </w:rPr>
        <w:t>(Usura)</w:t>
      </w:r>
    </w:p>
    <w:p w14:paraId="60D7B49B"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4E3875E6"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valiéndose de la ignorancia o de la precaria condición económica de una persona, obtenga de ésta ventajas usurarias por medio de contratos o convenios o pagarés en los cuales se estipulen intereses, réditos o lucros superiores a los vigentes en el sistema financiero bancario o, en su caso, a los establecidos en la ley; o bien, cuando para garantizar la deuda le haga firmar un documento en el que estén en blanco los espacios correspondientes a los intereses, términos o plazos.</w:t>
      </w:r>
    </w:p>
    <w:p w14:paraId="670FDF5B" w14:textId="77777777" w:rsidR="00AA7663" w:rsidRPr="00A5350A" w:rsidRDefault="00AA7663" w:rsidP="00A5350A">
      <w:pPr>
        <w:spacing w:line="240" w:lineRule="auto"/>
        <w:ind w:left="709" w:hanging="283"/>
        <w:jc w:val="both"/>
        <w:rPr>
          <w:rFonts w:ascii="Arial Narrow" w:hAnsi="Arial Narrow" w:cs="Arial"/>
          <w:szCs w:val="24"/>
        </w:rPr>
      </w:pPr>
    </w:p>
    <w:p w14:paraId="66F887FD"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555EE">
        <w:rPr>
          <w:rFonts w:ascii="Arial Narrow" w:hAnsi="Arial Narrow" w:cs="Arial"/>
          <w:szCs w:val="24"/>
        </w:rPr>
        <w:tab/>
      </w:r>
      <w:r w:rsidR="009B2691" w:rsidRPr="00A5350A">
        <w:rPr>
          <w:rFonts w:ascii="Arial Narrow" w:hAnsi="Arial Narrow" w:cs="Arial"/>
          <w:szCs w:val="24"/>
        </w:rPr>
        <w:t>(Destino fraudulento de valores recibidos para condominios o clubs sociales)</w:t>
      </w:r>
    </w:p>
    <w:p w14:paraId="6785DE42"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15AC72A7"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para construir o vender edificios en condominio, o para formar un club o espacios deportivos o de esparcimiento social, obtenga de una persona dinero, títulos, valores o bienes por el importe total o parcial del precio del edificio, condominio, club o espacio, o por el valor total o parcial de acciones que entregue respecto de los mismos, sin destinar los recursos obtenidos al objeto de la operación concertada; o disponiendo de aquellos recursos para sí o para otra persona, sea física o moral.</w:t>
      </w:r>
    </w:p>
    <w:p w14:paraId="13B740FE" w14:textId="77777777" w:rsidR="00AA7663" w:rsidRPr="00A5350A" w:rsidRDefault="00AA7663" w:rsidP="00A5350A">
      <w:pPr>
        <w:spacing w:line="240" w:lineRule="auto"/>
        <w:ind w:left="709" w:hanging="283"/>
        <w:jc w:val="both"/>
        <w:rPr>
          <w:rFonts w:ascii="Arial Narrow" w:hAnsi="Arial Narrow" w:cs="Arial"/>
          <w:szCs w:val="24"/>
        </w:rPr>
      </w:pPr>
    </w:p>
    <w:p w14:paraId="78451F52"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A555EE">
        <w:rPr>
          <w:rFonts w:ascii="Arial Narrow" w:hAnsi="Arial Narrow" w:cs="Arial"/>
          <w:szCs w:val="24"/>
        </w:rPr>
        <w:tab/>
      </w:r>
      <w:r w:rsidR="009B2691" w:rsidRPr="00A5350A">
        <w:rPr>
          <w:rFonts w:ascii="Arial Narrow" w:hAnsi="Arial Narrow" w:cs="Arial"/>
          <w:szCs w:val="24"/>
        </w:rPr>
        <w:t>(Fraude mediante cheques incobrables)</w:t>
      </w:r>
    </w:p>
    <w:p w14:paraId="0ECF7ED5" w14:textId="77777777" w:rsidR="00AA7663" w:rsidRPr="00A5350A" w:rsidRDefault="00AA7663" w:rsidP="00AA7663">
      <w:pPr>
        <w:tabs>
          <w:tab w:val="left" w:pos="993"/>
        </w:tabs>
        <w:spacing w:line="240" w:lineRule="auto"/>
        <w:ind w:left="709" w:firstLine="0"/>
        <w:jc w:val="both"/>
        <w:rPr>
          <w:rFonts w:ascii="Arial Narrow" w:hAnsi="Arial Narrow" w:cs="Arial"/>
          <w:szCs w:val="24"/>
        </w:rPr>
      </w:pPr>
    </w:p>
    <w:p w14:paraId="4941768A"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obtenga una cosa o un lucro mediante el libramiento de un cheque contra una cuenta bancaria, que sea rechazado por la institución, por no tener el librador cuenta de cheques en la institución, o por estar la misma cancelada; así como cuando el librador sepa que, dentro del plazo legal para cobrar el cheque, la cuenta respectiva carece o carecerá de fondos o de los suficientes para cubrir el importe del cheque.</w:t>
      </w:r>
    </w:p>
    <w:p w14:paraId="6F6D58B5" w14:textId="77777777" w:rsidR="00AA7663" w:rsidRPr="00A5350A" w:rsidRDefault="00AA7663" w:rsidP="00A555EE">
      <w:pPr>
        <w:spacing w:line="240" w:lineRule="auto"/>
        <w:ind w:left="454" w:firstLine="0"/>
        <w:jc w:val="both"/>
        <w:rPr>
          <w:rFonts w:ascii="Arial Narrow" w:hAnsi="Arial Narrow" w:cs="Arial"/>
          <w:szCs w:val="24"/>
        </w:rPr>
      </w:pPr>
    </w:p>
    <w:p w14:paraId="50F10A0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La certificación relativa a la inexistencia o cancelación de la cuenta, o a la falta o insuficiencia de fondos para el pago, deberá realizarse por personal autorizado de la institución de crédito de que se trate.</w:t>
      </w:r>
    </w:p>
    <w:p w14:paraId="4A1A3BCE" w14:textId="77777777" w:rsidR="00AA7663" w:rsidRPr="00A5350A" w:rsidRDefault="00AA7663" w:rsidP="00A5350A">
      <w:pPr>
        <w:spacing w:line="240" w:lineRule="auto"/>
        <w:ind w:left="709" w:hanging="283"/>
        <w:jc w:val="both"/>
        <w:rPr>
          <w:rFonts w:ascii="Arial Narrow" w:hAnsi="Arial Narrow" w:cs="Arial"/>
          <w:szCs w:val="24"/>
        </w:rPr>
      </w:pPr>
    </w:p>
    <w:p w14:paraId="6B752D7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A555EE">
        <w:rPr>
          <w:rFonts w:ascii="Arial Narrow" w:hAnsi="Arial Narrow" w:cs="Arial"/>
          <w:szCs w:val="24"/>
        </w:rPr>
        <w:tab/>
      </w:r>
      <w:r w:rsidR="009B2691" w:rsidRPr="00A5350A">
        <w:rPr>
          <w:rFonts w:ascii="Arial Narrow" w:hAnsi="Arial Narrow" w:cs="Arial"/>
          <w:szCs w:val="24"/>
        </w:rPr>
        <w:t>(Empleo de tarjeta o documento crediticio falso o adulterado)</w:t>
      </w:r>
    </w:p>
    <w:p w14:paraId="095D3F91" w14:textId="77777777" w:rsidR="00AA7663" w:rsidRPr="00A5350A" w:rsidRDefault="00AA7663" w:rsidP="00AA7663">
      <w:pPr>
        <w:tabs>
          <w:tab w:val="left" w:pos="851"/>
          <w:tab w:val="left" w:pos="993"/>
        </w:tabs>
        <w:spacing w:line="240" w:lineRule="auto"/>
        <w:ind w:left="426" w:firstLine="0"/>
        <w:jc w:val="both"/>
        <w:rPr>
          <w:rFonts w:ascii="Arial Narrow" w:hAnsi="Arial Narrow" w:cs="Arial"/>
          <w:szCs w:val="24"/>
        </w:rPr>
      </w:pPr>
    </w:p>
    <w:p w14:paraId="595C465C"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Utilice alguna tarjeta, título, vale u otro documento crediticio para el pago de bienes y servicios, o alguna copia de aquéllos, que sean falsificados, o que siendo verdaderos estén adulterados.</w:t>
      </w:r>
    </w:p>
    <w:p w14:paraId="44042976" w14:textId="77777777" w:rsidR="00AA7663" w:rsidRPr="00A5350A" w:rsidRDefault="00AA7663" w:rsidP="00A5350A">
      <w:pPr>
        <w:spacing w:line="240" w:lineRule="auto"/>
        <w:ind w:left="709" w:hanging="283"/>
        <w:jc w:val="both"/>
        <w:rPr>
          <w:rFonts w:ascii="Arial Narrow" w:hAnsi="Arial Narrow" w:cs="Arial"/>
          <w:szCs w:val="24"/>
        </w:rPr>
      </w:pPr>
    </w:p>
    <w:p w14:paraId="6EB77F3D"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A555EE">
        <w:rPr>
          <w:rFonts w:ascii="Arial Narrow" w:hAnsi="Arial Narrow" w:cs="Arial"/>
          <w:szCs w:val="24"/>
        </w:rPr>
        <w:tab/>
      </w:r>
      <w:r w:rsidR="009B2691" w:rsidRPr="00A5350A">
        <w:rPr>
          <w:rFonts w:ascii="Arial Narrow" w:hAnsi="Arial Narrow" w:cs="Arial"/>
          <w:szCs w:val="24"/>
        </w:rPr>
        <w:t>(Operaciones, transferencias o movimientos financieros sin consentimiento del titular o de persona facultada)</w:t>
      </w:r>
    </w:p>
    <w:p w14:paraId="10992C2B" w14:textId="77777777" w:rsidR="00AA7663" w:rsidRPr="00A5350A" w:rsidRDefault="00AA7663" w:rsidP="00AA7663">
      <w:pPr>
        <w:tabs>
          <w:tab w:val="left" w:pos="851"/>
        </w:tabs>
        <w:spacing w:line="240" w:lineRule="auto"/>
        <w:ind w:left="709" w:firstLine="0"/>
        <w:jc w:val="both"/>
        <w:rPr>
          <w:rFonts w:ascii="Arial Narrow" w:hAnsi="Arial Narrow" w:cs="Arial"/>
          <w:szCs w:val="24"/>
        </w:rPr>
      </w:pPr>
    </w:p>
    <w:p w14:paraId="5F401B67"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sin consentimiento del titular de la cuenta o de una persona facultada por el titular, por cualquier medio accese a los sistemas o programas de informática del sistema financiero, o a una o más cuentas del mismo, y realice operaciones, transferencias o movimientos de dinero o valores a una o más cuentas ajenas, independientemente de que, en su caso, los recursos no salgan de la institución de que se trate.</w:t>
      </w:r>
    </w:p>
    <w:p w14:paraId="39681795" w14:textId="77777777" w:rsidR="00AA7663" w:rsidRPr="00A5350A" w:rsidRDefault="00AA7663" w:rsidP="00A5350A">
      <w:pPr>
        <w:spacing w:line="240" w:lineRule="auto"/>
        <w:ind w:left="709" w:hanging="283"/>
        <w:jc w:val="both"/>
        <w:rPr>
          <w:rFonts w:ascii="Arial Narrow" w:hAnsi="Arial Narrow" w:cs="Arial"/>
          <w:szCs w:val="24"/>
        </w:rPr>
      </w:pPr>
    </w:p>
    <w:p w14:paraId="695D8ECF"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XVI.</w:t>
      </w:r>
      <w:r w:rsidR="00A555EE">
        <w:rPr>
          <w:rFonts w:ascii="Arial Narrow" w:hAnsi="Arial Narrow" w:cs="Arial"/>
          <w:szCs w:val="24"/>
        </w:rPr>
        <w:tab/>
      </w:r>
      <w:r w:rsidR="009B2691" w:rsidRPr="00A5350A">
        <w:rPr>
          <w:rFonts w:ascii="Arial Narrow" w:hAnsi="Arial Narrow" w:cs="Arial"/>
          <w:szCs w:val="24"/>
        </w:rPr>
        <w:t>(Operaciones indebidas con fraccionamientos)</w:t>
      </w:r>
    </w:p>
    <w:p w14:paraId="453C99AE" w14:textId="77777777" w:rsidR="00AA7663" w:rsidRPr="00A5350A" w:rsidRDefault="00AA7663" w:rsidP="00AA7663">
      <w:pPr>
        <w:tabs>
          <w:tab w:val="left" w:pos="851"/>
          <w:tab w:val="left" w:pos="993"/>
        </w:tabs>
        <w:spacing w:line="240" w:lineRule="auto"/>
        <w:ind w:left="426" w:firstLine="0"/>
        <w:jc w:val="both"/>
        <w:rPr>
          <w:rFonts w:ascii="Arial Narrow" w:hAnsi="Arial Narrow" w:cs="Arial"/>
          <w:szCs w:val="24"/>
        </w:rPr>
      </w:pPr>
    </w:p>
    <w:p w14:paraId="40E07311"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sí, o por interpósita persona, sin el previo permiso de las autoridades administrativas competentes o sin satisfacer los requisitos o condiciones señalados en el permiso obtenido, fraccione o divida en lotes un terreno urbano o rústico, con o sin construcciones, propio o ajeno, y transfiera o prometa transferir la propiedad, la posesión o cualquier otro derecho sobre alguno de esos lotes, obteniendo a cambio dinero, títulos, valores o bienes para sí o para otra persona física o moral.</w:t>
      </w:r>
    </w:p>
    <w:p w14:paraId="7DAB1842" w14:textId="77777777" w:rsidR="00AA7663" w:rsidRPr="00A5350A" w:rsidRDefault="00AA7663" w:rsidP="00A5350A">
      <w:pPr>
        <w:spacing w:line="240" w:lineRule="auto"/>
        <w:ind w:left="709" w:hanging="283"/>
        <w:jc w:val="both"/>
        <w:rPr>
          <w:rFonts w:ascii="Arial Narrow" w:hAnsi="Arial Narrow" w:cs="Arial"/>
          <w:szCs w:val="24"/>
        </w:rPr>
      </w:pPr>
    </w:p>
    <w:p w14:paraId="27CE87F3"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XVII.</w:t>
      </w:r>
      <w:r w:rsidR="00A555EE">
        <w:rPr>
          <w:rFonts w:ascii="Arial Narrow" w:hAnsi="Arial Narrow" w:cs="Arial"/>
          <w:szCs w:val="24"/>
        </w:rPr>
        <w:tab/>
      </w:r>
      <w:r w:rsidR="009B2691" w:rsidRPr="00A5350A">
        <w:rPr>
          <w:rFonts w:ascii="Arial Narrow" w:hAnsi="Arial Narrow" w:cs="Arial"/>
          <w:szCs w:val="24"/>
        </w:rPr>
        <w:t>(Fraude familiar)</w:t>
      </w:r>
    </w:p>
    <w:p w14:paraId="39424560" w14:textId="77777777" w:rsidR="00AA7663" w:rsidRPr="00A5350A" w:rsidRDefault="00AA7663" w:rsidP="00AA7663">
      <w:pPr>
        <w:spacing w:line="240" w:lineRule="auto"/>
        <w:ind w:left="360" w:firstLine="0"/>
        <w:jc w:val="both"/>
        <w:rPr>
          <w:rFonts w:ascii="Arial Narrow" w:hAnsi="Arial Narrow" w:cs="Arial"/>
          <w:szCs w:val="24"/>
        </w:rPr>
      </w:pPr>
    </w:p>
    <w:p w14:paraId="3E6C5462"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Al cónyuge, concubino o compañero civil que sin causa justificada y en detrimento de la sociedad conyugal o patrimonio común generado durante el matrimonio, el concubinato o pacto civil de solidaridad, oculte, transfiera o adquiera a nombre de terceros bienes.</w:t>
      </w:r>
    </w:p>
    <w:p w14:paraId="5CEE0BA4" w14:textId="77777777" w:rsidR="009B2691" w:rsidRPr="00A5350A" w:rsidRDefault="009B2691" w:rsidP="00A5350A">
      <w:pPr>
        <w:spacing w:line="240" w:lineRule="auto"/>
        <w:ind w:firstLine="0"/>
        <w:jc w:val="both"/>
        <w:rPr>
          <w:rFonts w:ascii="Arial Narrow" w:hAnsi="Arial Narrow" w:cs="Arial"/>
          <w:szCs w:val="24"/>
        </w:rPr>
      </w:pPr>
    </w:p>
    <w:p w14:paraId="33417CD4"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293 (Obtención de beneficios por tráfico de influencias)</w:t>
      </w:r>
    </w:p>
    <w:p w14:paraId="725E9A38" w14:textId="77777777" w:rsidR="00AA7663" w:rsidRPr="00A5350A" w:rsidRDefault="00AA7663" w:rsidP="00A5350A">
      <w:pPr>
        <w:spacing w:line="240" w:lineRule="auto"/>
        <w:ind w:firstLine="0"/>
        <w:jc w:val="both"/>
        <w:rPr>
          <w:rFonts w:ascii="Arial Narrow" w:hAnsi="Arial Narrow" w:cs="Arial"/>
          <w:szCs w:val="24"/>
        </w:rPr>
      </w:pPr>
    </w:p>
    <w:p w14:paraId="324F41F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 al delito de fraude y se impondrá de dos a siete años de prisión y de cuatrocientos a cuatro mil días multa, a quien valiéndose del cargo que ocupe en una dependencia oficial estatal o municipal  o en cualquier agrupación de carácter sindical o social, o aduciendo relaciones, reales o supuestas, con funcionarios de una dependencia oficial o con los dirigentes de algún sindicato o agrupación social, obtenga dinero, valores, dádivas, obsequios o cualquier otro beneficio económico, a cambio de prometer, gestionar o proporcionar un trabajo, un ascenso o un aumento de salario en los mismos.</w:t>
      </w:r>
    </w:p>
    <w:p w14:paraId="25A18E19" w14:textId="77777777" w:rsidR="00806E71" w:rsidRPr="00A5350A" w:rsidRDefault="00806E71" w:rsidP="00A5350A">
      <w:pPr>
        <w:spacing w:line="240" w:lineRule="auto"/>
        <w:ind w:firstLine="0"/>
        <w:jc w:val="both"/>
        <w:rPr>
          <w:rFonts w:ascii="Arial Narrow" w:hAnsi="Arial Narrow" w:cs="Arial"/>
          <w:szCs w:val="24"/>
        </w:rPr>
      </w:pPr>
    </w:p>
    <w:p w14:paraId="41D51CD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si se trata de servidor público, se le destituirá e inhabilitará de diez a quince años para desempeñar algún cargo, comisión o empleo en cualquier entidad oficial del Estado o de sus municipios.</w:t>
      </w:r>
    </w:p>
    <w:p w14:paraId="27C12493" w14:textId="77777777" w:rsidR="009B2691" w:rsidRPr="00A5350A" w:rsidRDefault="009B2691" w:rsidP="00A5350A">
      <w:pPr>
        <w:spacing w:line="240" w:lineRule="auto"/>
        <w:ind w:firstLine="0"/>
        <w:jc w:val="both"/>
        <w:rPr>
          <w:rFonts w:ascii="Arial Narrow" w:hAnsi="Arial Narrow" w:cs="Arial"/>
          <w:szCs w:val="24"/>
        </w:rPr>
      </w:pPr>
    </w:p>
    <w:p w14:paraId="37A4F086" w14:textId="77777777" w:rsidR="009B269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294 (Querella)</w:t>
      </w:r>
    </w:p>
    <w:p w14:paraId="4DAC0558" w14:textId="77777777" w:rsidR="00806E71" w:rsidRPr="00806E71" w:rsidRDefault="00806E71" w:rsidP="00A5350A">
      <w:pPr>
        <w:spacing w:line="240" w:lineRule="auto"/>
        <w:ind w:firstLine="0"/>
        <w:jc w:val="both"/>
        <w:rPr>
          <w:rFonts w:ascii="Arial Narrow" w:hAnsi="Arial Narrow" w:cs="Arial"/>
          <w:b/>
          <w:szCs w:val="24"/>
        </w:rPr>
      </w:pPr>
    </w:p>
    <w:p w14:paraId="5B55D17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por querella, salvo los previstos en las fracciones VI, VIII y X del artículo 292 y el previsto en el artículo 293 de este código, mismos que se perseguirán de oficio.</w:t>
      </w:r>
    </w:p>
    <w:p w14:paraId="0650B90A" w14:textId="77777777" w:rsidR="00806E71" w:rsidRPr="00A5350A" w:rsidRDefault="00806E71" w:rsidP="00A5350A">
      <w:pPr>
        <w:spacing w:line="240" w:lineRule="auto"/>
        <w:ind w:firstLine="0"/>
        <w:jc w:val="both"/>
        <w:rPr>
          <w:rFonts w:ascii="Arial Narrow" w:hAnsi="Arial Narrow" w:cs="Arial"/>
          <w:szCs w:val="24"/>
        </w:rPr>
      </w:pPr>
    </w:p>
    <w:p w14:paraId="61D77811" w14:textId="77777777" w:rsidR="009B2691" w:rsidRPr="00A5350A" w:rsidRDefault="009B2691" w:rsidP="00A5350A">
      <w:pPr>
        <w:spacing w:line="240" w:lineRule="auto"/>
        <w:ind w:left="720" w:firstLine="0"/>
        <w:jc w:val="center"/>
        <w:rPr>
          <w:rFonts w:ascii="Arial Narrow" w:hAnsi="Arial Narrow" w:cs="Arial"/>
          <w:szCs w:val="24"/>
        </w:rPr>
      </w:pPr>
    </w:p>
    <w:p w14:paraId="2226104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294C1192" w14:textId="77777777" w:rsidR="00806E71" w:rsidRPr="00A5350A" w:rsidRDefault="00806E71" w:rsidP="00A5350A">
      <w:pPr>
        <w:spacing w:line="240" w:lineRule="auto"/>
        <w:ind w:firstLine="0"/>
        <w:jc w:val="center"/>
        <w:rPr>
          <w:rFonts w:ascii="Arial Narrow" w:hAnsi="Arial Narrow" w:cs="Arial"/>
          <w:b/>
          <w:szCs w:val="24"/>
        </w:rPr>
      </w:pPr>
    </w:p>
    <w:p w14:paraId="664ADF5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Administración fraudulenta</w:t>
      </w:r>
    </w:p>
    <w:p w14:paraId="6166C327" w14:textId="77777777" w:rsidR="009B2691" w:rsidRPr="00A5350A" w:rsidRDefault="009B2691" w:rsidP="00A5350A">
      <w:pPr>
        <w:spacing w:line="240" w:lineRule="auto"/>
        <w:ind w:firstLine="0"/>
        <w:jc w:val="both"/>
        <w:rPr>
          <w:rFonts w:ascii="Arial Narrow" w:hAnsi="Arial Narrow" w:cs="Arial"/>
          <w:szCs w:val="24"/>
        </w:rPr>
      </w:pPr>
    </w:p>
    <w:p w14:paraId="3E599200" w14:textId="77777777" w:rsidR="009B2691" w:rsidRPr="00806E71" w:rsidRDefault="009B2691" w:rsidP="00A5350A">
      <w:pPr>
        <w:spacing w:line="240" w:lineRule="auto"/>
        <w:ind w:firstLine="0"/>
        <w:jc w:val="both"/>
        <w:rPr>
          <w:rFonts w:ascii="Arial Narrow" w:hAnsi="Arial Narrow" w:cs="Arial"/>
          <w:b/>
          <w:bCs/>
          <w:szCs w:val="24"/>
        </w:rPr>
      </w:pPr>
      <w:r w:rsidRPr="00806E71">
        <w:rPr>
          <w:rFonts w:ascii="Arial Narrow" w:hAnsi="Arial Narrow" w:cs="Arial"/>
          <w:b/>
          <w:szCs w:val="24"/>
        </w:rPr>
        <w:t xml:space="preserve">Artículo 295 </w:t>
      </w:r>
      <w:r w:rsidRPr="00806E71">
        <w:rPr>
          <w:rFonts w:ascii="Arial Narrow" w:hAnsi="Arial Narrow" w:cs="Arial"/>
          <w:b/>
          <w:bCs/>
          <w:szCs w:val="24"/>
        </w:rPr>
        <w:t>(Administración fraudulenta)</w:t>
      </w:r>
    </w:p>
    <w:p w14:paraId="0D42D3E2" w14:textId="77777777" w:rsidR="00806E71" w:rsidRPr="00A5350A" w:rsidRDefault="00806E71" w:rsidP="00A5350A">
      <w:pPr>
        <w:spacing w:line="240" w:lineRule="auto"/>
        <w:ind w:firstLine="0"/>
        <w:jc w:val="both"/>
        <w:rPr>
          <w:rFonts w:ascii="Arial Narrow" w:hAnsi="Arial Narrow" w:cs="Arial"/>
          <w:bCs/>
          <w:szCs w:val="24"/>
        </w:rPr>
      </w:pPr>
    </w:p>
    <w:p w14:paraId="57C73C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las penas del fraude previstas en el artículo 291 de este código, según la cuantía del lucro o beneficio económico obtenidos, a quien teniendo a su cargo la administración de bienes o valores ajenos, obtenga un lucro o beneficio económico para sí o para otra persona, y perjudique el patrimonio del titular, en virtud de que el administrador, ya sea por sí, o a través de otra persona y previo acuerdo con ésta, o bien como autor mediato valiéndose de una persona, realice cualquiera de las conductas siguientes:</w:t>
      </w:r>
    </w:p>
    <w:p w14:paraId="116210F9" w14:textId="77777777" w:rsidR="00806E71" w:rsidRPr="00A5350A" w:rsidRDefault="00806E71" w:rsidP="00A5350A">
      <w:pPr>
        <w:spacing w:line="240" w:lineRule="auto"/>
        <w:ind w:firstLine="0"/>
        <w:jc w:val="both"/>
        <w:rPr>
          <w:rFonts w:ascii="Arial Narrow" w:hAnsi="Arial Narrow" w:cs="Arial"/>
          <w:szCs w:val="24"/>
        </w:rPr>
      </w:pPr>
    </w:p>
    <w:p w14:paraId="7A31EB9B"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(Simulación o adulteración de contratos)</w:t>
      </w:r>
    </w:p>
    <w:p w14:paraId="6828A0A1" w14:textId="77777777" w:rsidR="00806E71" w:rsidRPr="00A5350A" w:rsidRDefault="00806E71" w:rsidP="00806E71">
      <w:pPr>
        <w:spacing w:line="240" w:lineRule="auto"/>
        <w:ind w:left="709" w:firstLine="0"/>
        <w:jc w:val="both"/>
        <w:rPr>
          <w:rFonts w:ascii="Arial Narrow" w:hAnsi="Arial Narrow" w:cs="Arial"/>
          <w:szCs w:val="24"/>
        </w:rPr>
      </w:pPr>
    </w:p>
    <w:p w14:paraId="79A71C1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Simule uno o más contratos; o bien, adultere parte del contenido de uno o más de los verdaderos.</w:t>
      </w:r>
    </w:p>
    <w:p w14:paraId="1AEED716" w14:textId="77777777" w:rsidR="00806E71" w:rsidRPr="00A5350A" w:rsidRDefault="00806E71" w:rsidP="00A5350A">
      <w:pPr>
        <w:spacing w:line="240" w:lineRule="auto"/>
        <w:ind w:left="709" w:hanging="283"/>
        <w:jc w:val="both"/>
        <w:rPr>
          <w:rFonts w:ascii="Arial Narrow" w:hAnsi="Arial Narrow" w:cs="Arial"/>
          <w:szCs w:val="24"/>
        </w:rPr>
      </w:pPr>
    </w:p>
    <w:p w14:paraId="57BE2A5A"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(Simulación de cuentas)</w:t>
      </w:r>
    </w:p>
    <w:p w14:paraId="356BA3D9" w14:textId="77777777" w:rsidR="00806E71" w:rsidRPr="00A5350A" w:rsidRDefault="00806E71" w:rsidP="00806E71">
      <w:pPr>
        <w:spacing w:line="240" w:lineRule="auto"/>
        <w:ind w:left="709" w:firstLine="0"/>
        <w:jc w:val="both"/>
        <w:rPr>
          <w:rFonts w:ascii="Arial Narrow" w:hAnsi="Arial Narrow" w:cs="Arial"/>
          <w:szCs w:val="24"/>
        </w:rPr>
      </w:pPr>
    </w:p>
    <w:p w14:paraId="7D799DE9"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Simule una o más cuentas; o bien, adultere parte del contenido de una o más de las cuentas verdaderas.</w:t>
      </w:r>
    </w:p>
    <w:p w14:paraId="3DABEAEE" w14:textId="77777777" w:rsidR="00806E71" w:rsidRPr="00A5350A" w:rsidRDefault="00806E71" w:rsidP="00A5350A">
      <w:pPr>
        <w:spacing w:line="240" w:lineRule="auto"/>
        <w:ind w:left="709" w:hanging="283"/>
        <w:jc w:val="both"/>
        <w:rPr>
          <w:rFonts w:ascii="Arial Narrow" w:hAnsi="Arial Narrow" w:cs="Arial"/>
          <w:szCs w:val="24"/>
        </w:rPr>
      </w:pPr>
    </w:p>
    <w:p w14:paraId="07608CE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(Operaciones o gastos inexistentes)</w:t>
      </w:r>
    </w:p>
    <w:p w14:paraId="1E09FE44" w14:textId="77777777" w:rsidR="00806E71" w:rsidRPr="00A5350A" w:rsidRDefault="00806E71" w:rsidP="00806E71">
      <w:pPr>
        <w:spacing w:line="240" w:lineRule="auto"/>
        <w:ind w:left="709" w:firstLine="0"/>
        <w:jc w:val="both"/>
        <w:rPr>
          <w:rFonts w:ascii="Arial Narrow" w:hAnsi="Arial Narrow" w:cs="Arial"/>
          <w:szCs w:val="24"/>
        </w:rPr>
      </w:pPr>
    </w:p>
    <w:p w14:paraId="006C3EB7"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Haga aparecer operaciones o gastos que realmente no se realizaron, o haga aparecer más gastos o más pagos de los que realmente se hicieron.</w:t>
      </w:r>
    </w:p>
    <w:p w14:paraId="53AE94F2" w14:textId="77777777" w:rsidR="00806E71" w:rsidRPr="00A5350A" w:rsidRDefault="00806E71" w:rsidP="00A5350A">
      <w:pPr>
        <w:spacing w:line="240" w:lineRule="auto"/>
        <w:ind w:left="709" w:hanging="283"/>
        <w:jc w:val="both"/>
        <w:rPr>
          <w:rFonts w:ascii="Arial Narrow" w:hAnsi="Arial Narrow" w:cs="Arial"/>
          <w:szCs w:val="24"/>
        </w:rPr>
      </w:pPr>
    </w:p>
    <w:p w14:paraId="6B94F70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(Disposición sin facultades, de bienes o valores)</w:t>
      </w:r>
    </w:p>
    <w:p w14:paraId="4CD5E185" w14:textId="77777777" w:rsidR="00806E71" w:rsidRPr="00A5350A" w:rsidRDefault="00806E71" w:rsidP="00806E71">
      <w:pPr>
        <w:tabs>
          <w:tab w:val="left" w:pos="851"/>
        </w:tabs>
        <w:spacing w:line="240" w:lineRule="auto"/>
        <w:ind w:left="709" w:firstLine="0"/>
        <w:jc w:val="both"/>
        <w:rPr>
          <w:rFonts w:ascii="Arial Narrow" w:hAnsi="Arial Narrow" w:cs="Arial"/>
          <w:szCs w:val="24"/>
        </w:rPr>
      </w:pPr>
    </w:p>
    <w:p w14:paraId="44398FA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Disponga para sí o para otra persona, física o moral, de los bienes o valores ajenos que administre, sin que tenga facultades o poderes para ello, concedidos expresa o tácitamente por el titular de los mismos, o por quien conforme a la ley pueda otorgarlos.</w:t>
      </w:r>
    </w:p>
    <w:p w14:paraId="6F488F18" w14:textId="77777777" w:rsidR="00806E71" w:rsidRPr="00A5350A" w:rsidRDefault="00806E71" w:rsidP="00A555EE">
      <w:pPr>
        <w:spacing w:line="240" w:lineRule="auto"/>
        <w:ind w:left="454" w:firstLine="0"/>
        <w:jc w:val="both"/>
        <w:rPr>
          <w:rFonts w:ascii="Arial Narrow" w:hAnsi="Arial Narrow" w:cs="Arial"/>
          <w:szCs w:val="24"/>
        </w:rPr>
      </w:pPr>
    </w:p>
    <w:p w14:paraId="4DA689F9"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Si el administrador tiene amplios poderes de administración y dominio concedidos por la asamblea general de accionistas o por quien pueda legalmente otorgarlos, no será punible el fideicomiso que celebre, con derecho de reversión en primer lugar y término a favor del titular de los bienes y/o valores objeto de dicho contrato, salvo que la asamblea o quien legalmente le haya otorgado los poderes, se hayan reservado exclusivamente para sí o para otras personas la celebración de fideicomisos.</w:t>
      </w:r>
    </w:p>
    <w:p w14:paraId="0907F1D9" w14:textId="77777777" w:rsidR="009B2691" w:rsidRPr="00A5350A" w:rsidRDefault="009B2691" w:rsidP="00A5350A">
      <w:pPr>
        <w:spacing w:line="240" w:lineRule="auto"/>
        <w:ind w:firstLine="0"/>
        <w:jc w:val="both"/>
        <w:rPr>
          <w:rFonts w:ascii="Arial Narrow" w:hAnsi="Arial Narrow" w:cs="Arial"/>
          <w:szCs w:val="24"/>
        </w:rPr>
      </w:pPr>
    </w:p>
    <w:p w14:paraId="10D5C3E3"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296 (Querella)</w:t>
      </w:r>
    </w:p>
    <w:p w14:paraId="73C89BD3" w14:textId="77777777" w:rsidR="00806E71" w:rsidRPr="00A5350A" w:rsidRDefault="00806E71" w:rsidP="00A5350A">
      <w:pPr>
        <w:spacing w:line="240" w:lineRule="auto"/>
        <w:ind w:firstLine="0"/>
        <w:jc w:val="both"/>
        <w:rPr>
          <w:rFonts w:ascii="Arial Narrow" w:hAnsi="Arial Narrow" w:cs="Arial"/>
          <w:szCs w:val="24"/>
        </w:rPr>
      </w:pPr>
    </w:p>
    <w:p w14:paraId="720EEEF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de administración fraudulenta previsto en este capítulo se perseguirá por querella.</w:t>
      </w:r>
    </w:p>
    <w:p w14:paraId="41F2DA71" w14:textId="77777777" w:rsidR="009B2691" w:rsidRDefault="009B2691" w:rsidP="00A5350A">
      <w:pPr>
        <w:spacing w:line="240" w:lineRule="auto"/>
        <w:ind w:firstLine="0"/>
        <w:jc w:val="both"/>
        <w:rPr>
          <w:rFonts w:ascii="Arial Narrow" w:hAnsi="Arial Narrow" w:cs="Arial"/>
          <w:szCs w:val="24"/>
        </w:rPr>
      </w:pPr>
    </w:p>
    <w:p w14:paraId="1CB2F100" w14:textId="77777777" w:rsidR="00806E71" w:rsidRPr="00A5350A" w:rsidRDefault="00806E71" w:rsidP="00A5350A">
      <w:pPr>
        <w:spacing w:line="240" w:lineRule="auto"/>
        <w:ind w:firstLine="0"/>
        <w:jc w:val="both"/>
        <w:rPr>
          <w:rFonts w:ascii="Arial Narrow" w:hAnsi="Arial Narrow" w:cs="Arial"/>
          <w:szCs w:val="24"/>
        </w:rPr>
      </w:pPr>
    </w:p>
    <w:p w14:paraId="17D45F93" w14:textId="77777777" w:rsidR="009B2691" w:rsidRDefault="009B2691" w:rsidP="00806E71">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49634452" w14:textId="77777777" w:rsidR="00806E71" w:rsidRPr="00A5350A" w:rsidRDefault="00806E71" w:rsidP="00806E71">
      <w:pPr>
        <w:spacing w:line="240" w:lineRule="auto"/>
        <w:ind w:firstLine="0"/>
        <w:jc w:val="center"/>
        <w:rPr>
          <w:rFonts w:ascii="Arial Narrow" w:hAnsi="Arial Narrow" w:cs="Arial"/>
          <w:b/>
          <w:szCs w:val="24"/>
        </w:rPr>
      </w:pPr>
    </w:p>
    <w:p w14:paraId="0040E74B" w14:textId="77777777" w:rsidR="009B2691" w:rsidRPr="00A5350A" w:rsidRDefault="009B2691" w:rsidP="00806E71">
      <w:pPr>
        <w:spacing w:line="240" w:lineRule="auto"/>
        <w:ind w:firstLine="0"/>
        <w:jc w:val="center"/>
        <w:rPr>
          <w:rFonts w:ascii="Arial Narrow" w:hAnsi="Arial Narrow" w:cs="Arial"/>
          <w:b/>
          <w:szCs w:val="24"/>
        </w:rPr>
      </w:pPr>
      <w:r w:rsidRPr="00A5350A">
        <w:rPr>
          <w:rFonts w:ascii="Arial Narrow" w:hAnsi="Arial Narrow" w:cs="Arial"/>
          <w:b/>
          <w:szCs w:val="24"/>
        </w:rPr>
        <w:t>Insolvencia fraudulenta en perjuicio de acreedores</w:t>
      </w:r>
    </w:p>
    <w:p w14:paraId="54F5D221" w14:textId="77777777" w:rsidR="009B2691" w:rsidRPr="00A5350A" w:rsidRDefault="009B2691" w:rsidP="00A5350A">
      <w:pPr>
        <w:spacing w:line="240" w:lineRule="auto"/>
        <w:ind w:firstLine="0"/>
        <w:jc w:val="both"/>
        <w:rPr>
          <w:rFonts w:ascii="Arial Narrow" w:hAnsi="Arial Narrow" w:cs="Arial"/>
          <w:szCs w:val="24"/>
        </w:rPr>
      </w:pPr>
    </w:p>
    <w:p w14:paraId="758B2A6E"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297 (Insolvencia fraudulenta)</w:t>
      </w:r>
    </w:p>
    <w:p w14:paraId="76E7C282" w14:textId="77777777" w:rsidR="00806E71" w:rsidRPr="00A5350A" w:rsidRDefault="00806E71" w:rsidP="00A5350A">
      <w:pPr>
        <w:spacing w:line="240" w:lineRule="auto"/>
        <w:ind w:firstLine="0"/>
        <w:jc w:val="both"/>
        <w:rPr>
          <w:rFonts w:ascii="Arial Narrow" w:hAnsi="Arial Narrow" w:cs="Arial"/>
          <w:szCs w:val="24"/>
        </w:rPr>
      </w:pPr>
    </w:p>
    <w:p w14:paraId="341DDB8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de quinientos a dos mil días multa, a quien realice actos de disposición gratuitos u onerosos, de sus bienes o valores, que le permitan eludir total o parcialmente obligaciones a su cargo con respecto a uno o más acreedores.</w:t>
      </w:r>
    </w:p>
    <w:p w14:paraId="787ABB7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w:t>
      </w:r>
    </w:p>
    <w:p w14:paraId="177637F2" w14:textId="77777777" w:rsidR="00806E71" w:rsidRDefault="00806E71" w:rsidP="00A5350A">
      <w:pPr>
        <w:spacing w:line="240" w:lineRule="auto"/>
        <w:ind w:firstLine="0"/>
        <w:jc w:val="center"/>
        <w:rPr>
          <w:rFonts w:ascii="Arial Narrow" w:hAnsi="Arial Narrow" w:cs="Arial"/>
          <w:szCs w:val="24"/>
        </w:rPr>
      </w:pPr>
    </w:p>
    <w:p w14:paraId="2D4CFA7C" w14:textId="77777777" w:rsidR="00806E71" w:rsidRDefault="00806E71" w:rsidP="00A5350A">
      <w:pPr>
        <w:spacing w:line="240" w:lineRule="auto"/>
        <w:ind w:firstLine="0"/>
        <w:jc w:val="center"/>
        <w:rPr>
          <w:rFonts w:ascii="Arial Narrow" w:hAnsi="Arial Narrow" w:cs="Arial"/>
          <w:szCs w:val="24"/>
        </w:rPr>
      </w:pPr>
    </w:p>
    <w:p w14:paraId="7D322A0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08835D96" w14:textId="77777777" w:rsidR="00806E71" w:rsidRPr="00A5350A" w:rsidRDefault="00806E71" w:rsidP="00A5350A">
      <w:pPr>
        <w:spacing w:line="240" w:lineRule="auto"/>
        <w:ind w:firstLine="0"/>
        <w:jc w:val="center"/>
        <w:rPr>
          <w:rFonts w:ascii="Arial Narrow" w:hAnsi="Arial Narrow" w:cs="Arial"/>
          <w:b/>
          <w:szCs w:val="24"/>
        </w:rPr>
      </w:pPr>
    </w:p>
    <w:p w14:paraId="32A9ED8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Despojo</w:t>
      </w:r>
    </w:p>
    <w:p w14:paraId="3C0A2A10" w14:textId="77777777" w:rsidR="009B2691" w:rsidRPr="00A5350A" w:rsidRDefault="009B2691" w:rsidP="00A5350A">
      <w:pPr>
        <w:spacing w:line="240" w:lineRule="auto"/>
        <w:ind w:firstLine="0"/>
        <w:jc w:val="both"/>
        <w:rPr>
          <w:rFonts w:ascii="Arial Narrow" w:hAnsi="Arial Narrow" w:cs="Arial"/>
          <w:szCs w:val="24"/>
        </w:rPr>
      </w:pPr>
    </w:p>
    <w:p w14:paraId="6CFC6F5E" w14:textId="77777777" w:rsidR="009B269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298 (Despojo)</w:t>
      </w:r>
    </w:p>
    <w:p w14:paraId="2B4954E6" w14:textId="77777777" w:rsidR="00806E71" w:rsidRPr="00806E71" w:rsidRDefault="00806E71" w:rsidP="00A5350A">
      <w:pPr>
        <w:spacing w:line="240" w:lineRule="auto"/>
        <w:ind w:firstLine="0"/>
        <w:jc w:val="both"/>
        <w:rPr>
          <w:rFonts w:ascii="Arial Narrow" w:hAnsi="Arial Narrow" w:cs="Arial"/>
          <w:b/>
          <w:szCs w:val="24"/>
        </w:rPr>
      </w:pPr>
    </w:p>
    <w:p w14:paraId="374AB6D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de dos a cinco años de prisión y de cincuenta a quinientos días multa:</w:t>
      </w:r>
    </w:p>
    <w:p w14:paraId="48548A21" w14:textId="77777777" w:rsidR="00806E71" w:rsidRPr="00A5350A" w:rsidRDefault="00806E71" w:rsidP="00A5350A">
      <w:pPr>
        <w:spacing w:line="240" w:lineRule="auto"/>
        <w:ind w:firstLine="0"/>
        <w:jc w:val="both"/>
        <w:rPr>
          <w:rFonts w:ascii="Arial Narrow" w:hAnsi="Arial Narrow" w:cs="Arial"/>
          <w:szCs w:val="24"/>
        </w:rPr>
      </w:pPr>
    </w:p>
    <w:p w14:paraId="6E43E6C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(Despojo de inmueble o de derecho real ajenos)</w:t>
      </w:r>
    </w:p>
    <w:p w14:paraId="3DF97BD8" w14:textId="77777777" w:rsidR="00806E71" w:rsidRPr="00A5350A" w:rsidRDefault="00806E71" w:rsidP="00806E71">
      <w:pPr>
        <w:spacing w:line="240" w:lineRule="auto"/>
        <w:ind w:left="709" w:firstLine="0"/>
        <w:jc w:val="both"/>
        <w:rPr>
          <w:rFonts w:ascii="Arial Narrow" w:hAnsi="Arial Narrow" w:cs="Arial"/>
          <w:szCs w:val="24"/>
        </w:rPr>
      </w:pPr>
    </w:p>
    <w:p w14:paraId="2710EA9B"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medio de intimidación, violencia física, engaño, furtivamente, o aprovechándose de la falta de vigilancia, se posesione de un bien inmueble ajeno, o haga uso de un derecho real que no le pertenezca.</w:t>
      </w:r>
    </w:p>
    <w:p w14:paraId="4F050DAE" w14:textId="77777777" w:rsidR="00806E71" w:rsidRPr="00A5350A" w:rsidRDefault="00806E71" w:rsidP="00A5350A">
      <w:pPr>
        <w:spacing w:line="240" w:lineRule="auto"/>
        <w:ind w:left="709" w:hanging="283"/>
        <w:jc w:val="both"/>
        <w:rPr>
          <w:rFonts w:ascii="Arial Narrow" w:hAnsi="Arial Narrow" w:cs="Arial"/>
          <w:szCs w:val="24"/>
        </w:rPr>
      </w:pPr>
    </w:p>
    <w:p w14:paraId="0FEAB01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(Despojo por impedimento de posesión del propietario, o por impedimento del disfrute de un derecho real)</w:t>
      </w:r>
    </w:p>
    <w:p w14:paraId="39724111" w14:textId="77777777" w:rsidR="00806E71" w:rsidRPr="00A5350A" w:rsidRDefault="00806E71" w:rsidP="00471118">
      <w:pPr>
        <w:spacing w:line="240" w:lineRule="auto"/>
        <w:ind w:left="709" w:firstLine="0"/>
        <w:jc w:val="center"/>
        <w:rPr>
          <w:rFonts w:ascii="Arial Narrow" w:hAnsi="Arial Narrow" w:cs="Arial"/>
          <w:szCs w:val="24"/>
        </w:rPr>
      </w:pPr>
    </w:p>
    <w:p w14:paraId="6F36F36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empleando cualquiera de los medios indicados en la fracción anterior, de propia autoridad impida materialmente el disfrute de un derecho real, o la posesión de un inmueble por parte de quien tenía el disfrute o la posesión conforme a la ley.</w:t>
      </w:r>
    </w:p>
    <w:p w14:paraId="2A259D07" w14:textId="77777777" w:rsidR="00806E71" w:rsidRPr="00A5350A" w:rsidRDefault="00806E71" w:rsidP="00471118">
      <w:pPr>
        <w:spacing w:line="240" w:lineRule="auto"/>
        <w:ind w:left="709" w:hanging="283"/>
        <w:jc w:val="center"/>
        <w:rPr>
          <w:rFonts w:ascii="Arial Narrow" w:hAnsi="Arial Narrow" w:cs="Arial"/>
          <w:szCs w:val="24"/>
        </w:rPr>
      </w:pPr>
    </w:p>
    <w:p w14:paraId="0005D5E9"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(Despojo por propietario o actos lesivos de dominio)</w:t>
      </w:r>
    </w:p>
    <w:p w14:paraId="7AEC003E" w14:textId="77777777" w:rsidR="00806E71" w:rsidRPr="00A5350A" w:rsidRDefault="00806E71" w:rsidP="00806E71">
      <w:pPr>
        <w:spacing w:line="240" w:lineRule="auto"/>
        <w:ind w:left="709" w:firstLine="0"/>
        <w:jc w:val="both"/>
        <w:rPr>
          <w:rFonts w:ascii="Arial Narrow" w:hAnsi="Arial Narrow" w:cs="Arial"/>
          <w:szCs w:val="24"/>
        </w:rPr>
      </w:pPr>
    </w:p>
    <w:p w14:paraId="4AD237F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propia autoridad y haciendo uso de cualquiera de los medios indicados en la fracción I de este artículo, ocupe un inmueble de su propiedad, en los casos en que la ley no lo permita por hallarse en posesión de otra persona o ejerza uno o más actos de dominio respecto del inmueble, que afecten económicamente al poseedor legítimo.</w:t>
      </w:r>
    </w:p>
    <w:p w14:paraId="7DBB016F" w14:textId="77777777" w:rsidR="00806E71" w:rsidRPr="00A5350A" w:rsidRDefault="00806E71" w:rsidP="00A5350A">
      <w:pPr>
        <w:spacing w:line="240" w:lineRule="auto"/>
        <w:ind w:left="709" w:hanging="283"/>
        <w:jc w:val="both"/>
        <w:rPr>
          <w:rFonts w:ascii="Arial Narrow" w:hAnsi="Arial Narrow" w:cs="Arial"/>
          <w:szCs w:val="24"/>
        </w:rPr>
      </w:pPr>
    </w:p>
    <w:p w14:paraId="0A32EA53"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(Despojo de aguas)</w:t>
      </w:r>
    </w:p>
    <w:p w14:paraId="5E543450" w14:textId="77777777" w:rsidR="00806E71" w:rsidRPr="00A5350A" w:rsidRDefault="00806E71" w:rsidP="00806E71">
      <w:pPr>
        <w:tabs>
          <w:tab w:val="left" w:pos="851"/>
        </w:tabs>
        <w:spacing w:line="240" w:lineRule="auto"/>
        <w:ind w:left="709" w:firstLine="0"/>
        <w:jc w:val="both"/>
        <w:rPr>
          <w:rFonts w:ascii="Arial Narrow" w:hAnsi="Arial Narrow" w:cs="Arial"/>
          <w:szCs w:val="24"/>
        </w:rPr>
      </w:pPr>
    </w:p>
    <w:p w14:paraId="5F67C9D0"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en los términos de cualquiera de las fracciones anteriores, cometa despojo de aguas.</w:t>
      </w:r>
    </w:p>
    <w:p w14:paraId="2BB607DB" w14:textId="77777777" w:rsidR="00806E71" w:rsidRPr="00A5350A" w:rsidRDefault="00806E71" w:rsidP="00A555EE">
      <w:pPr>
        <w:spacing w:line="240" w:lineRule="auto"/>
        <w:ind w:left="454" w:firstLine="0"/>
        <w:jc w:val="both"/>
        <w:rPr>
          <w:rFonts w:ascii="Arial Narrow" w:hAnsi="Arial Narrow" w:cs="Arial"/>
          <w:szCs w:val="24"/>
        </w:rPr>
      </w:pPr>
    </w:p>
    <w:p w14:paraId="0158277E"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Los delitos previstos en este artículo se punirán sin importar que el derecho a la posesión del inmueble usurpado sea dudoso o esté en disputa.</w:t>
      </w:r>
    </w:p>
    <w:p w14:paraId="2DEFB277" w14:textId="77777777" w:rsidR="00806E71" w:rsidRPr="00A5350A" w:rsidRDefault="00806E71" w:rsidP="00A555EE">
      <w:pPr>
        <w:spacing w:line="240" w:lineRule="auto"/>
        <w:ind w:left="454" w:firstLine="0"/>
        <w:jc w:val="both"/>
        <w:rPr>
          <w:rFonts w:ascii="Arial Narrow" w:hAnsi="Arial Narrow" w:cs="Arial"/>
          <w:szCs w:val="24"/>
        </w:rPr>
      </w:pPr>
    </w:p>
    <w:p w14:paraId="5F9E40B8"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Por violencia física se entenderá el empleo doloso de alguna parte del cuerpo, o de algún instrumento, objeto o arma, con los que materialmente se sujete, inmovilice o golpee a otra persona, o se le cause daño a su integridad corporal.</w:t>
      </w:r>
    </w:p>
    <w:p w14:paraId="5525AEBE" w14:textId="77777777" w:rsidR="009B2691" w:rsidRPr="00A5350A" w:rsidRDefault="009B2691" w:rsidP="00A5350A">
      <w:pPr>
        <w:spacing w:line="240" w:lineRule="auto"/>
        <w:ind w:firstLine="0"/>
        <w:jc w:val="both"/>
        <w:rPr>
          <w:rFonts w:ascii="Arial Narrow" w:hAnsi="Arial Narrow" w:cs="Arial"/>
          <w:szCs w:val="24"/>
        </w:rPr>
      </w:pPr>
    </w:p>
    <w:p w14:paraId="21AD93BB"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299 (Modalidades agravantes de despojo)</w:t>
      </w:r>
    </w:p>
    <w:p w14:paraId="1B092535" w14:textId="77777777" w:rsidR="00806E71" w:rsidRPr="00A5350A" w:rsidRDefault="00806E71" w:rsidP="00A5350A">
      <w:pPr>
        <w:spacing w:line="240" w:lineRule="auto"/>
        <w:ind w:firstLine="0"/>
        <w:jc w:val="both"/>
        <w:rPr>
          <w:rFonts w:ascii="Arial Narrow" w:hAnsi="Arial Narrow" w:cs="Arial"/>
          <w:szCs w:val="24"/>
        </w:rPr>
      </w:pPr>
    </w:p>
    <w:p w14:paraId="48E5258A"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(Violencia con lesiones graves o gravísimas)</w:t>
      </w:r>
    </w:p>
    <w:p w14:paraId="19DDFD52" w14:textId="77777777" w:rsidR="00806E71" w:rsidRPr="00A5350A" w:rsidRDefault="00806E71" w:rsidP="00806E71">
      <w:pPr>
        <w:spacing w:line="240" w:lineRule="auto"/>
        <w:ind w:left="709" w:firstLine="0"/>
        <w:jc w:val="both"/>
        <w:rPr>
          <w:rFonts w:ascii="Arial Narrow" w:hAnsi="Arial Narrow" w:cs="Arial"/>
          <w:szCs w:val="24"/>
        </w:rPr>
      </w:pPr>
    </w:p>
    <w:p w14:paraId="744BF2A0"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 aumentará la mitad a la pena máxima de prisión del delito de despojo, prevista en el artículo precedente, cuando mediante la violencia</w:t>
      </w:r>
      <w:r w:rsidR="00CB634B" w:rsidRPr="00A5350A">
        <w:rPr>
          <w:rFonts w:ascii="Arial Narrow" w:hAnsi="Arial Narrow" w:cs="Arial"/>
          <w:szCs w:val="24"/>
        </w:rPr>
        <w:t xml:space="preserve"> física</w:t>
      </w:r>
      <w:r w:rsidRPr="00A5350A">
        <w:rPr>
          <w:rFonts w:ascii="Arial Narrow" w:hAnsi="Arial Narrow" w:cs="Arial"/>
          <w:szCs w:val="24"/>
        </w:rPr>
        <w:t xml:space="preserve"> referida en</w:t>
      </w:r>
      <w:r w:rsidR="00CB634B" w:rsidRPr="00A5350A">
        <w:rPr>
          <w:rFonts w:ascii="Arial Narrow" w:hAnsi="Arial Narrow" w:cs="Arial"/>
          <w:szCs w:val="24"/>
        </w:rPr>
        <w:t xml:space="preserve"> el artículo anterior, se </w:t>
      </w:r>
      <w:r w:rsidRPr="00A5350A">
        <w:rPr>
          <w:rFonts w:ascii="Arial Narrow" w:hAnsi="Arial Narrow" w:cs="Arial"/>
          <w:szCs w:val="24"/>
        </w:rPr>
        <w:t>cause a la víctima o a un tercero, una o más lesiones de las previstas en la fracción III del artículo 200 de este código.</w:t>
      </w:r>
    </w:p>
    <w:p w14:paraId="20A7DB0A"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aumentará tres cuartas partes a la pena máxima de prisión del delito de despojo, prevista en el artículo precedente, cuando mediante la violencia </w:t>
      </w:r>
      <w:r w:rsidR="004E26B3" w:rsidRPr="00A5350A">
        <w:rPr>
          <w:rFonts w:ascii="Arial Narrow" w:hAnsi="Arial Narrow" w:cs="Arial"/>
          <w:szCs w:val="24"/>
        </w:rPr>
        <w:t xml:space="preserve">física </w:t>
      </w:r>
      <w:r w:rsidRPr="00A5350A">
        <w:rPr>
          <w:rFonts w:ascii="Arial Narrow" w:hAnsi="Arial Narrow" w:cs="Arial"/>
          <w:szCs w:val="24"/>
        </w:rPr>
        <w:t>referida en</w:t>
      </w:r>
      <w:r w:rsidR="004E26B3" w:rsidRPr="00A5350A">
        <w:rPr>
          <w:rFonts w:ascii="Arial Narrow" w:hAnsi="Arial Narrow" w:cs="Arial"/>
          <w:szCs w:val="24"/>
        </w:rPr>
        <w:t xml:space="preserve"> el artículo anterior, </w:t>
      </w:r>
      <w:r w:rsidRPr="00A5350A">
        <w:rPr>
          <w:rFonts w:ascii="Arial Narrow" w:hAnsi="Arial Narrow" w:cs="Arial"/>
          <w:szCs w:val="24"/>
        </w:rPr>
        <w:t>se cause a la víctima o a un tercero, la lesión prevista en la fracción IV del artículo 200 de este código.</w:t>
      </w:r>
    </w:p>
    <w:p w14:paraId="628ACC4C" w14:textId="77777777" w:rsidR="00806E71" w:rsidRPr="00A5350A" w:rsidRDefault="00806E71" w:rsidP="00B42B6D">
      <w:pPr>
        <w:spacing w:line="240" w:lineRule="auto"/>
        <w:ind w:left="454" w:firstLine="0"/>
        <w:jc w:val="both"/>
        <w:rPr>
          <w:rFonts w:ascii="Arial Narrow" w:hAnsi="Arial Narrow" w:cs="Arial"/>
          <w:szCs w:val="24"/>
        </w:rPr>
      </w:pPr>
    </w:p>
    <w:p w14:paraId="01CC6C42"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aumentará tres cuartas partes a la pena máxima de prisión del delito de despojo, prevista en el artículo precedente, cuando mediante la violencia </w:t>
      </w:r>
      <w:r w:rsidR="00031790" w:rsidRPr="00A5350A">
        <w:rPr>
          <w:rFonts w:ascii="Arial Narrow" w:hAnsi="Arial Narrow" w:cs="Arial"/>
          <w:szCs w:val="24"/>
        </w:rPr>
        <w:t xml:space="preserve">física </w:t>
      </w:r>
      <w:r w:rsidRPr="00A5350A">
        <w:rPr>
          <w:rFonts w:ascii="Arial Narrow" w:hAnsi="Arial Narrow" w:cs="Arial"/>
          <w:szCs w:val="24"/>
        </w:rPr>
        <w:t>referida en</w:t>
      </w:r>
      <w:r w:rsidR="00031790" w:rsidRPr="00A5350A">
        <w:rPr>
          <w:rFonts w:ascii="Arial Narrow" w:hAnsi="Arial Narrow" w:cs="Arial"/>
          <w:szCs w:val="24"/>
        </w:rPr>
        <w:t xml:space="preserve"> el artículo anterior, </w:t>
      </w:r>
      <w:r w:rsidRPr="00A5350A">
        <w:rPr>
          <w:rFonts w:ascii="Arial Narrow" w:hAnsi="Arial Narrow" w:cs="Arial"/>
          <w:szCs w:val="24"/>
        </w:rPr>
        <w:t>se cause a la víctima o a un tercero, una o más de las lesiones previstas en la fracción V del artículo 200 de este código.</w:t>
      </w:r>
    </w:p>
    <w:p w14:paraId="1A61E1FE" w14:textId="77777777" w:rsidR="00806E71" w:rsidRPr="00A5350A" w:rsidRDefault="00806E71" w:rsidP="00A5350A">
      <w:pPr>
        <w:spacing w:line="240" w:lineRule="auto"/>
        <w:ind w:left="709" w:hanging="283"/>
        <w:jc w:val="both"/>
        <w:rPr>
          <w:rFonts w:ascii="Arial Narrow" w:hAnsi="Arial Narrow" w:cs="Arial"/>
          <w:szCs w:val="24"/>
        </w:rPr>
      </w:pPr>
    </w:p>
    <w:p w14:paraId="382781BA"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 xml:space="preserve">Y se aumentará un tanto y medio a las penas de prisión mínima y máxima de los delitos de despojo, previstas en el artículo precedente, cuando mediante la violencia </w:t>
      </w:r>
      <w:r w:rsidR="00031790" w:rsidRPr="00A5350A">
        <w:rPr>
          <w:rFonts w:ascii="Arial Narrow" w:hAnsi="Arial Narrow" w:cs="Arial"/>
          <w:szCs w:val="24"/>
        </w:rPr>
        <w:t xml:space="preserve">física </w:t>
      </w:r>
      <w:r w:rsidRPr="00A5350A">
        <w:rPr>
          <w:rFonts w:ascii="Arial Narrow" w:hAnsi="Arial Narrow" w:cs="Arial"/>
          <w:szCs w:val="24"/>
        </w:rPr>
        <w:t xml:space="preserve">referida en </w:t>
      </w:r>
      <w:r w:rsidR="00031790" w:rsidRPr="00A5350A">
        <w:rPr>
          <w:rFonts w:ascii="Arial Narrow" w:hAnsi="Arial Narrow" w:cs="Arial"/>
          <w:szCs w:val="24"/>
        </w:rPr>
        <w:t xml:space="preserve">el artículo anterior, </w:t>
      </w:r>
      <w:r w:rsidRPr="00A5350A">
        <w:rPr>
          <w:rFonts w:ascii="Arial Narrow" w:hAnsi="Arial Narrow" w:cs="Arial"/>
          <w:szCs w:val="24"/>
        </w:rPr>
        <w:t>se cause a la víctima o a un tercero, una o más lesiones de las previstas en las fracciones VI a VIII del artículo 200 de este código.</w:t>
      </w:r>
    </w:p>
    <w:p w14:paraId="5EA88CBE" w14:textId="77777777" w:rsidR="00806E71" w:rsidRPr="00A5350A" w:rsidRDefault="00806E71" w:rsidP="00A5350A">
      <w:pPr>
        <w:spacing w:line="240" w:lineRule="auto"/>
        <w:ind w:left="709" w:hanging="283"/>
        <w:jc w:val="both"/>
        <w:rPr>
          <w:rFonts w:ascii="Arial Narrow" w:hAnsi="Arial Narrow" w:cs="Arial"/>
          <w:szCs w:val="24"/>
        </w:rPr>
      </w:pPr>
    </w:p>
    <w:p w14:paraId="032C3C81"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(Despojo en grupo)</w:t>
      </w:r>
    </w:p>
    <w:p w14:paraId="5319CE6B" w14:textId="77777777" w:rsidR="00806E71" w:rsidRPr="00A5350A" w:rsidRDefault="00806E71" w:rsidP="00806E71">
      <w:pPr>
        <w:spacing w:line="240" w:lineRule="auto"/>
        <w:ind w:left="709" w:firstLine="0"/>
        <w:jc w:val="both"/>
        <w:rPr>
          <w:rFonts w:ascii="Arial Narrow" w:hAnsi="Arial Narrow" w:cs="Arial"/>
          <w:szCs w:val="24"/>
        </w:rPr>
      </w:pPr>
    </w:p>
    <w:p w14:paraId="2010C980"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a diez años de prisión y de doscientos a mil días multa, al determinador o a quien dirija la comisión de cualquiera de las conductas previstas en el artículo anterior, siempre y cuando en la comisión del delito intervengan como coautores más de cinco personas.</w:t>
      </w:r>
    </w:p>
    <w:p w14:paraId="3F0EE9D3" w14:textId="77777777" w:rsidR="00806E71" w:rsidRPr="00A5350A" w:rsidRDefault="00806E71" w:rsidP="00A5350A">
      <w:pPr>
        <w:spacing w:line="240" w:lineRule="auto"/>
        <w:ind w:left="709" w:hanging="283"/>
        <w:jc w:val="both"/>
        <w:rPr>
          <w:rFonts w:ascii="Arial Narrow" w:hAnsi="Arial Narrow" w:cs="Arial"/>
          <w:szCs w:val="24"/>
        </w:rPr>
      </w:pPr>
    </w:p>
    <w:p w14:paraId="3A2D1194"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42B6D">
        <w:rPr>
          <w:rFonts w:ascii="Arial Narrow" w:hAnsi="Arial Narrow" w:cs="Arial"/>
          <w:szCs w:val="24"/>
        </w:rPr>
        <w:tab/>
      </w:r>
      <w:r w:rsidR="009B2691" w:rsidRPr="00A5350A">
        <w:rPr>
          <w:rFonts w:ascii="Arial Narrow" w:hAnsi="Arial Narrow" w:cs="Arial"/>
          <w:szCs w:val="24"/>
        </w:rPr>
        <w:t>(Despojo de varios bienes inmuebles)</w:t>
      </w:r>
    </w:p>
    <w:p w14:paraId="6E083101" w14:textId="77777777" w:rsidR="00806E71" w:rsidRPr="00A5350A" w:rsidRDefault="00806E71" w:rsidP="00806E71">
      <w:pPr>
        <w:spacing w:line="240" w:lineRule="auto"/>
        <w:ind w:left="709" w:firstLine="0"/>
        <w:jc w:val="both"/>
        <w:rPr>
          <w:rFonts w:ascii="Arial Narrow" w:hAnsi="Arial Narrow" w:cs="Arial"/>
          <w:szCs w:val="24"/>
        </w:rPr>
      </w:pPr>
    </w:p>
    <w:p w14:paraId="4B4CF630"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a doce años de prisión y de mil a dos mil días multa, a quien en dos o más ocasiones distintas realice el despojo de bienes inmuebles diferentes, que sean urbanos o ubicados en reservas territoriales para el desarrollo urbano y la vivienda, a través de cualquiera de las conductas previstas en el artículo 298 de este código.</w:t>
      </w:r>
    </w:p>
    <w:p w14:paraId="628D6EF8" w14:textId="77777777" w:rsidR="009B2691" w:rsidRPr="00A5350A" w:rsidRDefault="009B2691" w:rsidP="00A5350A">
      <w:pPr>
        <w:spacing w:line="240" w:lineRule="auto"/>
        <w:ind w:firstLine="0"/>
        <w:jc w:val="both"/>
        <w:rPr>
          <w:rFonts w:ascii="Arial Narrow" w:hAnsi="Arial Narrow" w:cs="Arial"/>
          <w:szCs w:val="24"/>
        </w:rPr>
      </w:pPr>
    </w:p>
    <w:p w14:paraId="66E710A2"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300 (Querella)</w:t>
      </w:r>
    </w:p>
    <w:p w14:paraId="4976104F" w14:textId="77777777" w:rsidR="00806E71" w:rsidRPr="00A5350A" w:rsidRDefault="00806E71" w:rsidP="00A5350A">
      <w:pPr>
        <w:spacing w:line="240" w:lineRule="auto"/>
        <w:ind w:firstLine="0"/>
        <w:jc w:val="both"/>
        <w:rPr>
          <w:rFonts w:ascii="Arial Narrow" w:hAnsi="Arial Narrow" w:cs="Arial"/>
          <w:szCs w:val="24"/>
        </w:rPr>
      </w:pPr>
    </w:p>
    <w:p w14:paraId="515C916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sólo se perseguirán por querella, salvo cuando se cometan mediante intimidación con arma o violencia física, o se trate de cualquiera de las modalidades agravantes previstas en las fracciones II y III del artículo precedente.</w:t>
      </w:r>
    </w:p>
    <w:p w14:paraId="6742C2B4" w14:textId="77777777" w:rsidR="009B2691" w:rsidRDefault="009B2691" w:rsidP="00A5350A">
      <w:pPr>
        <w:spacing w:line="240" w:lineRule="auto"/>
        <w:ind w:firstLine="0"/>
        <w:jc w:val="both"/>
        <w:rPr>
          <w:rFonts w:ascii="Arial Narrow" w:hAnsi="Arial Narrow" w:cs="Arial"/>
          <w:szCs w:val="24"/>
        </w:rPr>
      </w:pPr>
    </w:p>
    <w:p w14:paraId="07346CA1" w14:textId="77777777" w:rsidR="00A51AEE" w:rsidRPr="00A5350A" w:rsidRDefault="00A51AEE" w:rsidP="00A5350A">
      <w:pPr>
        <w:spacing w:line="240" w:lineRule="auto"/>
        <w:ind w:firstLine="0"/>
        <w:jc w:val="both"/>
        <w:rPr>
          <w:rFonts w:ascii="Arial Narrow" w:hAnsi="Arial Narrow" w:cs="Arial"/>
          <w:szCs w:val="24"/>
        </w:rPr>
      </w:pPr>
    </w:p>
    <w:p w14:paraId="01380BE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Séptimo</w:t>
      </w:r>
    </w:p>
    <w:p w14:paraId="5E2E0F62" w14:textId="77777777" w:rsidR="00A51AEE" w:rsidRPr="00A5350A" w:rsidRDefault="00A51AEE" w:rsidP="00A5350A">
      <w:pPr>
        <w:spacing w:line="240" w:lineRule="auto"/>
        <w:ind w:firstLine="0"/>
        <w:jc w:val="center"/>
        <w:rPr>
          <w:rFonts w:ascii="Arial Narrow" w:hAnsi="Arial Narrow" w:cs="Arial"/>
          <w:b/>
          <w:szCs w:val="24"/>
        </w:rPr>
      </w:pPr>
    </w:p>
    <w:p w14:paraId="28111AB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Daño a propiedad ajena</w:t>
      </w:r>
    </w:p>
    <w:p w14:paraId="333AA3F1" w14:textId="77777777" w:rsidR="009B2691" w:rsidRPr="00A5350A" w:rsidRDefault="009B2691" w:rsidP="00A5350A">
      <w:pPr>
        <w:spacing w:line="240" w:lineRule="auto"/>
        <w:ind w:left="720" w:firstLine="0"/>
        <w:jc w:val="center"/>
        <w:rPr>
          <w:rFonts w:ascii="Arial Narrow" w:hAnsi="Arial Narrow" w:cs="Arial"/>
          <w:szCs w:val="24"/>
        </w:rPr>
      </w:pPr>
    </w:p>
    <w:p w14:paraId="6BB016A3"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301 (Concepto de daño y determinación de su cuantía)</w:t>
      </w:r>
    </w:p>
    <w:p w14:paraId="5D614CFF" w14:textId="77777777" w:rsidR="00A51AEE" w:rsidRPr="00A5350A" w:rsidRDefault="00A51AEE" w:rsidP="00A5350A">
      <w:pPr>
        <w:spacing w:line="240" w:lineRule="auto"/>
        <w:ind w:firstLine="0"/>
        <w:jc w:val="both"/>
        <w:rPr>
          <w:rFonts w:ascii="Arial Narrow" w:hAnsi="Arial Narrow" w:cs="Arial"/>
          <w:szCs w:val="24"/>
        </w:rPr>
      </w:pPr>
    </w:p>
    <w:p w14:paraId="78D3AE1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el efecto de los delitos previstos en este capítulo, por daño se entenderá la destrucción, detrimento o deterioro de una cosa mueble o inmueble.</w:t>
      </w:r>
    </w:p>
    <w:p w14:paraId="6BCBD325" w14:textId="77777777" w:rsidR="00A51AEE" w:rsidRPr="00A5350A" w:rsidRDefault="00A51AEE" w:rsidP="00A5350A">
      <w:pPr>
        <w:spacing w:line="240" w:lineRule="auto"/>
        <w:ind w:firstLine="0"/>
        <w:jc w:val="both"/>
        <w:rPr>
          <w:rFonts w:ascii="Arial Narrow" w:hAnsi="Arial Narrow" w:cs="Arial"/>
          <w:szCs w:val="24"/>
        </w:rPr>
      </w:pPr>
    </w:p>
    <w:p w14:paraId="0570244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 cuantía del daño, cuando se trate de destrucción de la cosa, o cuando su detrimento o deterioro sean tales que la restauración plena de la cosa no sea posible, se atenderá al valor en dinero que tuviese en el mercado la cosa, en el momento y lugar del daño. Si se trata de deterioro o detrimento de la cosa que permita su restauración al estado que tenía antes del daño, se estará al costo en dinero de la restauración.</w:t>
      </w:r>
    </w:p>
    <w:p w14:paraId="3A2BCE85" w14:textId="77777777" w:rsidR="009B2691" w:rsidRPr="00A5350A" w:rsidRDefault="009B2691" w:rsidP="00A5350A">
      <w:pPr>
        <w:spacing w:line="240" w:lineRule="auto"/>
        <w:ind w:firstLine="0"/>
        <w:jc w:val="both"/>
        <w:rPr>
          <w:rFonts w:ascii="Arial Narrow" w:hAnsi="Arial Narrow" w:cs="Arial"/>
          <w:szCs w:val="24"/>
        </w:rPr>
      </w:pPr>
    </w:p>
    <w:p w14:paraId="3D9E964A"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 xml:space="preserve">Artículo 302 (Tipo penal de daño a propiedad ajena) </w:t>
      </w:r>
    </w:p>
    <w:p w14:paraId="07F863C9" w14:textId="77777777" w:rsidR="00A51AEE" w:rsidRPr="00A5350A" w:rsidRDefault="00A51AEE" w:rsidP="00A5350A">
      <w:pPr>
        <w:spacing w:line="240" w:lineRule="auto"/>
        <w:ind w:firstLine="0"/>
        <w:jc w:val="both"/>
        <w:rPr>
          <w:rFonts w:ascii="Arial Narrow" w:hAnsi="Arial Narrow" w:cs="Arial"/>
          <w:szCs w:val="24"/>
        </w:rPr>
      </w:pPr>
    </w:p>
    <w:p w14:paraId="5F18D3C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por cualquier medio, dolosamente y sin consentimiento de quien pueda darlo conforme a la ley, cause daño a cosa ajena, sea mueble o inmueble, se le impondrá:</w:t>
      </w:r>
    </w:p>
    <w:p w14:paraId="5680AD17" w14:textId="77777777" w:rsidR="00A51AEE" w:rsidRPr="00A5350A" w:rsidRDefault="00A51AEE" w:rsidP="00A5350A">
      <w:pPr>
        <w:spacing w:line="240" w:lineRule="auto"/>
        <w:ind w:firstLine="0"/>
        <w:jc w:val="both"/>
        <w:rPr>
          <w:rFonts w:ascii="Arial Narrow" w:hAnsi="Arial Narrow" w:cs="Arial"/>
          <w:szCs w:val="24"/>
        </w:rPr>
      </w:pPr>
    </w:p>
    <w:p w14:paraId="217D2F9D"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(Daño de cuantía mínima)</w:t>
      </w:r>
    </w:p>
    <w:p w14:paraId="5A984EDC" w14:textId="77777777" w:rsidR="00A51AEE" w:rsidRPr="00A5350A" w:rsidRDefault="00A51AEE" w:rsidP="00A51AEE">
      <w:pPr>
        <w:spacing w:line="240" w:lineRule="auto"/>
        <w:ind w:left="709" w:firstLine="0"/>
        <w:jc w:val="both"/>
        <w:rPr>
          <w:rFonts w:ascii="Arial Narrow" w:hAnsi="Arial Narrow" w:cs="Arial"/>
          <w:szCs w:val="24"/>
        </w:rPr>
      </w:pPr>
    </w:p>
    <w:p w14:paraId="201629F0"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De veinte a sesenta días multa, cuando el valor del daño no exceda de veinte veces el importe del valor diario de la unidad de medida y actualización, al momento en que se cometió el delito, o no sea posible determinar su valor.</w:t>
      </w:r>
    </w:p>
    <w:p w14:paraId="0D5391C4" w14:textId="77777777" w:rsidR="00A51AEE" w:rsidRPr="00A5350A" w:rsidRDefault="00A51AEE" w:rsidP="00A5350A">
      <w:pPr>
        <w:spacing w:line="240" w:lineRule="auto"/>
        <w:ind w:left="709" w:hanging="283"/>
        <w:jc w:val="both"/>
        <w:rPr>
          <w:rFonts w:ascii="Arial Narrow" w:hAnsi="Arial Narrow" w:cs="Arial"/>
          <w:szCs w:val="24"/>
        </w:rPr>
      </w:pPr>
    </w:p>
    <w:p w14:paraId="5A0BBACF"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(Daño de cuantía menor)</w:t>
      </w:r>
    </w:p>
    <w:p w14:paraId="0F0A704B" w14:textId="77777777" w:rsidR="00A51AEE" w:rsidRPr="00A5350A" w:rsidRDefault="00A51AEE" w:rsidP="00A51AEE">
      <w:pPr>
        <w:spacing w:line="240" w:lineRule="auto"/>
        <w:ind w:left="709" w:firstLine="0"/>
        <w:jc w:val="both"/>
        <w:rPr>
          <w:rFonts w:ascii="Arial Narrow" w:hAnsi="Arial Narrow" w:cs="Arial"/>
          <w:szCs w:val="24"/>
        </w:rPr>
      </w:pPr>
    </w:p>
    <w:p w14:paraId="1E829F9A"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Prisión de seis meses a tres años y de sesenta a ciento cincuenta días multa, cuando el valor del daño exceda de veinte, pero no de trescientas veces el importe del valor diario de la unidad de medida y actualización, al momento en que se cometió el delito.</w:t>
      </w:r>
    </w:p>
    <w:p w14:paraId="14318CD2" w14:textId="77777777" w:rsidR="00A51AEE" w:rsidRPr="00A5350A" w:rsidRDefault="00A51AEE" w:rsidP="00A5350A">
      <w:pPr>
        <w:spacing w:line="240" w:lineRule="auto"/>
        <w:ind w:left="709" w:hanging="283"/>
        <w:jc w:val="both"/>
        <w:rPr>
          <w:rFonts w:ascii="Arial Narrow" w:hAnsi="Arial Narrow" w:cs="Arial"/>
          <w:szCs w:val="24"/>
        </w:rPr>
      </w:pPr>
    </w:p>
    <w:p w14:paraId="4BF41EC4"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42B6D">
        <w:rPr>
          <w:rFonts w:ascii="Arial Narrow" w:hAnsi="Arial Narrow" w:cs="Arial"/>
          <w:szCs w:val="24"/>
        </w:rPr>
        <w:tab/>
      </w:r>
      <w:r w:rsidR="009B2691" w:rsidRPr="00A5350A">
        <w:rPr>
          <w:rFonts w:ascii="Arial Narrow" w:hAnsi="Arial Narrow" w:cs="Arial"/>
          <w:szCs w:val="24"/>
        </w:rPr>
        <w:t>(Daño de cuantía media)</w:t>
      </w:r>
    </w:p>
    <w:p w14:paraId="6F4D342B" w14:textId="77777777" w:rsidR="00A51AEE" w:rsidRPr="00A5350A" w:rsidRDefault="00A51AEE" w:rsidP="00A51AEE">
      <w:pPr>
        <w:spacing w:line="240" w:lineRule="auto"/>
        <w:ind w:left="709" w:firstLine="0"/>
        <w:jc w:val="both"/>
        <w:rPr>
          <w:rFonts w:ascii="Arial Narrow" w:hAnsi="Arial Narrow" w:cs="Arial"/>
          <w:szCs w:val="24"/>
        </w:rPr>
      </w:pPr>
    </w:p>
    <w:p w14:paraId="7FD75632"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Prisión de tres a cinco años y de ciento cincuenta a cuatrocientos días multa, cuando el valor del daño exceda de trescientos, pero no de setecientas cincuenta veces el importe del valor diario de la unidad de medida y actualización, al momento en que se cometió el delito.</w:t>
      </w:r>
    </w:p>
    <w:p w14:paraId="0312B0AE" w14:textId="77777777" w:rsidR="00A51AEE" w:rsidRPr="00A5350A" w:rsidRDefault="00A51AEE" w:rsidP="00A5350A">
      <w:pPr>
        <w:spacing w:line="240" w:lineRule="auto"/>
        <w:ind w:left="709" w:hanging="283"/>
        <w:jc w:val="both"/>
        <w:rPr>
          <w:rFonts w:ascii="Arial Narrow" w:hAnsi="Arial Narrow" w:cs="Arial"/>
          <w:szCs w:val="24"/>
        </w:rPr>
      </w:pPr>
    </w:p>
    <w:p w14:paraId="7F10C811"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42B6D">
        <w:rPr>
          <w:rFonts w:ascii="Arial Narrow" w:hAnsi="Arial Narrow" w:cs="Arial"/>
          <w:szCs w:val="24"/>
        </w:rPr>
        <w:tab/>
      </w:r>
      <w:r w:rsidR="009B2691" w:rsidRPr="00A5350A">
        <w:rPr>
          <w:rFonts w:ascii="Arial Narrow" w:hAnsi="Arial Narrow" w:cs="Arial"/>
          <w:szCs w:val="24"/>
        </w:rPr>
        <w:t>(Daño de cuantía mayor)</w:t>
      </w:r>
    </w:p>
    <w:p w14:paraId="41D8319C"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1DF3FAC7"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Prisión de cuatro a ocho años y de cuatrocientos a seiscientos días multa, cuando el valor del daño exceda de setecientas cincuenta veces el importe del valor diario de la unidad de medida y actualización, al momento en que se cometió el delito.</w:t>
      </w:r>
    </w:p>
    <w:p w14:paraId="33E85440" w14:textId="77777777" w:rsidR="009B2691" w:rsidRPr="00A5350A" w:rsidRDefault="009B2691" w:rsidP="00A5350A">
      <w:pPr>
        <w:spacing w:line="240" w:lineRule="auto"/>
        <w:ind w:firstLine="0"/>
        <w:jc w:val="both"/>
        <w:rPr>
          <w:rFonts w:ascii="Arial Narrow" w:hAnsi="Arial Narrow" w:cs="Arial"/>
          <w:szCs w:val="24"/>
        </w:rPr>
      </w:pPr>
    </w:p>
    <w:p w14:paraId="72F4D850"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303 (Daños calificados)</w:t>
      </w:r>
    </w:p>
    <w:p w14:paraId="361B76B0" w14:textId="77777777" w:rsidR="00A51AEE" w:rsidRPr="00A5350A" w:rsidRDefault="00A51AEE" w:rsidP="00A5350A">
      <w:pPr>
        <w:spacing w:line="240" w:lineRule="auto"/>
        <w:ind w:firstLine="0"/>
        <w:jc w:val="both"/>
        <w:rPr>
          <w:rFonts w:ascii="Arial Narrow" w:hAnsi="Arial Narrow" w:cs="Arial"/>
          <w:szCs w:val="24"/>
        </w:rPr>
      </w:pPr>
    </w:p>
    <w:p w14:paraId="56A521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dos terceras partes el máximo de las penas previstas en el artículo 302 de este código, a quien, mediante incendio, inundación o explosión, a propósito, cause daño a:</w:t>
      </w:r>
    </w:p>
    <w:p w14:paraId="17F26EEE" w14:textId="77777777" w:rsidR="00A51AEE" w:rsidRPr="00A5350A" w:rsidRDefault="00A51AEE" w:rsidP="00A5350A">
      <w:pPr>
        <w:spacing w:line="240" w:lineRule="auto"/>
        <w:ind w:firstLine="0"/>
        <w:jc w:val="both"/>
        <w:rPr>
          <w:rFonts w:ascii="Arial Narrow" w:hAnsi="Arial Narrow" w:cs="Arial"/>
          <w:szCs w:val="24"/>
        </w:rPr>
      </w:pPr>
    </w:p>
    <w:p w14:paraId="4A966D90"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(Lugar habitado)</w:t>
      </w:r>
    </w:p>
    <w:p w14:paraId="07F603A2" w14:textId="77777777" w:rsidR="00A51AEE" w:rsidRPr="00A5350A" w:rsidRDefault="00A51AEE" w:rsidP="00A51AEE">
      <w:pPr>
        <w:spacing w:line="240" w:lineRule="auto"/>
        <w:ind w:left="709" w:firstLine="0"/>
        <w:jc w:val="both"/>
        <w:rPr>
          <w:rFonts w:ascii="Arial Narrow" w:hAnsi="Arial Narrow" w:cs="Arial"/>
          <w:szCs w:val="24"/>
        </w:rPr>
      </w:pPr>
    </w:p>
    <w:p w14:paraId="03F61AEC"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Edificio, vivienda o cuarto habitados, aunque no se encuentren en ellos sus moradores.</w:t>
      </w:r>
    </w:p>
    <w:p w14:paraId="137384A3" w14:textId="77777777" w:rsidR="00A51AEE" w:rsidRPr="00A5350A" w:rsidRDefault="00A51AEE" w:rsidP="00A5350A">
      <w:pPr>
        <w:spacing w:line="240" w:lineRule="auto"/>
        <w:ind w:left="709" w:hanging="283"/>
        <w:jc w:val="both"/>
        <w:rPr>
          <w:rFonts w:ascii="Arial Narrow" w:hAnsi="Arial Narrow" w:cs="Arial"/>
          <w:szCs w:val="24"/>
        </w:rPr>
      </w:pPr>
    </w:p>
    <w:p w14:paraId="51B41DD5"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(Edificio de una entidad oficial)</w:t>
      </w:r>
    </w:p>
    <w:p w14:paraId="05E94C33" w14:textId="77777777" w:rsidR="00A51AEE" w:rsidRPr="00A5350A" w:rsidRDefault="00A51AEE" w:rsidP="00A51AEE">
      <w:pPr>
        <w:spacing w:line="240" w:lineRule="auto"/>
        <w:ind w:left="709" w:firstLine="0"/>
        <w:jc w:val="both"/>
        <w:rPr>
          <w:rFonts w:ascii="Arial Narrow" w:hAnsi="Arial Narrow" w:cs="Arial"/>
          <w:szCs w:val="24"/>
        </w:rPr>
      </w:pPr>
    </w:p>
    <w:p w14:paraId="621CEF81"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Edificio u oficina de alguna entidad oficial</w:t>
      </w:r>
    </w:p>
    <w:p w14:paraId="0B1D23CC" w14:textId="77777777" w:rsidR="00A51AEE" w:rsidRPr="00A5350A" w:rsidRDefault="00A51AEE" w:rsidP="00A5350A">
      <w:pPr>
        <w:spacing w:line="240" w:lineRule="auto"/>
        <w:ind w:left="709" w:hanging="283"/>
        <w:jc w:val="both"/>
        <w:rPr>
          <w:rFonts w:ascii="Arial Narrow" w:hAnsi="Arial Narrow" w:cs="Arial"/>
          <w:szCs w:val="24"/>
        </w:rPr>
      </w:pPr>
    </w:p>
    <w:p w14:paraId="77F30D37"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42B6D">
        <w:rPr>
          <w:rFonts w:ascii="Arial Narrow" w:hAnsi="Arial Narrow" w:cs="Arial"/>
          <w:szCs w:val="24"/>
        </w:rPr>
        <w:tab/>
      </w:r>
      <w:r w:rsidR="009B2691" w:rsidRPr="00A5350A">
        <w:rPr>
          <w:rFonts w:ascii="Arial Narrow" w:hAnsi="Arial Narrow" w:cs="Arial"/>
          <w:szCs w:val="24"/>
        </w:rPr>
        <w:t>(Archivos públicos o notariales)</w:t>
      </w:r>
    </w:p>
    <w:p w14:paraId="424EFB74" w14:textId="77777777" w:rsidR="00A51AEE" w:rsidRPr="00A5350A" w:rsidRDefault="00A51AEE" w:rsidP="00A51AEE">
      <w:pPr>
        <w:spacing w:line="240" w:lineRule="auto"/>
        <w:ind w:left="709" w:firstLine="0"/>
        <w:jc w:val="both"/>
        <w:rPr>
          <w:rFonts w:ascii="Arial Narrow" w:hAnsi="Arial Narrow" w:cs="Arial"/>
          <w:szCs w:val="24"/>
        </w:rPr>
      </w:pPr>
    </w:p>
    <w:p w14:paraId="6B11705F"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Archivo público o notarial.</w:t>
      </w:r>
    </w:p>
    <w:p w14:paraId="1710E78C" w14:textId="77777777" w:rsidR="00A51AEE" w:rsidRPr="00A5350A" w:rsidRDefault="00A51AEE" w:rsidP="00A5350A">
      <w:pPr>
        <w:spacing w:line="240" w:lineRule="auto"/>
        <w:ind w:left="709" w:hanging="283"/>
        <w:jc w:val="both"/>
        <w:rPr>
          <w:rFonts w:ascii="Arial Narrow" w:hAnsi="Arial Narrow" w:cs="Arial"/>
          <w:szCs w:val="24"/>
        </w:rPr>
      </w:pPr>
    </w:p>
    <w:p w14:paraId="7E8FA339"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42B6D">
        <w:rPr>
          <w:rFonts w:ascii="Arial Narrow" w:hAnsi="Arial Narrow" w:cs="Arial"/>
          <w:szCs w:val="24"/>
        </w:rPr>
        <w:tab/>
      </w:r>
      <w:r w:rsidR="009B2691" w:rsidRPr="00A5350A">
        <w:rPr>
          <w:rFonts w:ascii="Arial Narrow" w:hAnsi="Arial Narrow" w:cs="Arial"/>
          <w:szCs w:val="24"/>
        </w:rPr>
        <w:t>(Edificios o bodegas mercantiles o industriales)</w:t>
      </w:r>
    </w:p>
    <w:p w14:paraId="6775B8D7"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2A41091E"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Edificio dedicado a oficinas, o bodega mercantil, industrial o agrícola.</w:t>
      </w:r>
    </w:p>
    <w:p w14:paraId="1C0784CA" w14:textId="77777777" w:rsidR="00A51AEE" w:rsidRPr="00A5350A" w:rsidRDefault="00A51AEE" w:rsidP="00A5350A">
      <w:pPr>
        <w:spacing w:line="240" w:lineRule="auto"/>
        <w:ind w:left="709" w:hanging="283"/>
        <w:jc w:val="both"/>
        <w:rPr>
          <w:rFonts w:ascii="Arial Narrow" w:hAnsi="Arial Narrow" w:cs="Arial"/>
          <w:szCs w:val="24"/>
        </w:rPr>
      </w:pPr>
    </w:p>
    <w:p w14:paraId="677DF865"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B42B6D">
        <w:rPr>
          <w:rFonts w:ascii="Arial Narrow" w:hAnsi="Arial Narrow" w:cs="Arial"/>
          <w:szCs w:val="24"/>
        </w:rPr>
        <w:tab/>
      </w:r>
      <w:r w:rsidR="009B2691" w:rsidRPr="00A5350A">
        <w:rPr>
          <w:rFonts w:ascii="Arial Narrow" w:hAnsi="Arial Narrow" w:cs="Arial"/>
          <w:szCs w:val="24"/>
        </w:rPr>
        <w:t>(Vehículos o maquinaria industrial o agrícola)</w:t>
      </w:r>
    </w:p>
    <w:p w14:paraId="66AF31AD" w14:textId="77777777" w:rsidR="00A51AEE" w:rsidRPr="00A5350A" w:rsidRDefault="00A51AEE" w:rsidP="00A51AEE">
      <w:pPr>
        <w:spacing w:line="240" w:lineRule="auto"/>
        <w:ind w:left="709" w:firstLine="0"/>
        <w:jc w:val="both"/>
        <w:rPr>
          <w:rFonts w:ascii="Arial Narrow" w:hAnsi="Arial Narrow" w:cs="Arial"/>
          <w:szCs w:val="24"/>
        </w:rPr>
      </w:pPr>
    </w:p>
    <w:p w14:paraId="6A11A4C5"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Vehículo automotor o maquinaria industrial o agrícola.</w:t>
      </w:r>
    </w:p>
    <w:p w14:paraId="41EAFB20" w14:textId="77777777" w:rsidR="00A51AEE" w:rsidRPr="00A5350A" w:rsidRDefault="00A51AEE" w:rsidP="00A5350A">
      <w:pPr>
        <w:spacing w:line="240" w:lineRule="auto"/>
        <w:ind w:left="709" w:hanging="283"/>
        <w:jc w:val="both"/>
        <w:rPr>
          <w:rFonts w:ascii="Arial Narrow" w:hAnsi="Arial Narrow" w:cs="Arial"/>
          <w:szCs w:val="24"/>
        </w:rPr>
      </w:pPr>
    </w:p>
    <w:p w14:paraId="6EB0C121"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B42B6D">
        <w:rPr>
          <w:rFonts w:ascii="Arial Narrow" w:hAnsi="Arial Narrow" w:cs="Arial"/>
          <w:szCs w:val="24"/>
        </w:rPr>
        <w:tab/>
      </w:r>
      <w:r w:rsidR="009B2691" w:rsidRPr="00A5350A">
        <w:rPr>
          <w:rFonts w:ascii="Arial Narrow" w:hAnsi="Arial Narrow" w:cs="Arial"/>
          <w:szCs w:val="24"/>
        </w:rPr>
        <w:t>(Bienes públicos)</w:t>
      </w:r>
    </w:p>
    <w:p w14:paraId="0DEE0C46"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00598185"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Biblioteca, museo, escuela, templo o monumento público, o cualquier bien declarado como patrimonio cultural.</w:t>
      </w:r>
    </w:p>
    <w:p w14:paraId="04CA859D" w14:textId="77777777" w:rsidR="00A51AEE" w:rsidRPr="00A5350A" w:rsidRDefault="00A51AEE" w:rsidP="00B42B6D">
      <w:pPr>
        <w:spacing w:line="240" w:lineRule="auto"/>
        <w:ind w:left="454" w:firstLine="0"/>
        <w:jc w:val="both"/>
        <w:rPr>
          <w:rFonts w:ascii="Arial Narrow" w:hAnsi="Arial Narrow" w:cs="Arial"/>
          <w:szCs w:val="24"/>
        </w:rPr>
      </w:pPr>
    </w:p>
    <w:p w14:paraId="687497A6"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Cuando se trate de daño a un bien declarado como patrimonio cultural, o a una obra de arte o reliquia con valor histórico, declaradas como patrimonio cultural, el aumento de pena partirá de la punibilidad señalada para el daño de cuantía mayor, en la fracción IV del artículo 302 de este código.</w:t>
      </w:r>
    </w:p>
    <w:p w14:paraId="5BEAABAF" w14:textId="77777777" w:rsidR="00A51AEE" w:rsidRPr="00A5350A" w:rsidRDefault="00A51AEE" w:rsidP="00A5350A">
      <w:pPr>
        <w:spacing w:line="240" w:lineRule="auto"/>
        <w:ind w:left="709" w:hanging="283"/>
        <w:jc w:val="both"/>
        <w:rPr>
          <w:rFonts w:ascii="Arial Narrow" w:hAnsi="Arial Narrow" w:cs="Arial"/>
          <w:szCs w:val="24"/>
        </w:rPr>
      </w:pPr>
    </w:p>
    <w:p w14:paraId="54C92D3E"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B42B6D">
        <w:rPr>
          <w:rFonts w:ascii="Arial Narrow" w:hAnsi="Arial Narrow" w:cs="Arial"/>
          <w:szCs w:val="24"/>
        </w:rPr>
        <w:tab/>
      </w:r>
      <w:r w:rsidR="009B2691" w:rsidRPr="00A5350A">
        <w:rPr>
          <w:rFonts w:ascii="Arial Narrow" w:hAnsi="Arial Narrow" w:cs="Arial"/>
          <w:szCs w:val="24"/>
        </w:rPr>
        <w:t>(Cultivos)</w:t>
      </w:r>
    </w:p>
    <w:p w14:paraId="44D9871A"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6820D9A4"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Sembrados o cultivos de cualquier género en áreas rurales.</w:t>
      </w:r>
    </w:p>
    <w:p w14:paraId="4F4A69AE" w14:textId="77777777" w:rsidR="009B2691" w:rsidRDefault="009B2691" w:rsidP="00A5350A">
      <w:pPr>
        <w:spacing w:line="240" w:lineRule="auto"/>
        <w:ind w:firstLine="0"/>
        <w:jc w:val="both"/>
        <w:rPr>
          <w:rFonts w:ascii="Arial Narrow" w:hAnsi="Arial Narrow" w:cs="Arial"/>
          <w:szCs w:val="24"/>
        </w:rPr>
      </w:pPr>
    </w:p>
    <w:p w14:paraId="74C510C6"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47217098" w14:textId="77777777" w:rsidR="006D769C" w:rsidRPr="006D769C" w:rsidRDefault="006D769C" w:rsidP="006D769C">
      <w:pPr>
        <w:spacing w:line="240" w:lineRule="auto"/>
        <w:ind w:left="454" w:hanging="454"/>
        <w:jc w:val="both"/>
        <w:rPr>
          <w:rFonts w:ascii="Arial Narrow" w:hAnsi="Arial Narrow" w:cs="Arial"/>
          <w:b/>
          <w:szCs w:val="24"/>
        </w:rPr>
      </w:pPr>
      <w:r w:rsidRPr="006D769C">
        <w:rPr>
          <w:rFonts w:ascii="Arial Narrow" w:hAnsi="Arial Narrow" w:cs="Arial"/>
          <w:b/>
          <w:szCs w:val="24"/>
        </w:rPr>
        <w:t xml:space="preserve">VIII. </w:t>
      </w:r>
      <w:r>
        <w:rPr>
          <w:rFonts w:ascii="Arial Narrow" w:hAnsi="Arial Narrow" w:cs="Arial"/>
          <w:b/>
          <w:szCs w:val="24"/>
        </w:rPr>
        <w:tab/>
      </w:r>
      <w:r w:rsidRPr="006D769C">
        <w:rPr>
          <w:rFonts w:ascii="Arial Narrow" w:hAnsi="Arial Narrow" w:cs="Arial"/>
          <w:b/>
          <w:szCs w:val="24"/>
        </w:rPr>
        <w:t>(Edificios destinados a la prestación de servicios de salud)</w:t>
      </w:r>
    </w:p>
    <w:p w14:paraId="68E94A03" w14:textId="77777777" w:rsidR="006D769C" w:rsidRDefault="006D769C" w:rsidP="006D769C">
      <w:pPr>
        <w:autoSpaceDE w:val="0"/>
        <w:autoSpaceDN w:val="0"/>
        <w:adjustRightInd w:val="0"/>
        <w:spacing w:line="240" w:lineRule="auto"/>
        <w:ind w:firstLine="0"/>
        <w:rPr>
          <w:rFonts w:ascii="Times-Roman" w:eastAsia="Calibri" w:hAnsi="Times-Roman" w:cs="Times-Roman"/>
          <w:sz w:val="20"/>
          <w:lang w:eastAsia="es-MX"/>
        </w:rPr>
      </w:pPr>
    </w:p>
    <w:p w14:paraId="58C94A47" w14:textId="77777777" w:rsidR="006D769C" w:rsidRPr="006D769C" w:rsidRDefault="006D769C" w:rsidP="006D769C">
      <w:pPr>
        <w:spacing w:line="240" w:lineRule="auto"/>
        <w:ind w:left="454" w:firstLine="0"/>
        <w:jc w:val="both"/>
        <w:rPr>
          <w:rFonts w:ascii="Arial Narrow" w:hAnsi="Arial Narrow" w:cs="Arial"/>
          <w:szCs w:val="24"/>
        </w:rPr>
      </w:pPr>
      <w:r w:rsidRPr="006D769C">
        <w:rPr>
          <w:rFonts w:ascii="Arial Narrow" w:hAnsi="Arial Narrow" w:cs="Arial"/>
          <w:szCs w:val="24"/>
        </w:rPr>
        <w:t>Hospitales, clínicas, consultorios médicos, laboratorios y edificios destinados a la prestación de servicios de salud.</w:t>
      </w:r>
    </w:p>
    <w:p w14:paraId="3D3362EE" w14:textId="77777777" w:rsidR="006D769C" w:rsidRDefault="006D769C" w:rsidP="006D769C">
      <w:pPr>
        <w:autoSpaceDE w:val="0"/>
        <w:autoSpaceDN w:val="0"/>
        <w:adjustRightInd w:val="0"/>
        <w:spacing w:line="240" w:lineRule="auto"/>
        <w:ind w:firstLine="0"/>
        <w:rPr>
          <w:rFonts w:ascii="Times-Roman" w:eastAsia="Calibri" w:hAnsi="Times-Roman" w:cs="Times-Roman"/>
          <w:sz w:val="20"/>
          <w:lang w:eastAsia="es-MX"/>
        </w:rPr>
      </w:pPr>
    </w:p>
    <w:p w14:paraId="776715D4"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48BD7042" w14:textId="77777777" w:rsidR="006D769C" w:rsidRPr="006D769C" w:rsidRDefault="006D769C" w:rsidP="006D769C">
      <w:pPr>
        <w:spacing w:line="240" w:lineRule="auto"/>
        <w:ind w:left="454" w:hanging="454"/>
        <w:jc w:val="both"/>
        <w:rPr>
          <w:rFonts w:ascii="Arial Narrow" w:hAnsi="Arial Narrow" w:cs="Arial"/>
          <w:b/>
          <w:szCs w:val="24"/>
        </w:rPr>
      </w:pPr>
      <w:r w:rsidRPr="006D769C">
        <w:rPr>
          <w:rFonts w:ascii="Arial Narrow" w:hAnsi="Arial Narrow" w:cs="Arial"/>
          <w:b/>
          <w:szCs w:val="24"/>
        </w:rPr>
        <w:t xml:space="preserve">IX. </w:t>
      </w:r>
      <w:r>
        <w:rPr>
          <w:rFonts w:ascii="Arial Narrow" w:hAnsi="Arial Narrow" w:cs="Arial"/>
          <w:b/>
          <w:szCs w:val="24"/>
        </w:rPr>
        <w:tab/>
      </w:r>
      <w:r w:rsidRPr="006D769C">
        <w:rPr>
          <w:rFonts w:ascii="Arial Narrow" w:hAnsi="Arial Narrow" w:cs="Arial"/>
          <w:b/>
          <w:szCs w:val="24"/>
        </w:rPr>
        <w:t>(Vehículos destinados al traslado de enfermos)</w:t>
      </w:r>
    </w:p>
    <w:p w14:paraId="268872C3" w14:textId="77777777" w:rsidR="006D769C" w:rsidRDefault="006D769C" w:rsidP="006D769C">
      <w:pPr>
        <w:spacing w:line="240" w:lineRule="auto"/>
        <w:ind w:firstLine="0"/>
        <w:jc w:val="both"/>
        <w:rPr>
          <w:rFonts w:ascii="Times-Roman" w:eastAsia="Calibri" w:hAnsi="Times-Roman" w:cs="Times-Roman"/>
          <w:sz w:val="20"/>
          <w:lang w:eastAsia="es-MX"/>
        </w:rPr>
      </w:pPr>
    </w:p>
    <w:p w14:paraId="5BA77410" w14:textId="77777777" w:rsidR="006D769C" w:rsidRPr="00A5350A" w:rsidRDefault="006D769C" w:rsidP="006D769C">
      <w:pPr>
        <w:spacing w:line="240" w:lineRule="auto"/>
        <w:ind w:left="454" w:firstLine="0"/>
        <w:jc w:val="both"/>
        <w:rPr>
          <w:rFonts w:ascii="Arial Narrow" w:hAnsi="Arial Narrow" w:cs="Arial"/>
          <w:szCs w:val="24"/>
        </w:rPr>
      </w:pPr>
      <w:r w:rsidRPr="006D769C">
        <w:rPr>
          <w:rFonts w:ascii="Arial Narrow" w:hAnsi="Arial Narrow" w:cs="Arial"/>
          <w:szCs w:val="24"/>
        </w:rPr>
        <w:t>Ambulancias y vehículos automotores que estén destinados al traslado de enfermos.</w:t>
      </w:r>
    </w:p>
    <w:p w14:paraId="421C5FC1" w14:textId="77777777" w:rsidR="006D769C" w:rsidRDefault="006D769C" w:rsidP="00A5350A">
      <w:pPr>
        <w:spacing w:line="240" w:lineRule="auto"/>
        <w:ind w:firstLine="0"/>
        <w:jc w:val="both"/>
        <w:rPr>
          <w:rFonts w:ascii="Arial Narrow" w:hAnsi="Arial Narrow" w:cs="Arial"/>
          <w:b/>
          <w:szCs w:val="24"/>
        </w:rPr>
      </w:pPr>
    </w:p>
    <w:p w14:paraId="55925610"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304 (Afectación a medios de seguridad)</w:t>
      </w:r>
    </w:p>
    <w:p w14:paraId="69FC93AE" w14:textId="77777777" w:rsidR="00A51AEE" w:rsidRPr="00A5350A" w:rsidRDefault="00A51AEE" w:rsidP="00A5350A">
      <w:pPr>
        <w:spacing w:line="240" w:lineRule="auto"/>
        <w:ind w:firstLine="0"/>
        <w:jc w:val="both"/>
        <w:rPr>
          <w:rFonts w:ascii="Arial Narrow" w:hAnsi="Arial Narrow" w:cs="Arial"/>
          <w:szCs w:val="24"/>
        </w:rPr>
      </w:pPr>
    </w:p>
    <w:p w14:paraId="19BA5B5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doscientos a cuatrocientos días multa, a quien a propósito dañe o inutilice medios técnicos instalados para la seguridad de bienes o personas contra posibles hechos delictuosos, o para registrar infracciones.</w:t>
      </w:r>
    </w:p>
    <w:p w14:paraId="1D4E1BDA" w14:textId="77777777" w:rsidR="00A51AEE" w:rsidRPr="00A5350A" w:rsidRDefault="00A51AEE" w:rsidP="00A5350A">
      <w:pPr>
        <w:spacing w:line="240" w:lineRule="auto"/>
        <w:ind w:firstLine="0"/>
        <w:jc w:val="both"/>
        <w:rPr>
          <w:rFonts w:ascii="Arial Narrow" w:hAnsi="Arial Narrow" w:cs="Arial"/>
          <w:szCs w:val="24"/>
        </w:rPr>
      </w:pPr>
    </w:p>
    <w:p w14:paraId="588F437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cien a doscientos días multa, a quien a propósito y sin consentimiento de quien pueda darlo, desactive o quite medios técnicos instalados para la seguridad de los bienes o personas contra posibles hechos delictuosos, o para registrar infracciones.</w:t>
      </w:r>
    </w:p>
    <w:p w14:paraId="0B1C6B87" w14:textId="77777777" w:rsidR="00A51AEE" w:rsidRPr="00A5350A" w:rsidRDefault="00A51AEE" w:rsidP="00A5350A">
      <w:pPr>
        <w:spacing w:line="240" w:lineRule="auto"/>
        <w:ind w:firstLine="0"/>
        <w:jc w:val="both"/>
        <w:rPr>
          <w:rFonts w:ascii="Arial Narrow" w:hAnsi="Arial Narrow" w:cs="Arial"/>
          <w:szCs w:val="24"/>
        </w:rPr>
      </w:pPr>
    </w:p>
    <w:p w14:paraId="5C55C3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los medios técnicos referidos en este artículo se encuentran instalados en edificios o vías públicas, se aumentará en una mitad el mínimo y el máximo de las penas previstas en los dos párrafos anteriores.</w:t>
      </w:r>
    </w:p>
    <w:p w14:paraId="612AAAF6" w14:textId="77777777" w:rsidR="009B2691" w:rsidRPr="00A5350A" w:rsidRDefault="009B2691" w:rsidP="00A5350A">
      <w:pPr>
        <w:spacing w:line="240" w:lineRule="auto"/>
        <w:ind w:firstLine="0"/>
        <w:jc w:val="both"/>
        <w:rPr>
          <w:rFonts w:ascii="Arial Narrow" w:hAnsi="Arial Narrow" w:cs="Arial"/>
          <w:szCs w:val="24"/>
        </w:rPr>
      </w:pPr>
    </w:p>
    <w:p w14:paraId="3CED9C7F"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305 (Grafiti)</w:t>
      </w:r>
    </w:p>
    <w:p w14:paraId="02999B04" w14:textId="77777777" w:rsidR="00A51AEE" w:rsidRPr="00A5350A" w:rsidRDefault="00A51AEE" w:rsidP="00A5350A">
      <w:pPr>
        <w:spacing w:line="240" w:lineRule="auto"/>
        <w:ind w:firstLine="0"/>
        <w:jc w:val="both"/>
        <w:rPr>
          <w:rFonts w:ascii="Arial Narrow" w:hAnsi="Arial Narrow" w:cs="Arial"/>
          <w:szCs w:val="24"/>
        </w:rPr>
      </w:pPr>
    </w:p>
    <w:p w14:paraId="59DCAAF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multa hasta el valor de los daños causados, o libertad supervisada de seis meses a dos años y multa hasta el valor de los daños causados, sin perjuicio de la reparación del daño en cualquier caso, a quien por cualquier medio, sin importar el material o instrumento que utilice y sin consentimiento de quien pueda darlo conforme a la ley, pinte, grabe, raye, tiña o imprima grafismos, dibujos, símbolos o figuras a un vehículo automotor o a un bien inmueble.</w:t>
      </w:r>
    </w:p>
    <w:p w14:paraId="01989125" w14:textId="77777777" w:rsidR="00A51AEE" w:rsidRPr="00A5350A" w:rsidRDefault="00A51AEE" w:rsidP="00A5350A">
      <w:pPr>
        <w:spacing w:line="240" w:lineRule="auto"/>
        <w:ind w:firstLine="0"/>
        <w:jc w:val="both"/>
        <w:rPr>
          <w:rFonts w:ascii="Arial Narrow" w:hAnsi="Arial Narrow" w:cs="Arial"/>
          <w:szCs w:val="24"/>
        </w:rPr>
      </w:pPr>
    </w:p>
    <w:p w14:paraId="5504EBC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38D5A84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máximo de las penas previstas en el párrafo anterior, cuando cualquiera de las conductas señaladas en el mismo se realice en un bien declarado oficialmente como patrimonio cultural.</w:t>
      </w:r>
    </w:p>
    <w:p w14:paraId="77A67F11" w14:textId="77777777" w:rsidR="009B2691" w:rsidRPr="00A5350A" w:rsidRDefault="009B2691" w:rsidP="00A5350A">
      <w:pPr>
        <w:spacing w:line="240" w:lineRule="auto"/>
        <w:ind w:firstLine="0"/>
        <w:jc w:val="both"/>
        <w:rPr>
          <w:rFonts w:ascii="Arial Narrow" w:hAnsi="Arial Narrow" w:cs="Arial"/>
          <w:szCs w:val="24"/>
        </w:rPr>
      </w:pPr>
    </w:p>
    <w:p w14:paraId="49659AFF"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306 (Daño por culpa)</w:t>
      </w:r>
    </w:p>
    <w:p w14:paraId="59F81129" w14:textId="77777777" w:rsidR="00A51AEE" w:rsidRPr="00A5350A" w:rsidRDefault="00A51AEE" w:rsidP="00A5350A">
      <w:pPr>
        <w:spacing w:line="240" w:lineRule="auto"/>
        <w:ind w:firstLine="0"/>
        <w:jc w:val="both"/>
        <w:rPr>
          <w:rFonts w:ascii="Arial Narrow" w:hAnsi="Arial Narrow" w:cs="Arial"/>
          <w:szCs w:val="24"/>
        </w:rPr>
      </w:pPr>
    </w:p>
    <w:p w14:paraId="1CB73AA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el daño sea causado por culpa, se impondrá al responsable de una cuarta parte del mínimo a una cuarta parte del máximo de las penas a que se refiere el artículo 302 del este código, según la cuantía del daño de que se trate, o de veinte días multa hasta por el valor de los daños causados, y también se le condenará a la reparación de éstos.</w:t>
      </w:r>
    </w:p>
    <w:p w14:paraId="3C51A33C" w14:textId="77777777" w:rsidR="00A51AEE" w:rsidRPr="00A5350A" w:rsidRDefault="00A51AEE" w:rsidP="00A5350A">
      <w:pPr>
        <w:spacing w:line="240" w:lineRule="auto"/>
        <w:ind w:firstLine="0"/>
        <w:jc w:val="both"/>
        <w:rPr>
          <w:rFonts w:ascii="Arial Narrow" w:hAnsi="Arial Narrow" w:cs="Arial"/>
          <w:szCs w:val="24"/>
        </w:rPr>
      </w:pPr>
    </w:p>
    <w:p w14:paraId="22EFFFB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repara el daño se extinguirá la acción penal. Si la reparación ocurre antes de que el Ministerio Público ejercite acción penal se determinará su no ejercicio. Se sobreseerá el proceso o juicio, si la reparación ocurre después, pero antes de que se dicte sentencia en segunda instancia.</w:t>
      </w:r>
    </w:p>
    <w:p w14:paraId="6C324E9F" w14:textId="77777777" w:rsidR="00A51AEE" w:rsidRPr="00A5350A" w:rsidRDefault="00A51AEE" w:rsidP="00A5350A">
      <w:pPr>
        <w:spacing w:line="240" w:lineRule="auto"/>
        <w:ind w:firstLine="0"/>
        <w:jc w:val="both"/>
        <w:rPr>
          <w:rFonts w:ascii="Arial Narrow" w:hAnsi="Arial Narrow" w:cs="Arial"/>
          <w:szCs w:val="24"/>
        </w:rPr>
      </w:pPr>
    </w:p>
    <w:p w14:paraId="60FF119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el delito se cometa culposamente en los supuestos previstos en el artículo 303 de este código, se impondrá de un tercio del mínimo a un tercio del máximo de las penas a que se refiere el artículo 302 del mismo código, según la cuantía del daño de que se trate, o desde treinta días multa hasta por el valor de los daños causados, y también se le condenará a la reparación del daño, sin perjuicio de que se aplique lo previsto en el párrafo segundo de este artículo.</w:t>
      </w:r>
    </w:p>
    <w:p w14:paraId="34538496" w14:textId="77777777" w:rsidR="00A51AEE" w:rsidRPr="00A5350A" w:rsidRDefault="00A51AEE" w:rsidP="00A5350A">
      <w:pPr>
        <w:spacing w:line="240" w:lineRule="auto"/>
        <w:ind w:firstLine="0"/>
        <w:jc w:val="both"/>
        <w:rPr>
          <w:rFonts w:ascii="Arial Narrow" w:hAnsi="Arial Narrow" w:cs="Arial"/>
          <w:szCs w:val="24"/>
        </w:rPr>
      </w:pPr>
    </w:p>
    <w:p w14:paraId="03122C1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determinar la violación del deber de cuidado y la imputación del daño a la conducta culposa, se estará a lo dispuesto en los artículos 42, 43, 44, 45, 46, 48 y 53 de este código, según sea el caso.</w:t>
      </w:r>
    </w:p>
    <w:p w14:paraId="6B32074E" w14:textId="77777777" w:rsidR="009B2691" w:rsidRPr="00A5350A" w:rsidRDefault="009B2691" w:rsidP="00A5350A">
      <w:pPr>
        <w:spacing w:line="240" w:lineRule="auto"/>
        <w:ind w:firstLine="0"/>
        <w:jc w:val="both"/>
        <w:rPr>
          <w:rFonts w:ascii="Arial Narrow" w:hAnsi="Arial Narrow" w:cs="Arial"/>
          <w:szCs w:val="24"/>
        </w:rPr>
      </w:pPr>
    </w:p>
    <w:p w14:paraId="794F27D5"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307 (Abandono del lugar del daño por culpa con motivo del tránsito de vehículos)</w:t>
      </w:r>
    </w:p>
    <w:p w14:paraId="6CB807E5" w14:textId="77777777" w:rsidR="00A51AEE" w:rsidRPr="00A5350A" w:rsidRDefault="00A51AEE" w:rsidP="00A5350A">
      <w:pPr>
        <w:spacing w:line="240" w:lineRule="auto"/>
        <w:ind w:firstLine="0"/>
        <w:jc w:val="both"/>
        <w:rPr>
          <w:rFonts w:ascii="Arial Narrow" w:hAnsi="Arial Narrow" w:cs="Arial"/>
          <w:szCs w:val="24"/>
        </w:rPr>
      </w:pPr>
    </w:p>
    <w:p w14:paraId="6B13BD3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cien a quinientos días multa, al conductor de un vehículo automotor que se retire del lugar en el que culposamente causó daño a propiedad ajena con motivo del tránsito de vehículos, con el propósito de eludir la reparación del daño.</w:t>
      </w:r>
    </w:p>
    <w:p w14:paraId="6F4F163C" w14:textId="77777777" w:rsidR="009B2691" w:rsidRDefault="009B2691" w:rsidP="00A5350A">
      <w:pPr>
        <w:spacing w:line="240" w:lineRule="auto"/>
        <w:ind w:firstLine="0"/>
        <w:jc w:val="both"/>
        <w:rPr>
          <w:rFonts w:ascii="Arial Narrow" w:hAnsi="Arial Narrow" w:cs="Arial"/>
          <w:szCs w:val="24"/>
        </w:rPr>
      </w:pPr>
    </w:p>
    <w:p w14:paraId="4814F69B" w14:textId="77777777" w:rsidR="00A51AEE" w:rsidRPr="00A5350A" w:rsidRDefault="00A51AEE" w:rsidP="00A5350A">
      <w:pPr>
        <w:spacing w:line="240" w:lineRule="auto"/>
        <w:ind w:firstLine="0"/>
        <w:jc w:val="both"/>
        <w:rPr>
          <w:rFonts w:ascii="Arial Narrow" w:hAnsi="Arial Narrow" w:cs="Arial"/>
          <w:szCs w:val="24"/>
        </w:rPr>
      </w:pPr>
    </w:p>
    <w:p w14:paraId="6745670E" w14:textId="77777777" w:rsidR="009B2691" w:rsidRDefault="009B2691" w:rsidP="00A51AEE">
      <w:pPr>
        <w:spacing w:line="240" w:lineRule="auto"/>
        <w:ind w:firstLine="0"/>
        <w:jc w:val="center"/>
        <w:rPr>
          <w:rFonts w:ascii="Arial Narrow" w:hAnsi="Arial Narrow" w:cs="Arial"/>
          <w:b/>
          <w:szCs w:val="24"/>
        </w:rPr>
      </w:pPr>
      <w:r w:rsidRPr="00A5350A">
        <w:rPr>
          <w:rFonts w:ascii="Arial Narrow" w:hAnsi="Arial Narrow" w:cs="Arial"/>
          <w:b/>
          <w:szCs w:val="24"/>
        </w:rPr>
        <w:t>Capítulo Octavo</w:t>
      </w:r>
    </w:p>
    <w:p w14:paraId="6C8F809D" w14:textId="77777777" w:rsidR="00A51AEE" w:rsidRPr="00A5350A" w:rsidRDefault="00A51AEE" w:rsidP="00A51AEE">
      <w:pPr>
        <w:spacing w:line="240" w:lineRule="auto"/>
        <w:ind w:firstLine="0"/>
        <w:jc w:val="center"/>
        <w:rPr>
          <w:rFonts w:ascii="Arial Narrow" w:hAnsi="Arial Narrow" w:cs="Arial"/>
          <w:b/>
          <w:szCs w:val="24"/>
        </w:rPr>
      </w:pPr>
    </w:p>
    <w:p w14:paraId="584602E4" w14:textId="77777777" w:rsidR="009B2691" w:rsidRPr="00A5350A" w:rsidRDefault="009B2691" w:rsidP="00A51AEE">
      <w:pPr>
        <w:spacing w:line="240" w:lineRule="auto"/>
        <w:ind w:firstLine="0"/>
        <w:jc w:val="center"/>
        <w:rPr>
          <w:rFonts w:ascii="Arial Narrow" w:hAnsi="Arial Narrow" w:cs="Arial"/>
          <w:b/>
          <w:szCs w:val="24"/>
        </w:rPr>
      </w:pPr>
      <w:r w:rsidRPr="00A5350A">
        <w:rPr>
          <w:rFonts w:ascii="Arial Narrow" w:hAnsi="Arial Narrow" w:cs="Arial"/>
          <w:b/>
          <w:szCs w:val="24"/>
        </w:rPr>
        <w:t>Disposiciones comunes</w:t>
      </w:r>
    </w:p>
    <w:p w14:paraId="10E9C869" w14:textId="77777777" w:rsidR="009B2691" w:rsidRPr="00A5350A" w:rsidRDefault="009B2691" w:rsidP="00A51AEE">
      <w:pPr>
        <w:spacing w:line="240" w:lineRule="auto"/>
        <w:ind w:left="720" w:firstLine="0"/>
        <w:jc w:val="center"/>
        <w:rPr>
          <w:rFonts w:ascii="Arial Narrow" w:hAnsi="Arial Narrow" w:cs="Arial"/>
          <w:szCs w:val="24"/>
        </w:rPr>
      </w:pPr>
    </w:p>
    <w:p w14:paraId="73BA26FA"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308 (Delitos contra el patrimonio cometidos por familiares)</w:t>
      </w:r>
    </w:p>
    <w:p w14:paraId="477645EC" w14:textId="77777777" w:rsidR="00A51AEE" w:rsidRPr="00A5350A" w:rsidRDefault="00A51AEE" w:rsidP="00A5350A">
      <w:pPr>
        <w:spacing w:line="240" w:lineRule="auto"/>
        <w:ind w:firstLine="0"/>
        <w:jc w:val="both"/>
        <w:rPr>
          <w:rFonts w:ascii="Arial Narrow" w:hAnsi="Arial Narrow" w:cs="Arial"/>
          <w:szCs w:val="24"/>
        </w:rPr>
      </w:pPr>
    </w:p>
    <w:p w14:paraId="1F65476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título se perseguirán por querella, cuando sean cometidos por un ascendiente, descendiente, cónyuge, pariente por consanguinidad hasta el segundo grado, adoptante o adoptado, concubina o concubinario, pareja o pariente por afinidad hasta el segundo grado.</w:t>
      </w:r>
    </w:p>
    <w:p w14:paraId="0B700326" w14:textId="77777777" w:rsidR="00A51AEE" w:rsidRPr="00A5350A" w:rsidRDefault="00A51AEE" w:rsidP="00A5350A">
      <w:pPr>
        <w:spacing w:line="240" w:lineRule="auto"/>
        <w:ind w:firstLine="0"/>
        <w:jc w:val="both"/>
        <w:rPr>
          <w:rFonts w:ascii="Arial Narrow" w:hAnsi="Arial Narrow" w:cs="Arial"/>
          <w:szCs w:val="24"/>
        </w:rPr>
      </w:pPr>
    </w:p>
    <w:p w14:paraId="6335710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que hay pareja, en los supuestos previstos en la fracción VII del artículo 252 de este código.</w:t>
      </w:r>
    </w:p>
    <w:p w14:paraId="143E7B3B" w14:textId="77777777" w:rsidR="00A51AEE" w:rsidRPr="00A5350A" w:rsidRDefault="00A51AEE" w:rsidP="00A5350A">
      <w:pPr>
        <w:spacing w:line="240" w:lineRule="auto"/>
        <w:ind w:firstLine="0"/>
        <w:jc w:val="both"/>
        <w:rPr>
          <w:rFonts w:ascii="Arial Narrow" w:hAnsi="Arial Narrow" w:cs="Arial"/>
          <w:szCs w:val="24"/>
        </w:rPr>
      </w:pPr>
    </w:p>
    <w:p w14:paraId="3C0A3DC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requerirá querella para la persecución de terceras personas que hubiesen participado en la comisión del delito, con los sujetos a que se refiere el párrafo primero de este artículo.</w:t>
      </w:r>
    </w:p>
    <w:p w14:paraId="6FF1EA97" w14:textId="77777777" w:rsidR="00A51AEE" w:rsidRPr="00A5350A" w:rsidRDefault="00A51AEE" w:rsidP="00A5350A">
      <w:pPr>
        <w:spacing w:line="240" w:lineRule="auto"/>
        <w:ind w:firstLine="0"/>
        <w:jc w:val="both"/>
        <w:rPr>
          <w:rFonts w:ascii="Arial Narrow" w:hAnsi="Arial Narrow" w:cs="Arial"/>
          <w:szCs w:val="24"/>
        </w:rPr>
      </w:pPr>
    </w:p>
    <w:p w14:paraId="2EC18C2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exceptúa de los supuestos del párrafo primero de este artículo, a los delitos en los que medie violencia contra la víctima o terceras personas, o recaigan sobre menores de dieciocho años o incapaces de comprender la naturaleza del hecho, casos que se perseguirán de oficio</w:t>
      </w:r>
    </w:p>
    <w:p w14:paraId="5229AFC5" w14:textId="77777777" w:rsidR="009B2691" w:rsidRPr="00A5350A" w:rsidRDefault="009B2691" w:rsidP="00A5350A">
      <w:pPr>
        <w:spacing w:line="240" w:lineRule="auto"/>
        <w:ind w:firstLine="0"/>
        <w:jc w:val="both"/>
        <w:rPr>
          <w:rFonts w:ascii="Arial Narrow" w:hAnsi="Arial Narrow" w:cs="Arial"/>
          <w:szCs w:val="24"/>
        </w:rPr>
      </w:pPr>
    </w:p>
    <w:p w14:paraId="2448F3FB"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309 (Extinción de la acción penal o de las penas impuestas por reparación del daño, respecto a ciertos delitos)</w:t>
      </w:r>
    </w:p>
    <w:p w14:paraId="1DC4AEBD" w14:textId="77777777" w:rsidR="00A51AEE" w:rsidRPr="00A5350A" w:rsidRDefault="00A51AEE" w:rsidP="00A5350A">
      <w:pPr>
        <w:spacing w:line="240" w:lineRule="auto"/>
        <w:ind w:firstLine="0"/>
        <w:jc w:val="both"/>
        <w:rPr>
          <w:rFonts w:ascii="Arial Narrow" w:hAnsi="Arial Narrow" w:cs="Arial"/>
          <w:szCs w:val="24"/>
        </w:rPr>
      </w:pPr>
    </w:p>
    <w:p w14:paraId="1D70583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respecto a un delito de abuso de confianza, fraude, administración fraudulenta o insolvencia fraudulenta sea perseguible por querella o de oficio, extinguirá la acción penal o las penas impuestas; para tal efecto será suficiente la manifestación expresa de la víctima o de su representante legal si se trata de persona menor de dieciocho años o de incapaz de comprender el alcance de la reparación, de que el daño patrimonial ocasionado ha sido resarcido.</w:t>
      </w:r>
    </w:p>
    <w:p w14:paraId="79F5CBE3" w14:textId="77777777" w:rsidR="00A51AEE" w:rsidRPr="00A5350A" w:rsidRDefault="00A51AEE" w:rsidP="00A5350A">
      <w:pPr>
        <w:spacing w:line="240" w:lineRule="auto"/>
        <w:ind w:firstLine="0"/>
        <w:jc w:val="both"/>
        <w:rPr>
          <w:rFonts w:ascii="Arial Narrow" w:hAnsi="Arial Narrow" w:cs="Arial"/>
          <w:szCs w:val="24"/>
        </w:rPr>
      </w:pPr>
    </w:p>
    <w:p w14:paraId="659BB85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personas físicas legitimadas a la reparación del daño podrán darse por reparadas del mismo, a través de apoderado jurídico, siempre y cuando se cumplan los requisitos que establece el artículo 158 de este código.</w:t>
      </w:r>
    </w:p>
    <w:p w14:paraId="21FC3C53" w14:textId="77777777" w:rsidR="00A51AEE" w:rsidRPr="00A5350A" w:rsidRDefault="00A51AEE" w:rsidP="00A5350A">
      <w:pPr>
        <w:spacing w:line="240" w:lineRule="auto"/>
        <w:ind w:firstLine="0"/>
        <w:jc w:val="both"/>
        <w:rPr>
          <w:rFonts w:ascii="Arial Narrow" w:hAnsi="Arial Narrow" w:cs="Arial"/>
          <w:szCs w:val="24"/>
        </w:rPr>
      </w:pPr>
    </w:p>
    <w:p w14:paraId="64A2F7A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persona moral también podrá actuar mediante apoderado con poder general expedido a su favor ante notario en escritura pública, que contenga cláusula general o para el caso concreto, que autorice al apoderado a hacer la manifestación referida en el párrafo primero de este artículo.</w:t>
      </w:r>
    </w:p>
    <w:p w14:paraId="5B035752" w14:textId="77777777" w:rsidR="009B2691" w:rsidRPr="00A5350A" w:rsidRDefault="009B2691" w:rsidP="00A5350A">
      <w:pPr>
        <w:spacing w:line="240" w:lineRule="auto"/>
        <w:ind w:firstLine="0"/>
        <w:jc w:val="both"/>
        <w:rPr>
          <w:rFonts w:ascii="Arial Narrow" w:hAnsi="Arial Narrow" w:cs="Arial"/>
          <w:szCs w:val="24"/>
        </w:rPr>
      </w:pPr>
    </w:p>
    <w:p w14:paraId="2A39D196"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310 (Lesión patrimonial insignificante)</w:t>
      </w:r>
    </w:p>
    <w:p w14:paraId="072A3772" w14:textId="77777777" w:rsidR="00A51AEE" w:rsidRPr="00A5350A" w:rsidRDefault="00A51AEE" w:rsidP="00A5350A">
      <w:pPr>
        <w:spacing w:line="240" w:lineRule="auto"/>
        <w:ind w:firstLine="0"/>
        <w:jc w:val="both"/>
        <w:rPr>
          <w:rFonts w:ascii="Arial Narrow" w:hAnsi="Arial Narrow" w:cs="Arial"/>
          <w:szCs w:val="24"/>
        </w:rPr>
      </w:pPr>
    </w:p>
    <w:p w14:paraId="799DBC9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 los delitos previstos en este Título Décimo Cuarto, no se impondrá pena alguna, salvo si fueron cometidos con violencia física o intimidación con arma, cuando la cuantía de lo afectado no exceda del equivalente a cuatro veces el importe del valor diario de la unidad de medida y actualización, y la lesión sea insignificante según la situación económica de la víctima, además, el agente no sea reincidente conforme al artículo 79 de este código.</w:t>
      </w:r>
    </w:p>
    <w:p w14:paraId="335A000C" w14:textId="77777777" w:rsidR="009B2691" w:rsidRPr="00A5350A" w:rsidRDefault="009B2691" w:rsidP="00A5350A">
      <w:pPr>
        <w:spacing w:line="240" w:lineRule="auto"/>
        <w:ind w:firstLine="0"/>
        <w:jc w:val="both"/>
        <w:rPr>
          <w:rFonts w:ascii="Arial Narrow" w:hAnsi="Arial Narrow" w:cs="Arial"/>
          <w:szCs w:val="24"/>
        </w:rPr>
      </w:pPr>
    </w:p>
    <w:p w14:paraId="1EC08F93"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311 (Suspensión de derechos, y consecuencias jurídicas para personas morales respecto a los delitos previstos en este Título)</w:t>
      </w:r>
    </w:p>
    <w:p w14:paraId="5C50AB41" w14:textId="77777777" w:rsidR="00A51AEE" w:rsidRPr="00A5350A" w:rsidRDefault="00A51AEE" w:rsidP="00A5350A">
      <w:pPr>
        <w:spacing w:line="240" w:lineRule="auto"/>
        <w:ind w:firstLine="0"/>
        <w:jc w:val="both"/>
        <w:rPr>
          <w:rFonts w:ascii="Arial Narrow" w:hAnsi="Arial Narrow" w:cs="Arial"/>
          <w:szCs w:val="24"/>
        </w:rPr>
      </w:pPr>
    </w:p>
    <w:p w14:paraId="1DC6C6F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delitos previstos en este Título Décimo Cuarto, cabrá la suspensión de derechos y, en su caso, las consecuencias jurídicas previstas para personas morales, con base en las pautas siguientes:</w:t>
      </w:r>
    </w:p>
    <w:p w14:paraId="6DCAB55C" w14:textId="77777777" w:rsidR="00A51AEE" w:rsidRPr="00A5350A" w:rsidRDefault="00A51AEE" w:rsidP="00A5350A">
      <w:pPr>
        <w:spacing w:line="240" w:lineRule="auto"/>
        <w:ind w:firstLine="0"/>
        <w:jc w:val="both"/>
        <w:rPr>
          <w:rFonts w:ascii="Arial Narrow" w:hAnsi="Arial Narrow" w:cs="Arial"/>
          <w:szCs w:val="24"/>
        </w:rPr>
      </w:pPr>
    </w:p>
    <w:p w14:paraId="149C71E7"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(Suspensión de derechos)</w:t>
      </w:r>
    </w:p>
    <w:p w14:paraId="50CA588C" w14:textId="77777777" w:rsidR="00A51AEE" w:rsidRPr="00A5350A" w:rsidRDefault="00A51AEE" w:rsidP="00A51AEE">
      <w:pPr>
        <w:spacing w:line="240" w:lineRule="auto"/>
        <w:ind w:left="709" w:firstLine="0"/>
        <w:jc w:val="both"/>
        <w:rPr>
          <w:rFonts w:ascii="Arial Narrow" w:hAnsi="Arial Narrow" w:cs="Arial"/>
          <w:szCs w:val="24"/>
        </w:rPr>
      </w:pPr>
    </w:p>
    <w:p w14:paraId="7DB3E472"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Respecto a los delitos previstos en este Título Décimo Cuarto, el juez o tribunal podrá suspender al agente, desde tres meses a cinco años en el ejercicio de los derechos familiares que tenga en relación con la víctima; así como suspender derechos al agente desde seis meses a seis años, para ser perito, depositario, interventor judicial, síndico o interventor en concursos, arbitrador o representante de ausentes, o para el ejercicio de ciertos actos de una profesión cuyo desempeño requiera legalmente un título oficial o una patente, según haya mediado cualquiera de esas calidades o la clase de actividad profesional en la comisión del delito de que se trate, y en cualquier caso conforme a las pautas del artículo 118 de este código para individualizar la suspensión de derechos.</w:t>
      </w:r>
    </w:p>
    <w:p w14:paraId="794FF7B3" w14:textId="77777777" w:rsidR="00A51AEE" w:rsidRPr="00A5350A" w:rsidRDefault="00A51AEE" w:rsidP="00A5350A">
      <w:pPr>
        <w:spacing w:line="240" w:lineRule="auto"/>
        <w:ind w:left="709" w:hanging="283"/>
        <w:jc w:val="both"/>
        <w:rPr>
          <w:rFonts w:ascii="Arial Narrow" w:hAnsi="Arial Narrow" w:cs="Arial"/>
          <w:szCs w:val="24"/>
        </w:rPr>
      </w:pPr>
    </w:p>
    <w:p w14:paraId="0BDE8BD6"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(Consecuencias jurídicas para las personas morales cuando los delitos de este Título se cometen en nombre, por cuenta, en provecho o beneficio de la persona moral, o con los medios que la misma proporciona)</w:t>
      </w:r>
    </w:p>
    <w:p w14:paraId="73A74351" w14:textId="77777777" w:rsidR="00A51AEE" w:rsidRPr="00A5350A" w:rsidRDefault="00A51AEE" w:rsidP="00A51AEE">
      <w:pPr>
        <w:spacing w:line="240" w:lineRule="auto"/>
        <w:ind w:left="709" w:firstLine="0"/>
        <w:jc w:val="both"/>
        <w:rPr>
          <w:rFonts w:ascii="Arial Narrow" w:hAnsi="Arial Narrow" w:cs="Arial"/>
          <w:szCs w:val="24"/>
        </w:rPr>
      </w:pPr>
    </w:p>
    <w:p w14:paraId="72CE6B91"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Cuando cualquiera de los delitos previstos en este Título Décimo Cuarto, con excepción del robo, con o sin modalidades, y el de administración fraudulenta, resulte cometido en nombre, por cuenta, en provecho o beneficio de una persona moral, sea de hecho o de derecho, o con los medios que la misma proporciona, a aquélla se le impondrán las consecuencias jurídicas previstas en el artículo 145 de este código, conforme a las reglas siguientes:</w:t>
      </w:r>
    </w:p>
    <w:p w14:paraId="74017E4D" w14:textId="77777777" w:rsidR="00A51AEE" w:rsidRPr="00A5350A" w:rsidRDefault="00A51AEE" w:rsidP="00A5350A">
      <w:pPr>
        <w:spacing w:line="240" w:lineRule="auto"/>
        <w:ind w:left="709" w:hanging="283"/>
        <w:jc w:val="both"/>
        <w:rPr>
          <w:rFonts w:ascii="Arial Narrow" w:hAnsi="Arial Narrow" w:cs="Arial"/>
          <w:szCs w:val="24"/>
        </w:rPr>
      </w:pPr>
    </w:p>
    <w:p w14:paraId="78574E13" w14:textId="77777777" w:rsidR="009B2691"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1)</w:t>
      </w:r>
      <w:r w:rsidRPr="000A4486">
        <w:rPr>
          <w:rFonts w:ascii="Arial Narrow" w:hAnsi="Arial Narrow" w:cs="Arial"/>
          <w:b/>
          <w:szCs w:val="24"/>
        </w:rPr>
        <w:tab/>
      </w:r>
      <w:r w:rsidR="009B2691" w:rsidRPr="00A5350A">
        <w:rPr>
          <w:rFonts w:ascii="Arial Narrow" w:hAnsi="Arial Narrow" w:cs="Arial"/>
          <w:szCs w:val="24"/>
        </w:rPr>
        <w:t>En todos los casos se impondrá a la persona moral el triple del mínimo y del máximo de multa previstos en este Título para el delito de que se trate.</w:t>
      </w:r>
    </w:p>
    <w:p w14:paraId="485B23B7" w14:textId="77777777" w:rsidR="00A51AEE" w:rsidRPr="00A5350A" w:rsidRDefault="00A51AEE" w:rsidP="00A51AEE">
      <w:pPr>
        <w:spacing w:line="240" w:lineRule="auto"/>
        <w:ind w:left="1134" w:firstLine="0"/>
        <w:contextualSpacing/>
        <w:jc w:val="both"/>
        <w:rPr>
          <w:rFonts w:ascii="Arial Narrow" w:hAnsi="Arial Narrow" w:cs="Arial"/>
          <w:szCs w:val="24"/>
        </w:rPr>
      </w:pPr>
    </w:p>
    <w:p w14:paraId="6B760436" w14:textId="77777777" w:rsidR="009B2691" w:rsidRDefault="009B2691" w:rsidP="000A4486">
      <w:pPr>
        <w:spacing w:line="240" w:lineRule="auto"/>
        <w:ind w:left="907" w:firstLine="0"/>
        <w:contextualSpacing/>
        <w:jc w:val="both"/>
        <w:rPr>
          <w:rFonts w:ascii="Arial Narrow" w:hAnsi="Arial Narrow" w:cs="Arial"/>
          <w:szCs w:val="24"/>
        </w:rPr>
      </w:pPr>
      <w:r w:rsidRPr="00A5350A">
        <w:rPr>
          <w:rFonts w:ascii="Arial Narrow" w:hAnsi="Arial Narrow" w:cs="Arial"/>
          <w:szCs w:val="24"/>
        </w:rPr>
        <w:t>Más cuando se trate de delito de abuso de confianza o de delito equiparado al abuso de confianza, de delito fraude o de delito equiparado al fraude, de delito de obtención de beneficios por tráfico de influencias, o delito de daño en propiedad ajena, con o sin modalidades, cuyos montos no excedan de quinientas veces el importe del valor diario de la unidad de medida y actualización, a la persona moral solo se le sancionará con el triple del mínimo y del máximo de multa que corresponda al delito cometido.</w:t>
      </w:r>
    </w:p>
    <w:p w14:paraId="298C7891" w14:textId="77777777" w:rsidR="00A51AEE" w:rsidRPr="00A5350A" w:rsidRDefault="00A51AEE" w:rsidP="000A4486">
      <w:pPr>
        <w:spacing w:line="240" w:lineRule="auto"/>
        <w:ind w:left="907" w:firstLine="0"/>
        <w:contextualSpacing/>
        <w:jc w:val="both"/>
        <w:rPr>
          <w:rFonts w:ascii="Arial Narrow" w:hAnsi="Arial Narrow" w:cs="Arial"/>
          <w:szCs w:val="24"/>
        </w:rPr>
      </w:pPr>
    </w:p>
    <w:p w14:paraId="0CFA0A5A" w14:textId="77777777" w:rsidR="009B2691" w:rsidRDefault="009B2691" w:rsidP="000A4486">
      <w:pPr>
        <w:spacing w:line="240" w:lineRule="auto"/>
        <w:ind w:left="907" w:firstLine="0"/>
        <w:jc w:val="both"/>
        <w:rPr>
          <w:rFonts w:ascii="Arial Narrow" w:hAnsi="Arial Narrow" w:cs="Arial"/>
          <w:szCs w:val="24"/>
        </w:rPr>
      </w:pPr>
      <w:r w:rsidRPr="00A5350A">
        <w:rPr>
          <w:rFonts w:ascii="Arial Narrow" w:hAnsi="Arial Narrow" w:cs="Arial"/>
          <w:szCs w:val="24"/>
        </w:rPr>
        <w:t>Cuando en nombre, por cuenta, en provecho o beneficio de la persona moral, sea de hecho o de derecho, o con los medios que la misma proporciona, alguno de los sujetos activos cualificados a que se refieren los párrafos segundo y tercero del artículo 68 de este código, cometa cualquiera de los delitos señalados en el párrafo segundo del inciso precedente, cuyo monto exceda de quinientas veces el importe del valor diario de la unidad de medida y actualización, se impondrá a la persona moral la destitución del sujeto activo de que se trate y la prohibición de realizar las operaciones o negocios jurídicos en virtud de los cuales se cometió el delito, durante el tiempo que fije el juez en la sentencia conforme a los artículos 145 y 148 de este código.</w:t>
      </w:r>
    </w:p>
    <w:p w14:paraId="6F6BD098" w14:textId="77777777" w:rsidR="00A51AEE" w:rsidRPr="00A5350A" w:rsidRDefault="00A51AEE" w:rsidP="00A5350A">
      <w:pPr>
        <w:spacing w:line="240" w:lineRule="auto"/>
        <w:ind w:left="1077" w:hanging="425"/>
        <w:jc w:val="both"/>
        <w:rPr>
          <w:rFonts w:ascii="Arial Narrow" w:hAnsi="Arial Narrow" w:cs="Arial"/>
          <w:szCs w:val="24"/>
        </w:rPr>
      </w:pPr>
    </w:p>
    <w:p w14:paraId="162E5660" w14:textId="77777777" w:rsidR="009B2691" w:rsidRPr="00A5350A"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Cuando a través de uno o más de los sujetos activos cualificados a que se refieren los párrafos segundo y tercero del artículo 68 de este código, se cometan dos o más delitos en concurso real de los previstos en el párrafo primero de esta fracción, en nombre, por cuenta, en provecho o beneficio de la persona moral, sea de hecho o de derecho, o con los medios que la misma proporciona, se impondrá la disolución de la persona moral.</w:t>
      </w:r>
    </w:p>
    <w:p w14:paraId="0AB45DCC" w14:textId="77777777" w:rsidR="009B2691" w:rsidRPr="00A5350A" w:rsidRDefault="009B2691" w:rsidP="00A5350A">
      <w:pPr>
        <w:spacing w:line="240" w:lineRule="auto"/>
        <w:ind w:left="1134" w:firstLine="0"/>
        <w:contextualSpacing/>
        <w:jc w:val="both"/>
        <w:rPr>
          <w:rFonts w:ascii="Arial Narrow" w:hAnsi="Arial Narrow" w:cs="Arial"/>
          <w:szCs w:val="24"/>
        </w:rPr>
      </w:pPr>
    </w:p>
    <w:p w14:paraId="447F0212" w14:textId="77777777" w:rsidR="00A51AEE" w:rsidRPr="00A51AEE"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3)</w:t>
      </w:r>
      <w:r w:rsidRPr="000A4486">
        <w:rPr>
          <w:rFonts w:ascii="Arial Narrow" w:hAnsi="Arial Narrow" w:cs="Arial"/>
          <w:b/>
          <w:szCs w:val="24"/>
        </w:rPr>
        <w:tab/>
      </w:r>
      <w:r w:rsidR="009B2691" w:rsidRPr="00A5350A">
        <w:rPr>
          <w:rFonts w:ascii="Arial Narrow" w:hAnsi="Arial Narrow" w:cs="Arial"/>
          <w:szCs w:val="24"/>
        </w:rPr>
        <w:t>Cuando en la realización de uno de los delitos previstos en el párrafo primero de esta fracción, intervengan típicamente tres o más de cualquiera de los sujetos activos cualificados a que se refieren los párrafos segundo y tercero del artículo 68 de este código, se impondrá suspensión a la persona moral durante el tiempo que determine el juez en la sentencia, conforme a los artículos 145 y 148 de este código; o bien, se le prohibirá realizar las operaciones o negocios jurídicos en virtud de los cuales se cometió el delito, durante el tiempo que fije el juez en la sentencia, conforme a los artículos 145 y 148 de este código.</w:t>
      </w:r>
    </w:p>
    <w:p w14:paraId="577F57C3" w14:textId="77777777" w:rsidR="00A51AEE" w:rsidRPr="00A5350A" w:rsidRDefault="00A51AEE" w:rsidP="00A51AEE">
      <w:pPr>
        <w:spacing w:line="240" w:lineRule="auto"/>
        <w:ind w:left="1134" w:firstLine="0"/>
        <w:jc w:val="both"/>
        <w:rPr>
          <w:rFonts w:ascii="Arial Narrow" w:hAnsi="Arial Narrow" w:cs="Arial"/>
          <w:szCs w:val="24"/>
        </w:rPr>
      </w:pPr>
    </w:p>
    <w:p w14:paraId="4B56AAE8" w14:textId="77777777" w:rsidR="009B2691"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4)</w:t>
      </w:r>
      <w:r w:rsidRPr="000A4486">
        <w:rPr>
          <w:rFonts w:ascii="Arial Narrow" w:hAnsi="Arial Narrow" w:cs="Arial"/>
          <w:b/>
          <w:szCs w:val="24"/>
        </w:rPr>
        <w:tab/>
      </w:r>
      <w:r w:rsidR="009B2691" w:rsidRPr="00A5350A">
        <w:rPr>
          <w:rFonts w:ascii="Arial Narrow" w:hAnsi="Arial Narrow" w:cs="Arial"/>
          <w:szCs w:val="24"/>
        </w:rPr>
        <w:t>Cuando en la realización de uno de los delitos previstos en el párrafo primero de esta fracción,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148 de este código; o bien la intervención y vigilancia de la persona moral por el tiempo que fije el juez en la sentencia, conforme a los artículos 145 y 148 de este código, además de la remoción de los cargos que desempeñaban en la persona moral aquellos sujetos activos.</w:t>
      </w:r>
    </w:p>
    <w:p w14:paraId="56E762AB" w14:textId="77777777" w:rsidR="00A51AEE" w:rsidRPr="00A5350A" w:rsidRDefault="00A51AEE" w:rsidP="00A51AEE">
      <w:pPr>
        <w:spacing w:line="240" w:lineRule="auto"/>
        <w:ind w:firstLine="0"/>
        <w:jc w:val="both"/>
        <w:rPr>
          <w:rFonts w:ascii="Arial Narrow" w:hAnsi="Arial Narrow" w:cs="Arial"/>
          <w:szCs w:val="24"/>
        </w:rPr>
      </w:pPr>
    </w:p>
    <w:p w14:paraId="05C1128A" w14:textId="77777777" w:rsidR="009B2691" w:rsidRPr="00A5350A"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5)</w:t>
      </w:r>
      <w:r w:rsidRPr="000A4486">
        <w:rPr>
          <w:rFonts w:ascii="Arial Narrow" w:hAnsi="Arial Narrow" w:cs="Arial"/>
          <w:b/>
          <w:szCs w:val="24"/>
        </w:rPr>
        <w:tab/>
      </w:r>
      <w:r w:rsidR="009B2691" w:rsidRPr="00A5350A">
        <w:rPr>
          <w:rFonts w:ascii="Arial Narrow" w:hAnsi="Arial Narrow" w:cs="Arial"/>
          <w:szCs w:val="24"/>
        </w:rPr>
        <w:t>Cuando en la realización de uno de los delitos previstos en el párrafo primero de esta fracción, intervenga típicamente un administrador, un representante legal, un apoderado jurídico o una persona que actúe a nombre de la persona moral, a ésta se le impondrá la remoción de dicho sujeto activo cualificado, o bien la intervención y vigilancia de la persona moral por el tiempo que fije el juez o tribunal en la sentencia.</w:t>
      </w:r>
    </w:p>
    <w:p w14:paraId="5AF0F87F" w14:textId="77777777" w:rsidR="009B2691" w:rsidRPr="00A5350A" w:rsidRDefault="009B2691" w:rsidP="00A5350A">
      <w:pPr>
        <w:spacing w:line="240" w:lineRule="auto"/>
        <w:ind w:firstLine="0"/>
        <w:jc w:val="both"/>
        <w:rPr>
          <w:rFonts w:ascii="Arial Narrow" w:hAnsi="Arial Narrow" w:cs="Arial"/>
          <w:szCs w:val="24"/>
        </w:rPr>
      </w:pPr>
    </w:p>
    <w:p w14:paraId="6979FB19"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312 (Pauta específica de aplicación respecto a penas vinculadas a la multa)</w:t>
      </w:r>
    </w:p>
    <w:p w14:paraId="07A2DB8E" w14:textId="77777777" w:rsidR="00A51AEE" w:rsidRPr="00A5350A" w:rsidRDefault="00A51AEE" w:rsidP="00A5350A">
      <w:pPr>
        <w:spacing w:line="240" w:lineRule="auto"/>
        <w:ind w:firstLine="0"/>
        <w:jc w:val="both"/>
        <w:rPr>
          <w:rFonts w:ascii="Arial Narrow" w:hAnsi="Arial Narrow" w:cs="Arial"/>
          <w:szCs w:val="24"/>
        </w:rPr>
      </w:pPr>
    </w:p>
    <w:p w14:paraId="0DCD98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todos los delitos de este código, para la determinación de la multa o días multa, se tomará en cuenta el importe del valor diario de la unidad de medida y actualización, al momento en que se cometió el delito.</w:t>
      </w:r>
    </w:p>
    <w:p w14:paraId="23612087" w14:textId="77777777" w:rsidR="009B2691" w:rsidRDefault="009B2691" w:rsidP="00A5350A">
      <w:pPr>
        <w:spacing w:line="240" w:lineRule="auto"/>
        <w:ind w:firstLine="0"/>
        <w:jc w:val="both"/>
        <w:rPr>
          <w:rFonts w:ascii="Arial Narrow" w:hAnsi="Arial Narrow" w:cs="Arial"/>
          <w:szCs w:val="24"/>
        </w:rPr>
      </w:pPr>
    </w:p>
    <w:p w14:paraId="60299855" w14:textId="77777777" w:rsidR="006908F6" w:rsidRPr="00A5350A" w:rsidRDefault="006908F6" w:rsidP="00A5350A">
      <w:pPr>
        <w:spacing w:line="240" w:lineRule="auto"/>
        <w:ind w:firstLine="0"/>
        <w:jc w:val="both"/>
        <w:rPr>
          <w:rFonts w:ascii="Arial Narrow" w:hAnsi="Arial Narrow" w:cs="Arial"/>
          <w:szCs w:val="24"/>
        </w:rPr>
      </w:pPr>
    </w:p>
    <w:p w14:paraId="36C5E50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Apartado Segundo</w:t>
      </w:r>
    </w:p>
    <w:p w14:paraId="60F0D3FA" w14:textId="77777777" w:rsidR="006908F6" w:rsidRPr="00A5350A" w:rsidRDefault="006908F6" w:rsidP="00A5350A">
      <w:pPr>
        <w:spacing w:line="240" w:lineRule="auto"/>
        <w:ind w:firstLine="0"/>
        <w:jc w:val="center"/>
        <w:rPr>
          <w:rFonts w:ascii="Arial Narrow" w:hAnsi="Arial Narrow" w:cs="Arial"/>
          <w:b/>
          <w:szCs w:val="24"/>
        </w:rPr>
      </w:pPr>
    </w:p>
    <w:p w14:paraId="1200F6C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Protección de bienes jurídicos colectivos</w:t>
      </w:r>
    </w:p>
    <w:p w14:paraId="4A07619E" w14:textId="77777777" w:rsidR="006908F6" w:rsidRPr="00A5350A" w:rsidRDefault="006908F6" w:rsidP="00A5350A">
      <w:pPr>
        <w:spacing w:line="240" w:lineRule="auto"/>
        <w:ind w:firstLine="0"/>
        <w:jc w:val="center"/>
        <w:rPr>
          <w:rFonts w:ascii="Arial Narrow" w:hAnsi="Arial Narrow" w:cs="Arial"/>
          <w:b/>
          <w:szCs w:val="24"/>
        </w:rPr>
      </w:pPr>
    </w:p>
    <w:p w14:paraId="1838CEE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Primero</w:t>
      </w:r>
    </w:p>
    <w:p w14:paraId="56655777" w14:textId="77777777" w:rsidR="006908F6" w:rsidRPr="00A5350A" w:rsidRDefault="006908F6" w:rsidP="00A5350A">
      <w:pPr>
        <w:spacing w:line="240" w:lineRule="auto"/>
        <w:ind w:firstLine="0"/>
        <w:jc w:val="center"/>
        <w:rPr>
          <w:rFonts w:ascii="Arial Narrow" w:hAnsi="Arial Narrow" w:cs="Arial"/>
          <w:b/>
          <w:szCs w:val="24"/>
        </w:rPr>
      </w:pPr>
    </w:p>
    <w:p w14:paraId="08D9663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de profesiones y la prestación pública de servicios</w:t>
      </w:r>
    </w:p>
    <w:p w14:paraId="17343596" w14:textId="77777777" w:rsidR="006908F6" w:rsidRPr="00A5350A" w:rsidRDefault="006908F6" w:rsidP="00A5350A">
      <w:pPr>
        <w:spacing w:line="240" w:lineRule="auto"/>
        <w:ind w:firstLine="0"/>
        <w:jc w:val="center"/>
        <w:rPr>
          <w:rFonts w:ascii="Arial Narrow" w:hAnsi="Arial Narrow" w:cs="Arial"/>
          <w:b/>
          <w:szCs w:val="24"/>
        </w:rPr>
      </w:pPr>
    </w:p>
    <w:p w14:paraId="48F885E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01358A32" w14:textId="77777777" w:rsidR="006908F6" w:rsidRPr="00A5350A" w:rsidRDefault="006908F6" w:rsidP="00A5350A">
      <w:pPr>
        <w:spacing w:line="240" w:lineRule="auto"/>
        <w:ind w:firstLine="0"/>
        <w:jc w:val="center"/>
        <w:rPr>
          <w:rFonts w:ascii="Arial Narrow" w:hAnsi="Arial Narrow" w:cs="Arial"/>
          <w:b/>
          <w:szCs w:val="24"/>
        </w:rPr>
      </w:pPr>
    </w:p>
    <w:p w14:paraId="7E03582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Usurpación de profesión</w:t>
      </w:r>
    </w:p>
    <w:p w14:paraId="6159047D" w14:textId="77777777" w:rsidR="009B2691" w:rsidRPr="00A5350A" w:rsidRDefault="009B2691" w:rsidP="00A5350A">
      <w:pPr>
        <w:spacing w:line="240" w:lineRule="auto"/>
        <w:ind w:firstLine="0"/>
        <w:jc w:val="both"/>
        <w:rPr>
          <w:rFonts w:ascii="Arial Narrow" w:hAnsi="Arial Narrow" w:cs="Arial"/>
          <w:szCs w:val="24"/>
        </w:rPr>
      </w:pPr>
    </w:p>
    <w:p w14:paraId="2F0E299F" w14:textId="77777777" w:rsidR="009B2691" w:rsidRPr="006908F6" w:rsidRDefault="009B2691" w:rsidP="00A5350A">
      <w:pPr>
        <w:spacing w:line="240" w:lineRule="auto"/>
        <w:ind w:firstLine="0"/>
        <w:jc w:val="both"/>
        <w:rPr>
          <w:rFonts w:ascii="Arial Narrow" w:hAnsi="Arial Narrow" w:cs="Arial"/>
          <w:b/>
          <w:bCs/>
          <w:szCs w:val="24"/>
        </w:rPr>
      </w:pPr>
      <w:r w:rsidRPr="006908F6">
        <w:rPr>
          <w:rFonts w:ascii="Arial Narrow" w:hAnsi="Arial Narrow" w:cs="Arial"/>
          <w:b/>
          <w:bCs/>
          <w:szCs w:val="24"/>
        </w:rPr>
        <w:t>Artículo 313 (Usurpación de profesión)</w:t>
      </w:r>
    </w:p>
    <w:p w14:paraId="4D5F760D" w14:textId="77777777" w:rsidR="006908F6" w:rsidRPr="00A5350A" w:rsidRDefault="006908F6" w:rsidP="00A5350A">
      <w:pPr>
        <w:spacing w:line="240" w:lineRule="auto"/>
        <w:ind w:firstLine="0"/>
        <w:jc w:val="both"/>
        <w:rPr>
          <w:rFonts w:ascii="Arial Narrow" w:hAnsi="Arial Narrow" w:cs="Arial"/>
          <w:szCs w:val="24"/>
        </w:rPr>
      </w:pPr>
    </w:p>
    <w:p w14:paraId="6240C0E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doscientos a trescientos días multa, o de uno a dos años de libertad supervisada y de doscientos a trescientos días multa, a quien se ostente como si tuviera un título en alguna profesión y realice actos propios de la misma, sin tener el título que la ley exija para ejercerla.</w:t>
      </w:r>
    </w:p>
    <w:p w14:paraId="6934C171" w14:textId="77777777" w:rsidR="006D769C" w:rsidRDefault="006D769C" w:rsidP="00A5350A">
      <w:pPr>
        <w:spacing w:line="240" w:lineRule="auto"/>
        <w:ind w:firstLine="0"/>
        <w:jc w:val="both"/>
        <w:rPr>
          <w:rFonts w:ascii="Arial Narrow" w:hAnsi="Arial Narrow" w:cs="Arial"/>
          <w:szCs w:val="24"/>
        </w:rPr>
      </w:pPr>
    </w:p>
    <w:p w14:paraId="27EE0B5B" w14:textId="77777777" w:rsidR="00B61B46" w:rsidRPr="00AB78E9" w:rsidRDefault="00B61B46" w:rsidP="00B61B4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72366CD6" w14:textId="77777777" w:rsidR="00B61B46" w:rsidRDefault="00B61B46" w:rsidP="00B61B46">
      <w:pPr>
        <w:autoSpaceDE w:val="0"/>
        <w:autoSpaceDN w:val="0"/>
        <w:adjustRightInd w:val="0"/>
        <w:spacing w:line="240" w:lineRule="auto"/>
        <w:ind w:firstLine="0"/>
        <w:jc w:val="both"/>
        <w:rPr>
          <w:rFonts w:ascii="Arial Narrow" w:hAnsi="Arial Narrow" w:cs="Arial"/>
          <w:szCs w:val="24"/>
        </w:rPr>
      </w:pPr>
      <w:r w:rsidRPr="00B61B46">
        <w:rPr>
          <w:rFonts w:ascii="Arial Narrow" w:hAnsi="Arial Narrow" w:cs="Arial"/>
          <w:szCs w:val="24"/>
        </w:rPr>
        <w:t>Se aumentará en un tanto el mínimo y el máximo de las penas previstas en el párrafo anterior, para quien realice actos propios de</w:t>
      </w:r>
      <w:r>
        <w:rPr>
          <w:rFonts w:ascii="Arial Narrow" w:hAnsi="Arial Narrow" w:cs="Arial"/>
          <w:szCs w:val="24"/>
        </w:rPr>
        <w:t xml:space="preserve"> </w:t>
      </w:r>
      <w:r w:rsidRPr="00B61B46">
        <w:rPr>
          <w:rFonts w:ascii="Arial Narrow" w:hAnsi="Arial Narrow" w:cs="Arial"/>
          <w:szCs w:val="24"/>
        </w:rPr>
        <w:t>la profesión médica, sin tener el título que la ley exige para ejercerla, así como para el médico que practique un procedimiento</w:t>
      </w:r>
      <w:r>
        <w:rPr>
          <w:rFonts w:ascii="Arial Narrow" w:hAnsi="Arial Narrow" w:cs="Arial"/>
          <w:szCs w:val="24"/>
        </w:rPr>
        <w:t xml:space="preserve"> </w:t>
      </w:r>
      <w:r w:rsidRPr="00B61B46">
        <w:rPr>
          <w:rFonts w:ascii="Arial Narrow" w:hAnsi="Arial Narrow" w:cs="Arial"/>
          <w:szCs w:val="24"/>
        </w:rPr>
        <w:t>médico quirúrgico de especialidad, y no cuente con los requisitos establecidos en la Ley General de Salud, salvo que se trate de</w:t>
      </w:r>
      <w:r>
        <w:rPr>
          <w:rFonts w:ascii="Arial Narrow" w:hAnsi="Arial Narrow" w:cs="Arial"/>
          <w:szCs w:val="24"/>
        </w:rPr>
        <w:t xml:space="preserve"> </w:t>
      </w:r>
      <w:r w:rsidRPr="00B61B46">
        <w:rPr>
          <w:rFonts w:ascii="Arial Narrow" w:hAnsi="Arial Narrow" w:cs="Arial"/>
          <w:szCs w:val="24"/>
        </w:rPr>
        <w:t>atención del embarazo o parto así como urgencias médicas.</w:t>
      </w:r>
    </w:p>
    <w:p w14:paraId="2CFA3239" w14:textId="77777777" w:rsidR="00BD7F55" w:rsidRDefault="00BD7F55" w:rsidP="00A5350A">
      <w:pPr>
        <w:spacing w:line="240" w:lineRule="auto"/>
        <w:ind w:firstLine="0"/>
        <w:jc w:val="both"/>
        <w:rPr>
          <w:rFonts w:ascii="Arial Narrow" w:hAnsi="Arial Narrow" w:cs="Arial"/>
          <w:szCs w:val="24"/>
        </w:rPr>
      </w:pPr>
    </w:p>
    <w:p w14:paraId="15657E84" w14:textId="77777777" w:rsidR="004849E6" w:rsidRPr="004849E6" w:rsidRDefault="004849E6" w:rsidP="004849E6">
      <w:pPr>
        <w:spacing w:line="240" w:lineRule="auto"/>
        <w:ind w:firstLine="0"/>
        <w:jc w:val="both"/>
        <w:rPr>
          <w:rFonts w:ascii="Arial Narrow" w:hAnsi="Arial Narrow"/>
          <w:i/>
          <w:iCs/>
          <w:sz w:val="12"/>
          <w:szCs w:val="22"/>
        </w:rPr>
      </w:pPr>
      <w:r w:rsidRPr="004849E6">
        <w:rPr>
          <w:rFonts w:ascii="Arial Narrow" w:hAnsi="Arial Narrow"/>
          <w:i/>
          <w:iCs/>
          <w:sz w:val="12"/>
          <w:szCs w:val="22"/>
        </w:rPr>
        <w:t>(ADICIONADO, P.O. 07 DE AGOSTO DE 2020)</w:t>
      </w:r>
    </w:p>
    <w:p w14:paraId="71B33E34" w14:textId="77777777" w:rsidR="004849E6" w:rsidRPr="004849E6" w:rsidRDefault="004849E6" w:rsidP="004849E6">
      <w:pPr>
        <w:autoSpaceDE w:val="0"/>
        <w:autoSpaceDN w:val="0"/>
        <w:adjustRightInd w:val="0"/>
        <w:spacing w:line="240" w:lineRule="auto"/>
        <w:ind w:firstLine="0"/>
        <w:jc w:val="both"/>
        <w:rPr>
          <w:rFonts w:ascii="Arial Narrow" w:hAnsi="Arial Narrow" w:cs="Arial"/>
          <w:b/>
          <w:szCs w:val="24"/>
        </w:rPr>
      </w:pPr>
      <w:r w:rsidRPr="004849E6">
        <w:rPr>
          <w:rFonts w:ascii="Arial Narrow" w:hAnsi="Arial Narrow" w:cs="Arial"/>
          <w:b/>
          <w:szCs w:val="24"/>
        </w:rPr>
        <w:t>Artículo 313 bis (Violencia contra trabajadores de instituciones de salud pública o privada).</w:t>
      </w:r>
    </w:p>
    <w:p w14:paraId="04665033"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p>
    <w:p w14:paraId="641F5904"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r w:rsidRPr="004849E6">
        <w:rPr>
          <w:rFonts w:ascii="Arial Narrow" w:hAnsi="Arial Narrow" w:cs="Arial"/>
          <w:szCs w:val="24"/>
        </w:rPr>
        <w:t>Se impondrá de tres meses a dos años de prisión y de doscientos a quinientos días multa, a quien ejerza violencia en contra de quien</w:t>
      </w:r>
      <w:r>
        <w:rPr>
          <w:rFonts w:ascii="Arial Narrow" w:hAnsi="Arial Narrow" w:cs="Arial"/>
          <w:szCs w:val="24"/>
        </w:rPr>
        <w:t xml:space="preserve"> </w:t>
      </w:r>
      <w:r w:rsidRPr="004849E6">
        <w:rPr>
          <w:rFonts w:ascii="Arial Narrow" w:hAnsi="Arial Narrow" w:cs="Arial"/>
          <w:szCs w:val="24"/>
        </w:rPr>
        <w:t>labore en instituciones de salud pública o privada, por razón de sus funciones o para injustificadamente obligarlo a ejecutar u omitir</w:t>
      </w:r>
      <w:r>
        <w:rPr>
          <w:rFonts w:ascii="Arial Narrow" w:hAnsi="Arial Narrow" w:cs="Arial"/>
          <w:szCs w:val="24"/>
        </w:rPr>
        <w:t xml:space="preserve"> </w:t>
      </w:r>
      <w:r w:rsidRPr="004849E6">
        <w:rPr>
          <w:rFonts w:ascii="Arial Narrow" w:hAnsi="Arial Narrow" w:cs="Arial"/>
          <w:szCs w:val="24"/>
        </w:rPr>
        <w:t>algún acto propio de su cargo o a realizar uno contrario a sus deberes.</w:t>
      </w:r>
    </w:p>
    <w:p w14:paraId="21A6D9E7" w14:textId="77777777" w:rsidR="004849E6" w:rsidRPr="004849E6" w:rsidRDefault="004849E6" w:rsidP="004849E6">
      <w:pPr>
        <w:autoSpaceDE w:val="0"/>
        <w:autoSpaceDN w:val="0"/>
        <w:adjustRightInd w:val="0"/>
        <w:spacing w:line="240" w:lineRule="auto"/>
        <w:ind w:firstLine="0"/>
        <w:jc w:val="both"/>
        <w:rPr>
          <w:rFonts w:ascii="Arial Narrow" w:hAnsi="Arial Narrow" w:cs="Arial"/>
          <w:szCs w:val="24"/>
        </w:rPr>
      </w:pPr>
    </w:p>
    <w:p w14:paraId="19023887"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r w:rsidRPr="004849E6">
        <w:rPr>
          <w:rFonts w:ascii="Arial Narrow" w:hAnsi="Arial Narrow" w:cs="Arial"/>
          <w:szCs w:val="24"/>
        </w:rPr>
        <w:t>Si la violencia a que se refiere el párrafo precedente ocasiona una o más lesiones de las previstas en las fracciones II a VIII del</w:t>
      </w:r>
      <w:r>
        <w:rPr>
          <w:rFonts w:ascii="Arial Narrow" w:hAnsi="Arial Narrow" w:cs="Arial"/>
          <w:szCs w:val="24"/>
        </w:rPr>
        <w:t xml:space="preserve"> </w:t>
      </w:r>
      <w:r w:rsidRPr="004849E6">
        <w:rPr>
          <w:rFonts w:ascii="Arial Narrow" w:hAnsi="Arial Narrow" w:cs="Arial"/>
          <w:szCs w:val="24"/>
        </w:rPr>
        <w:t>artículo 200 de este código, se aplicarán las reglas del concurso de delitos.</w:t>
      </w:r>
    </w:p>
    <w:p w14:paraId="053F6312"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p>
    <w:p w14:paraId="6BC85CB6"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p>
    <w:p w14:paraId="0099B4A5" w14:textId="77777777" w:rsidR="004849E6" w:rsidRPr="00A5350A" w:rsidRDefault="004849E6" w:rsidP="004849E6">
      <w:pPr>
        <w:autoSpaceDE w:val="0"/>
        <w:autoSpaceDN w:val="0"/>
        <w:adjustRightInd w:val="0"/>
        <w:spacing w:line="240" w:lineRule="auto"/>
        <w:ind w:firstLine="0"/>
        <w:jc w:val="both"/>
        <w:rPr>
          <w:rFonts w:ascii="Arial Narrow" w:hAnsi="Arial Narrow" w:cs="Arial"/>
          <w:szCs w:val="24"/>
        </w:rPr>
      </w:pPr>
    </w:p>
    <w:p w14:paraId="23B3E19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6E2AB9C" w14:textId="77777777" w:rsidR="00BD7F55" w:rsidRPr="00A5350A" w:rsidRDefault="00BD7F55" w:rsidP="00A5350A">
      <w:pPr>
        <w:spacing w:line="240" w:lineRule="auto"/>
        <w:ind w:firstLine="0"/>
        <w:jc w:val="center"/>
        <w:rPr>
          <w:rFonts w:ascii="Arial Narrow" w:hAnsi="Arial Narrow" w:cs="Arial"/>
          <w:b/>
          <w:szCs w:val="24"/>
        </w:rPr>
      </w:pPr>
    </w:p>
    <w:p w14:paraId="00DE5CC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Conductas arbitrarias relacionadas con servicios médicos o funerarios</w:t>
      </w:r>
    </w:p>
    <w:p w14:paraId="6D99D2AC" w14:textId="77777777" w:rsidR="009B2691" w:rsidRDefault="009B2691" w:rsidP="00A5350A">
      <w:pPr>
        <w:spacing w:line="240" w:lineRule="auto"/>
        <w:ind w:firstLine="0"/>
        <w:jc w:val="both"/>
        <w:rPr>
          <w:rFonts w:ascii="Arial Narrow" w:hAnsi="Arial Narrow" w:cs="Arial"/>
          <w:szCs w:val="24"/>
        </w:rPr>
      </w:pPr>
    </w:p>
    <w:p w14:paraId="4133F9E9"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314 (Conductas arbitrarias relacionadas con servicios médicos o funerarios)</w:t>
      </w:r>
    </w:p>
    <w:p w14:paraId="0207348B" w14:textId="77777777" w:rsidR="00BD7F55" w:rsidRPr="00A5350A" w:rsidRDefault="00BD7F55" w:rsidP="00A5350A">
      <w:pPr>
        <w:spacing w:line="240" w:lineRule="auto"/>
        <w:ind w:firstLine="0"/>
        <w:jc w:val="both"/>
        <w:rPr>
          <w:rFonts w:ascii="Arial Narrow" w:hAnsi="Arial Narrow" w:cs="Arial"/>
          <w:szCs w:val="24"/>
        </w:rPr>
      </w:pPr>
    </w:p>
    <w:p w14:paraId="6977644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quinientos a mil días multa y, en cualquier caso, suspensión de tres meses a un año para ejercer la clase de actividad profesional en virtud de la cual se realizaron las conductas punibles previstas en este artículo, al director, encargado, administrador o empleado de cualquier lugar donde se preste atención médica, que:</w:t>
      </w:r>
    </w:p>
    <w:p w14:paraId="244DEE74" w14:textId="77777777" w:rsidR="00BD7F55" w:rsidRPr="00A5350A" w:rsidRDefault="00BD7F55" w:rsidP="00A5350A">
      <w:pPr>
        <w:spacing w:line="240" w:lineRule="auto"/>
        <w:ind w:firstLine="0"/>
        <w:jc w:val="both"/>
        <w:rPr>
          <w:rFonts w:ascii="Arial Narrow" w:hAnsi="Arial Narrow" w:cs="Arial"/>
          <w:szCs w:val="24"/>
        </w:rPr>
      </w:pPr>
    </w:p>
    <w:p w14:paraId="5CC1A4A4"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(Impedir la salida de un paciente por adeudos)</w:t>
      </w:r>
    </w:p>
    <w:p w14:paraId="0BD612E1" w14:textId="77777777" w:rsidR="00BD7F55" w:rsidRPr="00A5350A" w:rsidRDefault="00BD7F55" w:rsidP="00BD7F55">
      <w:pPr>
        <w:spacing w:line="240" w:lineRule="auto"/>
        <w:ind w:left="709" w:firstLine="0"/>
        <w:jc w:val="both"/>
        <w:rPr>
          <w:rFonts w:ascii="Arial Narrow" w:hAnsi="Arial Narrow" w:cs="Arial"/>
          <w:szCs w:val="24"/>
        </w:rPr>
      </w:pPr>
    </w:p>
    <w:p w14:paraId="2E9EF969"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Impida la salida de un paciente, aduciendo adeudos de cualquier índole.</w:t>
      </w:r>
    </w:p>
    <w:p w14:paraId="23D30969" w14:textId="77777777" w:rsidR="00BD7F55" w:rsidRPr="00A5350A" w:rsidRDefault="00BD7F55" w:rsidP="00A5350A">
      <w:pPr>
        <w:spacing w:line="240" w:lineRule="auto"/>
        <w:ind w:left="709" w:hanging="283"/>
        <w:jc w:val="both"/>
        <w:rPr>
          <w:rFonts w:ascii="Arial Narrow" w:hAnsi="Arial Narrow" w:cs="Arial"/>
          <w:szCs w:val="24"/>
        </w:rPr>
      </w:pPr>
    </w:p>
    <w:p w14:paraId="721CD9EF"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(Negar la salida de un recién nacido por adeudos)</w:t>
      </w:r>
    </w:p>
    <w:p w14:paraId="57E18907" w14:textId="77777777" w:rsidR="00BD7F55" w:rsidRPr="00A5350A" w:rsidRDefault="00BD7F55" w:rsidP="00BD7F55">
      <w:pPr>
        <w:spacing w:line="240" w:lineRule="auto"/>
        <w:ind w:left="709" w:firstLine="0"/>
        <w:jc w:val="both"/>
        <w:rPr>
          <w:rFonts w:ascii="Arial Narrow" w:hAnsi="Arial Narrow" w:cs="Arial"/>
          <w:szCs w:val="24"/>
        </w:rPr>
      </w:pPr>
    </w:p>
    <w:p w14:paraId="0252BE45"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Niegue la entrega de un recién nacido, aduciendo adeudos de cualquier índole.</w:t>
      </w:r>
    </w:p>
    <w:p w14:paraId="3B59FFAF" w14:textId="77777777" w:rsidR="00BD7F55" w:rsidRPr="00A5350A" w:rsidRDefault="00BD7F55" w:rsidP="00A5350A">
      <w:pPr>
        <w:spacing w:line="240" w:lineRule="auto"/>
        <w:ind w:left="709" w:hanging="283"/>
        <w:jc w:val="both"/>
        <w:rPr>
          <w:rFonts w:ascii="Arial Narrow" w:hAnsi="Arial Narrow" w:cs="Arial"/>
          <w:szCs w:val="24"/>
        </w:rPr>
      </w:pPr>
    </w:p>
    <w:p w14:paraId="06B2B346"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A4486">
        <w:rPr>
          <w:rFonts w:ascii="Arial Narrow" w:hAnsi="Arial Narrow" w:cs="Arial"/>
          <w:szCs w:val="24"/>
        </w:rPr>
        <w:tab/>
      </w:r>
      <w:r w:rsidR="009B2691" w:rsidRPr="00A5350A">
        <w:rPr>
          <w:rFonts w:ascii="Arial Narrow" w:hAnsi="Arial Narrow" w:cs="Arial"/>
          <w:szCs w:val="24"/>
        </w:rPr>
        <w:t>(Negar la entrega de un cadáver)</w:t>
      </w:r>
    </w:p>
    <w:p w14:paraId="10942E9E" w14:textId="77777777" w:rsidR="00BD7F55" w:rsidRPr="00A5350A" w:rsidRDefault="00BD7F55" w:rsidP="00BD7F55">
      <w:pPr>
        <w:spacing w:line="240" w:lineRule="auto"/>
        <w:ind w:left="709" w:firstLine="0"/>
        <w:jc w:val="both"/>
        <w:rPr>
          <w:rFonts w:ascii="Arial Narrow" w:hAnsi="Arial Narrow" w:cs="Arial"/>
          <w:szCs w:val="24"/>
        </w:rPr>
      </w:pPr>
    </w:p>
    <w:p w14:paraId="1FCD20FE"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Niegue la entrega de un cadáver, excepto en los casos en que falte la aprobación de la autoridad competente, por requerirla la ley.</w:t>
      </w:r>
    </w:p>
    <w:p w14:paraId="1B776F97" w14:textId="77777777" w:rsidR="00BD7F55" w:rsidRPr="00A5350A" w:rsidRDefault="00BD7F55" w:rsidP="00A5350A">
      <w:pPr>
        <w:spacing w:line="240" w:lineRule="auto"/>
        <w:ind w:left="709" w:hanging="283"/>
        <w:jc w:val="both"/>
        <w:rPr>
          <w:rFonts w:ascii="Arial Narrow" w:hAnsi="Arial Narrow" w:cs="Arial"/>
          <w:szCs w:val="24"/>
        </w:rPr>
      </w:pPr>
    </w:p>
    <w:p w14:paraId="5000B9F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este artículo, al director, encargado, administrador o empleado de agencia funeraria que niegue la entrega de un cadáver, excepto cuando se requiera aprobación de autoridad competente, por requerirla la ley.</w:t>
      </w:r>
    </w:p>
    <w:p w14:paraId="46EBF959" w14:textId="77777777" w:rsidR="00BD7F55" w:rsidRPr="00A5350A" w:rsidRDefault="00BD7F55" w:rsidP="00A5350A">
      <w:pPr>
        <w:spacing w:line="240" w:lineRule="auto"/>
        <w:ind w:firstLine="0"/>
        <w:jc w:val="both"/>
        <w:rPr>
          <w:rFonts w:ascii="Arial Narrow" w:hAnsi="Arial Narrow" w:cs="Arial"/>
          <w:szCs w:val="24"/>
        </w:rPr>
      </w:pPr>
    </w:p>
    <w:p w14:paraId="65C9AE6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se perseguirán por querella.</w:t>
      </w:r>
    </w:p>
    <w:p w14:paraId="0533EAC1" w14:textId="77777777" w:rsidR="00BD7F55" w:rsidRDefault="00BD7F55" w:rsidP="00A5350A">
      <w:pPr>
        <w:spacing w:line="240" w:lineRule="auto"/>
        <w:ind w:firstLine="0"/>
        <w:jc w:val="both"/>
        <w:rPr>
          <w:rFonts w:ascii="Arial Narrow" w:hAnsi="Arial Narrow" w:cs="Arial"/>
          <w:szCs w:val="24"/>
        </w:rPr>
      </w:pPr>
    </w:p>
    <w:p w14:paraId="33C198F9"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25165E67" w14:textId="77777777" w:rsidR="006D769C" w:rsidRPr="006D769C" w:rsidRDefault="006D769C" w:rsidP="006D769C">
      <w:pPr>
        <w:spacing w:line="240" w:lineRule="auto"/>
        <w:ind w:firstLine="0"/>
        <w:jc w:val="both"/>
        <w:rPr>
          <w:rFonts w:ascii="Arial Narrow" w:hAnsi="Arial Narrow" w:cs="Arial"/>
          <w:b/>
          <w:szCs w:val="24"/>
        </w:rPr>
      </w:pPr>
      <w:r w:rsidRPr="006D769C">
        <w:rPr>
          <w:rFonts w:ascii="Arial Narrow" w:hAnsi="Arial Narrow" w:cs="Arial"/>
          <w:b/>
          <w:szCs w:val="24"/>
        </w:rPr>
        <w:t>Artículo 314 Bis. (Delitos contra personal de salud cometidos durante una emergencia sanitaria)</w:t>
      </w:r>
    </w:p>
    <w:p w14:paraId="66305601" w14:textId="77777777" w:rsidR="006D769C" w:rsidRDefault="006D769C" w:rsidP="006D769C">
      <w:pPr>
        <w:autoSpaceDE w:val="0"/>
        <w:autoSpaceDN w:val="0"/>
        <w:adjustRightInd w:val="0"/>
        <w:spacing w:line="240" w:lineRule="auto"/>
        <w:ind w:firstLine="0"/>
        <w:rPr>
          <w:rFonts w:ascii="Times-Roman" w:eastAsia="Calibri" w:hAnsi="Times-Roman" w:cs="Times-Roman"/>
          <w:sz w:val="20"/>
          <w:lang w:eastAsia="es-MX"/>
        </w:rPr>
      </w:pPr>
    </w:p>
    <w:p w14:paraId="6760543B" w14:textId="77777777" w:rsidR="006D769C" w:rsidRPr="00A5350A" w:rsidRDefault="006D769C" w:rsidP="006D769C">
      <w:pPr>
        <w:spacing w:line="240" w:lineRule="auto"/>
        <w:ind w:firstLine="0"/>
        <w:jc w:val="both"/>
        <w:rPr>
          <w:rFonts w:ascii="Arial Narrow" w:hAnsi="Arial Narrow" w:cs="Arial"/>
          <w:szCs w:val="24"/>
        </w:rPr>
      </w:pPr>
      <w:r w:rsidRPr="006D769C">
        <w:rPr>
          <w:rFonts w:ascii="Arial Narrow" w:hAnsi="Arial Narrow" w:cs="Arial"/>
          <w:szCs w:val="24"/>
        </w:rPr>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w:t>
      </w:r>
      <w:r>
        <w:rPr>
          <w:rFonts w:ascii="Arial Narrow" w:hAnsi="Arial Narrow" w:cs="Arial"/>
          <w:szCs w:val="24"/>
        </w:rPr>
        <w:t xml:space="preserve"> </w:t>
      </w:r>
      <w:r w:rsidRPr="006D769C">
        <w:rPr>
          <w:rFonts w:ascii="Arial Narrow" w:hAnsi="Arial Narrow" w:cs="Arial"/>
          <w:szCs w:val="24"/>
        </w:rPr>
        <w:t>sanitaria declarada por autoridad competente.</w:t>
      </w:r>
    </w:p>
    <w:p w14:paraId="758C3C8A" w14:textId="77777777" w:rsidR="009B2691" w:rsidRPr="00A5350A" w:rsidRDefault="009B2691" w:rsidP="00A5350A">
      <w:pPr>
        <w:spacing w:line="240" w:lineRule="auto"/>
        <w:ind w:firstLine="0"/>
        <w:jc w:val="both"/>
        <w:rPr>
          <w:rFonts w:ascii="Arial Narrow" w:hAnsi="Arial Narrow" w:cs="Arial"/>
          <w:szCs w:val="24"/>
        </w:rPr>
      </w:pPr>
    </w:p>
    <w:p w14:paraId="1FFB638F" w14:textId="77777777" w:rsidR="006A6C0B" w:rsidRDefault="006A6C0B" w:rsidP="00A5350A">
      <w:pPr>
        <w:spacing w:line="240" w:lineRule="auto"/>
        <w:ind w:firstLine="0"/>
        <w:jc w:val="center"/>
        <w:rPr>
          <w:rFonts w:ascii="Arial Narrow" w:hAnsi="Arial Narrow" w:cs="Arial"/>
          <w:b/>
          <w:szCs w:val="24"/>
        </w:rPr>
      </w:pPr>
    </w:p>
    <w:p w14:paraId="0A272E4F" w14:textId="77777777" w:rsidR="006A6C0B" w:rsidRDefault="006A6C0B" w:rsidP="00A5350A">
      <w:pPr>
        <w:spacing w:line="240" w:lineRule="auto"/>
        <w:ind w:firstLine="0"/>
        <w:jc w:val="center"/>
        <w:rPr>
          <w:rFonts w:ascii="Arial Narrow" w:hAnsi="Arial Narrow" w:cs="Arial"/>
          <w:b/>
          <w:szCs w:val="24"/>
        </w:rPr>
      </w:pPr>
    </w:p>
    <w:p w14:paraId="1C28398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4E32FB87" w14:textId="77777777" w:rsidR="00BD7F55" w:rsidRPr="00A5350A" w:rsidRDefault="00BD7F55" w:rsidP="00A5350A">
      <w:pPr>
        <w:spacing w:line="240" w:lineRule="auto"/>
        <w:ind w:firstLine="0"/>
        <w:jc w:val="center"/>
        <w:rPr>
          <w:rFonts w:ascii="Arial Narrow" w:hAnsi="Arial Narrow" w:cs="Arial"/>
          <w:b/>
          <w:szCs w:val="24"/>
        </w:rPr>
      </w:pPr>
    </w:p>
    <w:p w14:paraId="14E858F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peligro para la vida o salud de trabajadores, cometidos por responsables o corresponsables de obra</w:t>
      </w:r>
    </w:p>
    <w:p w14:paraId="30A8C26F" w14:textId="77777777" w:rsidR="009B2691" w:rsidRPr="00A5350A" w:rsidRDefault="009B2691" w:rsidP="00A5350A">
      <w:pPr>
        <w:spacing w:line="240" w:lineRule="auto"/>
        <w:ind w:firstLine="0"/>
        <w:jc w:val="both"/>
        <w:rPr>
          <w:rFonts w:ascii="Arial Narrow" w:hAnsi="Arial Narrow" w:cs="Arial"/>
          <w:szCs w:val="24"/>
        </w:rPr>
      </w:pPr>
    </w:p>
    <w:p w14:paraId="5537EE9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315 (Desarrollo inseguro de obra)</w:t>
      </w:r>
    </w:p>
    <w:p w14:paraId="5DC927FD" w14:textId="77777777" w:rsidR="00BD7F55" w:rsidRPr="00A5350A" w:rsidRDefault="00BD7F55" w:rsidP="00A5350A">
      <w:pPr>
        <w:spacing w:line="240" w:lineRule="auto"/>
        <w:ind w:firstLine="0"/>
        <w:jc w:val="both"/>
        <w:rPr>
          <w:rFonts w:ascii="Arial Narrow" w:hAnsi="Arial Narrow" w:cs="Arial"/>
          <w:szCs w:val="24"/>
        </w:rPr>
      </w:pPr>
    </w:p>
    <w:p w14:paraId="09100EE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libertad supervisada y de quinientos a dos mil días multa, y suspensión de tres meses a un año para desempeñar la clase de actividad profesional en virtud de la cual se comete el delito, al arquitecto, ingeniero, contratista o maestro albañil responsables o corresponsables de una obra, que permitan el desarrollo de la misma sin proveer medidas que protejan la vida o la salud de quienes trabajen en aquélla.</w:t>
      </w:r>
    </w:p>
    <w:p w14:paraId="481835F1" w14:textId="77777777" w:rsidR="009B2691" w:rsidRDefault="009B2691" w:rsidP="00A5350A">
      <w:pPr>
        <w:spacing w:line="240" w:lineRule="auto"/>
        <w:ind w:firstLine="0"/>
        <w:jc w:val="both"/>
        <w:rPr>
          <w:rFonts w:ascii="Arial Narrow" w:hAnsi="Arial Narrow" w:cs="Arial"/>
          <w:szCs w:val="24"/>
        </w:rPr>
      </w:pPr>
    </w:p>
    <w:p w14:paraId="63DA34B7" w14:textId="77777777" w:rsidR="00BD7F55" w:rsidRPr="00A5350A" w:rsidRDefault="00BD7F55" w:rsidP="00A5350A">
      <w:pPr>
        <w:spacing w:line="240" w:lineRule="auto"/>
        <w:ind w:firstLine="0"/>
        <w:jc w:val="both"/>
        <w:rPr>
          <w:rFonts w:ascii="Arial Narrow" w:hAnsi="Arial Narrow" w:cs="Arial"/>
          <w:szCs w:val="24"/>
        </w:rPr>
      </w:pPr>
    </w:p>
    <w:p w14:paraId="45254C5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Segundo</w:t>
      </w:r>
    </w:p>
    <w:p w14:paraId="42EE62BF" w14:textId="77777777" w:rsidR="00BD7F55" w:rsidRPr="00A5350A" w:rsidRDefault="00BD7F55" w:rsidP="00A5350A">
      <w:pPr>
        <w:spacing w:line="240" w:lineRule="auto"/>
        <w:ind w:firstLine="0"/>
        <w:jc w:val="center"/>
        <w:rPr>
          <w:rFonts w:ascii="Arial Narrow" w:hAnsi="Arial Narrow" w:cs="Arial"/>
          <w:b/>
          <w:szCs w:val="24"/>
        </w:rPr>
      </w:pPr>
    </w:p>
    <w:p w14:paraId="4E4F1B9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funcionamiento y estado de vías públicas y de transportes públicos</w:t>
      </w:r>
    </w:p>
    <w:p w14:paraId="4BE35B42" w14:textId="77777777" w:rsidR="00BD7F55" w:rsidRPr="00A5350A" w:rsidRDefault="00BD7F55" w:rsidP="00A5350A">
      <w:pPr>
        <w:spacing w:line="240" w:lineRule="auto"/>
        <w:ind w:firstLine="0"/>
        <w:jc w:val="center"/>
        <w:rPr>
          <w:rFonts w:ascii="Arial Narrow" w:hAnsi="Arial Narrow" w:cs="Arial"/>
          <w:b/>
          <w:szCs w:val="24"/>
        </w:rPr>
      </w:pPr>
    </w:p>
    <w:p w14:paraId="6C30CB2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26EF0272" w14:textId="77777777" w:rsidR="00BD7F55" w:rsidRPr="00A5350A" w:rsidRDefault="00BD7F55" w:rsidP="00A5350A">
      <w:pPr>
        <w:spacing w:line="240" w:lineRule="auto"/>
        <w:ind w:firstLine="0"/>
        <w:jc w:val="center"/>
        <w:rPr>
          <w:rFonts w:ascii="Arial Narrow" w:hAnsi="Arial Narrow" w:cs="Arial"/>
          <w:b/>
          <w:szCs w:val="24"/>
        </w:rPr>
      </w:pPr>
    </w:p>
    <w:p w14:paraId="3A3D906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Afectaciones a vías o transportes públicos o a la seguridad en su disfrute sin sufrir afectaciones</w:t>
      </w:r>
    </w:p>
    <w:p w14:paraId="66D89F38" w14:textId="77777777" w:rsidR="009B2691" w:rsidRPr="00A5350A" w:rsidRDefault="009B2691" w:rsidP="00A5350A">
      <w:pPr>
        <w:spacing w:line="240" w:lineRule="auto"/>
        <w:ind w:firstLine="0"/>
        <w:jc w:val="both"/>
        <w:rPr>
          <w:rFonts w:ascii="Arial Narrow" w:hAnsi="Arial Narrow" w:cs="Arial"/>
          <w:szCs w:val="24"/>
        </w:rPr>
      </w:pPr>
    </w:p>
    <w:p w14:paraId="1F611A36"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316 (Vías públicas)</w:t>
      </w:r>
    </w:p>
    <w:p w14:paraId="6B374E8D" w14:textId="77777777" w:rsidR="00BD7F55" w:rsidRDefault="00BD7F55" w:rsidP="00A5350A">
      <w:pPr>
        <w:spacing w:line="240" w:lineRule="auto"/>
        <w:ind w:firstLine="0"/>
        <w:jc w:val="both"/>
        <w:rPr>
          <w:rFonts w:ascii="Arial Narrow" w:hAnsi="Arial Narrow" w:cs="Arial"/>
          <w:szCs w:val="24"/>
        </w:rPr>
      </w:pPr>
    </w:p>
    <w:p w14:paraId="43CD554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código, se consideran vías públicas las avenidas, calzadas, bulevares, calles, plazas, plazuelas, puentes, carreteras y tramos de caminos del Estado y sus municipios, excepto aquellas reservadas a la jurisdicción federal.</w:t>
      </w:r>
    </w:p>
    <w:p w14:paraId="374C9D51" w14:textId="77777777" w:rsidR="00BD7F55" w:rsidRPr="00A5350A" w:rsidRDefault="00BD7F55" w:rsidP="00A5350A">
      <w:pPr>
        <w:spacing w:line="240" w:lineRule="auto"/>
        <w:ind w:firstLine="0"/>
        <w:jc w:val="both"/>
        <w:rPr>
          <w:rFonts w:ascii="Arial Narrow" w:hAnsi="Arial Narrow" w:cs="Arial"/>
          <w:szCs w:val="24"/>
        </w:rPr>
      </w:pPr>
    </w:p>
    <w:p w14:paraId="113C0C3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por daño se entenderá la destrucción, detrimento o deterioro de una cosa mueble o inmueble.</w:t>
      </w:r>
    </w:p>
    <w:p w14:paraId="47AC4628" w14:textId="77777777" w:rsidR="009B2691" w:rsidRPr="00A5350A" w:rsidRDefault="009B2691" w:rsidP="00A5350A">
      <w:pPr>
        <w:spacing w:line="240" w:lineRule="auto"/>
        <w:ind w:firstLine="0"/>
        <w:jc w:val="both"/>
        <w:rPr>
          <w:rFonts w:ascii="Arial Narrow" w:hAnsi="Arial Narrow" w:cs="Arial"/>
          <w:szCs w:val="24"/>
        </w:rPr>
      </w:pPr>
    </w:p>
    <w:p w14:paraId="370C59A1"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317 (Daño a vía pública o a medio de transmisión o de medición de consumo de energía o agua, o a drenaje, cometidos dolosamente)</w:t>
      </w:r>
    </w:p>
    <w:p w14:paraId="6FD73AF2" w14:textId="77777777" w:rsidR="00BD7F55" w:rsidRPr="00A5350A" w:rsidRDefault="00BD7F55" w:rsidP="00A5350A">
      <w:pPr>
        <w:spacing w:line="240" w:lineRule="auto"/>
        <w:ind w:firstLine="0"/>
        <w:jc w:val="both"/>
        <w:rPr>
          <w:rFonts w:ascii="Arial Narrow" w:hAnsi="Arial Narrow" w:cs="Arial"/>
          <w:szCs w:val="24"/>
        </w:rPr>
      </w:pPr>
    </w:p>
    <w:p w14:paraId="2EFD3E5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dolosamente cause un daño a una vía pública, o bien dolosamente cause un daño a un medio de transmisión o medición de consumo de energía eléctrica o de agua, o a un drenaje, que se hallen en una vía pública, se le impondrá:</w:t>
      </w:r>
    </w:p>
    <w:p w14:paraId="444E57B7" w14:textId="77777777" w:rsidR="00BD7F55" w:rsidRPr="00A5350A" w:rsidRDefault="00BD7F55" w:rsidP="00A5350A">
      <w:pPr>
        <w:spacing w:line="240" w:lineRule="auto"/>
        <w:ind w:firstLine="0"/>
        <w:jc w:val="both"/>
        <w:rPr>
          <w:rFonts w:ascii="Arial Narrow" w:hAnsi="Arial Narrow" w:cs="Arial"/>
          <w:szCs w:val="24"/>
        </w:rPr>
      </w:pPr>
    </w:p>
    <w:p w14:paraId="0C87F0D5"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(Daño de cuantía mínima)</w:t>
      </w:r>
    </w:p>
    <w:p w14:paraId="562EDDB0" w14:textId="77777777" w:rsidR="00BD7F55" w:rsidRPr="00A5350A" w:rsidRDefault="00BD7F55" w:rsidP="00BD7F55">
      <w:pPr>
        <w:spacing w:line="240" w:lineRule="auto"/>
        <w:ind w:left="709" w:firstLine="0"/>
        <w:jc w:val="both"/>
        <w:rPr>
          <w:rFonts w:ascii="Arial Narrow" w:hAnsi="Arial Narrow" w:cs="Arial"/>
          <w:szCs w:val="24"/>
        </w:rPr>
      </w:pPr>
    </w:p>
    <w:p w14:paraId="5EFB9F9F"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cuarenta a ochenta días multa, cuando el valor del daño no exceda de veinte veces el importe del valor diario de la unidad de medida y actualización, al momento en que se cometió el delito, o no sea posible determinar su valor.</w:t>
      </w:r>
    </w:p>
    <w:p w14:paraId="76278C2C" w14:textId="77777777" w:rsidR="00BD7F55" w:rsidRPr="00A5350A" w:rsidRDefault="00BD7F55" w:rsidP="00A5350A">
      <w:pPr>
        <w:spacing w:line="240" w:lineRule="auto"/>
        <w:ind w:left="709" w:hanging="283"/>
        <w:jc w:val="both"/>
        <w:rPr>
          <w:rFonts w:ascii="Arial Narrow" w:hAnsi="Arial Narrow" w:cs="Arial"/>
          <w:szCs w:val="24"/>
        </w:rPr>
      </w:pPr>
    </w:p>
    <w:p w14:paraId="66396606"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(Daño de cuantía menor)</w:t>
      </w:r>
    </w:p>
    <w:p w14:paraId="430BDFB4" w14:textId="77777777" w:rsidR="00BD7F55" w:rsidRPr="00A5350A" w:rsidRDefault="00BD7F55" w:rsidP="00BD7F55">
      <w:pPr>
        <w:spacing w:line="240" w:lineRule="auto"/>
        <w:ind w:left="709" w:firstLine="0"/>
        <w:jc w:val="both"/>
        <w:rPr>
          <w:rFonts w:ascii="Arial Narrow" w:hAnsi="Arial Narrow" w:cs="Arial"/>
          <w:szCs w:val="24"/>
        </w:rPr>
      </w:pPr>
    </w:p>
    <w:p w14:paraId="3991C8F8"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uno a dos años de prisión y de sesenta a ciento cincuenta días multa, cuando el valor del daño exceda de veinte, pero no de trescientas veces el importe del valor diario de la unidad de medida y actualización, al momento en que se cometió el delito.</w:t>
      </w:r>
    </w:p>
    <w:p w14:paraId="28D79DFF" w14:textId="77777777" w:rsidR="00BD7F55" w:rsidRPr="00A5350A" w:rsidRDefault="00BD7F55" w:rsidP="00A5350A">
      <w:pPr>
        <w:spacing w:line="240" w:lineRule="auto"/>
        <w:ind w:left="709" w:hanging="283"/>
        <w:jc w:val="both"/>
        <w:rPr>
          <w:rFonts w:ascii="Arial Narrow" w:hAnsi="Arial Narrow" w:cs="Arial"/>
          <w:szCs w:val="24"/>
        </w:rPr>
      </w:pPr>
    </w:p>
    <w:p w14:paraId="72D5198C"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A4486">
        <w:rPr>
          <w:rFonts w:ascii="Arial Narrow" w:hAnsi="Arial Narrow" w:cs="Arial"/>
          <w:szCs w:val="24"/>
        </w:rPr>
        <w:tab/>
      </w:r>
      <w:r w:rsidR="009B2691" w:rsidRPr="00A5350A">
        <w:rPr>
          <w:rFonts w:ascii="Arial Narrow" w:hAnsi="Arial Narrow" w:cs="Arial"/>
          <w:szCs w:val="24"/>
        </w:rPr>
        <w:t>(Daño de cuantía media)</w:t>
      </w:r>
    </w:p>
    <w:p w14:paraId="74420EDC" w14:textId="77777777" w:rsidR="00BD7F55" w:rsidRPr="00A5350A" w:rsidRDefault="00BD7F55" w:rsidP="00BD7F55">
      <w:pPr>
        <w:spacing w:line="240" w:lineRule="auto"/>
        <w:ind w:left="709" w:firstLine="0"/>
        <w:jc w:val="both"/>
        <w:rPr>
          <w:rFonts w:ascii="Arial Narrow" w:hAnsi="Arial Narrow" w:cs="Arial"/>
          <w:szCs w:val="24"/>
        </w:rPr>
      </w:pPr>
    </w:p>
    <w:p w14:paraId="254109A1"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dos a tres años de prisión y de ciento cincuenta a cuatrocientos días multa, cuando el valor del daño exceda de trescientos, pero no de setecientas cincuenta veces el importe del valor diario de la unidad de medida y actualización, al momento en que se cometió el delito.</w:t>
      </w:r>
    </w:p>
    <w:p w14:paraId="4B1B3B22" w14:textId="77777777" w:rsidR="00BD7F55" w:rsidRPr="00A5350A" w:rsidRDefault="00BD7F55" w:rsidP="00A5350A">
      <w:pPr>
        <w:spacing w:line="240" w:lineRule="auto"/>
        <w:ind w:left="709" w:hanging="283"/>
        <w:jc w:val="both"/>
        <w:rPr>
          <w:rFonts w:ascii="Arial Narrow" w:hAnsi="Arial Narrow" w:cs="Arial"/>
          <w:szCs w:val="24"/>
        </w:rPr>
      </w:pPr>
    </w:p>
    <w:p w14:paraId="6EB8526D"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0A4486">
        <w:rPr>
          <w:rFonts w:ascii="Arial Narrow" w:hAnsi="Arial Narrow" w:cs="Arial"/>
          <w:szCs w:val="24"/>
        </w:rPr>
        <w:tab/>
      </w:r>
      <w:r w:rsidR="009B2691" w:rsidRPr="00A5350A">
        <w:rPr>
          <w:rFonts w:ascii="Arial Narrow" w:hAnsi="Arial Narrow" w:cs="Arial"/>
          <w:szCs w:val="24"/>
        </w:rPr>
        <w:t>(Daño de cuantía mayor)</w:t>
      </w:r>
    </w:p>
    <w:p w14:paraId="303F1FF3" w14:textId="77777777" w:rsidR="00BD7F55" w:rsidRPr="00A5350A" w:rsidRDefault="00BD7F55" w:rsidP="00BD7F55">
      <w:pPr>
        <w:tabs>
          <w:tab w:val="left" w:pos="709"/>
          <w:tab w:val="left" w:pos="851"/>
        </w:tabs>
        <w:spacing w:line="240" w:lineRule="auto"/>
        <w:ind w:left="709" w:firstLine="0"/>
        <w:jc w:val="both"/>
        <w:rPr>
          <w:rFonts w:ascii="Arial Narrow" w:hAnsi="Arial Narrow" w:cs="Arial"/>
          <w:szCs w:val="24"/>
        </w:rPr>
      </w:pPr>
    </w:p>
    <w:p w14:paraId="00B98CF7"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tres a cinco años de prisión y de cuatrocientos a seiscientos días multa, cuando el valor del daño exceda de setecientas cincuenta veces el importe del valor diario de la unidad de medida y actualización, al momento en que se cometió el delito.</w:t>
      </w:r>
    </w:p>
    <w:p w14:paraId="6961917B" w14:textId="77777777" w:rsidR="009B2691" w:rsidRPr="00A5350A" w:rsidRDefault="009B2691" w:rsidP="00A5350A">
      <w:pPr>
        <w:spacing w:line="240" w:lineRule="auto"/>
        <w:ind w:firstLine="0"/>
        <w:jc w:val="both"/>
        <w:rPr>
          <w:rFonts w:ascii="Arial Narrow" w:hAnsi="Arial Narrow" w:cs="Arial"/>
          <w:szCs w:val="24"/>
        </w:rPr>
      </w:pPr>
    </w:p>
    <w:p w14:paraId="5F170CE6" w14:textId="77777777" w:rsidR="009B2691"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318 (Daño por culpa a vía pública o a medio de transmisión o de medición de energía o agua, o a drenaje)</w:t>
      </w:r>
    </w:p>
    <w:p w14:paraId="1256CA78" w14:textId="77777777" w:rsidR="00BD7F55" w:rsidRPr="00BD7F55" w:rsidRDefault="00BD7F55" w:rsidP="00A5350A">
      <w:pPr>
        <w:spacing w:line="240" w:lineRule="auto"/>
        <w:ind w:firstLine="0"/>
        <w:jc w:val="both"/>
        <w:rPr>
          <w:rFonts w:ascii="Arial Narrow" w:hAnsi="Arial Narrow" w:cs="Arial"/>
          <w:b/>
          <w:szCs w:val="24"/>
        </w:rPr>
      </w:pPr>
    </w:p>
    <w:p w14:paraId="26A21B3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virtud de una conducta culposa se ocasionan los daños a que se refieren las fracciones II a IV del artículo 317 de este código, se impondrá al responsable de un tercio del mínimo a un tercio del máximo de las penas a que se refiere dicho artículo 317, según la cuantía del daño de que se trate, o de veinte días multa hasta por el valor de los daños causados, y también se le condenará a la reparación de éstos.</w:t>
      </w:r>
    </w:p>
    <w:p w14:paraId="33F9BFC1" w14:textId="77777777" w:rsidR="00BD7F55" w:rsidRPr="00A5350A" w:rsidRDefault="00BD7F55" w:rsidP="00A5350A">
      <w:pPr>
        <w:spacing w:line="240" w:lineRule="auto"/>
        <w:ind w:firstLine="0"/>
        <w:jc w:val="both"/>
        <w:rPr>
          <w:rFonts w:ascii="Arial Narrow" w:hAnsi="Arial Narrow" w:cs="Arial"/>
          <w:szCs w:val="24"/>
        </w:rPr>
      </w:pPr>
    </w:p>
    <w:p w14:paraId="0F3E154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impondrá al responsable la suspensión desde tres meses, hasta una tercera parte del máximo de la pena de prisión que legalmente corresponda al delito doloso, para realizar la clase de actividad en virtud de la cual cometió el delito culposo, si respecto de aquélla se requiere autorización, licencia, concesión o permiso emitidos por autoridad competente.</w:t>
      </w:r>
    </w:p>
    <w:p w14:paraId="5BC1EC53" w14:textId="77777777" w:rsidR="00BD7F55" w:rsidRPr="00A5350A" w:rsidRDefault="00BD7F55" w:rsidP="00A5350A">
      <w:pPr>
        <w:spacing w:line="240" w:lineRule="auto"/>
        <w:ind w:firstLine="0"/>
        <w:jc w:val="both"/>
        <w:rPr>
          <w:rFonts w:ascii="Arial Narrow" w:hAnsi="Arial Narrow" w:cs="Arial"/>
          <w:szCs w:val="24"/>
        </w:rPr>
      </w:pPr>
    </w:p>
    <w:p w14:paraId="39940F3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repara el daño se extinguirá la acción penal, cualquiera que sea la etapa o instancia del procedimiento.</w:t>
      </w:r>
    </w:p>
    <w:p w14:paraId="0018430B" w14:textId="77777777" w:rsidR="00BD7F55" w:rsidRPr="00A5350A" w:rsidRDefault="00BD7F55" w:rsidP="00A5350A">
      <w:pPr>
        <w:spacing w:line="240" w:lineRule="auto"/>
        <w:ind w:firstLine="0"/>
        <w:jc w:val="both"/>
        <w:rPr>
          <w:rFonts w:ascii="Arial Narrow" w:hAnsi="Arial Narrow" w:cs="Arial"/>
          <w:szCs w:val="24"/>
        </w:rPr>
      </w:pPr>
    </w:p>
    <w:p w14:paraId="3DD0A7D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determinar la violación del deber de cuidado y la imputación de los daños a la conducta culposa, se estará a lo dispuesto en los artículos 40, 41, 42, 43, 44, 45, 46, 47, 48 y 53 de este código, según sea el caso.</w:t>
      </w:r>
    </w:p>
    <w:p w14:paraId="08C45282" w14:textId="77777777" w:rsidR="00BD7F55" w:rsidRPr="00A5350A" w:rsidRDefault="00BD7F55" w:rsidP="00A5350A">
      <w:pPr>
        <w:spacing w:line="240" w:lineRule="auto"/>
        <w:ind w:firstLine="0"/>
        <w:jc w:val="both"/>
        <w:rPr>
          <w:rFonts w:ascii="Arial Narrow" w:hAnsi="Arial Narrow" w:cs="Arial"/>
          <w:szCs w:val="24"/>
        </w:rPr>
      </w:pPr>
    </w:p>
    <w:p w14:paraId="6E9DED1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daño por culpa a una vía pública, o a un medio de transmisión o medición de consumo de energía eléctrica o de agua, o a un drenaje, que se hallen en una vía pública y que no exceda del equivalente a veinte días del importe del valor diario de la unidad de medida y actualización, al momento en que se cometió el delito, solo generará la obligación civil de repararlo, y en su caso, el deber de pagar la multa administrativa que sea prevea en la normatividad correspondiente.</w:t>
      </w:r>
    </w:p>
    <w:p w14:paraId="3B9D571C" w14:textId="77777777" w:rsidR="009B2691" w:rsidRPr="00A5350A" w:rsidRDefault="009B2691" w:rsidP="00A5350A">
      <w:pPr>
        <w:spacing w:line="240" w:lineRule="auto"/>
        <w:ind w:firstLine="0"/>
        <w:jc w:val="both"/>
        <w:rPr>
          <w:rFonts w:ascii="Arial Narrow" w:hAnsi="Arial Narrow" w:cs="Arial"/>
          <w:szCs w:val="24"/>
        </w:rPr>
      </w:pPr>
    </w:p>
    <w:p w14:paraId="1E23993A"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319 (Bloqueo de tránsito en vía pública o retención de vehículo de servicio público)</w:t>
      </w:r>
    </w:p>
    <w:p w14:paraId="56BA078E" w14:textId="77777777" w:rsidR="00BD7F55" w:rsidRPr="00A5350A" w:rsidRDefault="00BD7F55" w:rsidP="00A5350A">
      <w:pPr>
        <w:spacing w:line="240" w:lineRule="auto"/>
        <w:ind w:firstLine="0"/>
        <w:jc w:val="both"/>
        <w:rPr>
          <w:rFonts w:ascii="Arial Narrow" w:hAnsi="Arial Narrow" w:cs="Arial"/>
          <w:szCs w:val="24"/>
        </w:rPr>
      </w:pPr>
    </w:p>
    <w:p w14:paraId="39C0C95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cien a trescientos días multa, o de seis meses a dos años de libertad supervisada y de cien a doscientos días multa, a quien:</w:t>
      </w:r>
    </w:p>
    <w:p w14:paraId="33F9315A" w14:textId="77777777" w:rsidR="00BD7F55" w:rsidRPr="00A5350A" w:rsidRDefault="00BD7F55" w:rsidP="00A5350A">
      <w:pPr>
        <w:spacing w:line="240" w:lineRule="auto"/>
        <w:ind w:firstLine="0"/>
        <w:jc w:val="both"/>
        <w:rPr>
          <w:rFonts w:ascii="Arial Narrow" w:hAnsi="Arial Narrow" w:cs="Arial"/>
          <w:szCs w:val="24"/>
        </w:rPr>
      </w:pPr>
    </w:p>
    <w:p w14:paraId="79E71140"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(Bloqueo de vía pública)</w:t>
      </w:r>
    </w:p>
    <w:p w14:paraId="308DB000" w14:textId="77777777" w:rsidR="00BD7F55" w:rsidRPr="00A5350A" w:rsidRDefault="00BD7F55" w:rsidP="00BD7F55">
      <w:pPr>
        <w:spacing w:line="240" w:lineRule="auto"/>
        <w:ind w:left="709" w:firstLine="0"/>
        <w:jc w:val="both"/>
        <w:rPr>
          <w:rFonts w:ascii="Arial Narrow" w:hAnsi="Arial Narrow" w:cs="Arial"/>
          <w:szCs w:val="24"/>
        </w:rPr>
      </w:pPr>
    </w:p>
    <w:p w14:paraId="46A5AB45"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y en grupo de cinco o más personas, obstruya el paso de vehículos por una vía pública del Estado o de sus municipios y amenace a los conductores con lesionar su libertad deambulatoria, su integridad corporal, patrimonio u otro bien jurídico, si intentan pasar.</w:t>
      </w:r>
    </w:p>
    <w:p w14:paraId="5CA8438A" w14:textId="77777777" w:rsidR="00BD7F55" w:rsidRPr="00A5350A" w:rsidRDefault="00BD7F55" w:rsidP="00A5350A">
      <w:pPr>
        <w:spacing w:line="240" w:lineRule="auto"/>
        <w:ind w:left="709" w:hanging="283"/>
        <w:jc w:val="both"/>
        <w:rPr>
          <w:rFonts w:ascii="Arial Narrow" w:hAnsi="Arial Narrow" w:cs="Arial"/>
          <w:szCs w:val="24"/>
        </w:rPr>
      </w:pPr>
    </w:p>
    <w:p w14:paraId="3E33FE4B"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 xml:space="preserve">(Retención de vehículos de transporte de servicio público) </w:t>
      </w:r>
    </w:p>
    <w:p w14:paraId="6BAF5211" w14:textId="77777777" w:rsidR="00BD7F55" w:rsidRPr="00A5350A" w:rsidRDefault="00BD7F55" w:rsidP="00BD7F55">
      <w:pPr>
        <w:spacing w:line="240" w:lineRule="auto"/>
        <w:ind w:left="709" w:firstLine="0"/>
        <w:jc w:val="both"/>
        <w:rPr>
          <w:rFonts w:ascii="Arial Narrow" w:hAnsi="Arial Narrow" w:cs="Arial"/>
          <w:szCs w:val="24"/>
        </w:rPr>
      </w:pPr>
    </w:p>
    <w:p w14:paraId="3FEC59AD"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y en grupo de tres o más personas, pare a un vehículo de servicio público de pasajeros o de cosas, en una vía pública del Estado o de sus municipios, y amenace a sus ocupantes con lesionar su libertad deambulatoria, su integridad corporal, su patrimonio u otro bien jurídico.</w:t>
      </w:r>
    </w:p>
    <w:p w14:paraId="6939134B" w14:textId="77777777" w:rsidR="009B2691" w:rsidRPr="00A5350A" w:rsidRDefault="009B2691" w:rsidP="00A5350A">
      <w:pPr>
        <w:spacing w:line="240" w:lineRule="auto"/>
        <w:ind w:firstLine="0"/>
        <w:jc w:val="both"/>
        <w:rPr>
          <w:rFonts w:ascii="Arial Narrow" w:hAnsi="Arial Narrow" w:cs="Arial"/>
          <w:szCs w:val="24"/>
        </w:rPr>
      </w:pPr>
    </w:p>
    <w:p w14:paraId="4DA60F1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320 (Modalidades agravantes respecto a los delitos previstos en el artículo 319 de este código)</w:t>
      </w:r>
    </w:p>
    <w:p w14:paraId="769DE64E" w14:textId="77777777" w:rsidR="00BD7F55" w:rsidRPr="00A5350A" w:rsidRDefault="00BD7F55" w:rsidP="00A5350A">
      <w:pPr>
        <w:spacing w:line="240" w:lineRule="auto"/>
        <w:ind w:firstLine="0"/>
        <w:jc w:val="both"/>
        <w:rPr>
          <w:rFonts w:ascii="Arial Narrow" w:hAnsi="Arial Narrow" w:cs="Arial"/>
          <w:szCs w:val="24"/>
        </w:rPr>
      </w:pPr>
    </w:p>
    <w:p w14:paraId="22992F5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 tanto el mínimo y el máximo de las penas de prisión y multa previstas en el artículo 319 de este código y no habrá pena alterna de libertad supervisada, cuando cualquiera de las conductas contempladas en dicho artículo, se realice con violencia física en las personas, o mediante intimidación con armas, o cuando se ejerza violencia física para darse a la fuga.</w:t>
      </w:r>
    </w:p>
    <w:p w14:paraId="69B9800E" w14:textId="77777777" w:rsidR="00BD7F55" w:rsidRPr="00A5350A" w:rsidRDefault="00BD7F55" w:rsidP="00A5350A">
      <w:pPr>
        <w:spacing w:line="240" w:lineRule="auto"/>
        <w:ind w:firstLine="0"/>
        <w:jc w:val="both"/>
        <w:rPr>
          <w:rFonts w:ascii="Arial Narrow" w:hAnsi="Arial Narrow" w:cs="Arial"/>
          <w:szCs w:val="24"/>
        </w:rPr>
      </w:pPr>
    </w:p>
    <w:p w14:paraId="0C72916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2241AB23" w14:textId="77777777" w:rsidR="00BD7F55" w:rsidRPr="00A5350A" w:rsidRDefault="00BD7F55" w:rsidP="00A5350A">
      <w:pPr>
        <w:spacing w:line="240" w:lineRule="auto"/>
        <w:ind w:firstLine="0"/>
        <w:jc w:val="both"/>
        <w:rPr>
          <w:rFonts w:ascii="Arial Narrow" w:hAnsi="Arial Narrow" w:cs="Arial"/>
          <w:szCs w:val="24"/>
        </w:rPr>
      </w:pPr>
    </w:p>
    <w:p w14:paraId="4C4F1B7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Por violencia física se entenderá el empleo doloso de alguna parte del cuerpo, o de algún instrumento, objeto o arma, con los que materialmente se sujete o golpee a una persona, o se le cause daño a su integridad corporal, siempre y cuando, si se trata de lesiones, éstas no sean más graves a las previstas en las fracciones I y II del artículo 200 de este código.</w:t>
      </w:r>
    </w:p>
    <w:p w14:paraId="11DD24C2" w14:textId="77777777" w:rsidR="00BD7F55" w:rsidRPr="00A5350A" w:rsidRDefault="00BD7F55" w:rsidP="00A5350A">
      <w:pPr>
        <w:spacing w:line="240" w:lineRule="auto"/>
        <w:ind w:firstLine="0"/>
        <w:jc w:val="both"/>
        <w:rPr>
          <w:rFonts w:ascii="Arial Narrow" w:hAnsi="Arial Narrow" w:cs="Arial"/>
          <w:szCs w:val="24"/>
        </w:rPr>
      </w:pPr>
    </w:p>
    <w:p w14:paraId="6BD7E45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violencia para darse a la fuga deberá consistir en golpear a la víctima o a una tercera persona, o causar daño a la integridad corporal de una u otra, o disparar contra cualquiera de ellas, aunque no resulten lesionadas.</w:t>
      </w:r>
    </w:p>
    <w:p w14:paraId="5460C556" w14:textId="77777777" w:rsidR="00BD7F55" w:rsidRPr="00A5350A" w:rsidRDefault="00BD7F55" w:rsidP="00A5350A">
      <w:pPr>
        <w:spacing w:line="240" w:lineRule="auto"/>
        <w:ind w:firstLine="0"/>
        <w:jc w:val="both"/>
        <w:rPr>
          <w:rFonts w:ascii="Arial Narrow" w:hAnsi="Arial Narrow" w:cs="Arial"/>
          <w:szCs w:val="24"/>
        </w:rPr>
      </w:pPr>
    </w:p>
    <w:p w14:paraId="1F7F505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lesiones que sean más graves a las previstas en las fracciones I y II del artículo 200 de este código, se estará a la punibilidad señalada en el artículo 321 de este código.</w:t>
      </w:r>
    </w:p>
    <w:p w14:paraId="7239896B" w14:textId="77777777" w:rsidR="009B2691" w:rsidRPr="00A5350A" w:rsidRDefault="009B2691" w:rsidP="00A5350A">
      <w:pPr>
        <w:spacing w:line="240" w:lineRule="auto"/>
        <w:ind w:firstLine="0"/>
        <w:jc w:val="both"/>
        <w:rPr>
          <w:rFonts w:ascii="Arial Narrow" w:hAnsi="Arial Narrow" w:cs="Arial"/>
          <w:szCs w:val="24"/>
        </w:rPr>
      </w:pPr>
    </w:p>
    <w:p w14:paraId="2459C516"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 xml:space="preserve">Artículo 321 (Modalidades de violencia especialmente agravadas respecto a los delitos previstos en el artículo 319 de este código). </w:t>
      </w:r>
    </w:p>
    <w:p w14:paraId="22EA902C" w14:textId="77777777" w:rsidR="00BD7F55" w:rsidRPr="00A5350A" w:rsidRDefault="00BD7F55" w:rsidP="00A5350A">
      <w:pPr>
        <w:spacing w:line="240" w:lineRule="auto"/>
        <w:ind w:firstLine="0"/>
        <w:jc w:val="both"/>
        <w:rPr>
          <w:rFonts w:ascii="Arial Narrow" w:hAnsi="Arial Narrow" w:cs="Arial"/>
          <w:szCs w:val="24"/>
        </w:rPr>
      </w:pPr>
    </w:p>
    <w:p w14:paraId="1BA99DC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tres años al mínimo y seis años al máximo de las penas de prisión previstas en el artículo 319 de este código, y no habrá pena alternativa de libertad supervisada, cuando cualquiera de las conductas contempladas en dicho artículo, se realice con violencia física que cause una o más lesiones de las previstas en cualquiera de las fracciones III a V del artículo 200 de este código.</w:t>
      </w:r>
    </w:p>
    <w:p w14:paraId="5516EB87" w14:textId="77777777" w:rsidR="00BD7F55" w:rsidRPr="00A5350A" w:rsidRDefault="00BD7F55" w:rsidP="00A5350A">
      <w:pPr>
        <w:spacing w:line="240" w:lineRule="auto"/>
        <w:ind w:firstLine="0"/>
        <w:jc w:val="both"/>
        <w:rPr>
          <w:rFonts w:ascii="Arial Narrow" w:hAnsi="Arial Narrow" w:cs="Arial"/>
          <w:szCs w:val="24"/>
        </w:rPr>
      </w:pPr>
    </w:p>
    <w:p w14:paraId="6B568D2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mediante la violencia referida, se causa una o más lesiones de las previstas en cualquiera de las fracciones VI a VIII del artículo 200 de este código, se aumentará cuatro años al mínimo y ocho años al máximo de las penas de prisión previstas en el artículo 319 de este código.</w:t>
      </w:r>
    </w:p>
    <w:p w14:paraId="72712B30" w14:textId="77777777" w:rsidR="009B2691" w:rsidRDefault="009B2691" w:rsidP="00A5350A">
      <w:pPr>
        <w:spacing w:line="240" w:lineRule="auto"/>
        <w:ind w:firstLine="0"/>
        <w:jc w:val="both"/>
        <w:rPr>
          <w:rFonts w:ascii="Arial Narrow" w:hAnsi="Arial Narrow" w:cs="Arial"/>
          <w:szCs w:val="24"/>
        </w:rPr>
      </w:pPr>
    </w:p>
    <w:p w14:paraId="7A92C88B" w14:textId="77777777" w:rsidR="00BD7F55" w:rsidRPr="00A5350A" w:rsidRDefault="00BD7F55" w:rsidP="00A5350A">
      <w:pPr>
        <w:spacing w:line="240" w:lineRule="auto"/>
        <w:ind w:firstLine="0"/>
        <w:jc w:val="both"/>
        <w:rPr>
          <w:rFonts w:ascii="Arial Narrow" w:hAnsi="Arial Narrow" w:cs="Arial"/>
          <w:szCs w:val="24"/>
        </w:rPr>
      </w:pPr>
    </w:p>
    <w:p w14:paraId="6C24834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FCDA565" w14:textId="77777777" w:rsidR="00BD7F55" w:rsidRPr="00A5350A" w:rsidRDefault="00BD7F55" w:rsidP="00A5350A">
      <w:pPr>
        <w:spacing w:line="240" w:lineRule="auto"/>
        <w:ind w:firstLine="0"/>
        <w:jc w:val="center"/>
        <w:rPr>
          <w:rFonts w:ascii="Arial Narrow" w:hAnsi="Arial Narrow" w:cs="Arial"/>
          <w:b/>
          <w:szCs w:val="24"/>
        </w:rPr>
      </w:pPr>
    </w:p>
    <w:p w14:paraId="1F4EE2B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en el tránsito de vehículos o de transeúntes</w:t>
      </w:r>
    </w:p>
    <w:p w14:paraId="305D5EB4" w14:textId="77777777" w:rsidR="009B2691" w:rsidRPr="00A5350A" w:rsidRDefault="009B2691" w:rsidP="00A5350A">
      <w:pPr>
        <w:spacing w:line="240" w:lineRule="auto"/>
        <w:ind w:firstLine="0"/>
        <w:jc w:val="both"/>
        <w:rPr>
          <w:rFonts w:ascii="Arial Narrow" w:hAnsi="Arial Narrow" w:cs="Arial"/>
          <w:szCs w:val="24"/>
        </w:rPr>
      </w:pPr>
    </w:p>
    <w:p w14:paraId="0906E467"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322 (Desplazamiento sin control de vehículo o maquinaria)</w:t>
      </w:r>
    </w:p>
    <w:p w14:paraId="6875020E" w14:textId="77777777" w:rsidR="00BD7F55" w:rsidRPr="00A5350A" w:rsidRDefault="00BD7F55" w:rsidP="00A5350A">
      <w:pPr>
        <w:spacing w:line="240" w:lineRule="auto"/>
        <w:ind w:firstLine="0"/>
        <w:jc w:val="both"/>
        <w:rPr>
          <w:rFonts w:ascii="Arial Narrow" w:hAnsi="Arial Narrow" w:cs="Arial"/>
          <w:szCs w:val="24"/>
        </w:rPr>
      </w:pPr>
    </w:p>
    <w:p w14:paraId="6BDCCD9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trescientos a seiscientos días multa, a quien en una vía pública ponga en movimiento un vehículo o maquinaria, provocando a propósito su desplazamiento sin control.</w:t>
      </w:r>
    </w:p>
    <w:p w14:paraId="10C81963" w14:textId="77777777" w:rsidR="009B2691" w:rsidRPr="00A5350A" w:rsidRDefault="009B2691" w:rsidP="00A5350A">
      <w:pPr>
        <w:spacing w:line="240" w:lineRule="auto"/>
        <w:ind w:firstLine="0"/>
        <w:jc w:val="both"/>
        <w:rPr>
          <w:rFonts w:ascii="Arial Narrow" w:hAnsi="Arial Narrow" w:cs="Arial"/>
          <w:szCs w:val="24"/>
        </w:rPr>
      </w:pPr>
    </w:p>
    <w:p w14:paraId="6782A46F"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323 (Omisión punible de pasillos peatonales o de señales indicadoras de peligro en vías públicas)</w:t>
      </w:r>
    </w:p>
    <w:p w14:paraId="19EB1C61" w14:textId="77777777" w:rsidR="00BD7F55" w:rsidRPr="00A5350A" w:rsidRDefault="00BD7F55" w:rsidP="00A5350A">
      <w:pPr>
        <w:spacing w:line="240" w:lineRule="auto"/>
        <w:ind w:firstLine="0"/>
        <w:jc w:val="both"/>
        <w:rPr>
          <w:rFonts w:ascii="Arial Narrow" w:hAnsi="Arial Narrow" w:cs="Arial"/>
          <w:szCs w:val="24"/>
        </w:rPr>
      </w:pPr>
    </w:p>
    <w:p w14:paraId="6BAC77D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un año de prisión o de quinientos a mil días multa, y en cualquier caso, destitución e inhabilitación de uno a tres años para desempeñar un cargo, empleo o comisión en cualquier entidad oficial del Estado o de sus municipios, al servidor público que no obstante tener a su cargo realizar la acción, omita colocar pasillos de protección a transeúntes, o señales de precaución o de peligro que sean visibles a cualquier hora para el paso de conductores o transeúntes en alguna vía pública del Estado o de sus municipios, en virtud de alguna obra pública que se realice en la referida vía, o de una falla o daño que presente la misma.</w:t>
      </w:r>
    </w:p>
    <w:p w14:paraId="527EAC07" w14:textId="77777777" w:rsidR="00BD7F55" w:rsidRPr="00A5350A" w:rsidRDefault="00BD7F55" w:rsidP="00A5350A">
      <w:pPr>
        <w:spacing w:line="240" w:lineRule="auto"/>
        <w:ind w:firstLine="0"/>
        <w:jc w:val="both"/>
        <w:rPr>
          <w:rFonts w:ascii="Arial Narrow" w:hAnsi="Arial Narrow" w:cs="Arial"/>
          <w:szCs w:val="24"/>
        </w:rPr>
      </w:pPr>
    </w:p>
    <w:p w14:paraId="609A6D7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de prisión o días multa previstas en el párrafo precedente, y en cualquier caso, suspensión de tres meses a un año del derecho a realizar la clase de actividad profesional de la que deriva la omisión, al arquitecto, ingeniero o maestro albañil responsable o corresponsable de una obra privada en construcción que colinde con alguna vía pública del Estado o sus municipios, que omita asegurarse que se coloquen bardas o pasillos de protección para transeúntes y conductores en la vía pública, en virtud de los riesgos que representen para la vida, integridad corporal o patrimonio de aquéllos, las características de la obra que se realiza.</w:t>
      </w:r>
    </w:p>
    <w:p w14:paraId="1F668823" w14:textId="77777777" w:rsidR="00BD7F55" w:rsidRPr="00A5350A" w:rsidRDefault="00BD7F55" w:rsidP="00A5350A">
      <w:pPr>
        <w:spacing w:line="240" w:lineRule="auto"/>
        <w:ind w:firstLine="0"/>
        <w:jc w:val="both"/>
        <w:rPr>
          <w:rFonts w:ascii="Arial Narrow" w:hAnsi="Arial Narrow" w:cs="Arial"/>
          <w:szCs w:val="24"/>
        </w:rPr>
      </w:pPr>
    </w:p>
    <w:p w14:paraId="3B815DA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pasillos para proteger la vida, integridad corporal o patrimonio de los transeúntes, referidos en los dos párrafos precedentes, deberán ser techados cuando así lo requieran las características de la obra y el lugar en el que aquélla se realiza.</w:t>
      </w:r>
    </w:p>
    <w:p w14:paraId="6CF21585" w14:textId="77777777" w:rsidR="00BD7F55" w:rsidRPr="00A5350A" w:rsidRDefault="00BD7F55" w:rsidP="00A5350A">
      <w:pPr>
        <w:spacing w:line="240" w:lineRule="auto"/>
        <w:ind w:firstLine="0"/>
        <w:jc w:val="both"/>
        <w:rPr>
          <w:rFonts w:ascii="Arial Narrow" w:hAnsi="Arial Narrow" w:cs="Arial"/>
          <w:szCs w:val="24"/>
        </w:rPr>
      </w:pPr>
    </w:p>
    <w:p w14:paraId="1E30915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omisión de colocar el techado o de asegurarse de que se coloque, por parte de cualquiera de los sujetos activos cualificados referidos en los dos párrafos precedentes, ameritará que se les impongan las mismas penas señaladas en el párrafo primero de este artículo. </w:t>
      </w:r>
    </w:p>
    <w:p w14:paraId="4843AFF6" w14:textId="77777777" w:rsidR="009B2691" w:rsidRPr="00A5350A" w:rsidRDefault="009B2691" w:rsidP="00A5350A">
      <w:pPr>
        <w:spacing w:line="240" w:lineRule="auto"/>
        <w:ind w:firstLine="0"/>
        <w:jc w:val="both"/>
        <w:rPr>
          <w:rFonts w:ascii="Arial Narrow" w:hAnsi="Arial Narrow" w:cs="Arial"/>
          <w:szCs w:val="24"/>
        </w:rPr>
      </w:pPr>
    </w:p>
    <w:p w14:paraId="67C23A8B"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324 (Daño a señales de tránsito o indicadoras de peligro y derrame de sustancias peligrosas en vía pública)</w:t>
      </w:r>
    </w:p>
    <w:p w14:paraId="214CDFF5" w14:textId="77777777" w:rsidR="00BD7F55" w:rsidRPr="00A5350A" w:rsidRDefault="00BD7F55" w:rsidP="00A5350A">
      <w:pPr>
        <w:spacing w:line="240" w:lineRule="auto"/>
        <w:ind w:firstLine="0"/>
        <w:jc w:val="both"/>
        <w:rPr>
          <w:rFonts w:ascii="Arial Narrow" w:hAnsi="Arial Narrow" w:cs="Arial"/>
          <w:szCs w:val="24"/>
        </w:rPr>
      </w:pPr>
    </w:p>
    <w:p w14:paraId="1D387E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o de cien a quinientos días multa a quien:</w:t>
      </w:r>
    </w:p>
    <w:p w14:paraId="1B539C42" w14:textId="77777777" w:rsidR="00BD7F55" w:rsidRPr="00A5350A" w:rsidRDefault="00BD7F55" w:rsidP="00A5350A">
      <w:pPr>
        <w:spacing w:line="240" w:lineRule="auto"/>
        <w:ind w:firstLine="0"/>
        <w:jc w:val="both"/>
        <w:rPr>
          <w:rFonts w:ascii="Arial Narrow" w:hAnsi="Arial Narrow" w:cs="Arial"/>
          <w:szCs w:val="24"/>
        </w:rPr>
      </w:pPr>
    </w:p>
    <w:p w14:paraId="719E62D8"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(Daño de señales)</w:t>
      </w:r>
    </w:p>
    <w:p w14:paraId="6442F49F" w14:textId="77777777" w:rsidR="00BD7F55" w:rsidRPr="00A5350A" w:rsidRDefault="00BD7F55" w:rsidP="00BD7F55">
      <w:pPr>
        <w:spacing w:line="240" w:lineRule="auto"/>
        <w:ind w:left="709" w:firstLine="0"/>
        <w:jc w:val="both"/>
        <w:rPr>
          <w:rFonts w:ascii="Arial Narrow" w:hAnsi="Arial Narrow" w:cs="Arial"/>
          <w:szCs w:val="24"/>
        </w:rPr>
      </w:pPr>
    </w:p>
    <w:p w14:paraId="77AF7736"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dañe las señales de tránsito de vehículos o indicadoras de peligro, que se hallen en una vía pública</w:t>
      </w:r>
      <w:r w:rsidR="00A369EF" w:rsidRPr="00A5350A">
        <w:rPr>
          <w:rFonts w:ascii="Arial Narrow" w:hAnsi="Arial Narrow" w:cs="Arial"/>
          <w:szCs w:val="24"/>
        </w:rPr>
        <w:t>.</w:t>
      </w:r>
    </w:p>
    <w:p w14:paraId="217D51B3" w14:textId="77777777" w:rsidR="00BD7F55" w:rsidRPr="00A5350A" w:rsidRDefault="00BD7F55" w:rsidP="000A4486">
      <w:pPr>
        <w:spacing w:line="240" w:lineRule="auto"/>
        <w:ind w:left="454" w:firstLine="0"/>
        <w:jc w:val="both"/>
        <w:rPr>
          <w:rFonts w:ascii="Arial Narrow" w:hAnsi="Arial Narrow" w:cs="Arial"/>
          <w:szCs w:val="24"/>
        </w:rPr>
      </w:pPr>
    </w:p>
    <w:p w14:paraId="5FB3F5E6"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Se aumentará un tanto al mínimo y al máximo de las penas previstas en este artículo, si el daño a que se refiere el párrafo precedente se realiza de tal forma que los conductores o transeúntes no puedan advertir las señales de tránsito de vehículos o indicadoras de peligro.</w:t>
      </w:r>
    </w:p>
    <w:p w14:paraId="15ED6966" w14:textId="77777777" w:rsidR="00BD7F55" w:rsidRPr="00A5350A" w:rsidRDefault="00BD7F55" w:rsidP="00A5350A">
      <w:pPr>
        <w:spacing w:line="240" w:lineRule="auto"/>
        <w:ind w:left="709" w:hanging="283"/>
        <w:jc w:val="both"/>
        <w:rPr>
          <w:rFonts w:ascii="Arial Narrow" w:hAnsi="Arial Narrow" w:cs="Arial"/>
          <w:szCs w:val="24"/>
        </w:rPr>
      </w:pPr>
    </w:p>
    <w:p w14:paraId="4FF136A9"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(Derrame de sustancias peligrosas)</w:t>
      </w:r>
    </w:p>
    <w:p w14:paraId="73CACB9B" w14:textId="77777777" w:rsidR="00BD7F55" w:rsidRPr="00A5350A" w:rsidRDefault="00BD7F55" w:rsidP="00BD7F55">
      <w:pPr>
        <w:spacing w:line="240" w:lineRule="auto"/>
        <w:ind w:left="709" w:firstLine="0"/>
        <w:jc w:val="both"/>
        <w:rPr>
          <w:rFonts w:ascii="Arial Narrow" w:hAnsi="Arial Narrow" w:cs="Arial"/>
          <w:szCs w:val="24"/>
        </w:rPr>
      </w:pPr>
    </w:p>
    <w:p w14:paraId="45F1EDD2"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derrame sustancias deslizantes o inflamables en una vía  pública.</w:t>
      </w:r>
    </w:p>
    <w:p w14:paraId="6D3D7C82" w14:textId="77777777" w:rsidR="009B2691" w:rsidRPr="00A5350A" w:rsidRDefault="009B2691" w:rsidP="00A5350A">
      <w:pPr>
        <w:spacing w:line="240" w:lineRule="auto"/>
        <w:ind w:firstLine="0"/>
        <w:jc w:val="both"/>
        <w:rPr>
          <w:rFonts w:ascii="Arial Narrow" w:hAnsi="Arial Narrow" w:cs="Arial"/>
          <w:szCs w:val="24"/>
        </w:rPr>
      </w:pPr>
    </w:p>
    <w:p w14:paraId="6ADE84A7"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325 (Daño por culpa a señales de tránsito o indicadoras de peligro en una vía pública)</w:t>
      </w:r>
    </w:p>
    <w:p w14:paraId="7593FD91" w14:textId="77777777" w:rsidR="00BD7F55" w:rsidRPr="00A5350A" w:rsidRDefault="00BD7F55" w:rsidP="00A5350A">
      <w:pPr>
        <w:spacing w:line="240" w:lineRule="auto"/>
        <w:ind w:firstLine="0"/>
        <w:jc w:val="both"/>
        <w:rPr>
          <w:rFonts w:ascii="Arial Narrow" w:hAnsi="Arial Narrow" w:cs="Arial"/>
          <w:szCs w:val="24"/>
        </w:rPr>
      </w:pPr>
    </w:p>
    <w:p w14:paraId="49738A1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virtud de una conducta culposa se ocasionan los daños a que se refiere la fracción I del artículo 324 de este código, se impondrá al responsable de un tercio del mínimo a un tercio del máximo de las penas previstas en dicho artículo 324, o de veinte días multa hasta por el valor de los daños causados, y también se le condenará a la reparación de éstos.</w:t>
      </w:r>
    </w:p>
    <w:p w14:paraId="7085ECF8" w14:textId="77777777" w:rsidR="00BD7F55" w:rsidRPr="00A5350A" w:rsidRDefault="00BD7F55" w:rsidP="00A5350A">
      <w:pPr>
        <w:spacing w:line="240" w:lineRule="auto"/>
        <w:ind w:firstLine="0"/>
        <w:jc w:val="both"/>
        <w:rPr>
          <w:rFonts w:ascii="Arial Narrow" w:hAnsi="Arial Narrow" w:cs="Arial"/>
          <w:szCs w:val="24"/>
        </w:rPr>
      </w:pPr>
    </w:p>
    <w:p w14:paraId="5CE0EB0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impondrá al responsable la suspensión desde tres meses, hasta una tercera parte del máximo de la pena de prisión que legalmente corresponda al delito doloso, para realizar la clase de actividad profesional en virtud de la cual cometió el delito culposo, si respecto de aquélla se requiere autorización, licencia, concesión o permiso emitidos por autoridad competente.</w:t>
      </w:r>
    </w:p>
    <w:p w14:paraId="3BA4DB49" w14:textId="77777777" w:rsidR="00BD7F55" w:rsidRPr="00A5350A" w:rsidRDefault="00BD7F55" w:rsidP="00A5350A">
      <w:pPr>
        <w:spacing w:line="240" w:lineRule="auto"/>
        <w:ind w:firstLine="0"/>
        <w:jc w:val="both"/>
        <w:rPr>
          <w:rFonts w:ascii="Arial Narrow" w:hAnsi="Arial Narrow" w:cs="Arial"/>
          <w:szCs w:val="24"/>
        </w:rPr>
      </w:pPr>
    </w:p>
    <w:p w14:paraId="3E7D49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repara el daño se extinguirá la acción penal, cualquiera que sea la etapa o instancia del procedimiento.</w:t>
      </w:r>
    </w:p>
    <w:p w14:paraId="6775ABA3" w14:textId="77777777" w:rsidR="00BD7F55" w:rsidRPr="00A5350A" w:rsidRDefault="00BD7F55" w:rsidP="00A5350A">
      <w:pPr>
        <w:spacing w:line="240" w:lineRule="auto"/>
        <w:ind w:firstLine="0"/>
        <w:jc w:val="both"/>
        <w:rPr>
          <w:rFonts w:ascii="Arial Narrow" w:hAnsi="Arial Narrow" w:cs="Arial"/>
          <w:szCs w:val="24"/>
        </w:rPr>
      </w:pPr>
    </w:p>
    <w:p w14:paraId="284687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la determinación de la violación del deber de cuidado y la imputación de los daños a la conducta culposa, se estará a lo dispuesto en los artículos 40, 41, 42, 43, 44, 45, 46, 47, 48 y 53 de este código, según sea el caso.</w:t>
      </w:r>
    </w:p>
    <w:p w14:paraId="34C51F35" w14:textId="77777777" w:rsidR="00BD7F55" w:rsidRPr="00A5350A" w:rsidRDefault="00BD7F55" w:rsidP="00A5350A">
      <w:pPr>
        <w:spacing w:line="240" w:lineRule="auto"/>
        <w:ind w:firstLine="0"/>
        <w:jc w:val="both"/>
        <w:rPr>
          <w:rFonts w:ascii="Arial Narrow" w:hAnsi="Arial Narrow" w:cs="Arial"/>
          <w:szCs w:val="24"/>
        </w:rPr>
      </w:pPr>
    </w:p>
    <w:p w14:paraId="094B153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daño por culpa respecto a la fracción I del artículo 324 de este código, que no exceda del equivalente a veinte días del importe del valor diario de la unidad de medida y actualización, al momento en que se cometió el delito, solo generará la obligación civil de repararlo, y en su caso, el deber de pagar la multa administrativa que sea prevea en el reglamento correspondiente.</w:t>
      </w:r>
    </w:p>
    <w:p w14:paraId="2079941B" w14:textId="77777777" w:rsidR="009B2691" w:rsidRPr="00A5350A" w:rsidRDefault="009B2691" w:rsidP="00A5350A">
      <w:pPr>
        <w:spacing w:line="240" w:lineRule="auto"/>
        <w:ind w:firstLine="0"/>
        <w:jc w:val="both"/>
        <w:rPr>
          <w:rFonts w:ascii="Arial Narrow" w:hAnsi="Arial Narrow" w:cs="Arial"/>
          <w:szCs w:val="24"/>
        </w:rPr>
      </w:pPr>
    </w:p>
    <w:p w14:paraId="7333A154"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326 (Conducción de vehículos en estado de ebriedad o bajo influjo de narcóticos)</w:t>
      </w:r>
    </w:p>
    <w:p w14:paraId="1EC10556" w14:textId="77777777" w:rsidR="00BD7F55" w:rsidRPr="00A5350A" w:rsidRDefault="00BD7F55" w:rsidP="00A5350A">
      <w:pPr>
        <w:spacing w:line="240" w:lineRule="auto"/>
        <w:ind w:firstLine="0"/>
        <w:jc w:val="both"/>
        <w:rPr>
          <w:rFonts w:ascii="Arial Narrow" w:hAnsi="Arial Narrow" w:cs="Arial"/>
          <w:bCs/>
          <w:szCs w:val="24"/>
        </w:rPr>
      </w:pPr>
    </w:p>
    <w:p w14:paraId="6DF6646B"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La conducción de vehículos en estado de ebriedad o bajo el influjo de narcóticos se punirá en los supuestos siguientes:</w:t>
      </w:r>
    </w:p>
    <w:p w14:paraId="20775535" w14:textId="77777777" w:rsidR="00BD7F55" w:rsidRPr="00A5350A" w:rsidRDefault="00BD7F55" w:rsidP="00A5350A">
      <w:pPr>
        <w:spacing w:line="240" w:lineRule="auto"/>
        <w:ind w:firstLine="0"/>
        <w:jc w:val="both"/>
        <w:rPr>
          <w:rFonts w:ascii="Arial Narrow" w:hAnsi="Arial Narrow" w:cs="Arial"/>
          <w:bCs/>
          <w:szCs w:val="24"/>
        </w:rPr>
      </w:pPr>
    </w:p>
    <w:p w14:paraId="1D0CA14E" w14:textId="77777777" w:rsidR="009B2691" w:rsidRPr="000A4486"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0A4486">
        <w:rPr>
          <w:rFonts w:ascii="Arial Narrow" w:hAnsi="Arial Narrow" w:cs="Arial"/>
          <w:szCs w:val="24"/>
        </w:rPr>
        <w:t>(Conducción de vehículos en estado de ebriedad o bajo influjo de narcóticos, sin prestar servicio público)</w:t>
      </w:r>
    </w:p>
    <w:p w14:paraId="0894F904" w14:textId="77777777" w:rsidR="00BD7F55" w:rsidRPr="00A5350A" w:rsidRDefault="00BD7F55" w:rsidP="00BD7F55">
      <w:pPr>
        <w:spacing w:line="240" w:lineRule="auto"/>
        <w:ind w:left="709" w:firstLine="0"/>
        <w:jc w:val="both"/>
        <w:rPr>
          <w:rFonts w:ascii="Arial Narrow" w:hAnsi="Arial Narrow" w:cs="Arial"/>
          <w:bCs/>
          <w:szCs w:val="24"/>
        </w:rPr>
      </w:pPr>
    </w:p>
    <w:p w14:paraId="5621D376"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quien en vía pública maneje un vehículo automotor en estado de ebriedad o bajo el influjo de narcóticos.</w:t>
      </w:r>
    </w:p>
    <w:p w14:paraId="6ABA3ADE" w14:textId="77777777" w:rsidR="00BD7F55" w:rsidRPr="00A5350A" w:rsidRDefault="00BD7F55" w:rsidP="00A5350A">
      <w:pPr>
        <w:spacing w:line="240" w:lineRule="auto"/>
        <w:ind w:left="709" w:hanging="283"/>
        <w:jc w:val="both"/>
        <w:rPr>
          <w:rFonts w:ascii="Arial Narrow" w:hAnsi="Arial Narrow" w:cs="Arial"/>
          <w:szCs w:val="24"/>
        </w:rPr>
      </w:pPr>
    </w:p>
    <w:p w14:paraId="05715129" w14:textId="77777777" w:rsidR="009B2691" w:rsidRPr="000A4486"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0A4486">
        <w:rPr>
          <w:rFonts w:ascii="Arial Narrow" w:hAnsi="Arial Narrow" w:cs="Arial"/>
          <w:szCs w:val="24"/>
        </w:rPr>
        <w:t>(Conducción de vehículos en estado de ebriedad o bajo influjo de narcóticos, al prestar servicio público)</w:t>
      </w:r>
    </w:p>
    <w:p w14:paraId="674344B2" w14:textId="77777777" w:rsidR="00BD7F55" w:rsidRPr="00A5350A" w:rsidRDefault="00BD7F55" w:rsidP="00BD7F55">
      <w:pPr>
        <w:spacing w:line="240" w:lineRule="auto"/>
        <w:ind w:left="709" w:firstLine="0"/>
        <w:jc w:val="both"/>
        <w:rPr>
          <w:rFonts w:ascii="Arial Narrow" w:hAnsi="Arial Narrow" w:cs="Arial"/>
          <w:bCs/>
          <w:szCs w:val="24"/>
        </w:rPr>
      </w:pPr>
    </w:p>
    <w:p w14:paraId="1AAF405A"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w:t>
      </w:r>
    </w:p>
    <w:p w14:paraId="50446E72" w14:textId="77777777" w:rsidR="00BD7F55" w:rsidRPr="00A5350A" w:rsidRDefault="00BD7F55" w:rsidP="00A5350A">
      <w:pPr>
        <w:spacing w:line="240" w:lineRule="auto"/>
        <w:ind w:left="709" w:hanging="283"/>
        <w:jc w:val="both"/>
        <w:rPr>
          <w:rFonts w:ascii="Arial Narrow" w:hAnsi="Arial Narrow" w:cs="Arial"/>
          <w:szCs w:val="24"/>
        </w:rPr>
      </w:pPr>
    </w:p>
    <w:p w14:paraId="6C4DFCA1" w14:textId="77777777" w:rsidR="009B2691" w:rsidRPr="00A5350A"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La negativa para someterse a examen de alcoholemia o de sustancias narcotizantes solo se sancionará administrativamente, sin perjuicio de pedir la autorización judicial para practicar el examen que corresponda.</w:t>
      </w:r>
    </w:p>
    <w:p w14:paraId="06E197F0" w14:textId="77777777" w:rsidR="009B2691" w:rsidRPr="00A5350A" w:rsidRDefault="009B2691" w:rsidP="00A5350A">
      <w:pPr>
        <w:spacing w:line="240" w:lineRule="auto"/>
        <w:ind w:firstLine="0"/>
        <w:jc w:val="both"/>
        <w:rPr>
          <w:rFonts w:ascii="Arial Narrow" w:hAnsi="Arial Narrow" w:cs="Arial"/>
          <w:szCs w:val="24"/>
          <w:lang w:val="es-ES"/>
        </w:rPr>
      </w:pPr>
    </w:p>
    <w:p w14:paraId="178E97F3"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327 (Sanciones y figura típica de facilitación de vehículo a menores de edad para su conducción)</w:t>
      </w:r>
    </w:p>
    <w:p w14:paraId="5467FCE0" w14:textId="77777777" w:rsidR="00BD7F55" w:rsidRPr="00A5350A" w:rsidRDefault="00BD7F55" w:rsidP="00A5350A">
      <w:pPr>
        <w:spacing w:line="240" w:lineRule="auto"/>
        <w:ind w:firstLine="0"/>
        <w:jc w:val="both"/>
        <w:rPr>
          <w:rFonts w:ascii="Arial Narrow" w:hAnsi="Arial Narrow" w:cs="Arial"/>
          <w:b/>
          <w:szCs w:val="24"/>
        </w:rPr>
      </w:pPr>
    </w:p>
    <w:p w14:paraId="345CEEA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aplicará prisión de seis meses a dos años y multa, a quien facilite a un menor de edad cualquier tipo de vehículo automotriz, que con su conducción ocasione daños, lesiones, o cause la muerte de alguna persona.  </w:t>
      </w:r>
    </w:p>
    <w:p w14:paraId="6C3D1965" w14:textId="77777777" w:rsidR="009B2691" w:rsidRDefault="009B2691" w:rsidP="00A5350A">
      <w:pPr>
        <w:spacing w:line="240" w:lineRule="auto"/>
        <w:ind w:firstLine="0"/>
        <w:jc w:val="both"/>
        <w:rPr>
          <w:rFonts w:ascii="Arial Narrow" w:hAnsi="Arial Narrow" w:cs="Arial"/>
          <w:szCs w:val="24"/>
        </w:rPr>
      </w:pPr>
    </w:p>
    <w:p w14:paraId="7F041A85" w14:textId="77777777" w:rsidR="00BD7F55" w:rsidRPr="00A5350A" w:rsidRDefault="00BD7F55" w:rsidP="00A5350A">
      <w:pPr>
        <w:spacing w:line="240" w:lineRule="auto"/>
        <w:ind w:firstLine="0"/>
        <w:jc w:val="both"/>
        <w:rPr>
          <w:rFonts w:ascii="Arial Narrow" w:hAnsi="Arial Narrow" w:cs="Arial"/>
          <w:szCs w:val="24"/>
        </w:rPr>
      </w:pPr>
    </w:p>
    <w:p w14:paraId="5B7A50A2" w14:textId="77777777" w:rsidR="009B2691" w:rsidRDefault="009B2691" w:rsidP="00A5350A">
      <w:pPr>
        <w:tabs>
          <w:tab w:val="left" w:pos="1296"/>
        </w:tabs>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7E743B7A" w14:textId="77777777" w:rsidR="00BD7F55" w:rsidRPr="00A5350A" w:rsidRDefault="00BD7F55" w:rsidP="00A5350A">
      <w:pPr>
        <w:tabs>
          <w:tab w:val="left" w:pos="1296"/>
        </w:tabs>
        <w:spacing w:line="240" w:lineRule="auto"/>
        <w:ind w:firstLine="0"/>
        <w:jc w:val="center"/>
        <w:rPr>
          <w:rFonts w:ascii="Arial Narrow" w:hAnsi="Arial Narrow" w:cs="Arial"/>
          <w:b/>
          <w:szCs w:val="24"/>
        </w:rPr>
      </w:pPr>
    </w:p>
    <w:p w14:paraId="4C1AB559" w14:textId="77777777" w:rsidR="009B2691" w:rsidRPr="00A5350A" w:rsidRDefault="009B2691" w:rsidP="00A5350A">
      <w:pPr>
        <w:tabs>
          <w:tab w:val="left" w:pos="1296"/>
        </w:tabs>
        <w:spacing w:line="240" w:lineRule="auto"/>
        <w:ind w:firstLine="0"/>
        <w:jc w:val="center"/>
        <w:rPr>
          <w:rFonts w:ascii="Arial Narrow" w:hAnsi="Arial Narrow" w:cs="Arial"/>
          <w:b/>
          <w:szCs w:val="24"/>
        </w:rPr>
      </w:pPr>
      <w:r w:rsidRPr="00A5350A">
        <w:rPr>
          <w:rFonts w:ascii="Arial Narrow" w:hAnsi="Arial Narrow" w:cs="Arial"/>
          <w:b/>
          <w:szCs w:val="24"/>
        </w:rPr>
        <w:t>Omisión de seguro en transporte de servicio público</w:t>
      </w:r>
    </w:p>
    <w:p w14:paraId="37AC0541" w14:textId="77777777" w:rsidR="009B2691" w:rsidRPr="00A5350A" w:rsidRDefault="009B2691" w:rsidP="00A5350A">
      <w:pPr>
        <w:tabs>
          <w:tab w:val="left" w:pos="1296"/>
        </w:tabs>
        <w:spacing w:line="240" w:lineRule="auto"/>
        <w:ind w:left="1077" w:firstLine="0"/>
        <w:jc w:val="both"/>
        <w:rPr>
          <w:rFonts w:ascii="Arial Narrow" w:hAnsi="Arial Narrow" w:cs="Arial"/>
          <w:szCs w:val="24"/>
        </w:rPr>
      </w:pPr>
    </w:p>
    <w:p w14:paraId="5D5253FF" w14:textId="77777777" w:rsidR="009B2691" w:rsidRPr="000A4486" w:rsidRDefault="009B2691" w:rsidP="00A5350A">
      <w:pPr>
        <w:tabs>
          <w:tab w:val="left" w:pos="1296"/>
        </w:tabs>
        <w:spacing w:line="240" w:lineRule="auto"/>
        <w:ind w:firstLine="0"/>
        <w:jc w:val="both"/>
        <w:rPr>
          <w:rFonts w:ascii="Arial Narrow" w:hAnsi="Arial Narrow" w:cs="Arial"/>
          <w:b/>
          <w:szCs w:val="24"/>
        </w:rPr>
      </w:pPr>
      <w:r w:rsidRPr="000A4486">
        <w:rPr>
          <w:rFonts w:ascii="Arial Narrow" w:hAnsi="Arial Narrow" w:cs="Arial"/>
          <w:b/>
          <w:szCs w:val="24"/>
        </w:rPr>
        <w:t>Artículo 328 (Delito de afectación a la seguridad de la reparación del daño, por omitir seguro en transporte de servicio público)</w:t>
      </w:r>
    </w:p>
    <w:p w14:paraId="3A6D3F1E" w14:textId="77777777" w:rsidR="00BD7F55" w:rsidRPr="00A5350A" w:rsidRDefault="00BD7F55" w:rsidP="00A5350A">
      <w:pPr>
        <w:tabs>
          <w:tab w:val="left" w:pos="1296"/>
        </w:tabs>
        <w:spacing w:line="240" w:lineRule="auto"/>
        <w:ind w:firstLine="0"/>
        <w:jc w:val="both"/>
        <w:rPr>
          <w:rFonts w:ascii="Arial Narrow" w:hAnsi="Arial Narrow" w:cs="Arial"/>
          <w:szCs w:val="24"/>
        </w:rPr>
      </w:pPr>
    </w:p>
    <w:p w14:paraId="0C1B47CE"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mil a tres mil días multa, a la persona que sea propietaria de un vehículo automotor en el que se realice servicio público estatal o municipal de transporte de personas o de cosas, o a quien sea dueña, beneficiaria o titular de la concesión, licencia o permiso en virtud de los cuales se realice aquel servicio, aun cuando la concesión, licencia o permiso se encuentren vencidos o suspendidos, o que sin existir los mismos debieran haberse obtenido, cuando respecto al vehículo en el que se presta el servicio público, omita tener seguro vigente que cubra daños a la vida, salud y patrimonio de los ocupantes y de terceras personas, siempre y cuando el vehículo en el que se realiza el servicio público participe en un accidente, con o sin culpa del conductor.</w:t>
      </w:r>
    </w:p>
    <w:p w14:paraId="0D9E5E84" w14:textId="77777777" w:rsidR="00BD7F55" w:rsidRPr="00A5350A" w:rsidRDefault="00BD7F55" w:rsidP="00A5350A">
      <w:pPr>
        <w:tabs>
          <w:tab w:val="left" w:pos="1296"/>
        </w:tabs>
        <w:spacing w:line="240" w:lineRule="auto"/>
        <w:ind w:firstLine="0"/>
        <w:jc w:val="both"/>
        <w:rPr>
          <w:rFonts w:ascii="Arial Narrow" w:hAnsi="Arial Narrow" w:cs="Arial"/>
          <w:szCs w:val="24"/>
        </w:rPr>
      </w:pPr>
    </w:p>
    <w:p w14:paraId="0F9C95A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propietaria del vehículo o beneficiaria o titular de la concesión, licencia o permiso resulta ser una persona moral, incurrirá en este delito quien o quienes, al momento del accidente, tengan la calidad de administradores o integrantes del consejo de administración de la persona moral, o se ostenten como sus representantes o dueños si la persona moral es de hecho.</w:t>
      </w:r>
    </w:p>
    <w:p w14:paraId="05267EF1" w14:textId="77777777" w:rsidR="00BD7F55" w:rsidRPr="00A5350A" w:rsidRDefault="00BD7F55" w:rsidP="00A5350A">
      <w:pPr>
        <w:spacing w:line="240" w:lineRule="auto"/>
        <w:ind w:firstLine="0"/>
        <w:jc w:val="both"/>
        <w:rPr>
          <w:rFonts w:ascii="Arial Narrow" w:hAnsi="Arial Narrow" w:cs="Arial"/>
          <w:szCs w:val="24"/>
        </w:rPr>
      </w:pPr>
    </w:p>
    <w:p w14:paraId="30E0916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 de cualquiera de las víctimas que sufra alguna de las afectaciones a que se refiere el párrafo primero de este artículo. Si la víctima fallece o se encuentra imposibilitada para formular querella, la podrá presentar cualquiera de los demás ofendidos a que se refiere el artículo 108 del Código Nacional de Procedimientos Penales.</w:t>
      </w:r>
    </w:p>
    <w:p w14:paraId="323722EA" w14:textId="77777777" w:rsidR="009B2691" w:rsidRDefault="009B2691" w:rsidP="00A5350A">
      <w:pPr>
        <w:spacing w:line="240" w:lineRule="auto"/>
        <w:ind w:firstLine="0"/>
        <w:jc w:val="both"/>
        <w:rPr>
          <w:rFonts w:ascii="Arial Narrow" w:hAnsi="Arial Narrow" w:cs="Arial"/>
          <w:bCs/>
          <w:szCs w:val="24"/>
        </w:rPr>
      </w:pPr>
    </w:p>
    <w:p w14:paraId="08434693" w14:textId="77777777" w:rsidR="00BD7F55" w:rsidRPr="00A5350A" w:rsidRDefault="00BD7F55" w:rsidP="00A5350A">
      <w:pPr>
        <w:spacing w:line="240" w:lineRule="auto"/>
        <w:ind w:firstLine="0"/>
        <w:jc w:val="both"/>
        <w:rPr>
          <w:rFonts w:ascii="Arial Narrow" w:hAnsi="Arial Narrow" w:cs="Arial"/>
          <w:bCs/>
          <w:szCs w:val="24"/>
        </w:rPr>
      </w:pPr>
    </w:p>
    <w:p w14:paraId="17F7278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Tercero</w:t>
      </w:r>
    </w:p>
    <w:p w14:paraId="7FB453BC" w14:textId="77777777" w:rsidR="00BD7F55" w:rsidRPr="00A5350A" w:rsidRDefault="00BD7F55" w:rsidP="00A5350A">
      <w:pPr>
        <w:spacing w:line="240" w:lineRule="auto"/>
        <w:ind w:firstLine="0"/>
        <w:jc w:val="center"/>
        <w:rPr>
          <w:rFonts w:ascii="Arial Narrow" w:hAnsi="Arial Narrow" w:cs="Arial"/>
          <w:b/>
          <w:szCs w:val="24"/>
        </w:rPr>
      </w:pPr>
    </w:p>
    <w:p w14:paraId="43FD508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pública</w:t>
      </w:r>
    </w:p>
    <w:p w14:paraId="68062C6B" w14:textId="77777777" w:rsidR="00BD7F55" w:rsidRPr="00A5350A" w:rsidRDefault="00BD7F55" w:rsidP="00A5350A">
      <w:pPr>
        <w:spacing w:line="240" w:lineRule="auto"/>
        <w:ind w:firstLine="0"/>
        <w:jc w:val="center"/>
        <w:rPr>
          <w:rFonts w:ascii="Arial Narrow" w:hAnsi="Arial Narrow" w:cs="Arial"/>
          <w:b/>
          <w:szCs w:val="24"/>
        </w:rPr>
      </w:pPr>
    </w:p>
    <w:p w14:paraId="4FE2F09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5035BEE1" w14:textId="77777777" w:rsidR="00BD7F55" w:rsidRPr="00A5350A" w:rsidRDefault="00BD7F55" w:rsidP="00A5350A">
      <w:pPr>
        <w:spacing w:line="240" w:lineRule="auto"/>
        <w:ind w:firstLine="0"/>
        <w:jc w:val="center"/>
        <w:rPr>
          <w:rFonts w:ascii="Arial Narrow" w:hAnsi="Arial Narrow" w:cs="Arial"/>
          <w:b/>
          <w:szCs w:val="24"/>
        </w:rPr>
      </w:pPr>
    </w:p>
    <w:p w14:paraId="38E8A3A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pública de las personas</w:t>
      </w:r>
    </w:p>
    <w:p w14:paraId="4FDAA59E" w14:textId="77777777" w:rsidR="009B2691" w:rsidRPr="00A5350A" w:rsidRDefault="009B2691" w:rsidP="00A5350A">
      <w:pPr>
        <w:spacing w:line="240" w:lineRule="auto"/>
        <w:ind w:left="720" w:firstLine="0"/>
        <w:jc w:val="both"/>
        <w:rPr>
          <w:rFonts w:ascii="Arial Narrow" w:hAnsi="Arial Narrow" w:cs="Arial"/>
          <w:szCs w:val="24"/>
        </w:rPr>
      </w:pPr>
    </w:p>
    <w:p w14:paraId="12106C7A"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329 (Asociación delictuosa)</w:t>
      </w:r>
    </w:p>
    <w:p w14:paraId="1B1E4224" w14:textId="77777777" w:rsidR="00BD7F55" w:rsidRPr="00A5350A" w:rsidRDefault="00BD7F55" w:rsidP="00A5350A">
      <w:pPr>
        <w:spacing w:line="240" w:lineRule="auto"/>
        <w:ind w:firstLine="0"/>
        <w:jc w:val="both"/>
        <w:rPr>
          <w:rFonts w:ascii="Arial Narrow" w:hAnsi="Arial Narrow" w:cs="Arial"/>
          <w:szCs w:val="24"/>
        </w:rPr>
      </w:pPr>
    </w:p>
    <w:p w14:paraId="72DC0CE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doce años de prisión y de quinientos a dos mil días multa a quien forme parte de una asociación de hecho, de tres o más personas, cuyo propósito sea cometer delitos, siempre y cuando no se trate de ninguno de los previstos en la Ley Federal contra la Delincuencia Organizada.</w:t>
      </w:r>
    </w:p>
    <w:p w14:paraId="7EE90CF4" w14:textId="77777777" w:rsidR="00BD7F55" w:rsidRPr="00A5350A" w:rsidRDefault="00BD7F55" w:rsidP="00A5350A">
      <w:pPr>
        <w:spacing w:line="240" w:lineRule="auto"/>
        <w:ind w:firstLine="0"/>
        <w:jc w:val="both"/>
        <w:rPr>
          <w:rFonts w:ascii="Arial Narrow" w:hAnsi="Arial Narrow" w:cs="Arial"/>
          <w:szCs w:val="24"/>
        </w:rPr>
      </w:pPr>
    </w:p>
    <w:p w14:paraId="4DA2EEA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7EA9E91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 tercio el mínimo y el máximo de las penas señaladas en el párrafo anterior, a quien forme parte de la asociación delictuosa y sea servidor o ex-servidor público, miembro o ex-miembro de alguna institución de seguridad pública, o miembro o ex-miembro de una empresa que preste servicios de seguridad privada, aunque el sujeto activo no esté en servicio.</w:t>
      </w:r>
    </w:p>
    <w:p w14:paraId="5760C7B7" w14:textId="77777777" w:rsidR="00BD7F55" w:rsidRPr="00A5350A" w:rsidRDefault="00BD7F55" w:rsidP="00A5350A">
      <w:pPr>
        <w:spacing w:line="240" w:lineRule="auto"/>
        <w:ind w:firstLine="0"/>
        <w:jc w:val="both"/>
        <w:rPr>
          <w:rFonts w:ascii="Arial Narrow" w:hAnsi="Arial Narrow" w:cs="Arial"/>
          <w:szCs w:val="24"/>
        </w:rPr>
      </w:pPr>
    </w:p>
    <w:p w14:paraId="36DA8AB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(Penas adicionales)</w:t>
      </w:r>
    </w:p>
    <w:p w14:paraId="7908D3D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se destituirá al servidor público, y tanto a él como, en su caso, al miembro o ex-miembro de institución de seguridad pública o al miembro o ex-miembro de empresa de seguridad privada, se le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 o de cualquier otra naturaleza, así como del derecho a realizar cualquier clase de actividad de seguridad privada.</w:t>
      </w:r>
    </w:p>
    <w:p w14:paraId="62B3C9E0" w14:textId="77777777" w:rsidR="009B2691" w:rsidRPr="00A5350A" w:rsidRDefault="009B2691" w:rsidP="00A5350A">
      <w:pPr>
        <w:spacing w:line="240" w:lineRule="auto"/>
        <w:ind w:firstLine="0"/>
        <w:jc w:val="both"/>
        <w:rPr>
          <w:rFonts w:ascii="Arial Narrow" w:hAnsi="Arial Narrow" w:cs="Arial"/>
          <w:szCs w:val="24"/>
        </w:rPr>
      </w:pPr>
    </w:p>
    <w:p w14:paraId="2654906F"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330 (Utilización o conducción de vehículo con placas sobrepuestas)</w:t>
      </w:r>
    </w:p>
    <w:p w14:paraId="1535C80C" w14:textId="77777777" w:rsidR="00BD7F55" w:rsidRPr="00A5350A" w:rsidRDefault="00BD7F55" w:rsidP="00A5350A">
      <w:pPr>
        <w:spacing w:line="240" w:lineRule="auto"/>
        <w:ind w:firstLine="0"/>
        <w:jc w:val="both"/>
        <w:rPr>
          <w:rFonts w:ascii="Arial Narrow" w:hAnsi="Arial Narrow" w:cs="Arial"/>
          <w:bCs/>
          <w:szCs w:val="24"/>
        </w:rPr>
      </w:pPr>
    </w:p>
    <w:p w14:paraId="4B48200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una pena de tres meses a un año de prisión y de doscientos a quinientos días multa, a quien con el propósito de cometer o participar en un delito, o para encubrirlo, utilice o conduzca un vehículo con placas cuyos datos de identificación correspondan a otro vehículo.</w:t>
      </w:r>
    </w:p>
    <w:p w14:paraId="29021BDE" w14:textId="77777777" w:rsidR="009B2691" w:rsidRPr="00A5350A" w:rsidRDefault="009B2691" w:rsidP="00A5350A">
      <w:pPr>
        <w:spacing w:line="240" w:lineRule="auto"/>
        <w:ind w:firstLine="0"/>
        <w:jc w:val="both"/>
        <w:rPr>
          <w:rFonts w:ascii="Arial Narrow" w:hAnsi="Arial Narrow" w:cs="Arial"/>
          <w:szCs w:val="24"/>
        </w:rPr>
      </w:pPr>
    </w:p>
    <w:p w14:paraId="50F3CD45"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331 (Modalidades agravantes para ciertos delitos realizados por tres o más personas)</w:t>
      </w:r>
    </w:p>
    <w:p w14:paraId="34169DB1" w14:textId="77777777" w:rsidR="00BD7F55" w:rsidRPr="00A5350A" w:rsidRDefault="00BD7F55" w:rsidP="00A5350A">
      <w:pPr>
        <w:spacing w:line="240" w:lineRule="auto"/>
        <w:ind w:firstLine="0"/>
        <w:jc w:val="both"/>
        <w:rPr>
          <w:rFonts w:ascii="Arial Narrow" w:hAnsi="Arial Narrow" w:cs="Arial"/>
          <w:bCs/>
          <w:szCs w:val="24"/>
        </w:rPr>
      </w:pPr>
    </w:p>
    <w:p w14:paraId="62AC700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tres años el mínimo y el máximo de las penas de prisión aplicables a los delitos previstos en este código o en otra ley del Estado, cuyo término medio aritmético punible exceda de seis años de prisión, cuando en su realización mediante acuerdo previo, intervengan típicamente tres o más personas y concurra cualquiera de las circunstancias siguientes:</w:t>
      </w:r>
    </w:p>
    <w:p w14:paraId="0C52CFDB" w14:textId="77777777" w:rsidR="00BD7F55" w:rsidRPr="00A5350A" w:rsidRDefault="00BD7F55" w:rsidP="00A5350A">
      <w:pPr>
        <w:spacing w:line="240" w:lineRule="auto"/>
        <w:ind w:firstLine="0"/>
        <w:jc w:val="both"/>
        <w:rPr>
          <w:rFonts w:ascii="Arial Narrow" w:hAnsi="Arial Narrow" w:cs="Arial"/>
          <w:szCs w:val="24"/>
        </w:rPr>
      </w:pPr>
    </w:p>
    <w:p w14:paraId="5FFCBC14"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(Empleo de explosivos o de ciertas armas de fuego)</w:t>
      </w:r>
    </w:p>
    <w:p w14:paraId="7DC83BF4" w14:textId="77777777" w:rsidR="00BD7F55" w:rsidRPr="00A5350A" w:rsidRDefault="00BD7F55" w:rsidP="00BD7F55">
      <w:pPr>
        <w:spacing w:line="240" w:lineRule="auto"/>
        <w:ind w:left="709" w:firstLine="0"/>
        <w:jc w:val="both"/>
        <w:rPr>
          <w:rFonts w:ascii="Arial Narrow" w:hAnsi="Arial Narrow" w:cs="Arial"/>
          <w:szCs w:val="24"/>
        </w:rPr>
      </w:pPr>
    </w:p>
    <w:p w14:paraId="05B1070A"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En su realización se utilicen explosivos, o armas de fuego reservadas para uso exclusivo del ejército, conforme a lo dispuesto en la ley federal de la materia.</w:t>
      </w:r>
    </w:p>
    <w:p w14:paraId="7367C6CC" w14:textId="77777777" w:rsidR="00BD7F55" w:rsidRPr="00A5350A" w:rsidRDefault="00BD7F55" w:rsidP="00A5350A">
      <w:pPr>
        <w:spacing w:line="240" w:lineRule="auto"/>
        <w:ind w:left="709" w:hanging="283"/>
        <w:jc w:val="both"/>
        <w:rPr>
          <w:rFonts w:ascii="Arial Narrow" w:hAnsi="Arial Narrow" w:cs="Arial"/>
          <w:szCs w:val="24"/>
        </w:rPr>
      </w:pPr>
    </w:p>
    <w:p w14:paraId="6F427AD7"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(Vehículo robado, con placas robadas, dadas de baja o sobrepuestas)</w:t>
      </w:r>
    </w:p>
    <w:p w14:paraId="646F7853" w14:textId="77777777" w:rsidR="00BD7F55" w:rsidRPr="00A5350A" w:rsidRDefault="00BD7F55" w:rsidP="00BD7F55">
      <w:pPr>
        <w:spacing w:line="240" w:lineRule="auto"/>
        <w:ind w:left="709" w:firstLine="0"/>
        <w:jc w:val="both"/>
        <w:rPr>
          <w:rFonts w:ascii="Arial Narrow" w:hAnsi="Arial Narrow" w:cs="Arial"/>
          <w:szCs w:val="24"/>
        </w:rPr>
      </w:pPr>
    </w:p>
    <w:p w14:paraId="2367E97C"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En su realización se utilice vehículo automotor robado, o con placas robadas o cuyos datos de identificación correspondan a otro vehículo.</w:t>
      </w:r>
    </w:p>
    <w:p w14:paraId="64751203" w14:textId="77777777" w:rsidR="00BD7F55" w:rsidRPr="00A5350A" w:rsidRDefault="00BD7F55" w:rsidP="00A5350A">
      <w:pPr>
        <w:spacing w:line="240" w:lineRule="auto"/>
        <w:ind w:left="709" w:hanging="283"/>
        <w:jc w:val="both"/>
        <w:rPr>
          <w:rFonts w:ascii="Arial Narrow" w:hAnsi="Arial Narrow" w:cs="Arial"/>
          <w:szCs w:val="24"/>
        </w:rPr>
      </w:pPr>
    </w:p>
    <w:p w14:paraId="7A40E05E"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A4486">
        <w:rPr>
          <w:rFonts w:ascii="Arial Narrow" w:hAnsi="Arial Narrow" w:cs="Arial"/>
          <w:szCs w:val="24"/>
        </w:rPr>
        <w:tab/>
      </w:r>
      <w:r w:rsidR="009B2691" w:rsidRPr="00A5350A">
        <w:rPr>
          <w:rFonts w:ascii="Arial Narrow" w:hAnsi="Arial Narrow" w:cs="Arial"/>
          <w:szCs w:val="24"/>
        </w:rPr>
        <w:t>(Posesión de instrumentos de intercepción o de espionaje)</w:t>
      </w:r>
    </w:p>
    <w:p w14:paraId="25EC69D7" w14:textId="77777777" w:rsidR="00BD7F55" w:rsidRPr="00A5350A" w:rsidRDefault="00BD7F55" w:rsidP="00BD7F55">
      <w:pPr>
        <w:spacing w:line="240" w:lineRule="auto"/>
        <w:ind w:left="709" w:firstLine="0"/>
        <w:jc w:val="both"/>
        <w:rPr>
          <w:rFonts w:ascii="Arial Narrow" w:hAnsi="Arial Narrow" w:cs="Arial"/>
          <w:szCs w:val="24"/>
        </w:rPr>
      </w:pPr>
    </w:p>
    <w:p w14:paraId="79A521F6"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Que alguno de los sujetos activos posea instrumentos que sirvan para interceptar o intervenir comunicaciones privadas u oficiales, o para espionaje.</w:t>
      </w:r>
    </w:p>
    <w:p w14:paraId="4F14D7CC" w14:textId="77777777" w:rsidR="009B2691" w:rsidRPr="00A5350A" w:rsidRDefault="009B2691" w:rsidP="00A5350A">
      <w:pPr>
        <w:spacing w:line="240" w:lineRule="auto"/>
        <w:ind w:firstLine="0"/>
        <w:jc w:val="both"/>
        <w:rPr>
          <w:rFonts w:ascii="Arial Narrow" w:hAnsi="Arial Narrow" w:cs="Arial"/>
          <w:szCs w:val="24"/>
        </w:rPr>
      </w:pPr>
    </w:p>
    <w:p w14:paraId="6DA789A5"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332 (Extorsión simple)</w:t>
      </w:r>
    </w:p>
    <w:p w14:paraId="4F58654B" w14:textId="77777777" w:rsidR="00BD7F55" w:rsidRPr="00A5350A" w:rsidRDefault="00BD7F55" w:rsidP="00A5350A">
      <w:pPr>
        <w:spacing w:line="240" w:lineRule="auto"/>
        <w:ind w:firstLine="0"/>
        <w:jc w:val="both"/>
        <w:rPr>
          <w:rFonts w:ascii="Arial Narrow" w:hAnsi="Arial Narrow" w:cs="Arial"/>
          <w:szCs w:val="24"/>
        </w:rPr>
      </w:pPr>
    </w:p>
    <w:p w14:paraId="0D32CCE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diez años de prisión y de dos mil a cuatro mil días multa, a quien para obtener para sí o para otra persona un beneficio económico, u otra ventaja de cualquier clase, aunque no sea económica, o para perjudicar al sujeto pasivo o a una tercera persona en su patrimonio o en otro bien jurídico de los mismos, coaccione al primero a dar, hacer, no hacer, dejar de hacer o tolerar algo.</w:t>
      </w:r>
    </w:p>
    <w:p w14:paraId="70EABD62" w14:textId="77777777" w:rsidR="009B2691" w:rsidRPr="00A5350A" w:rsidRDefault="009B2691" w:rsidP="00A5350A">
      <w:pPr>
        <w:spacing w:line="240" w:lineRule="auto"/>
        <w:ind w:firstLine="0"/>
        <w:jc w:val="both"/>
        <w:rPr>
          <w:rFonts w:ascii="Arial Narrow" w:hAnsi="Arial Narrow" w:cs="Arial"/>
          <w:szCs w:val="24"/>
        </w:rPr>
      </w:pPr>
    </w:p>
    <w:p w14:paraId="78705D26" w14:textId="77777777" w:rsidR="009B2691" w:rsidRPr="00242DF2" w:rsidRDefault="009B2691" w:rsidP="00A5350A">
      <w:pPr>
        <w:spacing w:line="240" w:lineRule="auto"/>
        <w:ind w:firstLine="0"/>
        <w:jc w:val="both"/>
        <w:rPr>
          <w:rFonts w:ascii="Arial Narrow" w:hAnsi="Arial Narrow" w:cs="Arial"/>
          <w:b/>
          <w:szCs w:val="24"/>
        </w:rPr>
      </w:pPr>
      <w:r w:rsidRPr="00242DF2">
        <w:rPr>
          <w:rFonts w:ascii="Arial Narrow" w:hAnsi="Arial Narrow" w:cs="Arial"/>
          <w:b/>
          <w:szCs w:val="24"/>
        </w:rPr>
        <w:t>Artículo 333 (Modalidades agravantes de extorsión)</w:t>
      </w:r>
    </w:p>
    <w:p w14:paraId="09B26116" w14:textId="77777777" w:rsidR="00BD7F55" w:rsidRPr="00A5350A" w:rsidRDefault="00BD7F55" w:rsidP="00A5350A">
      <w:pPr>
        <w:spacing w:line="240" w:lineRule="auto"/>
        <w:ind w:firstLine="0"/>
        <w:jc w:val="both"/>
        <w:rPr>
          <w:rFonts w:ascii="Arial Narrow" w:hAnsi="Arial Narrow" w:cs="Arial"/>
          <w:szCs w:val="24"/>
        </w:rPr>
      </w:pPr>
    </w:p>
    <w:p w14:paraId="1B433A3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considerarán como modalidades agravantes de extorsión, las siguientes:</w:t>
      </w:r>
    </w:p>
    <w:p w14:paraId="7D1D5D24" w14:textId="77777777" w:rsidR="00BD7F55" w:rsidRPr="00A5350A" w:rsidRDefault="00BD7F55" w:rsidP="00A5350A">
      <w:pPr>
        <w:spacing w:line="240" w:lineRule="auto"/>
        <w:ind w:firstLine="0"/>
        <w:jc w:val="both"/>
        <w:rPr>
          <w:rFonts w:ascii="Arial Narrow" w:hAnsi="Arial Narrow" w:cs="Arial"/>
          <w:szCs w:val="24"/>
        </w:rPr>
      </w:pPr>
    </w:p>
    <w:p w14:paraId="6A8B365F"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2DF2">
        <w:rPr>
          <w:rFonts w:ascii="Arial Narrow" w:hAnsi="Arial Narrow" w:cs="Arial"/>
          <w:szCs w:val="24"/>
        </w:rPr>
        <w:tab/>
      </w:r>
      <w:r w:rsidR="009B2691" w:rsidRPr="00A5350A">
        <w:rPr>
          <w:rFonts w:ascii="Arial Narrow" w:hAnsi="Arial Narrow" w:cs="Arial"/>
          <w:szCs w:val="24"/>
        </w:rPr>
        <w:t>(Contra persona de la tercera edad)</w:t>
      </w:r>
    </w:p>
    <w:p w14:paraId="79B1C3EF" w14:textId="77777777" w:rsidR="00BD7F55" w:rsidRPr="00A5350A" w:rsidRDefault="00BD7F55" w:rsidP="00BD7F55">
      <w:pPr>
        <w:spacing w:line="240" w:lineRule="auto"/>
        <w:ind w:left="709" w:firstLine="0"/>
        <w:jc w:val="both"/>
        <w:rPr>
          <w:rFonts w:ascii="Arial Narrow" w:hAnsi="Arial Narrow" w:cs="Arial"/>
          <w:szCs w:val="24"/>
        </w:rPr>
      </w:pPr>
    </w:p>
    <w:p w14:paraId="33B69778"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una cuarta parte al mínimo y al máximo de las penas de prisión y de multa señaladas en el artículo 332 de este código, cuando el delito se cometa contra persona mayor de sesenta años.</w:t>
      </w:r>
    </w:p>
    <w:p w14:paraId="7EDDA2F1" w14:textId="77777777" w:rsidR="00BD7F55" w:rsidRPr="00A5350A" w:rsidRDefault="00BD7F55" w:rsidP="00CF1491">
      <w:pPr>
        <w:spacing w:line="240" w:lineRule="auto"/>
        <w:ind w:left="709" w:hanging="283"/>
        <w:jc w:val="center"/>
        <w:rPr>
          <w:rFonts w:ascii="Arial Narrow" w:hAnsi="Arial Narrow" w:cs="Arial"/>
          <w:szCs w:val="24"/>
        </w:rPr>
      </w:pPr>
    </w:p>
    <w:p w14:paraId="17C0FB47"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2DF2">
        <w:rPr>
          <w:rFonts w:ascii="Arial Narrow" w:hAnsi="Arial Narrow" w:cs="Arial"/>
          <w:szCs w:val="24"/>
        </w:rPr>
        <w:tab/>
      </w:r>
      <w:r w:rsidR="009B2691" w:rsidRPr="00A5350A">
        <w:rPr>
          <w:rFonts w:ascii="Arial Narrow" w:hAnsi="Arial Narrow" w:cs="Arial"/>
          <w:szCs w:val="24"/>
        </w:rPr>
        <w:t>(Afectación patrimonial y medios de agravación)</w:t>
      </w:r>
    </w:p>
    <w:p w14:paraId="617492DB" w14:textId="77777777" w:rsidR="00BD7F55" w:rsidRPr="00A5350A" w:rsidRDefault="00BD7F55" w:rsidP="00BD7F55">
      <w:pPr>
        <w:spacing w:line="240" w:lineRule="auto"/>
        <w:ind w:left="709" w:firstLine="0"/>
        <w:jc w:val="both"/>
        <w:rPr>
          <w:rFonts w:ascii="Arial Narrow" w:hAnsi="Arial Narrow" w:cs="Arial"/>
          <w:szCs w:val="24"/>
        </w:rPr>
      </w:pPr>
    </w:p>
    <w:p w14:paraId="5032C103"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tres cuartas partes al mínimo y al máximo de las penas de prisión y de multa señaladas en el artículo 332 de este código, cuando se obtenga el beneficio económico, o la ventaja de cualquier clase, o se logre lesionar el patrimonio o a otro bien jurídico concreto de la víctima o de la tercera persona a que se refiere el artículo 332 de este código.</w:t>
      </w:r>
    </w:p>
    <w:p w14:paraId="462367AE" w14:textId="77777777" w:rsidR="00BD7F55" w:rsidRPr="00A5350A" w:rsidRDefault="00BD7F55" w:rsidP="00A5350A">
      <w:pPr>
        <w:spacing w:line="240" w:lineRule="auto"/>
        <w:ind w:left="709" w:hanging="283"/>
        <w:jc w:val="both"/>
        <w:rPr>
          <w:rFonts w:ascii="Arial Narrow" w:hAnsi="Arial Narrow" w:cs="Arial"/>
          <w:szCs w:val="24"/>
        </w:rPr>
      </w:pPr>
    </w:p>
    <w:p w14:paraId="574D6503"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42DF2">
        <w:rPr>
          <w:rFonts w:ascii="Arial Narrow" w:hAnsi="Arial Narrow" w:cs="Arial"/>
          <w:szCs w:val="24"/>
        </w:rPr>
        <w:tab/>
      </w:r>
      <w:r w:rsidR="009B2691" w:rsidRPr="00A5350A">
        <w:rPr>
          <w:rFonts w:ascii="Arial Narrow" w:hAnsi="Arial Narrow" w:cs="Arial"/>
          <w:szCs w:val="24"/>
        </w:rPr>
        <w:t>(Sujetos activos calificados)</w:t>
      </w:r>
    </w:p>
    <w:p w14:paraId="4F290605" w14:textId="77777777" w:rsidR="00BD7F55" w:rsidRPr="00A5350A" w:rsidRDefault="00BD7F55" w:rsidP="00BD7F55">
      <w:pPr>
        <w:spacing w:line="240" w:lineRule="auto"/>
        <w:ind w:left="709" w:firstLine="0"/>
        <w:jc w:val="both"/>
        <w:rPr>
          <w:rFonts w:ascii="Arial Narrow" w:hAnsi="Arial Narrow" w:cs="Arial"/>
          <w:szCs w:val="24"/>
        </w:rPr>
      </w:pPr>
    </w:p>
    <w:p w14:paraId="73D8D72A"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un tanto al mínimo y al máximo de las penas de prisión y de multa señaladas en el artículo 332 de este código, cuando el delito se realice por servidor público o miembro o ex-miembro de alguna institución de seguridad pública o de empresa de seguridad privada.</w:t>
      </w:r>
    </w:p>
    <w:p w14:paraId="60C34EEE" w14:textId="77777777" w:rsidR="00BD7F55" w:rsidRPr="00A5350A" w:rsidRDefault="00BD7F55" w:rsidP="00242DF2">
      <w:pPr>
        <w:spacing w:line="240" w:lineRule="auto"/>
        <w:ind w:left="454" w:firstLine="0"/>
        <w:jc w:val="both"/>
        <w:rPr>
          <w:rFonts w:ascii="Arial Narrow" w:hAnsi="Arial Narrow" w:cs="Arial"/>
          <w:szCs w:val="24"/>
        </w:rPr>
      </w:pPr>
    </w:p>
    <w:p w14:paraId="3FB7F739"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Además, según sea el caso, se destituirá e inhabilitará de quince a veinte años al servidor o ex-servidor público, o al miembro o ex-miembro de institución de seguridad pública o de empresa de seguridad privada, para desempeñar un cargo, empleo o comisión en cualquier entidad oficial del Estado o de sus municipios, y se le suspenderá de quince a veinte años del derecho a celebrar con aquellas entidades, contratos o convenios de prestación de servicios profesionales, así como del derecho a realizar cualquier clase de actividad de seguridad privada.</w:t>
      </w:r>
    </w:p>
    <w:p w14:paraId="0F941BBA" w14:textId="77777777" w:rsidR="00BD7F55" w:rsidRPr="00A5350A" w:rsidRDefault="00BD7F55" w:rsidP="00242DF2">
      <w:pPr>
        <w:spacing w:line="240" w:lineRule="auto"/>
        <w:ind w:left="454" w:firstLine="0"/>
        <w:jc w:val="both"/>
        <w:rPr>
          <w:rFonts w:ascii="Arial Narrow" w:hAnsi="Arial Narrow" w:cs="Arial"/>
          <w:szCs w:val="24"/>
        </w:rPr>
      </w:pPr>
    </w:p>
    <w:p w14:paraId="3FF87621"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Por miembro o ex-miembro de instituciones de seguridad pública se entenderá a las personas señaladas en el artículo 341 de este código.</w:t>
      </w:r>
    </w:p>
    <w:p w14:paraId="39D8955F" w14:textId="77777777" w:rsidR="00BD7F55" w:rsidRDefault="00BD7F55" w:rsidP="00A5350A">
      <w:pPr>
        <w:spacing w:line="240" w:lineRule="auto"/>
        <w:ind w:left="709" w:hanging="283"/>
        <w:jc w:val="both"/>
        <w:rPr>
          <w:rFonts w:ascii="Arial Narrow" w:hAnsi="Arial Narrow" w:cs="Arial"/>
          <w:szCs w:val="24"/>
        </w:rPr>
      </w:pPr>
    </w:p>
    <w:p w14:paraId="44E73EFE" w14:textId="77777777" w:rsidR="00E45273" w:rsidRPr="00E45273" w:rsidRDefault="00E45273" w:rsidP="00E45273">
      <w:pPr>
        <w:spacing w:line="240" w:lineRule="auto"/>
        <w:ind w:firstLine="454"/>
        <w:rPr>
          <w:rFonts w:ascii="Arial Narrow" w:hAnsi="Arial Narrow" w:cs="Arial"/>
          <w:b/>
          <w:color w:val="000000"/>
          <w:sz w:val="12"/>
          <w:szCs w:val="16"/>
        </w:rPr>
      </w:pPr>
      <w:r w:rsidRPr="00E45273">
        <w:rPr>
          <w:rFonts w:ascii="Arial Narrow" w:hAnsi="Arial Narrow"/>
          <w:i/>
          <w:sz w:val="12"/>
          <w:szCs w:val="16"/>
        </w:rPr>
        <w:t>(ADICIONAD</w:t>
      </w:r>
      <w:r w:rsidR="00A21FBA">
        <w:rPr>
          <w:rFonts w:ascii="Arial Narrow" w:hAnsi="Arial Narrow"/>
          <w:i/>
          <w:sz w:val="12"/>
          <w:szCs w:val="16"/>
        </w:rPr>
        <w:t>O</w:t>
      </w:r>
      <w:r w:rsidRPr="00E45273">
        <w:rPr>
          <w:rFonts w:ascii="Arial Narrow" w:hAnsi="Arial Narrow"/>
          <w:i/>
          <w:sz w:val="12"/>
          <w:szCs w:val="16"/>
        </w:rPr>
        <w:t>, P.O. 04 DE DICIEMBRE DE 2020)</w:t>
      </w:r>
    </w:p>
    <w:p w14:paraId="76687C2C" w14:textId="77777777" w:rsidR="00E45273" w:rsidRPr="00E45273" w:rsidRDefault="00E45273" w:rsidP="00E45273">
      <w:pPr>
        <w:spacing w:line="240" w:lineRule="auto"/>
        <w:ind w:left="454" w:firstLine="0"/>
        <w:jc w:val="both"/>
        <w:rPr>
          <w:rFonts w:ascii="Arial Narrow" w:hAnsi="Arial Narrow" w:cs="Arial"/>
          <w:szCs w:val="24"/>
        </w:rPr>
      </w:pPr>
      <w:r w:rsidRPr="00E45273">
        <w:rPr>
          <w:rFonts w:ascii="Arial Narrow" w:hAnsi="Arial Narrow" w:cs="Arial"/>
          <w:szCs w:val="24"/>
        </w:rPr>
        <w:t xml:space="preserve">Se impondrán las mismas penas a que se refiere el primer párrafo de esta fracción, si el sujeto activo es trabajador de instituciones públicas o privadas que por razón de su empleo tengan acceso a bancos de datos personales y que los utilice o los sustraiga para sí o para terceros, con el objeto de obtener un lucro o beneficio por medio de la extorsión en sus diversas modalidades. </w:t>
      </w:r>
    </w:p>
    <w:p w14:paraId="2170A563" w14:textId="77777777" w:rsidR="00E45273" w:rsidRPr="00A5350A" w:rsidRDefault="00E45273" w:rsidP="00A5350A">
      <w:pPr>
        <w:spacing w:line="240" w:lineRule="auto"/>
        <w:ind w:left="709" w:hanging="283"/>
        <w:jc w:val="both"/>
        <w:rPr>
          <w:rFonts w:ascii="Arial Narrow" w:hAnsi="Arial Narrow" w:cs="Arial"/>
          <w:szCs w:val="24"/>
        </w:rPr>
      </w:pPr>
    </w:p>
    <w:p w14:paraId="7985951D"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42DF2">
        <w:rPr>
          <w:rFonts w:ascii="Arial Narrow" w:hAnsi="Arial Narrow" w:cs="Arial"/>
          <w:szCs w:val="24"/>
        </w:rPr>
        <w:tab/>
      </w:r>
      <w:r w:rsidR="009B2691" w:rsidRPr="00A5350A">
        <w:rPr>
          <w:rFonts w:ascii="Arial Narrow" w:hAnsi="Arial Narrow" w:cs="Arial"/>
          <w:szCs w:val="24"/>
        </w:rPr>
        <w:t>(Otras modalidades agravantes)</w:t>
      </w:r>
    </w:p>
    <w:p w14:paraId="14B664B0" w14:textId="77777777" w:rsidR="00BD7F55" w:rsidRPr="00A5350A" w:rsidRDefault="00BD7F55" w:rsidP="00BD7F55">
      <w:pPr>
        <w:spacing w:line="240" w:lineRule="auto"/>
        <w:ind w:left="709" w:firstLine="0"/>
        <w:jc w:val="both"/>
        <w:rPr>
          <w:rFonts w:ascii="Arial Narrow" w:hAnsi="Arial Narrow" w:cs="Arial"/>
          <w:szCs w:val="24"/>
        </w:rPr>
      </w:pPr>
    </w:p>
    <w:p w14:paraId="34415DD3"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tres cuartas partes al mínimo y al máximo de las penas de prisión y de multa señaladas en el artículo 332 de este código, cuando en la comisión del delito:</w:t>
      </w:r>
    </w:p>
    <w:p w14:paraId="4AB92FBC" w14:textId="77777777" w:rsidR="00BD7F55" w:rsidRPr="00A5350A" w:rsidRDefault="00BD7F55" w:rsidP="00A5350A">
      <w:pPr>
        <w:spacing w:line="240" w:lineRule="auto"/>
        <w:ind w:left="709" w:hanging="283"/>
        <w:jc w:val="both"/>
        <w:rPr>
          <w:rFonts w:ascii="Arial Narrow" w:hAnsi="Arial Narrow" w:cs="Arial"/>
          <w:szCs w:val="24"/>
        </w:rPr>
      </w:pPr>
    </w:p>
    <w:p w14:paraId="3D690F19" w14:textId="77777777" w:rsidR="009B2691" w:rsidRDefault="00242DF2" w:rsidP="00242DF2">
      <w:pPr>
        <w:spacing w:line="240" w:lineRule="auto"/>
        <w:ind w:left="908" w:hanging="454"/>
        <w:jc w:val="both"/>
        <w:rPr>
          <w:rFonts w:ascii="Arial Narrow" w:hAnsi="Arial Narrow" w:cs="Arial"/>
          <w:szCs w:val="24"/>
        </w:rPr>
      </w:pPr>
      <w:r w:rsidRPr="00242DF2">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(Personas armadas)</w:t>
      </w:r>
    </w:p>
    <w:p w14:paraId="0274F6B8" w14:textId="77777777" w:rsidR="00BD7F55" w:rsidRPr="00A5350A" w:rsidRDefault="00BD7F55" w:rsidP="00BD7F55">
      <w:pPr>
        <w:spacing w:line="240" w:lineRule="auto"/>
        <w:ind w:left="1134" w:firstLine="0"/>
        <w:jc w:val="both"/>
        <w:rPr>
          <w:rFonts w:ascii="Arial Narrow" w:hAnsi="Arial Narrow" w:cs="Arial"/>
          <w:szCs w:val="24"/>
        </w:rPr>
      </w:pPr>
    </w:p>
    <w:p w14:paraId="5C29B301" w14:textId="77777777" w:rsidR="009B2691" w:rsidRDefault="009B2691" w:rsidP="00242DF2">
      <w:pPr>
        <w:spacing w:line="240" w:lineRule="auto"/>
        <w:ind w:left="907" w:firstLine="0"/>
        <w:jc w:val="both"/>
        <w:rPr>
          <w:rFonts w:ascii="Arial Narrow" w:hAnsi="Arial Narrow" w:cs="Arial"/>
          <w:szCs w:val="24"/>
        </w:rPr>
      </w:pPr>
      <w:r w:rsidRPr="00A5350A">
        <w:rPr>
          <w:rFonts w:ascii="Arial Narrow" w:hAnsi="Arial Narrow" w:cs="Arial"/>
          <w:szCs w:val="24"/>
        </w:rPr>
        <w:t>Intervenga una o más personas armadas.</w:t>
      </w:r>
    </w:p>
    <w:p w14:paraId="46C5161E" w14:textId="77777777" w:rsidR="00BD7F55" w:rsidRPr="00A5350A" w:rsidRDefault="00BD7F55" w:rsidP="00BD7F55">
      <w:pPr>
        <w:spacing w:line="240" w:lineRule="auto"/>
        <w:jc w:val="both"/>
        <w:rPr>
          <w:rFonts w:ascii="Arial Narrow" w:hAnsi="Arial Narrow" w:cs="Arial"/>
          <w:szCs w:val="24"/>
        </w:rPr>
      </w:pPr>
    </w:p>
    <w:p w14:paraId="11EE44D5" w14:textId="77777777" w:rsidR="009B2691" w:rsidRDefault="00242DF2" w:rsidP="00242DF2">
      <w:pPr>
        <w:spacing w:line="240" w:lineRule="auto"/>
        <w:ind w:left="908" w:hanging="454"/>
        <w:jc w:val="both"/>
        <w:rPr>
          <w:rFonts w:ascii="Arial Narrow" w:hAnsi="Arial Narrow" w:cs="Arial"/>
          <w:szCs w:val="24"/>
        </w:rPr>
      </w:pPr>
      <w:r w:rsidRPr="00242DF2">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(Contra servidor público)</w:t>
      </w:r>
    </w:p>
    <w:p w14:paraId="7CD3613D" w14:textId="77777777" w:rsidR="00BD7F55" w:rsidRPr="00A5350A" w:rsidRDefault="00BD7F55" w:rsidP="00242DF2">
      <w:pPr>
        <w:spacing w:line="240" w:lineRule="auto"/>
        <w:ind w:left="907" w:firstLine="0"/>
        <w:jc w:val="both"/>
        <w:rPr>
          <w:rFonts w:ascii="Arial Narrow" w:hAnsi="Arial Narrow" w:cs="Arial"/>
          <w:szCs w:val="24"/>
        </w:rPr>
      </w:pPr>
    </w:p>
    <w:p w14:paraId="54465466" w14:textId="77777777" w:rsidR="009B2691" w:rsidRDefault="009B2691" w:rsidP="00242DF2">
      <w:pPr>
        <w:spacing w:line="240" w:lineRule="auto"/>
        <w:ind w:left="907" w:firstLine="0"/>
        <w:jc w:val="both"/>
        <w:rPr>
          <w:rFonts w:ascii="Arial Narrow" w:hAnsi="Arial Narrow" w:cs="Arial"/>
          <w:szCs w:val="24"/>
        </w:rPr>
      </w:pPr>
      <w:r w:rsidRPr="00A5350A">
        <w:rPr>
          <w:rFonts w:ascii="Arial Narrow" w:hAnsi="Arial Narrow" w:cs="Arial"/>
          <w:szCs w:val="24"/>
        </w:rPr>
        <w:t>La extorsión se cometa en contra de cualquier servidor público debido a su cargo, empleo o comisión.</w:t>
      </w:r>
    </w:p>
    <w:p w14:paraId="2920B4FB" w14:textId="77777777" w:rsidR="00BD7F55" w:rsidRPr="00A5350A" w:rsidRDefault="00BD7F55" w:rsidP="00A5350A">
      <w:pPr>
        <w:spacing w:line="240" w:lineRule="auto"/>
        <w:ind w:left="1134" w:hanging="425"/>
        <w:jc w:val="both"/>
        <w:rPr>
          <w:rFonts w:ascii="Arial Narrow" w:hAnsi="Arial Narrow" w:cs="Arial"/>
          <w:szCs w:val="24"/>
        </w:rPr>
      </w:pPr>
    </w:p>
    <w:p w14:paraId="66CBD88C" w14:textId="77777777" w:rsidR="009B2691" w:rsidRDefault="00242DF2" w:rsidP="00242DF2">
      <w:pPr>
        <w:spacing w:line="240" w:lineRule="auto"/>
        <w:ind w:left="908" w:hanging="454"/>
        <w:jc w:val="both"/>
        <w:rPr>
          <w:rFonts w:ascii="Arial Narrow" w:hAnsi="Arial Narrow" w:cs="Arial"/>
          <w:szCs w:val="24"/>
        </w:rPr>
      </w:pPr>
      <w:r w:rsidRPr="00242DF2">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(Violencia)</w:t>
      </w:r>
    </w:p>
    <w:p w14:paraId="353F6B1F" w14:textId="77777777" w:rsidR="00BD7F55" w:rsidRPr="00A5350A" w:rsidRDefault="00BD7F55" w:rsidP="00BD7F55">
      <w:pPr>
        <w:spacing w:line="240" w:lineRule="auto"/>
        <w:ind w:left="1134" w:firstLine="0"/>
        <w:jc w:val="both"/>
        <w:rPr>
          <w:rFonts w:ascii="Arial Narrow" w:hAnsi="Arial Narrow" w:cs="Arial"/>
          <w:szCs w:val="24"/>
        </w:rPr>
      </w:pPr>
    </w:p>
    <w:p w14:paraId="5CFD4C31" w14:textId="77777777" w:rsidR="009B2691" w:rsidRDefault="009B2691" w:rsidP="00242DF2">
      <w:pPr>
        <w:spacing w:line="240" w:lineRule="auto"/>
        <w:ind w:left="907" w:firstLine="0"/>
        <w:jc w:val="both"/>
        <w:rPr>
          <w:rFonts w:ascii="Arial Narrow" w:hAnsi="Arial Narrow" w:cs="Arial"/>
          <w:szCs w:val="24"/>
        </w:rPr>
      </w:pPr>
      <w:r w:rsidRPr="00A5350A">
        <w:rPr>
          <w:rFonts w:ascii="Arial Narrow" w:hAnsi="Arial Narrow" w:cs="Arial"/>
          <w:szCs w:val="24"/>
        </w:rPr>
        <w:t>Se emplee violencia física sin originar lesiones, o se originen aquellas que tarden menos de quince días en sanar y no pongan en peligro la vida.</w:t>
      </w:r>
    </w:p>
    <w:p w14:paraId="7C60DC06" w14:textId="77777777" w:rsidR="00BD7F55" w:rsidRPr="00A5350A" w:rsidRDefault="00BD7F55" w:rsidP="00A5350A">
      <w:pPr>
        <w:spacing w:line="240" w:lineRule="auto"/>
        <w:ind w:left="1134" w:hanging="425"/>
        <w:jc w:val="both"/>
        <w:rPr>
          <w:rFonts w:ascii="Arial Narrow" w:hAnsi="Arial Narrow" w:cs="Arial"/>
          <w:szCs w:val="24"/>
        </w:rPr>
      </w:pPr>
    </w:p>
    <w:p w14:paraId="2AE5C56C"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242DF2">
        <w:rPr>
          <w:rFonts w:ascii="Arial Narrow" w:hAnsi="Arial Narrow" w:cs="Arial"/>
          <w:szCs w:val="24"/>
        </w:rPr>
        <w:tab/>
      </w:r>
      <w:r w:rsidR="009B2691" w:rsidRPr="00A5350A">
        <w:rPr>
          <w:rFonts w:ascii="Arial Narrow" w:hAnsi="Arial Narrow" w:cs="Arial"/>
          <w:szCs w:val="24"/>
        </w:rPr>
        <w:t>(Modalidades de violencia especialmente agravada)</w:t>
      </w:r>
    </w:p>
    <w:p w14:paraId="4BD381CC" w14:textId="77777777" w:rsidR="00BD7F55" w:rsidRPr="00A5350A" w:rsidRDefault="00BD7F55" w:rsidP="00BD7F55">
      <w:pPr>
        <w:spacing w:line="240" w:lineRule="auto"/>
        <w:ind w:left="709" w:firstLine="0"/>
        <w:jc w:val="both"/>
        <w:rPr>
          <w:rFonts w:ascii="Arial Narrow" w:hAnsi="Arial Narrow" w:cs="Arial"/>
          <w:szCs w:val="24"/>
        </w:rPr>
      </w:pPr>
    </w:p>
    <w:p w14:paraId="0C27467B"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un tanto al mínimo y al máximo de las penas de prisión y de multa previstas en el artículo 332 de este código, cuando mediante la violencia física ejercida para la extorsión, o después, pero con motivo de la misma, se infiera cualquiera de las lesiones previstas en las fracciones II y III del artículo 200 de este código.</w:t>
      </w:r>
    </w:p>
    <w:p w14:paraId="59C78837" w14:textId="77777777" w:rsidR="00BD7F55" w:rsidRPr="00A5350A" w:rsidRDefault="00BD7F55" w:rsidP="00242DF2">
      <w:pPr>
        <w:spacing w:line="240" w:lineRule="auto"/>
        <w:ind w:left="454" w:firstLine="0"/>
        <w:jc w:val="both"/>
        <w:rPr>
          <w:rFonts w:ascii="Arial Narrow" w:hAnsi="Arial Narrow" w:cs="Arial"/>
          <w:szCs w:val="24"/>
        </w:rPr>
      </w:pPr>
    </w:p>
    <w:p w14:paraId="56C19446" w14:textId="77777777" w:rsidR="009B2691" w:rsidRPr="00A5350A"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Más si se ocasiona cualquier otra lesión de las previstas en las fracciones IV a VIII del artículo 200 de este código, se aumentará un tanto y medio al mínimo y al máximo de las penas de prisión y de multa previstas en el artículo 332 de este código.</w:t>
      </w:r>
    </w:p>
    <w:p w14:paraId="5B6229A7" w14:textId="77777777" w:rsidR="009B2691" w:rsidRPr="00A5350A" w:rsidRDefault="009B2691" w:rsidP="00A5350A">
      <w:pPr>
        <w:spacing w:line="240" w:lineRule="auto"/>
        <w:ind w:left="709" w:hanging="283"/>
        <w:jc w:val="both"/>
        <w:rPr>
          <w:rFonts w:ascii="Arial Narrow" w:hAnsi="Arial Narrow" w:cs="Arial"/>
          <w:szCs w:val="24"/>
        </w:rPr>
      </w:pPr>
    </w:p>
    <w:p w14:paraId="5FE4DEE8"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334 (Conspiración criminal)</w:t>
      </w:r>
    </w:p>
    <w:p w14:paraId="6A48520E" w14:textId="77777777" w:rsidR="00BD7F55" w:rsidRPr="00A5350A" w:rsidRDefault="00BD7F55" w:rsidP="00A5350A">
      <w:pPr>
        <w:spacing w:line="240" w:lineRule="auto"/>
        <w:ind w:firstLine="0"/>
        <w:jc w:val="both"/>
        <w:rPr>
          <w:rFonts w:ascii="Arial Narrow" w:hAnsi="Arial Narrow" w:cs="Arial"/>
          <w:szCs w:val="24"/>
        </w:rPr>
      </w:pPr>
    </w:p>
    <w:p w14:paraId="7380D2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Cometen conspiración criminal las personas que entre sí concierten medios, lugar, tiempo y sujetos pasivos concretos para cometer y, en su caso, participar en cualquiera de los delitos siguientes: homicidio simple o calificado, feminicidio, violación, violación impropia o delito equiparado a la violación, con o sin agravantes y con independencia de que se concierten contra mayores o menores de edad, o contra incapaces; extorsión con o sin agravantes; robo de vehículo automotor, robo en vivienda habitada, abigeato, robo en despoblado o mediante violencia física, y robo a negociación o a un banco.</w:t>
      </w:r>
    </w:p>
    <w:p w14:paraId="3026DBE1" w14:textId="77777777" w:rsidR="00BD7F55" w:rsidRPr="00A5350A" w:rsidRDefault="00BD7F55" w:rsidP="00A5350A">
      <w:pPr>
        <w:spacing w:line="240" w:lineRule="auto"/>
        <w:ind w:firstLine="0"/>
        <w:jc w:val="both"/>
        <w:rPr>
          <w:rFonts w:ascii="Arial Narrow" w:hAnsi="Arial Narrow" w:cs="Arial"/>
          <w:szCs w:val="24"/>
        </w:rPr>
      </w:pPr>
    </w:p>
    <w:p w14:paraId="5DCE0DF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incurra en conspiración criminal se le impondrá de una cuarta parte del mínimo a una cuarta parte del máximo de las penas que señale la ley para el delito objeto de la conspiración.</w:t>
      </w:r>
    </w:p>
    <w:p w14:paraId="44FBBF83" w14:textId="77777777" w:rsidR="00BD7F55" w:rsidRPr="00A5350A" w:rsidRDefault="00BD7F55" w:rsidP="00A5350A">
      <w:pPr>
        <w:spacing w:line="240" w:lineRule="auto"/>
        <w:ind w:firstLine="0"/>
        <w:jc w:val="both"/>
        <w:rPr>
          <w:rFonts w:ascii="Arial Narrow" w:hAnsi="Arial Narrow" w:cs="Arial"/>
          <w:szCs w:val="24"/>
        </w:rPr>
      </w:pPr>
    </w:p>
    <w:p w14:paraId="08EED03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son varios los delitos objeto de la conspiración, se atenderá al delito que prevea la pena máxima más grave, y la que se imponga, una vez individualizada, se podrá aumentar hasta en un tercio más.</w:t>
      </w:r>
    </w:p>
    <w:p w14:paraId="4CB5CC34" w14:textId="77777777" w:rsidR="00BD7F55" w:rsidRPr="00A5350A" w:rsidRDefault="00BD7F55" w:rsidP="00A5350A">
      <w:pPr>
        <w:spacing w:line="240" w:lineRule="auto"/>
        <w:ind w:firstLine="0"/>
        <w:jc w:val="both"/>
        <w:rPr>
          <w:rFonts w:ascii="Arial Narrow" w:hAnsi="Arial Narrow" w:cs="Arial"/>
          <w:szCs w:val="24"/>
        </w:rPr>
      </w:pPr>
    </w:p>
    <w:p w14:paraId="7567D00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delito de conspiración criminal no admite la tentativa punible. Si cualquiera de los delitos objeto de la conspiración se llega a consumar o queda en tentativa punible, solo se punirá por estos. </w:t>
      </w:r>
    </w:p>
    <w:p w14:paraId="2AA3FD39" w14:textId="77777777" w:rsidR="009B2691" w:rsidRPr="00A5350A" w:rsidRDefault="009B2691" w:rsidP="00A5350A">
      <w:pPr>
        <w:spacing w:line="240" w:lineRule="auto"/>
        <w:ind w:firstLine="0"/>
        <w:jc w:val="both"/>
        <w:rPr>
          <w:rFonts w:ascii="Arial Narrow" w:hAnsi="Arial Narrow" w:cs="Arial"/>
          <w:szCs w:val="24"/>
        </w:rPr>
      </w:pPr>
    </w:p>
    <w:p w14:paraId="7036508A"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335 (Pandillerismo y amenazas en pandilla)</w:t>
      </w:r>
    </w:p>
    <w:p w14:paraId="6EBCC05B" w14:textId="77777777" w:rsidR="00BD7F55" w:rsidRPr="00A5350A" w:rsidRDefault="00BD7F55" w:rsidP="00A5350A">
      <w:pPr>
        <w:spacing w:line="240" w:lineRule="auto"/>
        <w:ind w:firstLine="0"/>
        <w:jc w:val="both"/>
        <w:rPr>
          <w:rFonts w:ascii="Arial Narrow" w:hAnsi="Arial Narrow" w:cs="Arial"/>
          <w:bCs/>
          <w:szCs w:val="24"/>
        </w:rPr>
      </w:pPr>
    </w:p>
    <w:p w14:paraId="5A2C5792"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El pandillerismo y las amenazas en pandilla se punirán conforme a las fracciones siguientes:</w:t>
      </w:r>
    </w:p>
    <w:p w14:paraId="72286742" w14:textId="77777777" w:rsidR="00BD7F55" w:rsidRPr="00A5350A" w:rsidRDefault="00BD7F55" w:rsidP="00A5350A">
      <w:pPr>
        <w:spacing w:line="240" w:lineRule="auto"/>
        <w:ind w:firstLine="0"/>
        <w:jc w:val="both"/>
        <w:rPr>
          <w:rFonts w:ascii="Arial Narrow" w:hAnsi="Arial Narrow" w:cs="Arial"/>
          <w:szCs w:val="24"/>
        </w:rPr>
      </w:pPr>
    </w:p>
    <w:p w14:paraId="130E4C69"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2DF2">
        <w:rPr>
          <w:rFonts w:ascii="Arial Narrow" w:hAnsi="Arial Narrow" w:cs="Arial"/>
          <w:szCs w:val="24"/>
        </w:rPr>
        <w:tab/>
      </w:r>
      <w:r w:rsidR="009B2691" w:rsidRPr="00A5350A">
        <w:rPr>
          <w:rFonts w:ascii="Arial Narrow" w:hAnsi="Arial Narrow" w:cs="Arial"/>
          <w:szCs w:val="24"/>
        </w:rPr>
        <w:t>(Pandillerismo)</w:t>
      </w:r>
    </w:p>
    <w:p w14:paraId="26960E52" w14:textId="77777777" w:rsidR="00BD7F55" w:rsidRPr="00A5350A" w:rsidRDefault="00BD7F55" w:rsidP="00BD7F55">
      <w:pPr>
        <w:spacing w:line="240" w:lineRule="auto"/>
        <w:ind w:left="709" w:firstLine="0"/>
        <w:jc w:val="both"/>
        <w:rPr>
          <w:rFonts w:ascii="Arial Narrow" w:hAnsi="Arial Narrow" w:cs="Arial"/>
          <w:szCs w:val="24"/>
        </w:rPr>
      </w:pPr>
    </w:p>
    <w:p w14:paraId="65B01FC7"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Cometen pandillerismo y se les impondrá de dos a tres años de prisión y de cien a doscientos cincuenta días multa, o de dos a tres años de libertad supervisada y de cien a doscientos cincuenta días multa, a quienes se reúnan en número de tres o más personas y por acuerdo o adhesión entre ellas irrumpan en fiestas o celebraciones privadas, familiares o públicas, donde causen disturbio mediante violencia física contra personas; o por acuerdo causen disturbio mediante violencia en espectáculos u otros eventos de la comunidad.</w:t>
      </w:r>
    </w:p>
    <w:p w14:paraId="30BFF3C7" w14:textId="77777777" w:rsidR="00BD7F55" w:rsidRPr="00A5350A" w:rsidRDefault="00BD7F55" w:rsidP="00242DF2">
      <w:pPr>
        <w:spacing w:line="240" w:lineRule="auto"/>
        <w:ind w:left="454" w:firstLine="0"/>
        <w:jc w:val="both"/>
        <w:rPr>
          <w:rFonts w:ascii="Arial Narrow" w:hAnsi="Arial Narrow" w:cs="Arial"/>
          <w:szCs w:val="24"/>
        </w:rPr>
      </w:pPr>
    </w:p>
    <w:p w14:paraId="4EF7F501"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(Pautas específicas de aplicación)</w:t>
      </w:r>
    </w:p>
    <w:p w14:paraId="197F0DCB"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Para los efectos del párrafo precedente, por violencia física en las personas, se entenderá el empleo doloso de alguna parte del cuerpo, o de algún instrumento, objeto o arma, con los que materialmente se sujete o golpee a una persona, o se le cause daño a su integridad corporal, siempre y cuando, si se trata de lesiones, éstas no sean más graves a las previstas en la fracción I del artículo 200 de este código. El daño a las cosas no deberá exceder de veinte veces el importe del valor diario de la unidad de medida y actualización, al momento en que se cometió el delito.</w:t>
      </w:r>
    </w:p>
    <w:p w14:paraId="3A40E3D6" w14:textId="77777777" w:rsidR="00BD7F55" w:rsidRPr="00A5350A" w:rsidRDefault="00BD7F55" w:rsidP="00242DF2">
      <w:pPr>
        <w:spacing w:line="240" w:lineRule="auto"/>
        <w:ind w:left="454" w:firstLine="0"/>
        <w:jc w:val="both"/>
        <w:rPr>
          <w:rFonts w:ascii="Arial Narrow" w:hAnsi="Arial Narrow" w:cs="Arial"/>
          <w:szCs w:val="24"/>
        </w:rPr>
      </w:pPr>
    </w:p>
    <w:p w14:paraId="66716055"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Si en virtud de la violencia empleada se ocasionan daños cuyo valor exceda de veinte veces el importe del valor diario de la unidad de medida y actualización, al momento en que se cometió el delito, o bien se infieren lesiones de las previstas en las fracciones II a VIII del artículo 200 de este código, o se comete cualquier otro delito, se aplicarán las reglas del concurso de delitos que procedan.</w:t>
      </w:r>
    </w:p>
    <w:p w14:paraId="268983AF" w14:textId="77777777" w:rsidR="00BD7F55" w:rsidRPr="00A5350A" w:rsidRDefault="00BD7F55" w:rsidP="00A5350A">
      <w:pPr>
        <w:spacing w:line="240" w:lineRule="auto"/>
        <w:ind w:left="709" w:hanging="283"/>
        <w:jc w:val="both"/>
        <w:rPr>
          <w:rFonts w:ascii="Arial Narrow" w:hAnsi="Arial Narrow" w:cs="Arial"/>
          <w:szCs w:val="24"/>
        </w:rPr>
      </w:pPr>
    </w:p>
    <w:p w14:paraId="048D8C25"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2DF2">
        <w:rPr>
          <w:rFonts w:ascii="Arial Narrow" w:hAnsi="Arial Narrow" w:cs="Arial"/>
          <w:szCs w:val="24"/>
        </w:rPr>
        <w:tab/>
      </w:r>
      <w:r w:rsidR="009B2691" w:rsidRPr="00A5350A">
        <w:rPr>
          <w:rFonts w:ascii="Arial Narrow" w:hAnsi="Arial Narrow" w:cs="Arial"/>
          <w:szCs w:val="24"/>
        </w:rPr>
        <w:t>(Amenazas en pandilla)</w:t>
      </w:r>
    </w:p>
    <w:p w14:paraId="45462A6D" w14:textId="77777777" w:rsidR="00BD7F55" w:rsidRPr="00A5350A" w:rsidRDefault="00BD7F55" w:rsidP="00BD7F55">
      <w:pPr>
        <w:spacing w:line="240" w:lineRule="auto"/>
        <w:ind w:left="709" w:firstLine="0"/>
        <w:jc w:val="both"/>
        <w:rPr>
          <w:rFonts w:ascii="Arial Narrow" w:hAnsi="Arial Narrow" w:cs="Arial"/>
          <w:szCs w:val="24"/>
        </w:rPr>
      </w:pPr>
    </w:p>
    <w:p w14:paraId="2FD68046" w14:textId="77777777" w:rsidR="009B2691" w:rsidRPr="00A5350A"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Cometen amenazas en pandilla, y se les impondrá de seis meses a tres años de prisión y de cincuenta a ciento cincuenta días multa, o de seis meses a tres años de libertad supervisada y de cincuenta a ciento cincuenta días multa, a quienes se reúnan en un grupo de tres o más personas en una vía pública, donde por acuerdo previo o adherencia, intercepten a una o más personas, y al menos un integrante del grupo las amenace con causarles un mal en uno o más de sus bienes jurídicos, o en uno o más de los bienes jurídicos de alguien con quien las víctimas estén ligadas por cualquier vínculo.</w:t>
      </w:r>
    </w:p>
    <w:p w14:paraId="5303CDC1" w14:textId="77777777" w:rsidR="009B2691" w:rsidRPr="00A5350A" w:rsidRDefault="009B2691" w:rsidP="00A5350A">
      <w:pPr>
        <w:spacing w:line="240" w:lineRule="auto"/>
        <w:ind w:firstLine="0"/>
        <w:jc w:val="both"/>
        <w:rPr>
          <w:rFonts w:ascii="Arial Narrow" w:hAnsi="Arial Narrow" w:cs="Arial"/>
          <w:bCs/>
          <w:szCs w:val="24"/>
        </w:rPr>
      </w:pPr>
    </w:p>
    <w:p w14:paraId="53F93429"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336 (Portación prohibida de ciertas armas)</w:t>
      </w:r>
    </w:p>
    <w:p w14:paraId="1A52FAF0" w14:textId="77777777" w:rsidR="00BD7F55" w:rsidRPr="00A5350A" w:rsidRDefault="00BD7F55" w:rsidP="00A5350A">
      <w:pPr>
        <w:spacing w:line="240" w:lineRule="auto"/>
        <w:ind w:firstLine="0"/>
        <w:jc w:val="both"/>
        <w:rPr>
          <w:rFonts w:ascii="Arial Narrow" w:hAnsi="Arial Narrow" w:cs="Arial"/>
          <w:bCs/>
          <w:szCs w:val="24"/>
        </w:rPr>
      </w:pPr>
    </w:p>
    <w:p w14:paraId="7C718E3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meses de prisión y de cincuenta a cien días multa, o de dos a seis meses de libertad supervisada y de cincuenta a cien días multa, a quien en una vía o lugar que sean públicos, o en un lugar de reunión pública o privada con acceso al público, porte cuchillo, navaja, puñal, daga, verduguillo, punzón, manopla de metal, macana, porra o correas con puntas.</w:t>
      </w:r>
    </w:p>
    <w:p w14:paraId="2B68F92B" w14:textId="77777777" w:rsidR="00BD7F55" w:rsidRPr="00A5350A" w:rsidRDefault="00BD7F55" w:rsidP="00A5350A">
      <w:pPr>
        <w:spacing w:line="240" w:lineRule="auto"/>
        <w:ind w:firstLine="0"/>
        <w:jc w:val="both"/>
        <w:rPr>
          <w:rFonts w:ascii="Arial Narrow" w:hAnsi="Arial Narrow" w:cs="Arial"/>
          <w:szCs w:val="24"/>
        </w:rPr>
      </w:pPr>
    </w:p>
    <w:p w14:paraId="752BBAC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modalidades de conducta previstas en el párrafo anterior no serán punibles, cuando la persona porte el arma con fines o por motivos laborales, deportivos, domésticos o de colección.</w:t>
      </w:r>
    </w:p>
    <w:p w14:paraId="29A8CA5F" w14:textId="77777777" w:rsidR="009B2691" w:rsidRPr="00A5350A" w:rsidRDefault="009B2691" w:rsidP="00A5350A">
      <w:pPr>
        <w:spacing w:line="240" w:lineRule="auto"/>
        <w:ind w:firstLine="0"/>
        <w:jc w:val="both"/>
        <w:rPr>
          <w:rFonts w:ascii="Arial Narrow" w:hAnsi="Arial Narrow" w:cs="Arial"/>
          <w:bCs/>
          <w:szCs w:val="24"/>
        </w:rPr>
      </w:pPr>
    </w:p>
    <w:p w14:paraId="4B6857FB"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bCs/>
          <w:szCs w:val="24"/>
        </w:rPr>
        <w:t>Artículo 337 (Incitación a la comisión de un delito)</w:t>
      </w:r>
      <w:r w:rsidRPr="00BD7F55">
        <w:rPr>
          <w:rFonts w:ascii="Arial Narrow" w:hAnsi="Arial Narrow" w:cs="Arial"/>
          <w:b/>
          <w:szCs w:val="24"/>
        </w:rPr>
        <w:t xml:space="preserve"> </w:t>
      </w:r>
    </w:p>
    <w:p w14:paraId="7D041E3C" w14:textId="77777777" w:rsidR="00BD7F55" w:rsidRPr="00A5350A" w:rsidRDefault="00BD7F55" w:rsidP="00A5350A">
      <w:pPr>
        <w:spacing w:line="240" w:lineRule="auto"/>
        <w:ind w:firstLine="0"/>
        <w:jc w:val="both"/>
        <w:rPr>
          <w:rFonts w:ascii="Arial Narrow" w:hAnsi="Arial Narrow" w:cs="Arial"/>
          <w:szCs w:val="24"/>
        </w:rPr>
      </w:pPr>
    </w:p>
    <w:p w14:paraId="2208CCC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prisión de tres meses a un año de prisión y de cincuenta a trescientos días multa, o de tres meses a un año de libertad supervisada y de cincuenta a trescientos días multa, a quien, en un lugar público, incite a otras personas a lesionar la integridad corporal de una o más personas determinadas, o a cometer uno o más delitos determinados cuyo término medio aritmético punible exceda de cinco años de prisión.</w:t>
      </w:r>
    </w:p>
    <w:p w14:paraId="46A48DD6" w14:textId="77777777" w:rsidR="00BD7F55" w:rsidRPr="00A5350A" w:rsidRDefault="00BD7F55" w:rsidP="00A5350A">
      <w:pPr>
        <w:spacing w:line="240" w:lineRule="auto"/>
        <w:ind w:firstLine="0"/>
        <w:jc w:val="both"/>
        <w:rPr>
          <w:rFonts w:ascii="Arial Narrow" w:hAnsi="Arial Narrow" w:cs="Arial"/>
          <w:szCs w:val="24"/>
        </w:rPr>
      </w:pPr>
    </w:p>
    <w:p w14:paraId="31E236A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incitación es a cometer homicidio o violación, se triplicarán las penas de prisión y multa previstas en el párrafo precedente y no cabrán las penas alternativas de libertad supervisada y multa.</w:t>
      </w:r>
    </w:p>
    <w:p w14:paraId="4E56FAA2" w14:textId="77777777" w:rsidR="00BD7F55" w:rsidRPr="00A5350A" w:rsidRDefault="00BD7F55" w:rsidP="00A5350A">
      <w:pPr>
        <w:spacing w:line="240" w:lineRule="auto"/>
        <w:ind w:firstLine="0"/>
        <w:jc w:val="both"/>
        <w:rPr>
          <w:rFonts w:ascii="Arial Narrow" w:hAnsi="Arial Narrow" w:cs="Arial"/>
          <w:szCs w:val="24"/>
        </w:rPr>
      </w:pPr>
    </w:p>
    <w:p w14:paraId="79D9F682" w14:textId="77777777" w:rsidR="009B2691" w:rsidRPr="00A5350A" w:rsidRDefault="009B2691" w:rsidP="00A5350A">
      <w:pPr>
        <w:spacing w:line="240" w:lineRule="auto"/>
        <w:ind w:firstLine="0"/>
        <w:jc w:val="both"/>
        <w:rPr>
          <w:rFonts w:ascii="Arial Narrow" w:hAnsi="Arial Narrow" w:cs="Arial"/>
          <w:bCs/>
          <w:szCs w:val="24"/>
        </w:rPr>
      </w:pPr>
      <w:r w:rsidRPr="00A5350A">
        <w:rPr>
          <w:rFonts w:ascii="Arial Narrow" w:hAnsi="Arial Narrow" w:cs="Arial"/>
          <w:szCs w:val="24"/>
        </w:rPr>
        <w:t>Si se comete cualquiera de los delitos a que se refiere este artículo, a quien incitó a cometerlo se le considerará como determinador.</w:t>
      </w:r>
    </w:p>
    <w:p w14:paraId="39D2DB61" w14:textId="77777777" w:rsidR="009B2691" w:rsidRPr="00A5350A" w:rsidRDefault="009B2691" w:rsidP="00A5350A">
      <w:pPr>
        <w:spacing w:line="240" w:lineRule="auto"/>
        <w:ind w:firstLine="0"/>
        <w:jc w:val="both"/>
        <w:rPr>
          <w:rFonts w:ascii="Arial Narrow" w:hAnsi="Arial Narrow" w:cs="Arial"/>
          <w:bCs/>
          <w:szCs w:val="24"/>
        </w:rPr>
      </w:pPr>
    </w:p>
    <w:p w14:paraId="6936DF5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bCs/>
          <w:szCs w:val="24"/>
        </w:rPr>
        <w:t>Artículo 338 (</w:t>
      </w:r>
      <w:r w:rsidRPr="00BD7F55">
        <w:rPr>
          <w:rFonts w:ascii="Arial Narrow" w:hAnsi="Arial Narrow" w:cs="Arial"/>
          <w:b/>
          <w:szCs w:val="24"/>
        </w:rPr>
        <w:t xml:space="preserve">Operación de centros de juegos y apuestas, sin permiso de autoridad competente) </w:t>
      </w:r>
    </w:p>
    <w:p w14:paraId="79231B44" w14:textId="77777777" w:rsidR="00BD7F55" w:rsidRPr="00A5350A" w:rsidRDefault="00BD7F55" w:rsidP="00A5350A">
      <w:pPr>
        <w:spacing w:line="240" w:lineRule="auto"/>
        <w:ind w:firstLine="0"/>
        <w:jc w:val="both"/>
        <w:rPr>
          <w:rFonts w:ascii="Arial Narrow" w:hAnsi="Arial Narrow" w:cs="Arial"/>
          <w:szCs w:val="24"/>
        </w:rPr>
      </w:pPr>
    </w:p>
    <w:p w14:paraId="52D9F9E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aplicará de dos a cuatro años de prisión y de tres mil a cinco mil días multa, a quien instale, destine o aproveche un local en forma habitual, temporal o permanente para la operación de casinos, centros de apuestas, salas de sorteos o casas de juego, sin el permiso de la autoridad competente.</w:t>
      </w:r>
    </w:p>
    <w:p w14:paraId="0F554361" w14:textId="77777777" w:rsidR="00BD7F55" w:rsidRPr="00A5350A" w:rsidRDefault="00BD7F55" w:rsidP="00A5350A">
      <w:pPr>
        <w:spacing w:line="240" w:lineRule="auto"/>
        <w:ind w:firstLine="0"/>
        <w:jc w:val="both"/>
        <w:rPr>
          <w:rFonts w:ascii="Arial Narrow" w:hAnsi="Arial Narrow" w:cs="Arial"/>
          <w:szCs w:val="24"/>
        </w:rPr>
      </w:pPr>
    </w:p>
    <w:p w14:paraId="55068AA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serán punibles las loterías ocasionales, las llamadas “entre amigos”, ni los sorteos para la beneficencia o sin fines de lucro, y tampoco otros juegos, loterías o sorteos o circunstancias análogas.</w:t>
      </w:r>
    </w:p>
    <w:p w14:paraId="7701D4CC" w14:textId="77777777" w:rsidR="009B2691" w:rsidRPr="00A5350A" w:rsidRDefault="009B2691" w:rsidP="00A5350A">
      <w:pPr>
        <w:spacing w:line="240" w:lineRule="auto"/>
        <w:ind w:firstLine="0"/>
        <w:jc w:val="both"/>
        <w:rPr>
          <w:rFonts w:ascii="Arial Narrow" w:hAnsi="Arial Narrow" w:cs="Arial"/>
          <w:bCs/>
          <w:szCs w:val="24"/>
        </w:rPr>
      </w:pPr>
    </w:p>
    <w:p w14:paraId="1C4D95CA"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 xml:space="preserve">Artículo 339 (Venta ilícita de bebidas alcohólicas) </w:t>
      </w:r>
    </w:p>
    <w:p w14:paraId="67782DA3" w14:textId="77777777" w:rsidR="00BD7F55" w:rsidRPr="00A5350A" w:rsidRDefault="00BD7F55" w:rsidP="00A5350A">
      <w:pPr>
        <w:spacing w:line="240" w:lineRule="auto"/>
        <w:ind w:firstLine="0"/>
        <w:jc w:val="both"/>
        <w:rPr>
          <w:rFonts w:ascii="Arial Narrow" w:hAnsi="Arial Narrow" w:cs="Arial"/>
          <w:bCs/>
          <w:szCs w:val="24"/>
        </w:rPr>
      </w:pPr>
    </w:p>
    <w:p w14:paraId="087BBC7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libertad supervisada y de dos a cuatro mil días multa y, en cualquier caso, el decomiso de los productos a que se refiere este artículo, la cancelación del permiso, licencia o patente, si los hubiese, y suspensión de seis meses a tres años del derecho a obtener otros nuevos y de realizar la actividad de venta o suministro de bebidas alcohólicas, a quien:</w:t>
      </w:r>
    </w:p>
    <w:p w14:paraId="0DF979BF" w14:textId="77777777" w:rsidR="00BD7F55" w:rsidRPr="00A5350A" w:rsidRDefault="00BD7F55" w:rsidP="00A5350A">
      <w:pPr>
        <w:spacing w:line="240" w:lineRule="auto"/>
        <w:ind w:firstLine="0"/>
        <w:jc w:val="both"/>
        <w:rPr>
          <w:rFonts w:ascii="Arial Narrow" w:hAnsi="Arial Narrow" w:cs="Arial"/>
          <w:szCs w:val="24"/>
        </w:rPr>
      </w:pPr>
    </w:p>
    <w:p w14:paraId="36C0526E"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2DF2">
        <w:rPr>
          <w:rFonts w:ascii="Arial Narrow" w:hAnsi="Arial Narrow" w:cs="Arial"/>
          <w:szCs w:val="24"/>
        </w:rPr>
        <w:tab/>
      </w:r>
      <w:r w:rsidR="009B2691" w:rsidRPr="00A5350A">
        <w:rPr>
          <w:rFonts w:ascii="Arial Narrow" w:hAnsi="Arial Narrow" w:cs="Arial"/>
          <w:szCs w:val="24"/>
        </w:rPr>
        <w:t>(Venta sin permiso de bebidas alcohólicas)</w:t>
      </w:r>
    </w:p>
    <w:p w14:paraId="0B2708BA" w14:textId="77777777" w:rsidR="00BD7F55" w:rsidRPr="00A5350A" w:rsidRDefault="00BD7F55" w:rsidP="00BD7F55">
      <w:pPr>
        <w:spacing w:line="240" w:lineRule="auto"/>
        <w:ind w:left="709" w:firstLine="0"/>
        <w:jc w:val="both"/>
        <w:rPr>
          <w:rFonts w:ascii="Arial Narrow" w:hAnsi="Arial Narrow" w:cs="Arial"/>
          <w:szCs w:val="24"/>
        </w:rPr>
      </w:pPr>
    </w:p>
    <w:p w14:paraId="738674F9"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Venda bebidas alcohólicas sin permiso o sin licencia de la autoridad competente.</w:t>
      </w:r>
    </w:p>
    <w:p w14:paraId="08427783" w14:textId="77777777" w:rsidR="00BD7F55" w:rsidRPr="00A5350A" w:rsidRDefault="00BD7F55" w:rsidP="00A5350A">
      <w:pPr>
        <w:spacing w:line="240" w:lineRule="auto"/>
        <w:ind w:left="709" w:hanging="283"/>
        <w:jc w:val="both"/>
        <w:rPr>
          <w:rFonts w:ascii="Arial Narrow" w:hAnsi="Arial Narrow" w:cs="Arial"/>
          <w:szCs w:val="24"/>
        </w:rPr>
      </w:pPr>
    </w:p>
    <w:p w14:paraId="78EF8439"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2DF2">
        <w:rPr>
          <w:rFonts w:ascii="Arial Narrow" w:hAnsi="Arial Narrow" w:cs="Arial"/>
          <w:szCs w:val="24"/>
        </w:rPr>
        <w:tab/>
      </w:r>
      <w:r w:rsidR="009B2691" w:rsidRPr="00A5350A">
        <w:rPr>
          <w:rFonts w:ascii="Arial Narrow" w:hAnsi="Arial Narrow" w:cs="Arial"/>
          <w:szCs w:val="24"/>
        </w:rPr>
        <w:t>(Venta de bebidas alcohólicas a menor de edad)</w:t>
      </w:r>
    </w:p>
    <w:p w14:paraId="17B08249" w14:textId="77777777" w:rsidR="00BD7F55" w:rsidRPr="00A5350A" w:rsidRDefault="00BD7F55" w:rsidP="00BD7F55">
      <w:pPr>
        <w:spacing w:line="240" w:lineRule="auto"/>
        <w:ind w:left="709" w:firstLine="0"/>
        <w:jc w:val="both"/>
        <w:rPr>
          <w:rFonts w:ascii="Arial Narrow" w:hAnsi="Arial Narrow" w:cs="Arial"/>
          <w:szCs w:val="24"/>
        </w:rPr>
      </w:pPr>
    </w:p>
    <w:p w14:paraId="6982DC7F"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Venda bebidas alcohólicas a una persona que tenga menos de dieciocho años.</w:t>
      </w:r>
    </w:p>
    <w:p w14:paraId="5C51D3E5" w14:textId="77777777" w:rsidR="00BD7F55" w:rsidRPr="00A5350A" w:rsidRDefault="00BD7F55" w:rsidP="00A5350A">
      <w:pPr>
        <w:spacing w:line="240" w:lineRule="auto"/>
        <w:ind w:left="709" w:hanging="283"/>
        <w:jc w:val="both"/>
        <w:rPr>
          <w:rFonts w:ascii="Arial Narrow" w:hAnsi="Arial Narrow" w:cs="Arial"/>
          <w:szCs w:val="24"/>
        </w:rPr>
      </w:pPr>
    </w:p>
    <w:p w14:paraId="4A3AD746"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42DF2">
        <w:rPr>
          <w:rFonts w:ascii="Arial Narrow" w:hAnsi="Arial Narrow" w:cs="Arial"/>
          <w:szCs w:val="24"/>
        </w:rPr>
        <w:tab/>
      </w:r>
      <w:r w:rsidR="009B2691" w:rsidRPr="00A5350A">
        <w:rPr>
          <w:rFonts w:ascii="Arial Narrow" w:hAnsi="Arial Narrow" w:cs="Arial"/>
          <w:szCs w:val="24"/>
        </w:rPr>
        <w:t>(Venta de bebidas alcohólicas fuera de horario)</w:t>
      </w:r>
    </w:p>
    <w:p w14:paraId="4E618586" w14:textId="77777777" w:rsidR="00BD7F55" w:rsidRPr="00A5350A" w:rsidRDefault="00BD7F55" w:rsidP="00BD7F55">
      <w:pPr>
        <w:spacing w:line="240" w:lineRule="auto"/>
        <w:ind w:left="709" w:firstLine="0"/>
        <w:jc w:val="both"/>
        <w:rPr>
          <w:rFonts w:ascii="Arial Narrow" w:hAnsi="Arial Narrow" w:cs="Arial"/>
          <w:szCs w:val="24"/>
        </w:rPr>
      </w:pPr>
    </w:p>
    <w:p w14:paraId="0E4C5181"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Venda bebidas alcohólicas fuera de los horarios que establezca la autoridad competente.</w:t>
      </w:r>
    </w:p>
    <w:p w14:paraId="20DF83F4" w14:textId="77777777" w:rsidR="00BD7F55" w:rsidRPr="00A5350A" w:rsidRDefault="00BD7F55" w:rsidP="00A5350A">
      <w:pPr>
        <w:spacing w:line="240" w:lineRule="auto"/>
        <w:ind w:left="709" w:hanging="283"/>
        <w:jc w:val="both"/>
        <w:rPr>
          <w:rFonts w:ascii="Arial Narrow" w:hAnsi="Arial Narrow" w:cs="Arial"/>
          <w:szCs w:val="24"/>
        </w:rPr>
      </w:pPr>
    </w:p>
    <w:p w14:paraId="39D5E30F"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42DF2">
        <w:rPr>
          <w:rFonts w:ascii="Arial Narrow" w:hAnsi="Arial Narrow" w:cs="Arial"/>
          <w:szCs w:val="24"/>
        </w:rPr>
        <w:tab/>
      </w:r>
      <w:r w:rsidR="009B2691" w:rsidRPr="00A5350A">
        <w:rPr>
          <w:rFonts w:ascii="Arial Narrow" w:hAnsi="Arial Narrow" w:cs="Arial"/>
          <w:szCs w:val="24"/>
        </w:rPr>
        <w:t>(Suministro de bebidas alcohólicas a menores o fuera de horario, en baile o festejo con fines de lucro)</w:t>
      </w:r>
    </w:p>
    <w:p w14:paraId="5D7491DC" w14:textId="77777777" w:rsidR="00BD7F55" w:rsidRPr="00A5350A" w:rsidRDefault="00BD7F55" w:rsidP="00BD7F55">
      <w:pPr>
        <w:tabs>
          <w:tab w:val="left" w:pos="851"/>
        </w:tabs>
        <w:spacing w:line="240" w:lineRule="auto"/>
        <w:ind w:left="709" w:firstLine="0"/>
        <w:jc w:val="both"/>
        <w:rPr>
          <w:rFonts w:ascii="Arial Narrow" w:hAnsi="Arial Narrow" w:cs="Arial"/>
          <w:szCs w:val="24"/>
        </w:rPr>
      </w:pPr>
    </w:p>
    <w:p w14:paraId="5C0C95D6"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Con fines de lucro, aproveche un local en forma ocasional, habitual o permanente para bailes o festejos de cualquier clase, y en alguno de estos aquél proporcione bebidas alcohólicas a personas que tengan menos de dieciocho años de edad, o las proporcione a cualquier persona fuera de los horarios previamente establecidos por la autoridad competente para la venta de aquellas bebidas, o en su caso, proporcione dichas bebidas fuera del horario fijado por la misma autoridad para la ocasión de que se trate.</w:t>
      </w:r>
    </w:p>
    <w:p w14:paraId="69DD28AD" w14:textId="77777777" w:rsidR="00BD7F55" w:rsidRPr="00A5350A" w:rsidRDefault="00BD7F55" w:rsidP="00242DF2">
      <w:pPr>
        <w:spacing w:line="240" w:lineRule="auto"/>
        <w:ind w:left="454" w:firstLine="0"/>
        <w:jc w:val="both"/>
        <w:rPr>
          <w:rFonts w:ascii="Arial Narrow" w:hAnsi="Arial Narrow" w:cs="Arial"/>
          <w:szCs w:val="24"/>
        </w:rPr>
      </w:pPr>
    </w:p>
    <w:p w14:paraId="646E714D" w14:textId="77777777" w:rsidR="009B2691" w:rsidRPr="00A5350A"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La cancelación del permiso, o de la licencia o patente, sólo procederá si la autoridad administrativa no lo hizo antes.</w:t>
      </w:r>
    </w:p>
    <w:p w14:paraId="7BFD8BDC" w14:textId="77777777" w:rsidR="009B2691" w:rsidRPr="00A5350A" w:rsidRDefault="009B2691" w:rsidP="00A5350A">
      <w:pPr>
        <w:spacing w:line="240" w:lineRule="auto"/>
        <w:ind w:firstLine="0"/>
        <w:jc w:val="both"/>
        <w:rPr>
          <w:rFonts w:ascii="Arial Narrow" w:hAnsi="Arial Narrow" w:cs="Arial"/>
          <w:szCs w:val="24"/>
        </w:rPr>
      </w:pPr>
    </w:p>
    <w:p w14:paraId="48EB5E8C"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 xml:space="preserve">Artículo 340 (Conductas con sustancias peligrosas) </w:t>
      </w:r>
    </w:p>
    <w:p w14:paraId="089702CB" w14:textId="77777777" w:rsidR="00BD7F55" w:rsidRPr="00A5350A" w:rsidRDefault="00BD7F55" w:rsidP="00A5350A">
      <w:pPr>
        <w:spacing w:line="240" w:lineRule="auto"/>
        <w:ind w:firstLine="0"/>
        <w:jc w:val="both"/>
        <w:rPr>
          <w:rFonts w:ascii="Arial Narrow" w:hAnsi="Arial Narrow" w:cs="Arial"/>
          <w:szCs w:val="24"/>
        </w:rPr>
      </w:pPr>
    </w:p>
    <w:p w14:paraId="2452E8B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mil a dos mil días multa, o de dos a cuatro años de libertad supervisada y de mil a dos mil días multa, a quien, sin autorización de las autoridades competentes, o sin observar las medidas de seguridad pertinentes, almacene, transporte o distribuya sustancias peligrosas para la vida, salud o patrimonio de las personas, por sus características tóxicas, corrosivas, explosivas, inflamables o combustibles.</w:t>
      </w:r>
    </w:p>
    <w:p w14:paraId="1BB7369C" w14:textId="77777777" w:rsidR="009B2691" w:rsidRDefault="009B2691" w:rsidP="00A5350A">
      <w:pPr>
        <w:spacing w:line="240" w:lineRule="auto"/>
        <w:ind w:firstLine="0"/>
        <w:jc w:val="both"/>
        <w:rPr>
          <w:rFonts w:ascii="Arial Narrow" w:hAnsi="Arial Narrow" w:cs="Arial"/>
          <w:szCs w:val="24"/>
        </w:rPr>
      </w:pPr>
    </w:p>
    <w:p w14:paraId="5EB6CEFE" w14:textId="77777777" w:rsidR="00BD7F55" w:rsidRPr="00A5350A" w:rsidRDefault="00BD7F55" w:rsidP="00A5350A">
      <w:pPr>
        <w:spacing w:line="240" w:lineRule="auto"/>
        <w:ind w:firstLine="0"/>
        <w:jc w:val="both"/>
        <w:rPr>
          <w:rFonts w:ascii="Arial Narrow" w:hAnsi="Arial Narrow" w:cs="Arial"/>
          <w:szCs w:val="24"/>
        </w:rPr>
      </w:pPr>
    </w:p>
    <w:p w14:paraId="262FDBB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50BBA9E" w14:textId="77777777" w:rsidR="00BD7F55" w:rsidRPr="00A5350A" w:rsidRDefault="00BD7F55" w:rsidP="00A5350A">
      <w:pPr>
        <w:spacing w:line="240" w:lineRule="auto"/>
        <w:ind w:firstLine="0"/>
        <w:jc w:val="center"/>
        <w:rPr>
          <w:rFonts w:ascii="Arial Narrow" w:hAnsi="Arial Narrow" w:cs="Arial"/>
          <w:b/>
          <w:szCs w:val="24"/>
        </w:rPr>
      </w:pPr>
    </w:p>
    <w:p w14:paraId="7E03046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tareas preventivas de seguridad pública</w:t>
      </w:r>
    </w:p>
    <w:p w14:paraId="54CCEEC9" w14:textId="77777777" w:rsidR="009B2691" w:rsidRPr="00A5350A" w:rsidRDefault="009B2691" w:rsidP="00A5350A">
      <w:pPr>
        <w:spacing w:line="240" w:lineRule="auto"/>
        <w:ind w:firstLine="0"/>
        <w:jc w:val="both"/>
        <w:rPr>
          <w:rFonts w:ascii="Arial Narrow" w:hAnsi="Arial Narrow" w:cs="Arial"/>
          <w:b/>
          <w:szCs w:val="24"/>
        </w:rPr>
      </w:pPr>
    </w:p>
    <w:p w14:paraId="54F1692A" w14:textId="77777777" w:rsidR="004B703D" w:rsidRPr="00AB78E9" w:rsidRDefault="004B703D" w:rsidP="004B703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P.O. 05 DE JULIO DE 2019)</w:t>
      </w:r>
    </w:p>
    <w:p w14:paraId="4C5C496C" w14:textId="77777777" w:rsidR="004B703D" w:rsidRPr="004B703D" w:rsidRDefault="004B703D" w:rsidP="004B703D">
      <w:pPr>
        <w:spacing w:line="240" w:lineRule="auto"/>
        <w:ind w:firstLine="0"/>
        <w:jc w:val="both"/>
        <w:rPr>
          <w:rFonts w:ascii="Arial Narrow" w:hAnsi="Arial Narrow" w:cs="Arial"/>
          <w:b/>
          <w:szCs w:val="24"/>
        </w:rPr>
      </w:pPr>
      <w:r w:rsidRPr="004B703D">
        <w:rPr>
          <w:rFonts w:ascii="Arial Narrow" w:hAnsi="Arial Narrow" w:cs="Arial"/>
          <w:b/>
          <w:szCs w:val="24"/>
        </w:rPr>
        <w:t>Artículo 341 (Instituciones de seguridad pública y equiparadas)</w:t>
      </w:r>
    </w:p>
    <w:p w14:paraId="0B7993EC" w14:textId="77777777" w:rsidR="004B703D" w:rsidRPr="004B703D" w:rsidRDefault="004B703D" w:rsidP="004B703D">
      <w:pPr>
        <w:spacing w:line="240" w:lineRule="auto"/>
        <w:ind w:firstLine="0"/>
        <w:jc w:val="both"/>
        <w:rPr>
          <w:rFonts w:ascii="Arial Narrow" w:hAnsi="Arial Narrow" w:cs="Arial"/>
          <w:szCs w:val="24"/>
        </w:rPr>
      </w:pPr>
    </w:p>
    <w:p w14:paraId="522C767C" w14:textId="77777777" w:rsidR="004B703D" w:rsidRPr="004B703D" w:rsidRDefault="004B703D" w:rsidP="004B703D">
      <w:pPr>
        <w:spacing w:line="240" w:lineRule="auto"/>
        <w:ind w:firstLine="0"/>
        <w:jc w:val="both"/>
        <w:rPr>
          <w:rFonts w:ascii="Arial Narrow" w:hAnsi="Arial Narrow" w:cs="Arial"/>
          <w:szCs w:val="24"/>
        </w:rPr>
      </w:pPr>
      <w:r w:rsidRPr="004B703D">
        <w:rPr>
          <w:rFonts w:ascii="Arial Narrow" w:hAnsi="Arial Narrow" w:cs="Arial"/>
          <w:szCs w:val="24"/>
        </w:rPr>
        <w:t>Para los efectos de este código, se entiende por integrantes de instituciones de seguridad pública a las personas que tengan un cargo</w:t>
      </w:r>
      <w:r>
        <w:rPr>
          <w:rFonts w:ascii="Arial Narrow" w:hAnsi="Arial Narrow" w:cs="Arial"/>
          <w:szCs w:val="24"/>
        </w:rPr>
        <w:t xml:space="preserve"> </w:t>
      </w:r>
      <w:r w:rsidRPr="004B703D">
        <w:rPr>
          <w:rFonts w:ascii="Arial Narrow" w:hAnsi="Arial Narrow" w:cs="Arial"/>
          <w:szCs w:val="24"/>
        </w:rPr>
        <w:t>o laboren en las Instituciones Policiales, de Procuración de Justicia, del Sistema Penitenciario y dependencias legalmente encargadas de la seguridad pública de los tres órdenes de gobierno.</w:t>
      </w:r>
    </w:p>
    <w:p w14:paraId="0ECA6444" w14:textId="77777777" w:rsidR="004B703D" w:rsidRPr="004B703D" w:rsidRDefault="004B703D" w:rsidP="004B703D">
      <w:pPr>
        <w:spacing w:line="240" w:lineRule="auto"/>
        <w:ind w:firstLine="0"/>
        <w:jc w:val="both"/>
        <w:rPr>
          <w:rFonts w:ascii="Arial Narrow" w:hAnsi="Arial Narrow" w:cs="Arial"/>
          <w:szCs w:val="24"/>
        </w:rPr>
      </w:pPr>
    </w:p>
    <w:p w14:paraId="057549CA" w14:textId="77777777" w:rsidR="009B2691" w:rsidRDefault="004B703D" w:rsidP="004B703D">
      <w:pPr>
        <w:spacing w:line="240" w:lineRule="auto"/>
        <w:ind w:firstLine="0"/>
        <w:jc w:val="both"/>
        <w:rPr>
          <w:rFonts w:ascii="Arial Narrow" w:hAnsi="Arial Narrow" w:cs="Arial"/>
          <w:szCs w:val="24"/>
        </w:rPr>
      </w:pPr>
      <w:r w:rsidRPr="004B703D">
        <w:rPr>
          <w:rFonts w:ascii="Arial Narrow" w:hAnsi="Arial Narrow" w:cs="Arial"/>
          <w:szCs w:val="24"/>
        </w:rPr>
        <w:t>Para los mismos efectos del párrafo primero de este artículo y de las penas previstas en los delitos de este código, se equiparará a labores de seguridad pública, a los servicios de seguridad privada que lícitamente presten personas físicas o éstas a través de personas morales.</w:t>
      </w:r>
    </w:p>
    <w:p w14:paraId="7F9C8FFD" w14:textId="77777777" w:rsidR="004B703D" w:rsidRDefault="004B703D" w:rsidP="00A5350A">
      <w:pPr>
        <w:spacing w:line="240" w:lineRule="auto"/>
        <w:ind w:firstLine="0"/>
        <w:jc w:val="both"/>
        <w:rPr>
          <w:rFonts w:ascii="Arial Narrow" w:hAnsi="Arial Narrow" w:cs="Arial"/>
          <w:szCs w:val="24"/>
        </w:rPr>
      </w:pPr>
    </w:p>
    <w:p w14:paraId="344CD34C" w14:textId="77777777" w:rsidR="00336BF3" w:rsidRPr="00AB78E9" w:rsidRDefault="00336BF3" w:rsidP="00336BF3">
      <w:pPr>
        <w:spacing w:line="240" w:lineRule="auto"/>
        <w:ind w:firstLine="0"/>
        <w:rPr>
          <w:rFonts w:ascii="Arial Narrow" w:hAnsi="Arial Narrow"/>
          <w:bCs/>
          <w:i/>
          <w:sz w:val="12"/>
          <w:szCs w:val="10"/>
        </w:rPr>
      </w:pPr>
      <w:r w:rsidRPr="00AB78E9">
        <w:rPr>
          <w:rFonts w:ascii="Arial Narrow" w:hAnsi="Arial Narrow"/>
          <w:bCs/>
          <w:i/>
          <w:sz w:val="12"/>
          <w:szCs w:val="10"/>
        </w:rPr>
        <w:t>(ADICIONADO, P.O. 05 DE JULIO DE 2019)</w:t>
      </w:r>
    </w:p>
    <w:p w14:paraId="0252E427" w14:textId="77777777" w:rsidR="00336BF3" w:rsidRDefault="00336BF3" w:rsidP="00336BF3">
      <w:pPr>
        <w:spacing w:line="240" w:lineRule="auto"/>
        <w:ind w:firstLine="0"/>
        <w:jc w:val="both"/>
        <w:rPr>
          <w:rFonts w:ascii="Arial Narrow" w:hAnsi="Arial Narrow" w:cs="Arial"/>
          <w:b/>
          <w:szCs w:val="24"/>
        </w:rPr>
      </w:pPr>
      <w:r w:rsidRPr="00336BF3">
        <w:rPr>
          <w:rFonts w:ascii="Arial Narrow" w:hAnsi="Arial Narrow" w:cs="Arial"/>
          <w:b/>
          <w:szCs w:val="24"/>
        </w:rPr>
        <w:t>Artículo 341 bis. (Violencia contra miembros o integrantes de instituciones de seguridad pública).</w:t>
      </w:r>
    </w:p>
    <w:p w14:paraId="410761F7" w14:textId="77777777" w:rsidR="00336BF3" w:rsidRPr="00336BF3" w:rsidRDefault="00336BF3" w:rsidP="00336BF3">
      <w:pPr>
        <w:spacing w:line="240" w:lineRule="auto"/>
        <w:ind w:firstLine="0"/>
        <w:jc w:val="both"/>
        <w:rPr>
          <w:rFonts w:ascii="Arial Narrow" w:hAnsi="Arial Narrow" w:cs="Arial"/>
          <w:b/>
          <w:szCs w:val="24"/>
        </w:rPr>
      </w:pPr>
    </w:p>
    <w:p w14:paraId="53462A9B" w14:textId="77777777" w:rsidR="00336BF3" w:rsidRPr="00336BF3" w:rsidRDefault="00336BF3" w:rsidP="00336BF3">
      <w:pPr>
        <w:spacing w:line="240" w:lineRule="auto"/>
        <w:ind w:firstLine="0"/>
        <w:jc w:val="both"/>
        <w:rPr>
          <w:rFonts w:ascii="Arial Narrow" w:hAnsi="Arial Narrow" w:cs="Arial"/>
          <w:szCs w:val="24"/>
        </w:rPr>
      </w:pPr>
      <w:r w:rsidRPr="00336BF3">
        <w:rPr>
          <w:rFonts w:ascii="Arial Narrow" w:hAnsi="Arial Narrow" w:cs="Arial"/>
          <w:szCs w:val="24"/>
        </w:rPr>
        <w:t>Se impondrá de tres meses a dos años de prisión y de doscientos a quinientos días multa, a quien ejerza violencia contra un miembro o integrante de instituciones de seguridad pública, por razón de sus funciones o para obligarlo a ejecutar u omitir algún acto propio de su cargo o a realizar uno contrario a sus deberes oficiales.</w:t>
      </w:r>
    </w:p>
    <w:p w14:paraId="45DD600A" w14:textId="77777777" w:rsidR="00336BF3" w:rsidRPr="00336BF3" w:rsidRDefault="00336BF3" w:rsidP="00336BF3">
      <w:pPr>
        <w:spacing w:line="240" w:lineRule="auto"/>
        <w:ind w:firstLine="0"/>
        <w:jc w:val="both"/>
        <w:rPr>
          <w:rFonts w:ascii="Arial Narrow" w:hAnsi="Arial Narrow" w:cs="Arial"/>
          <w:szCs w:val="24"/>
        </w:rPr>
      </w:pPr>
    </w:p>
    <w:p w14:paraId="58BA3068" w14:textId="77777777" w:rsidR="00336BF3" w:rsidRDefault="00336BF3" w:rsidP="00336BF3">
      <w:pPr>
        <w:spacing w:line="240" w:lineRule="auto"/>
        <w:ind w:firstLine="0"/>
        <w:jc w:val="both"/>
        <w:rPr>
          <w:rFonts w:ascii="Arial Narrow" w:hAnsi="Arial Narrow" w:cs="Arial"/>
          <w:szCs w:val="24"/>
        </w:rPr>
      </w:pPr>
      <w:r w:rsidRPr="00336BF3">
        <w:rPr>
          <w:rFonts w:ascii="Arial Narrow" w:hAnsi="Arial Narrow" w:cs="Arial"/>
          <w:szCs w:val="24"/>
        </w:rPr>
        <w:t>Si la violencia a que se refiere el párrafo precedente ocasiona una o más lesiones de las previstas en las fracciones II a VIII del artículo 200 de este código, se aplicarán las reglas del concurso de delitos.</w:t>
      </w:r>
    </w:p>
    <w:p w14:paraId="79DFD846" w14:textId="77777777" w:rsidR="00336BF3" w:rsidRPr="00336BF3" w:rsidRDefault="00336BF3" w:rsidP="00336BF3">
      <w:pPr>
        <w:spacing w:line="240" w:lineRule="auto"/>
        <w:ind w:firstLine="0"/>
        <w:jc w:val="both"/>
        <w:rPr>
          <w:rFonts w:ascii="Arial Narrow" w:hAnsi="Arial Narrow" w:cs="Arial"/>
          <w:szCs w:val="24"/>
        </w:rPr>
      </w:pPr>
    </w:p>
    <w:p w14:paraId="1B78F51C"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342 (Designación o mantenimiento indebidos de personal de seguridad pública)</w:t>
      </w:r>
    </w:p>
    <w:p w14:paraId="0A5FFA6F" w14:textId="77777777" w:rsidR="00BD7F55" w:rsidRPr="00A5350A" w:rsidRDefault="00BD7F55" w:rsidP="00A5350A">
      <w:pPr>
        <w:spacing w:line="240" w:lineRule="auto"/>
        <w:ind w:firstLine="0"/>
        <w:jc w:val="both"/>
        <w:rPr>
          <w:rFonts w:ascii="Arial Narrow" w:hAnsi="Arial Narrow" w:cs="Arial"/>
          <w:szCs w:val="24"/>
        </w:rPr>
      </w:pPr>
    </w:p>
    <w:p w14:paraId="1F171DD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de cincuenta a quinientos días multa, destitución e inhabilitación de uno a tres años para desempeñar un cargo, empleo o comisión oficial en el Estado o sus municipios, al servidor público que teniendo a su cargo el nombramiento de miembros de seguridad pública estatales o municipales, así como el del personal administrativo de las áreas de seguridad pública de ambos órdenes de gobierno y de procuración de justicia, lo otorgue sin que el elemento de seguridad pública o administrativo de que se trate haya aprobado los exámenes de evaluación y control de confianza en los términos de la Ley del Sistema de Seguridad Pública del Estado de Coahuila de Zaragoza.</w:t>
      </w:r>
    </w:p>
    <w:p w14:paraId="54E06658" w14:textId="77777777" w:rsidR="00BD7F55" w:rsidRPr="00A5350A" w:rsidRDefault="00BD7F55" w:rsidP="00A5350A">
      <w:pPr>
        <w:spacing w:line="240" w:lineRule="auto"/>
        <w:ind w:firstLine="0"/>
        <w:jc w:val="both"/>
        <w:rPr>
          <w:rFonts w:ascii="Arial Narrow" w:hAnsi="Arial Narrow" w:cs="Arial"/>
          <w:szCs w:val="24"/>
        </w:rPr>
      </w:pPr>
    </w:p>
    <w:p w14:paraId="3FC3225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el párrafo precedente, al servidor público que sabiendo que un miembro en funciones, de las fuerzas de seguridad pública, o algún integrante del personal administrativo de los mencionados en el párrafo que antecede, no ha aprobado los exámenes de control de confianza, y omita realizar los trámites necesarios en el ámbito de su competencia para proceder a su destitución.</w:t>
      </w:r>
    </w:p>
    <w:p w14:paraId="3C0A7FA3" w14:textId="77777777" w:rsidR="009B2691" w:rsidRPr="00A5350A" w:rsidRDefault="009B2691" w:rsidP="00A5350A">
      <w:pPr>
        <w:spacing w:line="240" w:lineRule="auto"/>
        <w:ind w:firstLine="0"/>
        <w:jc w:val="both"/>
        <w:rPr>
          <w:rFonts w:ascii="Arial Narrow" w:hAnsi="Arial Narrow" w:cs="Arial"/>
          <w:szCs w:val="24"/>
        </w:rPr>
      </w:pPr>
    </w:p>
    <w:p w14:paraId="79CF63FB" w14:textId="77777777" w:rsidR="004B703D" w:rsidRPr="00AB78E9" w:rsidRDefault="004B703D" w:rsidP="004B703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P.O. 05 DE JULIO DE 2019)</w:t>
      </w:r>
    </w:p>
    <w:p w14:paraId="243B973C" w14:textId="77777777" w:rsidR="004B703D" w:rsidRPr="00500B54" w:rsidRDefault="004B703D" w:rsidP="00500B54">
      <w:pPr>
        <w:spacing w:line="240" w:lineRule="auto"/>
        <w:ind w:firstLine="0"/>
        <w:jc w:val="both"/>
        <w:rPr>
          <w:rFonts w:ascii="Arial Narrow" w:hAnsi="Arial Narrow" w:cs="Arial"/>
          <w:b/>
          <w:szCs w:val="24"/>
        </w:rPr>
      </w:pPr>
      <w:r w:rsidRPr="00500B54">
        <w:rPr>
          <w:rFonts w:ascii="Arial Narrow" w:hAnsi="Arial Narrow" w:cs="Arial"/>
          <w:b/>
          <w:szCs w:val="24"/>
        </w:rPr>
        <w:t>Artículo 343 (Delito contra las funciones de seguridad y justicia)</w:t>
      </w:r>
    </w:p>
    <w:p w14:paraId="1D25A6CD" w14:textId="77777777" w:rsidR="004B703D" w:rsidRPr="00500B54" w:rsidRDefault="004B703D" w:rsidP="00500B54">
      <w:pPr>
        <w:spacing w:line="240" w:lineRule="auto"/>
        <w:ind w:firstLine="0"/>
        <w:jc w:val="both"/>
        <w:rPr>
          <w:rFonts w:ascii="Arial Narrow" w:hAnsi="Arial Narrow" w:cs="Arial"/>
          <w:szCs w:val="24"/>
        </w:rPr>
      </w:pPr>
    </w:p>
    <w:p w14:paraId="487CBD52" w14:textId="77777777" w:rsidR="004B703D" w:rsidRPr="00500B54" w:rsidRDefault="004B703D" w:rsidP="00500B54">
      <w:pPr>
        <w:spacing w:line="240" w:lineRule="auto"/>
        <w:ind w:firstLine="0"/>
        <w:jc w:val="both"/>
        <w:rPr>
          <w:rFonts w:ascii="Arial Narrow" w:hAnsi="Arial Narrow" w:cs="Arial"/>
          <w:szCs w:val="24"/>
        </w:rPr>
      </w:pPr>
      <w:r w:rsidRPr="00500B54">
        <w:rPr>
          <w:rFonts w:ascii="Arial Narrow" w:hAnsi="Arial Narrow" w:cs="Arial"/>
          <w:szCs w:val="24"/>
        </w:rPr>
        <w:t>Se impondrá de cuatro a ocho años de prisión y multa de doscientos a cuatrocientos días a quien incurra en cualquiera de las conductas siguientes:</w:t>
      </w:r>
    </w:p>
    <w:p w14:paraId="7477CB20" w14:textId="77777777" w:rsidR="00500B54" w:rsidRPr="00500B54" w:rsidRDefault="00500B54" w:rsidP="00500B54">
      <w:pPr>
        <w:spacing w:line="240" w:lineRule="auto"/>
        <w:ind w:firstLine="0"/>
        <w:jc w:val="both"/>
        <w:rPr>
          <w:rFonts w:ascii="Arial Narrow" w:hAnsi="Arial Narrow" w:cs="Arial"/>
          <w:szCs w:val="24"/>
        </w:rPr>
      </w:pPr>
    </w:p>
    <w:p w14:paraId="32B890BF"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 </w:t>
      </w:r>
      <w:r w:rsidR="00500B54">
        <w:rPr>
          <w:rFonts w:ascii="Arial Narrow" w:hAnsi="Arial Narrow" w:cs="Arial"/>
          <w:b/>
          <w:szCs w:val="24"/>
        </w:rPr>
        <w:tab/>
      </w:r>
      <w:r w:rsidRPr="00500B54">
        <w:rPr>
          <w:rFonts w:ascii="Arial Narrow" w:hAnsi="Arial Narrow" w:cs="Arial"/>
          <w:szCs w:val="24"/>
        </w:rPr>
        <w:t>Utilice instrumentos, objetos o cualquier medio, que por su resistencia, forma o fuerza, dañe, obstaculice o impida el paso de vehículos de las instituciones de seguridad pública municipal, estatal, federal, de las fuerzas armadas mexicanas o Guardia Nacional;</w:t>
      </w:r>
    </w:p>
    <w:p w14:paraId="6D95CE9E" w14:textId="77777777" w:rsidR="00500B54" w:rsidRPr="00500B54" w:rsidRDefault="00500B54" w:rsidP="00500B54">
      <w:pPr>
        <w:spacing w:line="240" w:lineRule="auto"/>
        <w:ind w:left="454" w:hanging="454"/>
        <w:jc w:val="both"/>
        <w:rPr>
          <w:rFonts w:ascii="Arial Narrow" w:hAnsi="Arial Narrow" w:cs="Arial"/>
          <w:b/>
          <w:szCs w:val="24"/>
        </w:rPr>
      </w:pPr>
    </w:p>
    <w:p w14:paraId="27247E6F"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II. </w:t>
      </w:r>
      <w:r w:rsidR="00500B54">
        <w:rPr>
          <w:rFonts w:ascii="Arial Narrow" w:hAnsi="Arial Narrow" w:cs="Arial"/>
          <w:b/>
          <w:szCs w:val="24"/>
        </w:rPr>
        <w:tab/>
      </w:r>
      <w:r w:rsidRPr="00500B54">
        <w:rPr>
          <w:rFonts w:ascii="Arial Narrow" w:hAnsi="Arial Narrow" w:cs="Arial"/>
          <w:szCs w:val="24"/>
        </w:rPr>
        <w:t>Posea, porte o utilice para el espionaje o halconeo, en su persona, domicilio o en el lugar donde se le aprehenda, equipos de comunicación de cualquier tipo;</w:t>
      </w:r>
    </w:p>
    <w:p w14:paraId="3E1325B1" w14:textId="77777777" w:rsidR="00500B54" w:rsidRDefault="00500B54" w:rsidP="004B703D">
      <w:pPr>
        <w:autoSpaceDE w:val="0"/>
        <w:autoSpaceDN w:val="0"/>
        <w:adjustRightInd w:val="0"/>
        <w:spacing w:line="240" w:lineRule="auto"/>
        <w:ind w:firstLine="0"/>
        <w:rPr>
          <w:rFonts w:ascii="Times New Roman" w:eastAsia="Calibri" w:hAnsi="Times New Roman"/>
          <w:b/>
          <w:bCs/>
          <w:sz w:val="20"/>
          <w:lang w:eastAsia="es-MX"/>
        </w:rPr>
      </w:pPr>
    </w:p>
    <w:p w14:paraId="7F99C812"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III. </w:t>
      </w:r>
      <w:r w:rsidR="00500B54">
        <w:rPr>
          <w:rFonts w:ascii="Arial Narrow" w:hAnsi="Arial Narrow" w:cs="Arial"/>
          <w:b/>
          <w:szCs w:val="24"/>
        </w:rPr>
        <w:tab/>
      </w:r>
      <w:r w:rsidRPr="00500B54">
        <w:rPr>
          <w:rFonts w:ascii="Arial Narrow" w:hAnsi="Arial Narrow" w:cs="Arial"/>
          <w:szCs w:val="24"/>
        </w:rPr>
        <w:t>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14:paraId="499D5366" w14:textId="77777777" w:rsidR="00500B54" w:rsidRPr="00500B54" w:rsidRDefault="00500B54" w:rsidP="00500B54">
      <w:pPr>
        <w:spacing w:line="240" w:lineRule="auto"/>
        <w:ind w:left="454" w:hanging="454"/>
        <w:jc w:val="both"/>
        <w:rPr>
          <w:rFonts w:ascii="Arial Narrow" w:hAnsi="Arial Narrow" w:cs="Arial"/>
          <w:szCs w:val="24"/>
        </w:rPr>
      </w:pPr>
    </w:p>
    <w:p w14:paraId="33954972"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IV. </w:t>
      </w:r>
      <w:r w:rsidR="00500B54">
        <w:rPr>
          <w:rFonts w:ascii="Arial Narrow" w:hAnsi="Arial Narrow" w:cs="Arial"/>
          <w:b/>
          <w:szCs w:val="24"/>
        </w:rPr>
        <w:tab/>
      </w:r>
      <w:r w:rsidRPr="00500B54">
        <w:rPr>
          <w:rFonts w:ascii="Arial Narrow" w:hAnsi="Arial Narrow" w:cs="Arial"/>
          <w:szCs w:val="24"/>
        </w:rPr>
        <w:t>Instale, permita o consienta la instalación de antenas o cualquier instrumento de comunicación en bienes de su propiedad o posesión, o de un tercero, con los cuales se intercepte o transmita la señal o las comunicaciones para el espionaje o halconeo;</w:t>
      </w:r>
    </w:p>
    <w:p w14:paraId="012F68A5" w14:textId="77777777" w:rsidR="00500B54" w:rsidRPr="00500B54" w:rsidRDefault="00500B54" w:rsidP="00500B54">
      <w:pPr>
        <w:spacing w:line="240" w:lineRule="auto"/>
        <w:ind w:left="454" w:hanging="454"/>
        <w:jc w:val="both"/>
        <w:rPr>
          <w:rFonts w:ascii="Arial Narrow" w:hAnsi="Arial Narrow" w:cs="Arial"/>
          <w:b/>
          <w:szCs w:val="24"/>
        </w:rPr>
      </w:pPr>
    </w:p>
    <w:p w14:paraId="12CE2755"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 </w:t>
      </w:r>
      <w:r w:rsidR="00500B54">
        <w:rPr>
          <w:rFonts w:ascii="Arial Narrow" w:hAnsi="Arial Narrow" w:cs="Arial"/>
          <w:b/>
          <w:szCs w:val="24"/>
        </w:rPr>
        <w:tab/>
      </w:r>
      <w:r w:rsidRPr="00500B54">
        <w:rPr>
          <w:rFonts w:ascii="Arial Narrow" w:hAnsi="Arial Narrow" w:cs="Arial"/>
          <w:szCs w:val="24"/>
        </w:rPr>
        <w:t>Posea, porte o utilice para el espionaje, en su persona, domicilio o en el lugar donde se le aprehenda, uniformes, prendas de vestir, insignias, distintivos o equipos correspondientes o similares a los utilizados por cualquiera de las instituciones de seguridad pública municipal, estatal, federal, de las fuerzas armadas mexicanas o Guardia Nacional, o que simulen la apariencia de los utilizados por éstas;</w:t>
      </w:r>
    </w:p>
    <w:p w14:paraId="09C7B3DC" w14:textId="77777777" w:rsidR="00500B54" w:rsidRPr="00500B54" w:rsidRDefault="00500B54" w:rsidP="00500B54">
      <w:pPr>
        <w:spacing w:line="240" w:lineRule="auto"/>
        <w:ind w:left="454" w:hanging="454"/>
        <w:jc w:val="both"/>
        <w:rPr>
          <w:rFonts w:ascii="Arial Narrow" w:hAnsi="Arial Narrow" w:cs="Arial"/>
          <w:b/>
          <w:szCs w:val="24"/>
        </w:rPr>
      </w:pPr>
    </w:p>
    <w:p w14:paraId="4D4BC4F1"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VI. </w:t>
      </w:r>
      <w:r w:rsidR="00500B54">
        <w:rPr>
          <w:rFonts w:ascii="Arial Narrow" w:hAnsi="Arial Narrow" w:cs="Arial"/>
          <w:b/>
          <w:szCs w:val="24"/>
        </w:rPr>
        <w:tab/>
      </w:r>
      <w:r w:rsidRPr="00500B54">
        <w:rPr>
          <w:rFonts w:ascii="Arial Narrow" w:hAnsi="Arial Narrow" w:cs="Arial"/>
          <w:szCs w:val="24"/>
        </w:rPr>
        <w:t>Posea, porte o utilice para el espionaje o halconeo, en su persona, domicilio o en el lugar donde se le aprehenda, escritos o mensajes producidos por cualquier medio, que tengan relación con alguna pandilla o asociación delictuosa, de algún grupo o actividades delictivas; así como de las actividades de las instituciones de seguridad pública municipal, estatal, federal, de las fuerzas armadas mexicanas o Guardia Nacional;</w:t>
      </w:r>
    </w:p>
    <w:p w14:paraId="6ECF34B7" w14:textId="77777777" w:rsidR="00500B54" w:rsidRPr="00500B54" w:rsidRDefault="00500B54" w:rsidP="00500B54">
      <w:pPr>
        <w:spacing w:line="240" w:lineRule="auto"/>
        <w:ind w:left="454" w:hanging="454"/>
        <w:jc w:val="both"/>
        <w:rPr>
          <w:rFonts w:ascii="Arial Narrow" w:hAnsi="Arial Narrow" w:cs="Arial"/>
          <w:b/>
          <w:szCs w:val="24"/>
        </w:rPr>
      </w:pPr>
    </w:p>
    <w:p w14:paraId="1E264CDD"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VII. </w:t>
      </w:r>
      <w:r w:rsidR="00500B54">
        <w:rPr>
          <w:rFonts w:ascii="Arial Narrow" w:hAnsi="Arial Narrow" w:cs="Arial"/>
          <w:b/>
          <w:szCs w:val="24"/>
        </w:rPr>
        <w:tab/>
      </w:r>
      <w:r w:rsidRPr="00500B54">
        <w:rPr>
          <w:rFonts w:ascii="Arial Narrow" w:hAnsi="Arial Narrow" w:cs="Arial"/>
          <w:szCs w:val="24"/>
        </w:rPr>
        <w:t>Posea, porte o utilice para el espionaje o halconeo, en su persona, domicilio o en el lugar donde se le aprehenda, accesorios u objetos que se utilizan en los vehículos oficiales de seguridad pública municipal, estatal, federal, de las fuerzas armadas mexicanas o Guardia Nacional;</w:t>
      </w:r>
    </w:p>
    <w:p w14:paraId="3E5F81D8" w14:textId="77777777" w:rsidR="00500B54" w:rsidRDefault="00500B54" w:rsidP="004B703D">
      <w:pPr>
        <w:autoSpaceDE w:val="0"/>
        <w:autoSpaceDN w:val="0"/>
        <w:adjustRightInd w:val="0"/>
        <w:spacing w:line="240" w:lineRule="auto"/>
        <w:ind w:firstLine="0"/>
        <w:rPr>
          <w:rFonts w:ascii="Times New Roman" w:eastAsia="Calibri" w:hAnsi="Times New Roman"/>
          <w:b/>
          <w:bCs/>
          <w:sz w:val="20"/>
          <w:lang w:eastAsia="es-MX"/>
        </w:rPr>
      </w:pPr>
    </w:p>
    <w:p w14:paraId="710500DA"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VIII. </w:t>
      </w:r>
      <w:r w:rsidR="00500B54">
        <w:rPr>
          <w:rFonts w:ascii="Arial Narrow" w:hAnsi="Arial Narrow" w:cs="Arial"/>
          <w:b/>
          <w:szCs w:val="24"/>
        </w:rPr>
        <w:tab/>
      </w:r>
      <w:r w:rsidRPr="00500B54">
        <w:rPr>
          <w:rFonts w:ascii="Arial Narrow" w:hAnsi="Arial Narrow" w:cs="Arial"/>
          <w:szCs w:val="24"/>
        </w:rPr>
        <w:t>Detente, posea, conduzca o custodie un vehículo que simule ser de instituciones o empresas, públicas o privadas, para el espionaje o halconeo, y</w:t>
      </w:r>
    </w:p>
    <w:p w14:paraId="67FE8CAD" w14:textId="77777777" w:rsidR="00500B54" w:rsidRPr="00500B54" w:rsidRDefault="00500B54" w:rsidP="00500B54">
      <w:pPr>
        <w:spacing w:line="240" w:lineRule="auto"/>
        <w:ind w:left="454" w:hanging="454"/>
        <w:jc w:val="both"/>
        <w:rPr>
          <w:rFonts w:ascii="Arial Narrow" w:hAnsi="Arial Narrow" w:cs="Arial"/>
          <w:b/>
          <w:szCs w:val="24"/>
        </w:rPr>
      </w:pPr>
    </w:p>
    <w:p w14:paraId="2B67AED4" w14:textId="77777777" w:rsidR="00500B54"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IX. </w:t>
      </w:r>
      <w:r w:rsidR="00500B54">
        <w:rPr>
          <w:rFonts w:ascii="Arial Narrow" w:hAnsi="Arial Narrow" w:cs="Arial"/>
          <w:b/>
          <w:szCs w:val="24"/>
        </w:rPr>
        <w:tab/>
      </w:r>
      <w:r w:rsidRPr="00500B54">
        <w:rPr>
          <w:rFonts w:ascii="Arial Narrow" w:hAnsi="Arial Narrow" w:cs="Arial"/>
          <w:szCs w:val="24"/>
        </w:rPr>
        <w:t xml:space="preserve">Dañe, altere o impida el funcionamiento o monitoreo de cámaras de vigilancia en la vía pública, establecimientos o edificios públicos, instaladas para ser utilizadas por las instituciones de seguridad pública municipal, estatal, federal, de las fuerzas armadas mexicanas o Guardia Nacional. </w:t>
      </w:r>
    </w:p>
    <w:p w14:paraId="43AAB6A9" w14:textId="77777777" w:rsidR="00500B54" w:rsidRDefault="00500B54" w:rsidP="004B703D">
      <w:pPr>
        <w:autoSpaceDE w:val="0"/>
        <w:autoSpaceDN w:val="0"/>
        <w:adjustRightInd w:val="0"/>
        <w:spacing w:line="240" w:lineRule="auto"/>
        <w:ind w:firstLine="0"/>
        <w:rPr>
          <w:rFonts w:ascii="Times New Roman" w:eastAsia="Calibri" w:hAnsi="Times New Roman"/>
          <w:sz w:val="20"/>
          <w:lang w:eastAsia="es-MX"/>
        </w:rPr>
      </w:pPr>
    </w:p>
    <w:p w14:paraId="072E3B5A" w14:textId="77777777" w:rsidR="009B2691" w:rsidRDefault="004B703D" w:rsidP="00500B54">
      <w:pPr>
        <w:spacing w:line="240" w:lineRule="auto"/>
        <w:ind w:firstLine="0"/>
        <w:jc w:val="both"/>
        <w:rPr>
          <w:rFonts w:ascii="Arial Narrow" w:hAnsi="Arial Narrow" w:cs="Arial"/>
          <w:szCs w:val="24"/>
        </w:rPr>
      </w:pPr>
      <w:r w:rsidRPr="00500B54">
        <w:rPr>
          <w:rFonts w:ascii="Arial Narrow" w:hAnsi="Arial Narrow" w:cs="Arial"/>
          <w:szCs w:val="24"/>
        </w:rPr>
        <w:t>Para los fines de este artículo se entenderá por:</w:t>
      </w:r>
    </w:p>
    <w:p w14:paraId="13A7A9E4" w14:textId="77777777" w:rsidR="004B703D" w:rsidRPr="00500B54" w:rsidRDefault="004B703D" w:rsidP="00500B54">
      <w:pPr>
        <w:spacing w:line="240" w:lineRule="auto"/>
        <w:ind w:left="454" w:hanging="454"/>
        <w:jc w:val="both"/>
        <w:rPr>
          <w:rFonts w:ascii="Arial Narrow" w:hAnsi="Arial Narrow" w:cs="Arial"/>
          <w:b/>
          <w:szCs w:val="24"/>
        </w:rPr>
      </w:pPr>
    </w:p>
    <w:p w14:paraId="222D3A2A" w14:textId="77777777" w:rsidR="00500B54" w:rsidRPr="00500B54" w:rsidRDefault="00500B54"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 </w:t>
      </w:r>
      <w:r>
        <w:rPr>
          <w:rFonts w:ascii="Arial Narrow" w:hAnsi="Arial Narrow" w:cs="Arial"/>
          <w:b/>
          <w:szCs w:val="24"/>
        </w:rPr>
        <w:tab/>
      </w:r>
      <w:r w:rsidRPr="00500B54">
        <w:rPr>
          <w:rFonts w:ascii="Arial Narrow" w:hAnsi="Arial Narrow" w:cs="Arial"/>
          <w:b/>
          <w:szCs w:val="24"/>
        </w:rPr>
        <w:t xml:space="preserve">Espionaje: </w:t>
      </w:r>
      <w:r w:rsidRPr="00500B54">
        <w:rPr>
          <w:rFonts w:ascii="Arial Narrow" w:hAnsi="Arial Narrow" w:cs="Arial"/>
          <w:szCs w:val="24"/>
        </w:rPr>
        <w:t>Obtener indebidamente comunicaciones privadas u oficiales, utilizando cualquier medio tecnológico, para comunicar información sobre acciones, actividades o ubicación de las instituciones de seguridad pública municipal, estatal, federal, de las fuerzas armadas mexicanas o Guardia Nacional, o de sus integrantes.</w:t>
      </w:r>
    </w:p>
    <w:p w14:paraId="3C1D28C9" w14:textId="77777777" w:rsidR="00500B54" w:rsidRPr="00500B54" w:rsidRDefault="00500B54" w:rsidP="00500B54">
      <w:pPr>
        <w:spacing w:line="240" w:lineRule="auto"/>
        <w:ind w:left="454" w:hanging="454"/>
        <w:jc w:val="both"/>
        <w:rPr>
          <w:rFonts w:ascii="Arial Narrow" w:hAnsi="Arial Narrow" w:cs="Arial"/>
          <w:b/>
          <w:szCs w:val="24"/>
        </w:rPr>
      </w:pPr>
    </w:p>
    <w:p w14:paraId="45B28475" w14:textId="77777777" w:rsidR="00500B54" w:rsidRPr="00500B54" w:rsidRDefault="00500B54"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II. </w:t>
      </w:r>
      <w:r>
        <w:rPr>
          <w:rFonts w:ascii="Arial Narrow" w:hAnsi="Arial Narrow" w:cs="Arial"/>
          <w:b/>
          <w:szCs w:val="24"/>
        </w:rPr>
        <w:tab/>
      </w:r>
      <w:r w:rsidRPr="00500B54">
        <w:rPr>
          <w:rFonts w:ascii="Arial Narrow" w:hAnsi="Arial Narrow" w:cs="Arial"/>
          <w:b/>
          <w:szCs w:val="24"/>
        </w:rPr>
        <w:t xml:space="preserve">Halconeo: </w:t>
      </w:r>
      <w:r w:rsidRPr="00500B54">
        <w:rPr>
          <w:rFonts w:ascii="Arial Narrow" w:hAnsi="Arial Narrow" w:cs="Arial"/>
          <w:szCs w:val="24"/>
        </w:rPr>
        <w:t>La acción de acechar, vigilar o cualquier acto encaminado a obtener y comunicar información indebidamente, sobre acciones, actividades o ubicación de las instituciones de seguridad pública municipal, estatal, federal, de las fuerzas armadas mexicanas o Guardia Nacional, o de sus integrantes.</w:t>
      </w:r>
    </w:p>
    <w:p w14:paraId="6C904362" w14:textId="77777777" w:rsidR="00500B54" w:rsidRDefault="00500B54" w:rsidP="00500B54">
      <w:pPr>
        <w:autoSpaceDE w:val="0"/>
        <w:autoSpaceDN w:val="0"/>
        <w:adjustRightInd w:val="0"/>
        <w:spacing w:line="240" w:lineRule="auto"/>
        <w:ind w:firstLine="0"/>
        <w:rPr>
          <w:rFonts w:ascii="Times New Roman" w:eastAsia="Calibri" w:hAnsi="Times New Roman"/>
          <w:b/>
          <w:bCs/>
          <w:sz w:val="20"/>
          <w:lang w:eastAsia="es-MX"/>
        </w:rPr>
      </w:pPr>
    </w:p>
    <w:p w14:paraId="7576005B" w14:textId="77777777" w:rsidR="00500B54" w:rsidRPr="00500B54" w:rsidRDefault="00500B54" w:rsidP="00500B54">
      <w:pPr>
        <w:spacing w:line="240" w:lineRule="auto"/>
        <w:ind w:firstLine="0"/>
        <w:jc w:val="both"/>
        <w:rPr>
          <w:rFonts w:ascii="Arial Narrow" w:hAnsi="Arial Narrow" w:cs="Arial"/>
          <w:b/>
          <w:szCs w:val="24"/>
        </w:rPr>
      </w:pPr>
      <w:r w:rsidRPr="00500B54">
        <w:rPr>
          <w:rFonts w:ascii="Arial Narrow" w:hAnsi="Arial Narrow" w:cs="Arial"/>
          <w:b/>
          <w:szCs w:val="24"/>
        </w:rPr>
        <w:t>(Modalidades agravantes)</w:t>
      </w:r>
    </w:p>
    <w:p w14:paraId="4AF8A9B4" w14:textId="77777777" w:rsidR="00500B54" w:rsidRPr="00500B54" w:rsidRDefault="00500B54" w:rsidP="00500B54">
      <w:pPr>
        <w:spacing w:line="240" w:lineRule="auto"/>
        <w:ind w:firstLine="0"/>
        <w:jc w:val="both"/>
        <w:rPr>
          <w:rFonts w:ascii="Arial Narrow" w:hAnsi="Arial Narrow" w:cs="Arial"/>
          <w:szCs w:val="24"/>
        </w:rPr>
      </w:pPr>
    </w:p>
    <w:p w14:paraId="409347F7" w14:textId="77777777" w:rsidR="00500B54" w:rsidRP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Se incrementará hasta una mitad más de la pena de prisión que le corresponda, cuando además, las conductas previstas en este artículo, se aprovechen para evitar que alguna persona sea detenida o para que se pueda cometer uno o más delitos dolosos.</w:t>
      </w:r>
    </w:p>
    <w:p w14:paraId="6D3CA5F2" w14:textId="77777777" w:rsidR="00500B54" w:rsidRPr="00500B54" w:rsidRDefault="00500B54" w:rsidP="00500B54">
      <w:pPr>
        <w:spacing w:line="240" w:lineRule="auto"/>
        <w:ind w:firstLine="0"/>
        <w:jc w:val="both"/>
        <w:rPr>
          <w:rFonts w:ascii="Arial Narrow" w:hAnsi="Arial Narrow" w:cs="Arial"/>
          <w:szCs w:val="24"/>
        </w:rPr>
      </w:pPr>
    </w:p>
    <w:p w14:paraId="4AB71F3D" w14:textId="77777777" w:rsidR="00500B54" w:rsidRP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Igualmente, se incrementarán hasta una mitad más de la pena de prisión que le corresponda al que realice las conductas descritas en las fracciones de este artículo, a quien utilizando para ello vehículos simulados de instituciones o empresas, públicas o privadas, o cualquier vehículo de servicio público de transporte de pasajeros u otro que preste un servicio similar o que por sus características exteriores sea similar a la apariencia de los vehículos destinados al servicio de transporte público de pasajeros.</w:t>
      </w:r>
    </w:p>
    <w:p w14:paraId="6E363768" w14:textId="77777777" w:rsidR="00500B54" w:rsidRPr="00500B54" w:rsidRDefault="00500B54" w:rsidP="00500B54">
      <w:pPr>
        <w:spacing w:line="240" w:lineRule="auto"/>
        <w:ind w:firstLine="0"/>
        <w:jc w:val="both"/>
        <w:rPr>
          <w:rFonts w:ascii="Arial Narrow" w:hAnsi="Arial Narrow" w:cs="Arial"/>
          <w:szCs w:val="24"/>
        </w:rPr>
      </w:pPr>
    </w:p>
    <w:p w14:paraId="30F87F3A" w14:textId="77777777" w:rsidR="00500B54" w:rsidRP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La pena se incrementará hasta una mitad más de la pena de prisión que le corresponda al que realice las conductas descritas en las fracciones de este artículo, cuando se empleen menores de edad, personas con discapacidad o de la tercera edad para la comisión de este delito.</w:t>
      </w:r>
    </w:p>
    <w:p w14:paraId="4835A405" w14:textId="77777777" w:rsidR="00500B54" w:rsidRPr="00500B54" w:rsidRDefault="00500B54" w:rsidP="00500B54">
      <w:pPr>
        <w:spacing w:line="240" w:lineRule="auto"/>
        <w:ind w:firstLine="0"/>
        <w:jc w:val="both"/>
        <w:rPr>
          <w:rFonts w:ascii="Arial Narrow" w:hAnsi="Arial Narrow" w:cs="Arial"/>
          <w:szCs w:val="24"/>
        </w:rPr>
      </w:pPr>
    </w:p>
    <w:p w14:paraId="4CE22663" w14:textId="77777777" w:rsid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Se incrementará hasta el doble de la sanción prevista en este artículo, al servidor o ex servidor público que incurra en cualquiera de las conductas previstas en las fracciones del referido artículo. Además, al servidor público, se le destituirá de su empleo, cargo o comisión, y tanto a él como, en su caso, al particular que haya cometido el delito, se le inhabilitará de diez a quince años para desempeñar un cargo, empleo o comisión en cualquier entidad oficial del Estado o de sus municipios, y se le suspenderá de quince a veinte años del derecho a realizar cualquier clase de actividad de seguridad privada.</w:t>
      </w:r>
    </w:p>
    <w:p w14:paraId="1AE78440" w14:textId="77777777" w:rsidR="004B703D" w:rsidRDefault="004B703D" w:rsidP="00A5350A">
      <w:pPr>
        <w:spacing w:line="240" w:lineRule="auto"/>
        <w:ind w:firstLine="0"/>
        <w:jc w:val="both"/>
        <w:rPr>
          <w:rFonts w:ascii="Arial Narrow" w:hAnsi="Arial Narrow" w:cs="Arial"/>
          <w:szCs w:val="24"/>
        </w:rPr>
      </w:pPr>
    </w:p>
    <w:p w14:paraId="3EC94E63" w14:textId="77777777" w:rsidR="00500B54" w:rsidRPr="00AB78E9" w:rsidRDefault="00500B54" w:rsidP="00500B5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P.O. 05 DE JULIO DE 2019)</w:t>
      </w:r>
    </w:p>
    <w:p w14:paraId="4BD0FC36" w14:textId="77777777" w:rsidR="00500B54" w:rsidRPr="00500B54" w:rsidRDefault="00500B54" w:rsidP="00500B54">
      <w:pPr>
        <w:spacing w:line="240" w:lineRule="auto"/>
        <w:ind w:firstLine="0"/>
        <w:jc w:val="both"/>
        <w:rPr>
          <w:rFonts w:ascii="Arial Narrow" w:hAnsi="Arial Narrow" w:cs="Arial"/>
          <w:b/>
          <w:szCs w:val="24"/>
        </w:rPr>
      </w:pPr>
      <w:r w:rsidRPr="00500B54">
        <w:rPr>
          <w:rFonts w:ascii="Arial Narrow" w:hAnsi="Arial Narrow" w:cs="Arial"/>
          <w:b/>
          <w:szCs w:val="24"/>
        </w:rPr>
        <w:t>Artículo 343 bis (Facilitación de medios para la comisión de delitos contra la seguridad y justicia)</w:t>
      </w:r>
    </w:p>
    <w:p w14:paraId="2B689210" w14:textId="77777777" w:rsidR="00500B54" w:rsidRPr="00500B54" w:rsidRDefault="00500B54" w:rsidP="00500B54">
      <w:pPr>
        <w:spacing w:line="240" w:lineRule="auto"/>
        <w:ind w:firstLine="0"/>
        <w:jc w:val="both"/>
        <w:rPr>
          <w:rFonts w:ascii="Arial Narrow" w:hAnsi="Arial Narrow" w:cs="Arial"/>
          <w:szCs w:val="24"/>
        </w:rPr>
      </w:pPr>
    </w:p>
    <w:p w14:paraId="65B83F9C" w14:textId="77777777" w:rsidR="00500B54" w:rsidRPr="00A5350A"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Se impondrá de seis a doce años de prisión y multa de cuatrocientos a seiscientos días a quien procure o administre recursos materiales, económicos o de cualquier tipo para la comisión de las conductas previstas en las fracciones del artículo 343.</w:t>
      </w:r>
    </w:p>
    <w:p w14:paraId="686D2EAB" w14:textId="77777777" w:rsidR="00500B54" w:rsidRDefault="00500B54" w:rsidP="00A5350A">
      <w:pPr>
        <w:spacing w:line="240" w:lineRule="auto"/>
        <w:ind w:firstLine="0"/>
        <w:jc w:val="both"/>
        <w:rPr>
          <w:rFonts w:ascii="Arial Narrow" w:hAnsi="Arial Narrow" w:cs="Arial"/>
          <w:b/>
          <w:szCs w:val="24"/>
        </w:rPr>
      </w:pPr>
    </w:p>
    <w:p w14:paraId="3FA43EA5"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344 (Facilitación por servidor público, de objetos destinados a la seguridad pública)</w:t>
      </w:r>
    </w:p>
    <w:p w14:paraId="1B0428B2" w14:textId="77777777" w:rsidR="00BD7F55" w:rsidRPr="00A5350A" w:rsidRDefault="00BD7F55" w:rsidP="00A5350A">
      <w:pPr>
        <w:spacing w:line="240" w:lineRule="auto"/>
        <w:ind w:firstLine="0"/>
        <w:jc w:val="both"/>
        <w:rPr>
          <w:rFonts w:ascii="Arial Narrow" w:hAnsi="Arial Narrow" w:cs="Arial"/>
          <w:szCs w:val="24"/>
        </w:rPr>
      </w:pPr>
    </w:p>
    <w:p w14:paraId="0999E59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multa, además de destitución e inhabilitación de diez a quince años para desempeñar un cargo, empleo o comisión en cualquier entidad oficial del Estado o de sus municipios, y suspensión de diez a quince años del derecho a realizar cualquier clase de actividad de seguridad privada, al servidor público de cualquier institución de seguridad pública, o de policía procesal, o de un centro o establecimiento penitenciario o cárcel municipal, que sin el permiso de la autoridad competente, proporcione a una persona que no sea integrante de la institución pública a la que corresponda, un vehículo, uniforme, insignia, armamento, cartuchos, radio transmisor o equipo oficial de cualquier tipo, que tenga bajo su custodia o a los que tenga acceso con motivo de sus labores relacionadas con la prevención, investigación o persecución de delitos, de custodia procesal o de ejecución de penas.</w:t>
      </w:r>
    </w:p>
    <w:p w14:paraId="7009C325" w14:textId="77777777" w:rsidR="00BD7F55" w:rsidRPr="00A5350A" w:rsidRDefault="00BD7F55" w:rsidP="00A5350A">
      <w:pPr>
        <w:spacing w:line="240" w:lineRule="auto"/>
        <w:ind w:firstLine="0"/>
        <w:jc w:val="both"/>
        <w:rPr>
          <w:rFonts w:ascii="Arial Narrow" w:hAnsi="Arial Narrow" w:cs="Arial"/>
          <w:szCs w:val="24"/>
        </w:rPr>
      </w:pPr>
    </w:p>
    <w:p w14:paraId="419054DB" w14:textId="77777777" w:rsidR="009B2691" w:rsidRPr="00500B54" w:rsidRDefault="009B2691" w:rsidP="00A5350A">
      <w:pPr>
        <w:spacing w:line="240" w:lineRule="auto"/>
        <w:ind w:firstLine="0"/>
        <w:jc w:val="both"/>
        <w:rPr>
          <w:rFonts w:ascii="Arial Narrow" w:hAnsi="Arial Narrow" w:cs="Arial"/>
          <w:b/>
          <w:szCs w:val="24"/>
        </w:rPr>
      </w:pPr>
      <w:r w:rsidRPr="00500B54">
        <w:rPr>
          <w:rFonts w:ascii="Arial Narrow" w:hAnsi="Arial Narrow" w:cs="Arial"/>
          <w:b/>
          <w:szCs w:val="24"/>
        </w:rPr>
        <w:t>(Modalidades agravantes)</w:t>
      </w:r>
    </w:p>
    <w:p w14:paraId="59143D7C" w14:textId="77777777" w:rsidR="00500B54" w:rsidRPr="00A5350A" w:rsidRDefault="00500B54" w:rsidP="00A5350A">
      <w:pPr>
        <w:spacing w:line="240" w:lineRule="auto"/>
        <w:ind w:firstLine="0"/>
        <w:jc w:val="both"/>
        <w:rPr>
          <w:rFonts w:ascii="Arial Narrow" w:hAnsi="Arial Narrow" w:cs="Arial"/>
          <w:szCs w:val="24"/>
        </w:rPr>
      </w:pPr>
    </w:p>
    <w:p w14:paraId="7887956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aumentará un tercio al mínimo y al máximo de las penas previstas en este artículo, al servidor público que proporcione cualquiera de las cosas referidas en el párrafo anterior, a cambio de una </w:t>
      </w:r>
      <w:r w:rsidRPr="00A5350A">
        <w:rPr>
          <w:rFonts w:ascii="Arial Narrow" w:hAnsi="Arial Narrow" w:cs="Arial"/>
          <w:bCs/>
          <w:szCs w:val="24"/>
        </w:rPr>
        <w:t xml:space="preserve">dadiva, retribución o un beneficio de cualquier clase, </w:t>
      </w:r>
      <w:r w:rsidRPr="00A5350A">
        <w:rPr>
          <w:rFonts w:ascii="Arial Narrow" w:hAnsi="Arial Narrow" w:cs="Arial"/>
          <w:szCs w:val="24"/>
        </w:rPr>
        <w:t>dado,</w:t>
      </w:r>
      <w:r w:rsidRPr="00A5350A">
        <w:rPr>
          <w:rFonts w:ascii="Arial Narrow" w:hAnsi="Arial Narrow" w:cs="Arial"/>
          <w:bCs/>
          <w:szCs w:val="24"/>
        </w:rPr>
        <w:t xml:space="preserve"> ofrecido o prometido</w:t>
      </w:r>
      <w:r w:rsidRPr="00A5350A">
        <w:rPr>
          <w:rFonts w:ascii="Arial Narrow" w:hAnsi="Arial Narrow" w:cs="Arial"/>
          <w:szCs w:val="24"/>
        </w:rPr>
        <w:t>.</w:t>
      </w:r>
    </w:p>
    <w:p w14:paraId="047BD569" w14:textId="77777777" w:rsidR="009B2691" w:rsidRPr="00A5350A" w:rsidRDefault="009B2691" w:rsidP="00A5350A">
      <w:pPr>
        <w:spacing w:line="240" w:lineRule="auto"/>
        <w:ind w:firstLine="0"/>
        <w:jc w:val="both"/>
        <w:rPr>
          <w:rFonts w:ascii="Arial Narrow" w:hAnsi="Arial Narrow" w:cs="Arial"/>
          <w:szCs w:val="24"/>
        </w:rPr>
      </w:pPr>
    </w:p>
    <w:p w14:paraId="1DB6BECA"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345 (Empleo indebido de objetos destinados a la seguridad pública, o de aquellos que estén simulados o sean robados)</w:t>
      </w:r>
    </w:p>
    <w:p w14:paraId="06C21438" w14:textId="77777777" w:rsidR="00BD7F55" w:rsidRPr="00A5350A" w:rsidRDefault="00BD7F55" w:rsidP="00A5350A">
      <w:pPr>
        <w:spacing w:line="240" w:lineRule="auto"/>
        <w:ind w:firstLine="0"/>
        <w:jc w:val="both"/>
        <w:rPr>
          <w:rFonts w:ascii="Arial Narrow" w:hAnsi="Arial Narrow" w:cs="Arial"/>
          <w:szCs w:val="24"/>
        </w:rPr>
      </w:pPr>
    </w:p>
    <w:p w14:paraId="5E8E4AB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empleo indebido de objetos destinados a la seguridad pública, o de aquellos que estén simulados o sean robados, se punirá en los supuestos siguientes:</w:t>
      </w:r>
    </w:p>
    <w:p w14:paraId="13D5F673" w14:textId="77777777" w:rsidR="00BD7F55" w:rsidRPr="00A5350A" w:rsidRDefault="00BD7F55" w:rsidP="00A5350A">
      <w:pPr>
        <w:spacing w:line="240" w:lineRule="auto"/>
        <w:ind w:firstLine="0"/>
        <w:jc w:val="both"/>
        <w:rPr>
          <w:rFonts w:ascii="Arial Narrow" w:hAnsi="Arial Narrow" w:cs="Arial"/>
          <w:szCs w:val="24"/>
        </w:rPr>
      </w:pPr>
    </w:p>
    <w:p w14:paraId="125C5FB0"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(Empleo indebido de objetos destinados a la seguridad pública por persona ajena a una institución de seguridad pública)</w:t>
      </w:r>
    </w:p>
    <w:p w14:paraId="7CCFA878" w14:textId="77777777" w:rsidR="00BD7F55" w:rsidRPr="00A5350A" w:rsidRDefault="00BD7F55" w:rsidP="00BD7F55">
      <w:pPr>
        <w:spacing w:line="240" w:lineRule="auto"/>
        <w:ind w:left="709" w:firstLine="0"/>
        <w:jc w:val="both"/>
        <w:rPr>
          <w:rFonts w:ascii="Arial Narrow" w:hAnsi="Arial Narrow" w:cs="Arial"/>
          <w:szCs w:val="24"/>
        </w:rPr>
      </w:pPr>
    </w:p>
    <w:p w14:paraId="457EF30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a ocho años de prisión y multa, a quien sin pertenecer a una institución de seguridad pública y para cometer un delito, use un vehículo, uniforme, insignia, armamento, cartucho, radio transmisor o equipo oficial, asignado a la institución de que se trate para labores de prevención, investigación o persecución de delitos, de custodia procesal o de ejecución de penas.</w:t>
      </w:r>
    </w:p>
    <w:p w14:paraId="323D97D4" w14:textId="77777777" w:rsidR="00BD7F55" w:rsidRPr="00A5350A" w:rsidRDefault="00BD7F55" w:rsidP="00A5350A">
      <w:pPr>
        <w:spacing w:line="240" w:lineRule="auto"/>
        <w:ind w:left="709" w:hanging="283"/>
        <w:jc w:val="both"/>
        <w:rPr>
          <w:rFonts w:ascii="Arial Narrow" w:hAnsi="Arial Narrow" w:cs="Arial"/>
          <w:szCs w:val="24"/>
        </w:rPr>
      </w:pPr>
    </w:p>
    <w:p w14:paraId="7FF65C67"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(Obtención mediante retribución de objetos destinados a la seguridad pública)</w:t>
      </w:r>
    </w:p>
    <w:p w14:paraId="2943EB0F" w14:textId="77777777" w:rsidR="00BD7F55" w:rsidRPr="00A5350A" w:rsidRDefault="00BD7F55" w:rsidP="00BD7F55">
      <w:pPr>
        <w:spacing w:line="240" w:lineRule="auto"/>
        <w:ind w:left="709" w:firstLine="0"/>
        <w:jc w:val="both"/>
        <w:rPr>
          <w:rFonts w:ascii="Arial Narrow" w:hAnsi="Arial Narrow" w:cs="Arial"/>
          <w:szCs w:val="24"/>
        </w:rPr>
      </w:pPr>
    </w:p>
    <w:p w14:paraId="2D9D59D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alguna de las cosas, instrumentos o aparatos mencionados en el párrafo precedente se obtuvieron mediante retribución, tanto a quien la dio, como a quien la recibió, se les impondrá de cinco a diez años de prisión y multa.</w:t>
      </w:r>
    </w:p>
    <w:p w14:paraId="088D7511" w14:textId="77777777" w:rsidR="00BD7F55" w:rsidRPr="00A5350A" w:rsidRDefault="00BD7F55" w:rsidP="00A5350A">
      <w:pPr>
        <w:spacing w:line="240" w:lineRule="auto"/>
        <w:ind w:left="709" w:hanging="283"/>
        <w:jc w:val="both"/>
        <w:rPr>
          <w:rFonts w:ascii="Arial Narrow" w:hAnsi="Arial Narrow" w:cs="Arial"/>
          <w:szCs w:val="24"/>
        </w:rPr>
      </w:pPr>
    </w:p>
    <w:p w14:paraId="35D0B15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(Conducción de vehículo simulado o robado de los destinados a la seguridad pública)</w:t>
      </w:r>
    </w:p>
    <w:p w14:paraId="223132B9" w14:textId="77777777" w:rsidR="00BD7F55" w:rsidRPr="00A5350A" w:rsidRDefault="00BD7F55" w:rsidP="00BD7F55">
      <w:pPr>
        <w:spacing w:line="240" w:lineRule="auto"/>
        <w:ind w:left="709" w:firstLine="0"/>
        <w:jc w:val="both"/>
        <w:rPr>
          <w:rFonts w:ascii="Arial Narrow" w:hAnsi="Arial Narrow" w:cs="Arial"/>
          <w:szCs w:val="24"/>
        </w:rPr>
      </w:pPr>
    </w:p>
    <w:p w14:paraId="5473B94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impondrá de dos a seis años de prisión y multa, a quien sin fines artísticos ni de esparcimiento estrictamente ocasional, o sin algún otro fin que sea lícito, conduzca un vehículo señalizado con leyendas y escudos iguales a los destinados a las instituciones de seguridad pública, pero sin que el vehículo esté asignado a ninguna de ellas; así como a quien posea o conduzca un vehículo señalizado de aquella forma, que esté asignado a alguna de aquellas instituciones, pero el mismo sea robado.</w:t>
      </w:r>
    </w:p>
    <w:p w14:paraId="76988D7F" w14:textId="77777777" w:rsidR="00BD7F55" w:rsidRPr="00A5350A" w:rsidRDefault="00BD7F55" w:rsidP="00A5350A">
      <w:pPr>
        <w:spacing w:line="240" w:lineRule="auto"/>
        <w:ind w:left="709" w:hanging="283"/>
        <w:jc w:val="both"/>
        <w:rPr>
          <w:rFonts w:ascii="Arial Narrow" w:hAnsi="Arial Narrow" w:cs="Arial"/>
          <w:szCs w:val="24"/>
        </w:rPr>
      </w:pPr>
    </w:p>
    <w:p w14:paraId="557928C3"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(Penas adicionales cuando el sujeto activo sea servidor público)</w:t>
      </w:r>
    </w:p>
    <w:p w14:paraId="241DA2C6" w14:textId="77777777" w:rsidR="00BD7F55" w:rsidRPr="00A5350A" w:rsidRDefault="00BD7F55" w:rsidP="00BD7F55">
      <w:pPr>
        <w:tabs>
          <w:tab w:val="left" w:pos="851"/>
        </w:tabs>
        <w:spacing w:line="240" w:lineRule="auto"/>
        <w:ind w:left="709" w:firstLine="0"/>
        <w:jc w:val="both"/>
        <w:rPr>
          <w:rFonts w:ascii="Arial Narrow" w:hAnsi="Arial Narrow" w:cs="Arial"/>
          <w:szCs w:val="24"/>
        </w:rPr>
      </w:pPr>
    </w:p>
    <w:p w14:paraId="1FFA48EB" w14:textId="77777777" w:rsidR="009B2691" w:rsidRDefault="009B2691" w:rsidP="00AB3B8C">
      <w:pPr>
        <w:spacing w:line="240" w:lineRule="auto"/>
        <w:ind w:left="454" w:firstLine="0"/>
        <w:jc w:val="both"/>
        <w:rPr>
          <w:rFonts w:ascii="Arial Narrow" w:hAnsi="Arial Narrow" w:cs="Arial"/>
          <w:szCs w:val="24"/>
        </w:rPr>
      </w:pPr>
      <w:r w:rsidRPr="00AB3B8C">
        <w:rPr>
          <w:rFonts w:ascii="Arial Narrow" w:hAnsi="Arial Narrow" w:cs="Arial"/>
          <w:szCs w:val="24"/>
        </w:rPr>
        <w:t xml:space="preserve">Asimismo, si quien comete o participa en los delitos descritos en este artículo, es servidor público, </w:t>
      </w:r>
      <w:r w:rsidRPr="00A5350A">
        <w:rPr>
          <w:rFonts w:ascii="Arial Narrow" w:hAnsi="Arial Narrow" w:cs="Arial"/>
          <w:szCs w:val="24"/>
        </w:rPr>
        <w:t>se le destituirá de su cargo, empleo o comisión, y tanto si se trata de un servidor público o de un particular, 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5FCC21AE" w14:textId="77777777" w:rsidR="00BD7F55" w:rsidRPr="00A5350A" w:rsidRDefault="00BD7F55" w:rsidP="00A5350A">
      <w:pPr>
        <w:spacing w:line="240" w:lineRule="auto"/>
        <w:ind w:left="709" w:hanging="283"/>
        <w:jc w:val="both"/>
        <w:rPr>
          <w:rFonts w:ascii="Arial Narrow" w:hAnsi="Arial Narrow" w:cs="Arial"/>
          <w:szCs w:val="24"/>
        </w:rPr>
      </w:pPr>
    </w:p>
    <w:p w14:paraId="353506E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(Modalidad agravante)</w:t>
      </w:r>
    </w:p>
    <w:p w14:paraId="4E56749A" w14:textId="77777777" w:rsidR="00BD7F55" w:rsidRPr="00A5350A" w:rsidRDefault="00BD7F55" w:rsidP="00BD7F55">
      <w:pPr>
        <w:spacing w:line="240" w:lineRule="auto"/>
        <w:ind w:left="709" w:firstLine="0"/>
        <w:jc w:val="both"/>
        <w:rPr>
          <w:rFonts w:ascii="Arial Narrow" w:hAnsi="Arial Narrow" w:cs="Arial"/>
          <w:szCs w:val="24"/>
        </w:rPr>
      </w:pPr>
    </w:p>
    <w:p w14:paraId="65C429F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este artículo, a quien utilice el vehículo, uniforme, insignia, robados o simulados referidos en este artículo, como medios para cometer o participar en un delito.</w:t>
      </w:r>
    </w:p>
    <w:p w14:paraId="318B93EC" w14:textId="77777777" w:rsidR="00BD7F55" w:rsidRPr="00A5350A" w:rsidRDefault="00BD7F55" w:rsidP="00A5350A">
      <w:pPr>
        <w:spacing w:line="240" w:lineRule="auto"/>
        <w:ind w:left="709" w:hanging="283"/>
        <w:jc w:val="both"/>
        <w:rPr>
          <w:rFonts w:ascii="Arial Narrow" w:hAnsi="Arial Narrow" w:cs="Arial"/>
          <w:szCs w:val="24"/>
        </w:rPr>
      </w:pPr>
    </w:p>
    <w:p w14:paraId="52B68360"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B3B8C">
        <w:rPr>
          <w:rFonts w:ascii="Arial Narrow" w:hAnsi="Arial Narrow" w:cs="Arial"/>
          <w:szCs w:val="24"/>
        </w:rPr>
        <w:tab/>
      </w:r>
      <w:r w:rsidR="009B2691" w:rsidRPr="00A5350A">
        <w:rPr>
          <w:rFonts w:ascii="Arial Narrow" w:hAnsi="Arial Narrow" w:cs="Arial"/>
          <w:szCs w:val="24"/>
        </w:rPr>
        <w:t>(Consunción)</w:t>
      </w:r>
    </w:p>
    <w:p w14:paraId="3EDACE05" w14:textId="77777777" w:rsidR="00BD7F55" w:rsidRPr="00A5350A" w:rsidRDefault="00BD7F55" w:rsidP="00BD7F55">
      <w:pPr>
        <w:tabs>
          <w:tab w:val="left" w:pos="851"/>
        </w:tabs>
        <w:spacing w:line="240" w:lineRule="auto"/>
        <w:ind w:left="709" w:firstLine="0"/>
        <w:jc w:val="both"/>
        <w:rPr>
          <w:rFonts w:ascii="Arial Narrow" w:hAnsi="Arial Narrow" w:cs="Arial"/>
          <w:szCs w:val="24"/>
        </w:rPr>
      </w:pPr>
    </w:p>
    <w:p w14:paraId="6B1E6EFB" w14:textId="77777777" w:rsidR="009B2691" w:rsidRPr="00A5350A"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quien realiza cualquiera de las conductas previstas en las fracciones I y III de este artículo, es autor o partícipe del robo del vehículo u objeto a que se refieren esas fracciones, solo se le punirá por el robo que corresponda, sin perjuicio de atender al aumento de penas por la modalidad agravante prevista en la fracción V de este artículo, si la misma se actualiza.</w:t>
      </w:r>
    </w:p>
    <w:p w14:paraId="099472DF" w14:textId="77777777" w:rsidR="009B2691" w:rsidRPr="00A5350A" w:rsidRDefault="009B2691" w:rsidP="00A5350A">
      <w:pPr>
        <w:spacing w:line="240" w:lineRule="auto"/>
        <w:ind w:firstLine="0"/>
        <w:jc w:val="both"/>
        <w:rPr>
          <w:rFonts w:ascii="Arial Narrow" w:hAnsi="Arial Narrow" w:cs="Arial"/>
          <w:szCs w:val="24"/>
        </w:rPr>
      </w:pPr>
    </w:p>
    <w:p w14:paraId="1F0786D7" w14:textId="77777777" w:rsidR="00AB78E9" w:rsidRPr="00AB78E9" w:rsidRDefault="00AB78E9" w:rsidP="00AB78E9">
      <w:pPr>
        <w:spacing w:line="240" w:lineRule="auto"/>
        <w:ind w:firstLine="0"/>
        <w:rPr>
          <w:rFonts w:ascii="Arial Narrow" w:hAnsi="Arial Narrow"/>
          <w:bCs/>
          <w:i/>
          <w:sz w:val="12"/>
          <w:szCs w:val="10"/>
        </w:rPr>
      </w:pPr>
      <w:r w:rsidRPr="00AB78E9">
        <w:rPr>
          <w:rFonts w:ascii="Arial Narrow" w:hAnsi="Arial Narrow"/>
          <w:bCs/>
          <w:i/>
          <w:sz w:val="12"/>
          <w:szCs w:val="10"/>
        </w:rPr>
        <w:t>(ADICIONADO, P.O. 05 DE JULIO DE 2019)</w:t>
      </w:r>
    </w:p>
    <w:p w14:paraId="7ECCB7EC" w14:textId="77777777" w:rsidR="00AB78E9" w:rsidRPr="00AB78E9" w:rsidRDefault="00AB78E9" w:rsidP="00AB78E9">
      <w:pPr>
        <w:spacing w:line="240" w:lineRule="auto"/>
        <w:ind w:firstLine="0"/>
        <w:jc w:val="both"/>
        <w:rPr>
          <w:rFonts w:ascii="Arial Narrow" w:hAnsi="Arial Narrow" w:cs="Arial"/>
          <w:b/>
          <w:szCs w:val="24"/>
        </w:rPr>
      </w:pPr>
      <w:r w:rsidRPr="00AB78E9">
        <w:rPr>
          <w:rFonts w:ascii="Arial Narrow" w:hAnsi="Arial Narrow" w:cs="Arial"/>
          <w:b/>
          <w:szCs w:val="24"/>
        </w:rPr>
        <w:t>ARTÍCULO 345 bis.- (Uso indebido de los sistemas de emergencia y de denuncia).</w:t>
      </w:r>
    </w:p>
    <w:p w14:paraId="0EB8E66D" w14:textId="77777777" w:rsidR="00AB78E9" w:rsidRDefault="00AB78E9" w:rsidP="00AB78E9">
      <w:pPr>
        <w:spacing w:line="240" w:lineRule="auto"/>
        <w:ind w:firstLine="0"/>
        <w:jc w:val="both"/>
        <w:rPr>
          <w:rFonts w:ascii="Arial Narrow" w:hAnsi="Arial Narrow" w:cs="Arial"/>
          <w:bCs/>
          <w:szCs w:val="24"/>
        </w:rPr>
      </w:pPr>
    </w:p>
    <w:p w14:paraId="666CA9A7" w14:textId="77777777" w:rsidR="00AB78E9" w:rsidRPr="00AB78E9" w:rsidRDefault="00AB78E9" w:rsidP="00AB78E9">
      <w:pPr>
        <w:spacing w:line="240" w:lineRule="auto"/>
        <w:ind w:firstLine="0"/>
        <w:jc w:val="both"/>
        <w:rPr>
          <w:rFonts w:ascii="Arial Narrow" w:hAnsi="Arial Narrow" w:cs="Arial"/>
          <w:bCs/>
          <w:szCs w:val="24"/>
        </w:rPr>
      </w:pPr>
      <w:r w:rsidRPr="00AB78E9">
        <w:rPr>
          <w:rFonts w:ascii="Arial Narrow" w:hAnsi="Arial Narrow" w:cs="Arial"/>
          <w:bCs/>
          <w:szCs w:val="24"/>
        </w:rPr>
        <w:t>Se impondrá de seis meses a dos años de libertad vigilada y multa de quinientos a mil días de salario mínimo, a quien utilice indebidamente los números telefónicos de emergencia proporcionados por las autoridades en materia de seguridad pública, protección civil, bomberos, cruz roja o cualquier número telefónico destinado a atender emergencias en la población, para dar un aviso que resulte falso y que provoque la movilización o presencia de personal de emergencia.</w:t>
      </w:r>
    </w:p>
    <w:p w14:paraId="71B56580"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346 (Usurpación de funciones de seguridad pública)</w:t>
      </w:r>
    </w:p>
    <w:p w14:paraId="5703C6AD" w14:textId="77777777" w:rsidR="00BD7F55" w:rsidRPr="00A5350A" w:rsidRDefault="00BD7F55" w:rsidP="00A5350A">
      <w:pPr>
        <w:spacing w:line="240" w:lineRule="auto"/>
        <w:ind w:firstLine="0"/>
        <w:jc w:val="both"/>
        <w:rPr>
          <w:rFonts w:ascii="Arial Narrow" w:hAnsi="Arial Narrow" w:cs="Arial"/>
          <w:szCs w:val="24"/>
        </w:rPr>
      </w:pPr>
    </w:p>
    <w:p w14:paraId="46E9B955"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Se impondrá de cuatro a ocho años de prisión y multa, a quien sin serlo, se haga pasar como miembro de alguna institución de seguridad pública, o bien, como</w:t>
      </w:r>
      <w:r w:rsidRPr="00A5350A">
        <w:rPr>
          <w:rFonts w:ascii="Arial Narrow" w:hAnsi="Arial Narrow" w:cs="Arial"/>
          <w:szCs w:val="24"/>
        </w:rPr>
        <w:t xml:space="preserve"> policía procesal o encargado de custodia en un centro o establecimiento penitenciario o en una cárcel municipal, y en virtud de aquello pretenda obtener cualquier beneficio de una persona o perjudicarla, o bien, ostentándose con alguna de aquellas calidades, realice alguna de las labores asignadas a cualquiera de los miembros de aquellas instituciones</w:t>
      </w:r>
      <w:r w:rsidRPr="00A5350A">
        <w:rPr>
          <w:rFonts w:ascii="Arial Narrow" w:hAnsi="Arial Narrow" w:cs="Arial"/>
          <w:bCs/>
          <w:szCs w:val="24"/>
        </w:rPr>
        <w:t>.</w:t>
      </w:r>
    </w:p>
    <w:p w14:paraId="0F77CD98" w14:textId="77777777" w:rsidR="00BD7F55" w:rsidRPr="00A5350A" w:rsidRDefault="00BD7F55" w:rsidP="00A5350A">
      <w:pPr>
        <w:spacing w:line="240" w:lineRule="auto"/>
        <w:ind w:firstLine="0"/>
        <w:jc w:val="both"/>
        <w:rPr>
          <w:rFonts w:ascii="Arial Narrow" w:hAnsi="Arial Narrow" w:cs="Arial"/>
          <w:bCs/>
          <w:szCs w:val="24"/>
        </w:rPr>
      </w:pPr>
    </w:p>
    <w:p w14:paraId="0217004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bCs/>
          <w:szCs w:val="24"/>
        </w:rPr>
        <w:t xml:space="preserve">Asimismo, a quien cometa o participe en el delito descrito en el párrafo precedente, </w:t>
      </w:r>
      <w:r w:rsidRPr="00A5350A">
        <w:rPr>
          <w:rFonts w:ascii="Arial Narrow" w:hAnsi="Arial Narrow" w:cs="Arial"/>
          <w:szCs w:val="24"/>
        </w:rPr>
        <w:t>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4772AF9C" w14:textId="77777777" w:rsidR="009B2691" w:rsidRPr="00A5350A" w:rsidRDefault="009B2691" w:rsidP="00A5350A">
      <w:pPr>
        <w:spacing w:line="240" w:lineRule="auto"/>
        <w:ind w:firstLine="0"/>
        <w:jc w:val="both"/>
        <w:rPr>
          <w:rFonts w:ascii="Arial Narrow" w:hAnsi="Arial Narrow" w:cs="Arial"/>
          <w:szCs w:val="24"/>
        </w:rPr>
      </w:pPr>
    </w:p>
    <w:p w14:paraId="15C7CB45"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bCs/>
          <w:szCs w:val="24"/>
        </w:rPr>
        <w:t>A</w:t>
      </w:r>
      <w:r w:rsidRPr="00BD7F55">
        <w:rPr>
          <w:rFonts w:ascii="Arial Narrow" w:hAnsi="Arial Narrow" w:cs="Arial"/>
          <w:b/>
          <w:szCs w:val="24"/>
        </w:rPr>
        <w:t>rtículo 347 (Prestación de servicios de seguridad privada sin registro)</w:t>
      </w:r>
    </w:p>
    <w:p w14:paraId="2CCDC725" w14:textId="77777777" w:rsidR="00BD7F55" w:rsidRPr="00A5350A" w:rsidRDefault="00BD7F55" w:rsidP="00A5350A">
      <w:pPr>
        <w:spacing w:line="240" w:lineRule="auto"/>
        <w:ind w:firstLine="0"/>
        <w:jc w:val="both"/>
        <w:rPr>
          <w:rFonts w:ascii="Arial Narrow" w:hAnsi="Arial Narrow" w:cs="Arial"/>
          <w:szCs w:val="24"/>
        </w:rPr>
      </w:pPr>
    </w:p>
    <w:p w14:paraId="6D5DAF4E" w14:textId="77777777" w:rsidR="009B2691" w:rsidRPr="00A5350A" w:rsidRDefault="009B2691" w:rsidP="00A5350A">
      <w:pPr>
        <w:spacing w:line="240" w:lineRule="auto"/>
        <w:ind w:firstLine="0"/>
        <w:jc w:val="both"/>
        <w:rPr>
          <w:rFonts w:ascii="Arial Narrow" w:hAnsi="Arial Narrow" w:cs="Arial"/>
          <w:bCs/>
          <w:szCs w:val="24"/>
        </w:rPr>
      </w:pPr>
      <w:r w:rsidRPr="00A5350A">
        <w:rPr>
          <w:rFonts w:ascii="Arial Narrow" w:hAnsi="Arial Narrow" w:cs="Arial"/>
          <w:szCs w:val="24"/>
        </w:rPr>
        <w:t xml:space="preserve">Se impondrá de dos a cuatro años de prisión, de trescientos a quinientos días multa y suspensión de dos a cuatro años del derecho a prestar </w:t>
      </w:r>
      <w:r w:rsidRPr="00A5350A">
        <w:rPr>
          <w:rFonts w:ascii="Arial Narrow" w:hAnsi="Arial Narrow" w:cs="Arial"/>
          <w:bCs/>
          <w:szCs w:val="24"/>
        </w:rPr>
        <w:t>servicios de seguridad privada</w:t>
      </w:r>
      <w:r w:rsidRPr="00A5350A">
        <w:rPr>
          <w:rFonts w:ascii="Arial Narrow" w:hAnsi="Arial Narrow" w:cs="Arial"/>
          <w:szCs w:val="24"/>
        </w:rPr>
        <w:t>, a</w:t>
      </w:r>
      <w:r w:rsidRPr="00A5350A">
        <w:rPr>
          <w:rFonts w:ascii="Arial Narrow" w:hAnsi="Arial Narrow" w:cs="Arial"/>
          <w:bCs/>
          <w:szCs w:val="24"/>
        </w:rPr>
        <w:t xml:space="preserve"> quien los realice sin estar registrado ante la autoridad competente.</w:t>
      </w:r>
    </w:p>
    <w:p w14:paraId="3E1B2D83" w14:textId="77777777" w:rsidR="009B2691" w:rsidRPr="00A5350A" w:rsidRDefault="009B2691" w:rsidP="00A5350A">
      <w:pPr>
        <w:spacing w:line="240" w:lineRule="auto"/>
        <w:ind w:firstLine="0"/>
        <w:jc w:val="both"/>
        <w:rPr>
          <w:rFonts w:ascii="Arial Narrow" w:hAnsi="Arial Narrow" w:cs="Arial"/>
          <w:bCs/>
          <w:szCs w:val="24"/>
        </w:rPr>
      </w:pPr>
    </w:p>
    <w:p w14:paraId="33ADBCE7"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348 (Simulación de retenes oficiales)</w:t>
      </w:r>
    </w:p>
    <w:p w14:paraId="2B34BA3E" w14:textId="77777777" w:rsidR="00BD7F55" w:rsidRPr="00A5350A" w:rsidRDefault="00BD7F55" w:rsidP="00A5350A">
      <w:pPr>
        <w:spacing w:line="240" w:lineRule="auto"/>
        <w:ind w:firstLine="0"/>
        <w:jc w:val="both"/>
        <w:rPr>
          <w:rFonts w:ascii="Arial Narrow" w:hAnsi="Arial Narrow" w:cs="Arial"/>
          <w:szCs w:val="24"/>
        </w:rPr>
      </w:pPr>
    </w:p>
    <w:p w14:paraId="20D9AB9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diez años de prisión y multa, a quien, sin pertenecer a alguna institución de seguridad pública o militar, o a un centro penitenciario o cárcel municipal, o aun perteneciendo a una de aquéllas y sin contar con la autorización de quien le competa otorgarla, instale vehículos o cosas de cualquier naturaleza en vías públicas o carreteras, o en caminos o brechas, del Estado o de sus municipios, con la finalidad de simular la existencia de un retén o puesto de vigilancia o de supervisión de carácter oficial.</w:t>
      </w:r>
    </w:p>
    <w:p w14:paraId="5997F214" w14:textId="77777777" w:rsidR="00BD7F55" w:rsidRPr="00A5350A" w:rsidRDefault="00BD7F55" w:rsidP="00A5350A">
      <w:pPr>
        <w:spacing w:line="240" w:lineRule="auto"/>
        <w:ind w:firstLine="0"/>
        <w:jc w:val="both"/>
        <w:rPr>
          <w:rFonts w:ascii="Arial Narrow" w:hAnsi="Arial Narrow" w:cs="Arial"/>
          <w:szCs w:val="24"/>
        </w:rPr>
      </w:pPr>
    </w:p>
    <w:p w14:paraId="352ED4A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bCs/>
          <w:szCs w:val="24"/>
        </w:rPr>
        <w:t xml:space="preserve">Asimismo, a quien cometa o participe en el delito descrito en el párrafo precedente, </w:t>
      </w:r>
      <w:r w:rsidRPr="00A5350A">
        <w:rPr>
          <w:rFonts w:ascii="Arial Narrow" w:hAnsi="Arial Narrow" w:cs="Arial"/>
          <w:szCs w:val="24"/>
        </w:rPr>
        <w:t>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60A05637" w14:textId="77777777" w:rsidR="00BD7F55" w:rsidRPr="00A5350A" w:rsidRDefault="00BD7F55" w:rsidP="00A5350A">
      <w:pPr>
        <w:spacing w:line="240" w:lineRule="auto"/>
        <w:ind w:firstLine="0"/>
        <w:jc w:val="both"/>
        <w:rPr>
          <w:rFonts w:ascii="Arial Narrow" w:hAnsi="Arial Narrow" w:cs="Arial"/>
          <w:szCs w:val="24"/>
        </w:rPr>
      </w:pPr>
    </w:p>
    <w:p w14:paraId="0218767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de los dos párrafos precedentes, a quien intervenga en el retén o puesto simulados a que se refiere el párrafo primero de este artículo.</w:t>
      </w:r>
    </w:p>
    <w:p w14:paraId="7F867292" w14:textId="77777777" w:rsidR="00BD7F55" w:rsidRPr="00A5350A" w:rsidRDefault="00BD7F55" w:rsidP="00A5350A">
      <w:pPr>
        <w:spacing w:line="240" w:lineRule="auto"/>
        <w:ind w:firstLine="0"/>
        <w:jc w:val="both"/>
        <w:rPr>
          <w:rFonts w:ascii="Arial Narrow" w:hAnsi="Arial Narrow" w:cs="Arial"/>
          <w:szCs w:val="24"/>
        </w:rPr>
      </w:pPr>
    </w:p>
    <w:p w14:paraId="63E6511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con motivo de la realización de las conductas delictivas descritas en los párrafos primero y tercero de este artículo, quienes instalaron o intervinieron en el retén o puesto simulado, cometen otro u otros delitos, se aplicarán las reglas del concurso de delitos que corresponda.</w:t>
      </w:r>
    </w:p>
    <w:p w14:paraId="15C1A81D" w14:textId="77777777" w:rsidR="00BD7F55" w:rsidRPr="00A5350A" w:rsidRDefault="00BD7F55" w:rsidP="00A5350A">
      <w:pPr>
        <w:spacing w:line="240" w:lineRule="auto"/>
        <w:ind w:firstLine="0"/>
        <w:jc w:val="both"/>
        <w:rPr>
          <w:rFonts w:ascii="Arial Narrow" w:hAnsi="Arial Narrow" w:cs="Arial"/>
          <w:szCs w:val="24"/>
        </w:rPr>
      </w:pPr>
    </w:p>
    <w:p w14:paraId="415B22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cualquiera de las conductas delictivas descritas en los párrafos primero y tercero de este artículo, las comete o participa en ellas un servidor público, o bien, aunque no haya intervenido en ellas, el mismo intervenga en el delito o delitos referidos en el párrafo cuarto de este artículo, además de las penas que en su caso le correspondan conforme a dichos párrafos, se le destituirá, y en cualquier caso, ya sea tratándose de particular o de servidor público, 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6040900F" w14:textId="77777777" w:rsidR="00BD7F55" w:rsidRPr="00A5350A" w:rsidRDefault="00BD7F55" w:rsidP="00A5350A">
      <w:pPr>
        <w:spacing w:line="240" w:lineRule="auto"/>
        <w:ind w:firstLine="0"/>
        <w:jc w:val="both"/>
        <w:rPr>
          <w:rFonts w:ascii="Arial Narrow" w:hAnsi="Arial Narrow" w:cs="Arial"/>
          <w:szCs w:val="24"/>
        </w:rPr>
      </w:pPr>
    </w:p>
    <w:p w14:paraId="27E37B59" w14:textId="77777777" w:rsidR="009B2691" w:rsidRPr="00A5350A" w:rsidRDefault="009B2691" w:rsidP="00A5350A">
      <w:pPr>
        <w:spacing w:line="240" w:lineRule="auto"/>
        <w:ind w:firstLine="0"/>
        <w:jc w:val="both"/>
        <w:rPr>
          <w:rFonts w:ascii="Arial Narrow" w:hAnsi="Arial Narrow" w:cs="Arial"/>
          <w:szCs w:val="24"/>
        </w:rPr>
      </w:pPr>
    </w:p>
    <w:p w14:paraId="5CFFCE6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Cuarto</w:t>
      </w:r>
    </w:p>
    <w:p w14:paraId="5C9D89A0" w14:textId="77777777" w:rsidR="00BD7F55" w:rsidRPr="00A5350A" w:rsidRDefault="00BD7F55" w:rsidP="00A5350A">
      <w:pPr>
        <w:spacing w:line="240" w:lineRule="auto"/>
        <w:ind w:firstLine="0"/>
        <w:jc w:val="center"/>
        <w:rPr>
          <w:rFonts w:ascii="Arial Narrow" w:hAnsi="Arial Narrow" w:cs="Arial"/>
          <w:b/>
          <w:szCs w:val="24"/>
        </w:rPr>
      </w:pPr>
    </w:p>
    <w:p w14:paraId="22B59AE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investigación y persecución de delitos, o la impartición de justicia penal</w:t>
      </w:r>
    </w:p>
    <w:p w14:paraId="2C04CA0B" w14:textId="77777777" w:rsidR="00BD7F55" w:rsidRPr="00A5350A" w:rsidRDefault="00BD7F55" w:rsidP="00A5350A">
      <w:pPr>
        <w:spacing w:line="240" w:lineRule="auto"/>
        <w:ind w:firstLine="0"/>
        <w:jc w:val="center"/>
        <w:rPr>
          <w:rFonts w:ascii="Arial Narrow" w:hAnsi="Arial Narrow" w:cs="Arial"/>
          <w:b/>
          <w:szCs w:val="24"/>
        </w:rPr>
      </w:pPr>
    </w:p>
    <w:p w14:paraId="4EC7C2F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608F55B2" w14:textId="77777777" w:rsidR="00BD7F55" w:rsidRPr="00A5350A" w:rsidRDefault="00BD7F55" w:rsidP="00A5350A">
      <w:pPr>
        <w:spacing w:line="240" w:lineRule="auto"/>
        <w:ind w:firstLine="0"/>
        <w:jc w:val="center"/>
        <w:rPr>
          <w:rFonts w:ascii="Arial Narrow" w:hAnsi="Arial Narrow" w:cs="Arial"/>
          <w:b/>
          <w:szCs w:val="24"/>
        </w:rPr>
      </w:pPr>
    </w:p>
    <w:p w14:paraId="75D770F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Omisión de denuncia y encubrimiento</w:t>
      </w:r>
    </w:p>
    <w:p w14:paraId="6514C13D" w14:textId="77777777" w:rsidR="009B2691" w:rsidRPr="00A5350A" w:rsidRDefault="009B2691" w:rsidP="00A5350A">
      <w:pPr>
        <w:spacing w:line="240" w:lineRule="auto"/>
        <w:ind w:firstLine="0"/>
        <w:jc w:val="both"/>
        <w:rPr>
          <w:rFonts w:ascii="Arial Narrow" w:hAnsi="Arial Narrow" w:cs="Arial"/>
          <w:szCs w:val="24"/>
        </w:rPr>
      </w:pPr>
    </w:p>
    <w:p w14:paraId="68462C61"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349 (Omisión de denuncia)</w:t>
      </w:r>
    </w:p>
    <w:p w14:paraId="672182AB" w14:textId="77777777" w:rsidR="00BD7F55" w:rsidRPr="00A5350A" w:rsidRDefault="00BD7F55" w:rsidP="00A5350A">
      <w:pPr>
        <w:spacing w:line="240" w:lineRule="auto"/>
        <w:ind w:firstLine="0"/>
        <w:jc w:val="both"/>
        <w:rPr>
          <w:rFonts w:ascii="Arial Narrow" w:hAnsi="Arial Narrow" w:cs="Arial"/>
          <w:szCs w:val="24"/>
        </w:rPr>
      </w:pPr>
    </w:p>
    <w:p w14:paraId="0B9EB68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seis meses de prisión y de cincuenta a cien días multa, o de uno a seis meses de libertad supervisada y de cincuenta a cien días multa, a quien conociendo que se está cometiendo un delito permanente o continuado, cuyo término medio aritmético punible exceda de cinco años de prisión, omita dar noticia del mismo a la autoridad, a pesar de poder hacerlo sin que corra peligro personal, además, la autoridad ignore que el delito se está cometiendo.</w:t>
      </w:r>
    </w:p>
    <w:p w14:paraId="62CC71A4" w14:textId="77777777" w:rsidR="009B2691" w:rsidRPr="00A5350A" w:rsidRDefault="009B2691" w:rsidP="00A5350A">
      <w:pPr>
        <w:spacing w:line="240" w:lineRule="auto"/>
        <w:ind w:firstLine="0"/>
        <w:jc w:val="both"/>
        <w:rPr>
          <w:rFonts w:ascii="Arial Narrow" w:hAnsi="Arial Narrow" w:cs="Arial"/>
          <w:szCs w:val="24"/>
        </w:rPr>
      </w:pPr>
    </w:p>
    <w:p w14:paraId="5830874E"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350 (Encubrimiento)</w:t>
      </w:r>
    </w:p>
    <w:p w14:paraId="58C3964C" w14:textId="77777777" w:rsidR="00BD7F55" w:rsidRPr="00A5350A" w:rsidRDefault="00BD7F55" w:rsidP="00A5350A">
      <w:pPr>
        <w:spacing w:line="240" w:lineRule="auto"/>
        <w:ind w:firstLine="0"/>
        <w:jc w:val="both"/>
        <w:rPr>
          <w:rFonts w:ascii="Arial Narrow" w:hAnsi="Arial Narrow" w:cs="Arial"/>
          <w:szCs w:val="24"/>
        </w:rPr>
      </w:pPr>
    </w:p>
    <w:p w14:paraId="6269CF1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doscientos a quinientos días multa, a quien estando informado que alguien cometió un delito o participó en su comisión, sin acuerdo previo a su comisión, lo oculte o ayude a eludir su detención en flagrancia o por caso urgente, o a esquivar su aprehensión en virtud de la orden judicial que exista al respecto.</w:t>
      </w:r>
    </w:p>
    <w:p w14:paraId="103A1A92" w14:textId="77777777" w:rsidR="009B2691" w:rsidRPr="00A5350A" w:rsidRDefault="009B2691" w:rsidP="00A5350A">
      <w:pPr>
        <w:spacing w:line="240" w:lineRule="auto"/>
        <w:ind w:firstLine="0"/>
        <w:jc w:val="both"/>
        <w:rPr>
          <w:rFonts w:ascii="Arial Narrow" w:hAnsi="Arial Narrow" w:cs="Arial"/>
          <w:szCs w:val="24"/>
        </w:rPr>
      </w:pPr>
    </w:p>
    <w:p w14:paraId="201A0086"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351 (Excusas absolutorias y excepciones)</w:t>
      </w:r>
    </w:p>
    <w:p w14:paraId="2092D1F9" w14:textId="77777777" w:rsidR="00BD7F55" w:rsidRPr="00A5350A" w:rsidRDefault="00BD7F55" w:rsidP="00A5350A">
      <w:pPr>
        <w:spacing w:line="240" w:lineRule="auto"/>
        <w:ind w:firstLine="0"/>
        <w:jc w:val="both"/>
        <w:rPr>
          <w:rFonts w:ascii="Arial Narrow" w:hAnsi="Arial Narrow" w:cs="Arial"/>
          <w:szCs w:val="24"/>
        </w:rPr>
      </w:pPr>
    </w:p>
    <w:p w14:paraId="3B8E07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punirá a quien omita una denuncia u oculte o ayude a quien aparezca como responsable de un delito, en los términos de los dos artículos precedentes, si quien omite la denuncia es una persona obligada a guardar el secreto profesional, con inclusión de los sacerdotes o ministros religiosos, los ascendientes o descendientes consanguíneos sin limitación de grado, afines en primer grado o por adopción, el cónyuge, concubina, concubinario, compañero civil y parientes colaterales por consanguinidad o por afinidad hasta el cuarto grado, adoptante, adoptada o adoptado, tutor o tutora.</w:t>
      </w:r>
    </w:p>
    <w:p w14:paraId="52B96BF5" w14:textId="77777777" w:rsidR="00BD7F55" w:rsidRPr="00A5350A" w:rsidRDefault="00BD7F55" w:rsidP="00A5350A">
      <w:pPr>
        <w:spacing w:line="240" w:lineRule="auto"/>
        <w:ind w:firstLine="0"/>
        <w:jc w:val="both"/>
        <w:rPr>
          <w:rFonts w:ascii="Arial Narrow" w:hAnsi="Arial Narrow" w:cs="Arial"/>
          <w:szCs w:val="24"/>
        </w:rPr>
      </w:pPr>
    </w:p>
    <w:p w14:paraId="2E6F6E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Tampoco se punirá a quien omita una denuncia, oculte o ayude al responsable de un delito, en los términos de los dos artículos precedentes, si aquél está ligado con el imputado por amor, estrecha amistad, o por respeto o gratitud, siempre y cuando los tres últimos no obedezcan a motivos ilícitos. De igual modo, no se punirá al defensor del imputado que lo oculte o lo ayude en los términos del artículo 350 de este código.</w:t>
      </w:r>
    </w:p>
    <w:p w14:paraId="040004B2" w14:textId="77777777" w:rsidR="00BD7F55" w:rsidRPr="00A5350A" w:rsidRDefault="00BD7F55" w:rsidP="00A5350A">
      <w:pPr>
        <w:spacing w:line="240" w:lineRule="auto"/>
        <w:ind w:firstLine="0"/>
        <w:jc w:val="both"/>
        <w:rPr>
          <w:rFonts w:ascii="Arial Narrow" w:hAnsi="Arial Narrow" w:cs="Arial"/>
          <w:szCs w:val="24"/>
        </w:rPr>
      </w:pPr>
    </w:p>
    <w:p w14:paraId="0FC0DEC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excusas de pena referidas en este artículo no aplicarán respecto a la omisión de denuncia, cuando se trate de secuestro, violación, violación equiparada o impropia, cometidos con o sin agravantes contra menores de edad, o contra incapaces, delitos contra el seguro desarrollo de la personalidad, trata de personas, explotación de menores, o extorsión en cualquiera de sus formas, pero las personas señaladas en este artículo y las personas obligadas a guardar el secreto profesional, con inclusión de los sacerdotes o ministros religiosos, podrán reservarse el nombre de quien esté cometiendo el delito permanente o continuado.</w:t>
      </w:r>
    </w:p>
    <w:p w14:paraId="752F6862" w14:textId="77777777" w:rsidR="009B2691" w:rsidRDefault="009B2691" w:rsidP="00A5350A">
      <w:pPr>
        <w:spacing w:line="240" w:lineRule="auto"/>
        <w:ind w:firstLine="0"/>
        <w:jc w:val="both"/>
        <w:rPr>
          <w:rFonts w:ascii="Arial Narrow" w:hAnsi="Arial Narrow" w:cs="Arial"/>
          <w:szCs w:val="24"/>
        </w:rPr>
      </w:pPr>
    </w:p>
    <w:p w14:paraId="36C46D9D" w14:textId="77777777" w:rsidR="00BD7F55" w:rsidRPr="00A5350A" w:rsidRDefault="00BD7F55" w:rsidP="00A5350A">
      <w:pPr>
        <w:spacing w:line="240" w:lineRule="auto"/>
        <w:ind w:firstLine="0"/>
        <w:jc w:val="both"/>
        <w:rPr>
          <w:rFonts w:ascii="Arial Narrow" w:hAnsi="Arial Narrow" w:cs="Arial"/>
          <w:szCs w:val="24"/>
        </w:rPr>
      </w:pPr>
    </w:p>
    <w:p w14:paraId="28ADFD2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35D6525C" w14:textId="77777777" w:rsidR="00BD7F55" w:rsidRPr="00A5350A" w:rsidRDefault="00BD7F55" w:rsidP="00A5350A">
      <w:pPr>
        <w:spacing w:line="240" w:lineRule="auto"/>
        <w:ind w:firstLine="0"/>
        <w:jc w:val="center"/>
        <w:rPr>
          <w:rFonts w:ascii="Arial Narrow" w:hAnsi="Arial Narrow" w:cs="Arial"/>
          <w:b/>
          <w:szCs w:val="24"/>
        </w:rPr>
      </w:pPr>
    </w:p>
    <w:p w14:paraId="7A2250EF"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que afectan la recuperación de bienes o valores obtenidos ilícitamente</w:t>
      </w:r>
    </w:p>
    <w:p w14:paraId="1187E5E6" w14:textId="77777777" w:rsidR="009B2691" w:rsidRPr="00A5350A" w:rsidRDefault="009B2691" w:rsidP="00A5350A">
      <w:pPr>
        <w:spacing w:line="240" w:lineRule="auto"/>
        <w:ind w:firstLine="0"/>
        <w:jc w:val="both"/>
        <w:rPr>
          <w:rFonts w:ascii="Arial Narrow" w:hAnsi="Arial Narrow" w:cs="Arial"/>
          <w:szCs w:val="24"/>
        </w:rPr>
      </w:pPr>
    </w:p>
    <w:p w14:paraId="258B72D0"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352 (Receptación dolosa)</w:t>
      </w:r>
    </w:p>
    <w:p w14:paraId="71C049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prisión de tres a seis años, y de cien a quinientos días multa, a quien después de la comisión de un delito, y sin haber intervenido típicamente en él, adquiera, reciba, posea, desmantele, traslade, use u oculte algún bien o valor producto del delito, teniendo noticia de su procedencia ilícita.</w:t>
      </w:r>
    </w:p>
    <w:p w14:paraId="78C775EA" w14:textId="77777777" w:rsidR="00BD7F55" w:rsidRPr="00A5350A" w:rsidRDefault="00BD7F55" w:rsidP="00A5350A">
      <w:pPr>
        <w:spacing w:line="240" w:lineRule="auto"/>
        <w:ind w:firstLine="0"/>
        <w:jc w:val="both"/>
        <w:rPr>
          <w:rFonts w:ascii="Arial Narrow" w:hAnsi="Arial Narrow" w:cs="Arial"/>
          <w:szCs w:val="24"/>
        </w:rPr>
      </w:pPr>
    </w:p>
    <w:p w14:paraId="1703857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penas previstas en el párrafo precedente, cuando el valor de cambio en dinero del bien o valor, no exceda de quinientas veces el importe del valor diario de la unidad de medida y actualización, al momento en que se cometió el delito.</w:t>
      </w:r>
    </w:p>
    <w:p w14:paraId="7D244959" w14:textId="77777777" w:rsidR="00BD7F55" w:rsidRPr="00A5350A" w:rsidRDefault="00BD7F55" w:rsidP="00A5350A">
      <w:pPr>
        <w:spacing w:line="240" w:lineRule="auto"/>
        <w:ind w:firstLine="0"/>
        <w:jc w:val="both"/>
        <w:rPr>
          <w:rFonts w:ascii="Arial Narrow" w:hAnsi="Arial Narrow" w:cs="Arial"/>
          <w:szCs w:val="24"/>
        </w:rPr>
      </w:pPr>
    </w:p>
    <w:p w14:paraId="741EC5B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valor de cambio en dinero del bien o valor es superior a quinientas veces el importe del valor diario de la unidad de medida y actualización, al momento en que se cometió el delito, se impondrá al agente de cuatro a ocho años de prisión y de quinientos a mil quinientos días multa.</w:t>
      </w:r>
    </w:p>
    <w:p w14:paraId="5B946E13" w14:textId="77777777" w:rsidR="00BD7F55" w:rsidRPr="00A5350A" w:rsidRDefault="00BD7F55" w:rsidP="00A5350A">
      <w:pPr>
        <w:spacing w:line="240" w:lineRule="auto"/>
        <w:ind w:firstLine="0"/>
        <w:jc w:val="both"/>
        <w:rPr>
          <w:rFonts w:ascii="Arial Narrow" w:hAnsi="Arial Narrow" w:cs="Arial"/>
          <w:szCs w:val="24"/>
        </w:rPr>
      </w:pPr>
    </w:p>
    <w:p w14:paraId="684FB25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5479422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este artículo, cuando el delito se cometa por un servidor público valiéndose de su cargo, empleo o comisión.</w:t>
      </w:r>
    </w:p>
    <w:p w14:paraId="4AEB420F" w14:textId="77777777" w:rsidR="00BD7F55" w:rsidRPr="00A5350A" w:rsidRDefault="00BD7F55" w:rsidP="00A5350A">
      <w:pPr>
        <w:spacing w:line="240" w:lineRule="auto"/>
        <w:ind w:firstLine="0"/>
        <w:jc w:val="both"/>
        <w:rPr>
          <w:rFonts w:ascii="Arial Narrow" w:hAnsi="Arial Narrow" w:cs="Arial"/>
          <w:szCs w:val="24"/>
        </w:rPr>
      </w:pPr>
    </w:p>
    <w:p w14:paraId="3E52114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(Penas adicionales)</w:t>
      </w:r>
    </w:p>
    <w:p w14:paraId="6D6D330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se destituirá al servidor público y, en cualquier caso, ya sea particular o servidor público, se le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 o de cualquier otra naturaleza.</w:t>
      </w:r>
    </w:p>
    <w:p w14:paraId="114C28EE" w14:textId="77777777" w:rsidR="00BD7F55" w:rsidRPr="00A5350A" w:rsidRDefault="00BD7F55" w:rsidP="00A5350A">
      <w:pPr>
        <w:spacing w:line="240" w:lineRule="auto"/>
        <w:ind w:firstLine="0"/>
        <w:jc w:val="both"/>
        <w:rPr>
          <w:rFonts w:ascii="Arial Narrow" w:hAnsi="Arial Narrow" w:cs="Arial"/>
          <w:szCs w:val="24"/>
        </w:rPr>
      </w:pPr>
    </w:p>
    <w:p w14:paraId="31CAF6B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ningún caso podrá imponerse una pena de prisión superior a los dos tercios del máximo de la pena de prisión señalado en la ley al delito encubierto, con inclusión, en su caso, de la modalidad o modalidades con las que el mismo se haya cometido.</w:t>
      </w:r>
    </w:p>
    <w:p w14:paraId="5267DCE4" w14:textId="77777777" w:rsidR="009B2691" w:rsidRPr="00A5350A" w:rsidRDefault="009B2691" w:rsidP="00A5350A">
      <w:pPr>
        <w:spacing w:line="240" w:lineRule="auto"/>
        <w:ind w:firstLine="0"/>
        <w:jc w:val="both"/>
        <w:rPr>
          <w:rFonts w:ascii="Arial Narrow" w:hAnsi="Arial Narrow" w:cs="Arial"/>
          <w:szCs w:val="24"/>
        </w:rPr>
      </w:pPr>
    </w:p>
    <w:p w14:paraId="7591EDD1"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 xml:space="preserve">Artículo 353 (Delitos que dificultan la recuperación de vehículos robados) </w:t>
      </w:r>
    </w:p>
    <w:p w14:paraId="7A5D66B4" w14:textId="77777777" w:rsidR="00BD7F55" w:rsidRPr="00A5350A" w:rsidRDefault="00BD7F55" w:rsidP="00A5350A">
      <w:pPr>
        <w:spacing w:line="240" w:lineRule="auto"/>
        <w:ind w:firstLine="0"/>
        <w:jc w:val="both"/>
        <w:rPr>
          <w:rFonts w:ascii="Arial Narrow" w:hAnsi="Arial Narrow" w:cs="Arial"/>
          <w:szCs w:val="24"/>
        </w:rPr>
      </w:pPr>
    </w:p>
    <w:p w14:paraId="6C3A0A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quince años de prisión y de mil a dos mil días multa, al que a sabiendas y con independencia de las penas que le correspondan por la comisión de otros delitos:</w:t>
      </w:r>
    </w:p>
    <w:p w14:paraId="09A99F50" w14:textId="77777777" w:rsidR="00BD7F55" w:rsidRPr="00A5350A" w:rsidRDefault="00BD7F55" w:rsidP="00A5350A">
      <w:pPr>
        <w:spacing w:line="240" w:lineRule="auto"/>
        <w:ind w:firstLine="0"/>
        <w:jc w:val="both"/>
        <w:rPr>
          <w:rFonts w:ascii="Arial Narrow" w:hAnsi="Arial Narrow" w:cs="Arial"/>
          <w:szCs w:val="24"/>
        </w:rPr>
      </w:pPr>
    </w:p>
    <w:p w14:paraId="4B517F3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Desmantele algún o algunos vehículos robados o comercialice conjunta o separadamente sus partes.</w:t>
      </w:r>
    </w:p>
    <w:p w14:paraId="108AB2A2" w14:textId="77777777" w:rsidR="00BD7F55" w:rsidRPr="00A5350A" w:rsidRDefault="00BD7F55" w:rsidP="00AB3B8C">
      <w:pPr>
        <w:spacing w:line="240" w:lineRule="auto"/>
        <w:ind w:left="454" w:hanging="454"/>
        <w:jc w:val="both"/>
        <w:rPr>
          <w:rFonts w:ascii="Arial Narrow" w:hAnsi="Arial Narrow" w:cs="Arial"/>
          <w:szCs w:val="24"/>
        </w:rPr>
      </w:pPr>
    </w:p>
    <w:p w14:paraId="33F3AD2B"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Enajene o trafique de cualquier manera con vehículo o vehículos robados.</w:t>
      </w:r>
    </w:p>
    <w:p w14:paraId="26472CEE" w14:textId="77777777" w:rsidR="00BD7F55" w:rsidRPr="00A5350A" w:rsidRDefault="00BD7F55" w:rsidP="00AB3B8C">
      <w:pPr>
        <w:spacing w:line="240" w:lineRule="auto"/>
        <w:ind w:left="454" w:hanging="454"/>
        <w:jc w:val="both"/>
        <w:rPr>
          <w:rFonts w:ascii="Arial Narrow" w:hAnsi="Arial Narrow" w:cs="Arial"/>
          <w:szCs w:val="24"/>
        </w:rPr>
      </w:pPr>
    </w:p>
    <w:p w14:paraId="139365E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Porte, posea, altere o modifique de cualquier manera la documentación que acredite la propiedad o identificación de un vehículo robado.</w:t>
      </w:r>
    </w:p>
    <w:p w14:paraId="18BA092C" w14:textId="77777777" w:rsidR="00BD7F55" w:rsidRPr="00A5350A" w:rsidRDefault="00BD7F55" w:rsidP="00AB3B8C">
      <w:pPr>
        <w:spacing w:line="240" w:lineRule="auto"/>
        <w:ind w:left="454" w:hanging="454"/>
        <w:jc w:val="both"/>
        <w:rPr>
          <w:rFonts w:ascii="Arial Narrow" w:hAnsi="Arial Narrow" w:cs="Arial"/>
          <w:szCs w:val="24"/>
        </w:rPr>
      </w:pPr>
    </w:p>
    <w:p w14:paraId="33FE88D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Traslade uno o más vehículos robados a otra entidad federativa.</w:t>
      </w:r>
    </w:p>
    <w:p w14:paraId="46D39DBB" w14:textId="77777777" w:rsidR="00BD7F55" w:rsidRPr="00A5350A" w:rsidRDefault="00BD7F55" w:rsidP="00AB3B8C">
      <w:pPr>
        <w:spacing w:line="240" w:lineRule="auto"/>
        <w:ind w:left="454" w:hanging="454"/>
        <w:jc w:val="both"/>
        <w:rPr>
          <w:rFonts w:ascii="Arial Narrow" w:hAnsi="Arial Narrow" w:cs="Arial"/>
          <w:szCs w:val="24"/>
        </w:rPr>
      </w:pPr>
    </w:p>
    <w:p w14:paraId="3F56E6AD" w14:textId="77777777" w:rsidR="009B2691" w:rsidRPr="00A5350A"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Utilice un vehículo robado en la comisión de un delito.</w:t>
      </w:r>
    </w:p>
    <w:p w14:paraId="03DC493A" w14:textId="77777777" w:rsidR="00BD7F55" w:rsidRDefault="00BD7F55" w:rsidP="00A5350A">
      <w:pPr>
        <w:spacing w:line="240" w:lineRule="auto"/>
        <w:ind w:firstLine="0"/>
        <w:jc w:val="both"/>
        <w:rPr>
          <w:rFonts w:ascii="Arial Narrow" w:hAnsi="Arial Narrow" w:cs="Arial"/>
          <w:szCs w:val="24"/>
        </w:rPr>
      </w:pPr>
    </w:p>
    <w:p w14:paraId="34F1E9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aporte recursos económicos o de cualquier índole, para la ejecución de las actividades descritas en las fracciones anteriores, se le considerará partícipe en los términos de los artículos de este código.</w:t>
      </w:r>
    </w:p>
    <w:p w14:paraId="3F93B1CA" w14:textId="77777777" w:rsidR="00BD7F55" w:rsidRPr="00A5350A" w:rsidRDefault="00BD7F55" w:rsidP="00A5350A">
      <w:pPr>
        <w:spacing w:line="240" w:lineRule="auto"/>
        <w:ind w:firstLine="0"/>
        <w:jc w:val="both"/>
        <w:rPr>
          <w:rFonts w:ascii="Arial Narrow" w:hAnsi="Arial Narrow" w:cs="Arial"/>
          <w:szCs w:val="24"/>
        </w:rPr>
      </w:pPr>
    </w:p>
    <w:p w14:paraId="2018740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los actos mencionados participa algún servidor público que tenga a su cargo funciones de prevención, persecución o sanción del delito o de ejecución de penas, además de las penas a que se refiere este artículo, se le aumentará pena de prisión hasta en una mitad más y se le inhabilitará para desempeñar cualquier empleo, cargo o comisión públicos por un período igual a la pena de prisión impuesta.</w:t>
      </w:r>
    </w:p>
    <w:p w14:paraId="65278AED" w14:textId="77777777" w:rsidR="00BD7F55" w:rsidRPr="00A5350A" w:rsidRDefault="00BD7F55" w:rsidP="00A5350A">
      <w:pPr>
        <w:spacing w:line="240" w:lineRule="auto"/>
        <w:ind w:firstLine="0"/>
        <w:jc w:val="both"/>
        <w:rPr>
          <w:rFonts w:ascii="Arial Narrow" w:hAnsi="Arial Narrow" w:cs="Arial"/>
          <w:szCs w:val="24"/>
        </w:rPr>
      </w:pPr>
    </w:p>
    <w:p w14:paraId="39099F4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uno o más fundadores o miembros del consejo de administración, un administrador, o cualquier representante legal, apoderado jurídico o persona que actúe a nombre de una persona moral, sea ésta de hecho o de derecho, cometa cualquiera de los delitos a que se refiere este artículo, a nombre y en provecho o beneficio de la persona moral, a esta se le impondrá de tres mil a seis mil días multa y se decretará su suspensión hasta su disolución, según la gravedad del caso concreto. </w:t>
      </w:r>
    </w:p>
    <w:p w14:paraId="412F75CD" w14:textId="77777777" w:rsidR="009B2691" w:rsidRPr="00A5350A" w:rsidRDefault="009B2691" w:rsidP="00A5350A">
      <w:pPr>
        <w:spacing w:line="240" w:lineRule="auto"/>
        <w:ind w:firstLine="0"/>
        <w:jc w:val="both"/>
        <w:rPr>
          <w:rFonts w:ascii="Arial Narrow" w:hAnsi="Arial Narrow" w:cs="Arial"/>
          <w:szCs w:val="24"/>
        </w:rPr>
      </w:pPr>
    </w:p>
    <w:p w14:paraId="54C7169C"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354 (Receptación culposa)</w:t>
      </w:r>
    </w:p>
    <w:p w14:paraId="74BB300B" w14:textId="77777777" w:rsidR="00BD7F55" w:rsidRDefault="00BD7F55" w:rsidP="00A5350A">
      <w:pPr>
        <w:spacing w:line="240" w:lineRule="auto"/>
        <w:ind w:firstLine="0"/>
        <w:jc w:val="both"/>
        <w:rPr>
          <w:rFonts w:ascii="Arial Narrow" w:hAnsi="Arial Narrow" w:cs="Arial"/>
          <w:szCs w:val="24"/>
        </w:rPr>
      </w:pPr>
    </w:p>
    <w:p w14:paraId="4C2EF9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prisión y de cien a doscientos días multa, o de tres a seis meses de libertad supervisada y de cien a doscientos días multa, a quien después de que se haya cometido algún delito, adquiera o reciba alguna cosa objeto del delito, sin haber participado en él y sin tener conocimiento del mismo, si no toma las precauciones indispensables para asegurarse de que la persona de quien adquiere o recibe la cosa, tiene derecho para disponer de ella.</w:t>
      </w:r>
    </w:p>
    <w:p w14:paraId="4134E529" w14:textId="77777777" w:rsidR="00BD7F55" w:rsidRPr="00A5350A" w:rsidRDefault="00BD7F55" w:rsidP="00A5350A">
      <w:pPr>
        <w:spacing w:line="240" w:lineRule="auto"/>
        <w:ind w:firstLine="0"/>
        <w:jc w:val="both"/>
        <w:rPr>
          <w:rFonts w:ascii="Arial Narrow" w:hAnsi="Arial Narrow" w:cs="Arial"/>
          <w:szCs w:val="24"/>
        </w:rPr>
      </w:pPr>
    </w:p>
    <w:p w14:paraId="2548271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5C117FD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estimarán precauciones indispensables por parte de quien compre o reciba la cosa, si también recibe la factura de la cosa, o copia de ella, o en su defecto, una copia de la credencial de elector de quien se la vendió o entregó, o proporciona los datos de identidad de dicha persona o de sus características que auxilien a identificarla o localizarla.</w:t>
      </w:r>
    </w:p>
    <w:p w14:paraId="2662420F" w14:textId="77777777" w:rsidR="00BD7F55" w:rsidRPr="00A5350A" w:rsidRDefault="00BD7F55" w:rsidP="00A5350A">
      <w:pPr>
        <w:spacing w:line="240" w:lineRule="auto"/>
        <w:ind w:firstLine="0"/>
        <w:jc w:val="both"/>
        <w:rPr>
          <w:rFonts w:ascii="Arial Narrow" w:hAnsi="Arial Narrow" w:cs="Arial"/>
          <w:szCs w:val="24"/>
        </w:rPr>
      </w:pPr>
    </w:p>
    <w:p w14:paraId="228D02F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(Exclusiones de pena en receptación culposa)</w:t>
      </w:r>
    </w:p>
    <w:p w14:paraId="16B72BC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Estará exento de pena, quien compre la cosa en un establecimiento comercial, o la compre o reciba de los ascendientes o descendientes consanguíneos sin limitación de grado, afines en primer grado o por adopción, el cónyuge, concubina, concubinario, compañero civil y parientes colaterales por consanguinidad o por afinidad hasta el cuarto grado, adoptante, adoptada o adoptado, tutor o tutora, o la reciba como regalo, o como premio de sorteo entre amigos, o en pago de adeudo, o en préstamo o tenencia, siempre y cuando en las últimas cinco modalidades de conducta, la cosa le sea transmitida por personas de las cuales proporcione datos reales que permitan identificarla.</w:t>
      </w:r>
    </w:p>
    <w:p w14:paraId="0C1627D0" w14:textId="77777777" w:rsidR="009B2691" w:rsidRPr="00A5350A" w:rsidRDefault="009B2691" w:rsidP="00A5350A">
      <w:pPr>
        <w:spacing w:line="240" w:lineRule="auto"/>
        <w:ind w:firstLine="0"/>
        <w:jc w:val="both"/>
        <w:rPr>
          <w:rFonts w:ascii="Arial Narrow" w:hAnsi="Arial Narrow" w:cs="Arial"/>
          <w:szCs w:val="24"/>
        </w:rPr>
      </w:pPr>
    </w:p>
    <w:p w14:paraId="49021FD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355 (Operaciones con recursos de procedencia ilícita)</w:t>
      </w:r>
    </w:p>
    <w:p w14:paraId="718C6DA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diez años de prisión y de mil a cinco mil días multa y decomiso de los recursos, derechos, títulos o acciones, bienes o cosas muebles e inmuebles, o valores, a quien por sí o por interpósita persona, posea, adquiera, enajene, administre, custodie, cambie, venda, comercialice, trafique, pignore, deposite, dé en garantía, invierta, transporte o transfiera recursos, derechos, títulos o acciones, bienes inmuebles o cosas muebles, o valores, de naturaleza económica, sabiendo o teniendo noticia que proceden, o son objeto o producto de un delito o de cualquier otra clase de actividad ilícita, o que se destinarán para alguna actividad ilícita.</w:t>
      </w:r>
    </w:p>
    <w:p w14:paraId="33582EE9" w14:textId="77777777" w:rsidR="00BD7F55" w:rsidRPr="00A5350A" w:rsidRDefault="00BD7F55" w:rsidP="00A5350A">
      <w:pPr>
        <w:spacing w:line="240" w:lineRule="auto"/>
        <w:ind w:firstLine="0"/>
        <w:jc w:val="both"/>
        <w:rPr>
          <w:rFonts w:ascii="Arial Narrow" w:hAnsi="Arial Narrow" w:cs="Arial"/>
          <w:szCs w:val="24"/>
        </w:rPr>
      </w:pPr>
    </w:p>
    <w:p w14:paraId="590C68C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 y penas adicionales)</w:t>
      </w:r>
    </w:p>
    <w:p w14:paraId="4C1D573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el párrafo anterior, al servidor público que cometa el delito previsto en el párrafo precedente, valiéndose de su cargo, empleo o comisión; además, se le destituirá, y en cualquier caso, ya sea servidor público o particular, se le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 o de cualquier otra naturaleza.</w:t>
      </w:r>
    </w:p>
    <w:p w14:paraId="1CA8A60A" w14:textId="77777777" w:rsidR="00BD7F55" w:rsidRPr="00A5350A" w:rsidRDefault="00BD7F55" w:rsidP="00A5350A">
      <w:pPr>
        <w:spacing w:line="240" w:lineRule="auto"/>
        <w:ind w:firstLine="0"/>
        <w:jc w:val="both"/>
        <w:rPr>
          <w:rFonts w:ascii="Arial Narrow" w:hAnsi="Arial Narrow" w:cs="Arial"/>
          <w:szCs w:val="24"/>
        </w:rPr>
      </w:pPr>
    </w:p>
    <w:p w14:paraId="0CF6902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6A05A6D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entenderá que proceden o representan el producto de una actividad ilícita, los recursos, derechos, títulos o acciones, bienes inmuebles o cosas muebles, o valores de naturaleza económica, cuando haya uno o más datos de que provienen directa o indirectamente de la comisión de algún delito o que representan directa o indirectamente los beneficios, frutos o ganancias derivadas de un delito o de una actividad ilícita.</w:t>
      </w:r>
    </w:p>
    <w:p w14:paraId="75DEBBE1" w14:textId="77777777" w:rsidR="00BD7F55" w:rsidRPr="00A5350A" w:rsidRDefault="00BD7F55" w:rsidP="00A5350A">
      <w:pPr>
        <w:spacing w:line="240" w:lineRule="auto"/>
        <w:ind w:firstLine="0"/>
        <w:jc w:val="both"/>
        <w:rPr>
          <w:rFonts w:ascii="Arial Narrow" w:hAnsi="Arial Narrow" w:cs="Arial"/>
          <w:szCs w:val="24"/>
        </w:rPr>
      </w:pPr>
    </w:p>
    <w:p w14:paraId="7CDA99E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(Operaciones con recursos de procedencia ilícita, mediante persona moral)</w:t>
      </w:r>
    </w:p>
    <w:p w14:paraId="694F13C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una o más de las conductas descritas en este artículo resulte cometida a nombre, bajo el amparo o en beneficio de una persona moral que no sea una entidad oficial, a aquélla se le impondrá su disolución, con independencia de la responsabilidad en que hubieran incurrido las personas físicas por el delito cometido.</w:t>
      </w:r>
    </w:p>
    <w:p w14:paraId="19B77412" w14:textId="77777777" w:rsidR="009B2691" w:rsidRPr="00A5350A" w:rsidRDefault="009B2691" w:rsidP="00A5350A">
      <w:pPr>
        <w:spacing w:line="240" w:lineRule="auto"/>
        <w:ind w:firstLine="0"/>
        <w:jc w:val="both"/>
        <w:rPr>
          <w:rFonts w:ascii="Arial Narrow" w:hAnsi="Arial Narrow" w:cs="Arial"/>
          <w:szCs w:val="24"/>
        </w:rPr>
      </w:pPr>
    </w:p>
    <w:p w14:paraId="2DEC8CCA" w14:textId="77777777" w:rsidR="00BD7F55" w:rsidRDefault="00BD7F55" w:rsidP="00A5350A">
      <w:pPr>
        <w:spacing w:line="240" w:lineRule="auto"/>
        <w:ind w:firstLine="0"/>
        <w:jc w:val="center"/>
        <w:rPr>
          <w:rFonts w:ascii="Arial Narrow" w:hAnsi="Arial Narrow" w:cs="Arial"/>
          <w:b/>
          <w:szCs w:val="24"/>
        </w:rPr>
      </w:pPr>
    </w:p>
    <w:p w14:paraId="66E1E85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039B2BF9" w14:textId="77777777" w:rsidR="00BD7F55" w:rsidRPr="00A5350A" w:rsidRDefault="00BD7F55" w:rsidP="00A5350A">
      <w:pPr>
        <w:spacing w:line="240" w:lineRule="auto"/>
        <w:ind w:firstLine="0"/>
        <w:jc w:val="center"/>
        <w:rPr>
          <w:rFonts w:ascii="Arial Narrow" w:hAnsi="Arial Narrow" w:cs="Arial"/>
          <w:b/>
          <w:szCs w:val="24"/>
        </w:rPr>
      </w:pPr>
    </w:p>
    <w:p w14:paraId="72F2A52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Otros delitos que afectan la investigación o persecución de delitos, y a la impartición de justicia penal</w:t>
      </w:r>
    </w:p>
    <w:p w14:paraId="61B7B89D" w14:textId="77777777" w:rsidR="009B2691" w:rsidRPr="00A5350A" w:rsidRDefault="009B2691" w:rsidP="00A5350A">
      <w:pPr>
        <w:spacing w:line="240" w:lineRule="auto"/>
        <w:ind w:firstLine="0"/>
        <w:jc w:val="both"/>
        <w:rPr>
          <w:rFonts w:ascii="Arial Narrow" w:hAnsi="Arial Narrow" w:cs="Arial"/>
          <w:b/>
          <w:szCs w:val="24"/>
        </w:rPr>
      </w:pPr>
    </w:p>
    <w:p w14:paraId="6032563F" w14:textId="77777777" w:rsidR="009B2691"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356 (Detenciones punibles en la investigación de delitos)</w:t>
      </w:r>
    </w:p>
    <w:p w14:paraId="0623885B" w14:textId="77777777" w:rsidR="00AB3B8C" w:rsidRPr="00BD7F55" w:rsidRDefault="00AB3B8C" w:rsidP="00A5350A">
      <w:pPr>
        <w:spacing w:line="240" w:lineRule="auto"/>
        <w:ind w:firstLine="0"/>
        <w:jc w:val="both"/>
        <w:rPr>
          <w:rFonts w:ascii="Arial Narrow" w:hAnsi="Arial Narrow" w:cs="Arial"/>
          <w:b/>
          <w:szCs w:val="24"/>
        </w:rPr>
      </w:pPr>
    </w:p>
    <w:p w14:paraId="1C32B9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seis años de prisión y de trescientos a seiscientos días multa, al miembro de una institución de seguridad pública del Estado o de sus municipios que detenga o arreste a una persona, fuera de los casos señalados en los artículos 16 y 21 de la Constitución Política de los Estados Unidos Mexicanos.</w:t>
      </w:r>
    </w:p>
    <w:p w14:paraId="61122775" w14:textId="77777777" w:rsidR="00BD7F55" w:rsidRPr="00A5350A" w:rsidRDefault="00BD7F55" w:rsidP="00A5350A">
      <w:pPr>
        <w:spacing w:line="240" w:lineRule="auto"/>
        <w:ind w:firstLine="0"/>
        <w:jc w:val="both"/>
        <w:rPr>
          <w:rFonts w:ascii="Arial Narrow" w:hAnsi="Arial Narrow" w:cs="Arial"/>
          <w:szCs w:val="24"/>
        </w:rPr>
      </w:pPr>
    </w:p>
    <w:p w14:paraId="1080A63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32758FB5" w14:textId="77777777" w:rsidR="009B2691" w:rsidRPr="00A5350A" w:rsidRDefault="009B2691" w:rsidP="00A5350A">
      <w:pPr>
        <w:spacing w:line="240" w:lineRule="auto"/>
        <w:ind w:firstLine="0"/>
        <w:jc w:val="both"/>
        <w:rPr>
          <w:rFonts w:ascii="Arial Narrow" w:hAnsi="Arial Narrow" w:cs="Arial"/>
          <w:szCs w:val="24"/>
        </w:rPr>
      </w:pPr>
    </w:p>
    <w:p w14:paraId="6316D2AA"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357 (Retenciones punibles durante la investigación y persecución de delitos)</w:t>
      </w:r>
    </w:p>
    <w:p w14:paraId="7D9CC1A2" w14:textId="77777777" w:rsidR="00BD7F55" w:rsidRPr="00A5350A" w:rsidRDefault="00BD7F55" w:rsidP="00A5350A">
      <w:pPr>
        <w:spacing w:line="240" w:lineRule="auto"/>
        <w:ind w:firstLine="0"/>
        <w:jc w:val="both"/>
        <w:rPr>
          <w:rFonts w:ascii="Arial Narrow" w:hAnsi="Arial Narrow" w:cs="Arial"/>
          <w:szCs w:val="24"/>
        </w:rPr>
      </w:pPr>
    </w:p>
    <w:p w14:paraId="01BD6A0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trescientos a seiscientos días multa, al miembro de una institución de seguridad pública que en ejercicio de sus funciones, prolongue indebidamente la detención de una persona.</w:t>
      </w:r>
    </w:p>
    <w:p w14:paraId="5A9A347C" w14:textId="77777777" w:rsidR="00093941" w:rsidRPr="00A5350A" w:rsidRDefault="00093941" w:rsidP="00A5350A">
      <w:pPr>
        <w:spacing w:line="240" w:lineRule="auto"/>
        <w:ind w:firstLine="0"/>
        <w:jc w:val="both"/>
        <w:rPr>
          <w:rFonts w:ascii="Arial Narrow" w:hAnsi="Arial Narrow" w:cs="Arial"/>
          <w:szCs w:val="24"/>
        </w:rPr>
      </w:pPr>
    </w:p>
    <w:p w14:paraId="68DC68F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6AB4B0F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que se prolonga indebidamente la detención de una persona, cuando el o los miembros de la institución de seguridad pública de que se trate, prolongue excesivamente y sin causa justificada el tiempo necesario para trasladar al indiciado o imputado desde donde realizaron su detención o aprehensión hasta el lugar en el que se encuentre el ministerio público o el juez, según se trate de flagrancia, caso urgente u orden de aprehensión, tomando en cuenta las circunstancias, vías y medios de transporte disponibles, y el tiempo necesario para efectuar el registro de aquél y de los objetos que, en su caso, le hayan asegurado.</w:t>
      </w:r>
    </w:p>
    <w:p w14:paraId="30F6B626" w14:textId="77777777" w:rsidR="00093941" w:rsidRPr="00A5350A" w:rsidRDefault="00093941" w:rsidP="00A5350A">
      <w:pPr>
        <w:spacing w:line="240" w:lineRule="auto"/>
        <w:ind w:firstLine="0"/>
        <w:jc w:val="both"/>
        <w:rPr>
          <w:rFonts w:ascii="Arial Narrow" w:hAnsi="Arial Narrow" w:cs="Arial"/>
          <w:szCs w:val="24"/>
        </w:rPr>
      </w:pPr>
    </w:p>
    <w:p w14:paraId="03B69A4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0F49AB21" w14:textId="77777777" w:rsidR="009B2691" w:rsidRPr="00A5350A" w:rsidRDefault="009B2691" w:rsidP="00A5350A">
      <w:pPr>
        <w:spacing w:line="240" w:lineRule="auto"/>
        <w:ind w:firstLine="0"/>
        <w:jc w:val="both"/>
        <w:rPr>
          <w:rFonts w:ascii="Arial Narrow" w:hAnsi="Arial Narrow" w:cs="Arial"/>
          <w:szCs w:val="24"/>
        </w:rPr>
      </w:pPr>
    </w:p>
    <w:p w14:paraId="1836C4D7"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358 (No incorporación o no registro de evidencia física, indicio, elemento o medio de prueba)</w:t>
      </w:r>
    </w:p>
    <w:p w14:paraId="082A3A42" w14:textId="77777777" w:rsidR="00093941" w:rsidRPr="00A5350A" w:rsidRDefault="00093941" w:rsidP="00A5350A">
      <w:pPr>
        <w:spacing w:line="240" w:lineRule="auto"/>
        <w:ind w:firstLine="0"/>
        <w:jc w:val="both"/>
        <w:rPr>
          <w:rFonts w:ascii="Arial Narrow" w:hAnsi="Arial Narrow" w:cs="Arial"/>
          <w:szCs w:val="24"/>
        </w:rPr>
      </w:pPr>
    </w:p>
    <w:p w14:paraId="5709BAC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de doscientos a quinientos días multa, al miembro de cualquier institución de seguridad pública que le competa la investigación de delitos o la supervisión de la misma, que no registre en la carpeta de investigación, una evidencia física, una entrevista, un indicio, elemento o medio de prueba que haya recabado o recibido, siempre y cuando la evidencia física, la entrevista, el indicio, elemento o medio de prueba sirva para determinar las circunstancias o tiempo de la detención, o puedan apoyar la existencia o inexistencia de un delito, o bien su imputación a una persona, o favorecer a ésta.</w:t>
      </w:r>
    </w:p>
    <w:p w14:paraId="2B4E9AF1" w14:textId="77777777" w:rsidR="00093941" w:rsidRPr="00A5350A" w:rsidRDefault="00093941" w:rsidP="00A5350A">
      <w:pPr>
        <w:spacing w:line="240" w:lineRule="auto"/>
        <w:ind w:firstLine="0"/>
        <w:jc w:val="both"/>
        <w:rPr>
          <w:rFonts w:ascii="Arial Narrow" w:hAnsi="Arial Narrow" w:cs="Arial"/>
          <w:szCs w:val="24"/>
        </w:rPr>
      </w:pPr>
    </w:p>
    <w:p w14:paraId="019AC9B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del párrafo precedente, al servidor público o particular que altere o destruya cualquier registro del sistema que determine la competencia judicial por turno o donde se determine la distribución de audiencias entre los jueces penales.</w:t>
      </w:r>
    </w:p>
    <w:p w14:paraId="2A3889B5" w14:textId="77777777" w:rsidR="009B2691" w:rsidRPr="00A5350A" w:rsidRDefault="009B2691" w:rsidP="00A5350A">
      <w:pPr>
        <w:spacing w:line="240" w:lineRule="auto"/>
        <w:ind w:firstLine="0"/>
        <w:jc w:val="both"/>
        <w:rPr>
          <w:rFonts w:ascii="Arial Narrow" w:hAnsi="Arial Narrow" w:cs="Arial"/>
          <w:szCs w:val="24"/>
        </w:rPr>
      </w:pPr>
    </w:p>
    <w:p w14:paraId="5607A8A4"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359 (Otras conductas punibles de servidor público durante la investigación y persecución de delitos, o en un proceso o juicio penal)</w:t>
      </w:r>
    </w:p>
    <w:p w14:paraId="7EDD7048" w14:textId="77777777" w:rsidR="00093941" w:rsidRPr="00A5350A" w:rsidRDefault="00093941" w:rsidP="00A5350A">
      <w:pPr>
        <w:spacing w:line="240" w:lineRule="auto"/>
        <w:ind w:firstLine="0"/>
        <w:jc w:val="both"/>
        <w:rPr>
          <w:rFonts w:ascii="Arial Narrow" w:hAnsi="Arial Narrow" w:cs="Arial"/>
          <w:szCs w:val="24"/>
        </w:rPr>
      </w:pPr>
    </w:p>
    <w:p w14:paraId="1029747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de setecientos cincuenta a mil quinientos días multa, al miembro de una institución de seguridad pública o a cualquier otro servidor público, que:</w:t>
      </w:r>
    </w:p>
    <w:p w14:paraId="2164D750" w14:textId="77777777" w:rsidR="00093941" w:rsidRPr="00A5350A" w:rsidRDefault="00093941" w:rsidP="00A5350A">
      <w:pPr>
        <w:spacing w:line="240" w:lineRule="auto"/>
        <w:ind w:firstLine="0"/>
        <w:jc w:val="both"/>
        <w:rPr>
          <w:rFonts w:ascii="Arial Narrow" w:hAnsi="Arial Narrow" w:cs="Arial"/>
          <w:szCs w:val="24"/>
        </w:rPr>
      </w:pPr>
    </w:p>
    <w:p w14:paraId="34A4DDBF"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(Soborno o cohecho para no denunciar u omitir información sobre un delito)</w:t>
      </w:r>
    </w:p>
    <w:p w14:paraId="33DBBF61" w14:textId="77777777" w:rsidR="00093941" w:rsidRPr="00A5350A" w:rsidRDefault="00093941" w:rsidP="00093941">
      <w:pPr>
        <w:spacing w:line="240" w:lineRule="auto"/>
        <w:ind w:left="709" w:firstLine="0"/>
        <w:jc w:val="both"/>
        <w:rPr>
          <w:rFonts w:ascii="Arial Narrow" w:hAnsi="Arial Narrow" w:cs="Arial"/>
          <w:szCs w:val="24"/>
        </w:rPr>
      </w:pPr>
    </w:p>
    <w:p w14:paraId="1049C1A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Por sí o por interpósita persona, soborne a un particular o coheche a otro servidor público, para evitar que cualquiera de ellos o una tercera persona, denuncie, formule querella o aporte información relativa a la detención, o a la comisión de un delito.</w:t>
      </w:r>
    </w:p>
    <w:p w14:paraId="78972691" w14:textId="77777777" w:rsidR="00093941" w:rsidRPr="00A5350A" w:rsidRDefault="00093941" w:rsidP="00AB3B8C">
      <w:pPr>
        <w:spacing w:line="240" w:lineRule="auto"/>
        <w:ind w:left="454" w:firstLine="0"/>
        <w:jc w:val="both"/>
        <w:rPr>
          <w:rFonts w:ascii="Arial Narrow" w:hAnsi="Arial Narrow" w:cs="Arial"/>
          <w:szCs w:val="24"/>
        </w:rPr>
      </w:pPr>
    </w:p>
    <w:p w14:paraId="59AF6F07" w14:textId="77777777" w:rsidR="009B2691" w:rsidRPr="00A5350A"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A433E2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denuncia, querella o información que se quiere evitar, se refiere a la comisión de un delito que habría cometido un servidor público aprovechándose de su cargo, empleo o comisión, y sea él quien por sí o por interpósita persona quien realiza cualquiera de las acciones punibles del párrafo precedente, se aumentará en una mitad el mínimo y el máximo de las penas previstas en el párrafo primero de este artículo.</w:t>
      </w:r>
    </w:p>
    <w:p w14:paraId="40B52DFF" w14:textId="77777777" w:rsidR="00093941" w:rsidRPr="00A5350A" w:rsidRDefault="00093941" w:rsidP="00AB3B8C">
      <w:pPr>
        <w:spacing w:line="240" w:lineRule="auto"/>
        <w:ind w:left="454" w:firstLine="0"/>
        <w:jc w:val="both"/>
        <w:rPr>
          <w:rFonts w:ascii="Arial Narrow" w:hAnsi="Arial Narrow" w:cs="Arial"/>
          <w:szCs w:val="24"/>
        </w:rPr>
      </w:pPr>
    </w:p>
    <w:p w14:paraId="01B26DD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352BF77E" w14:textId="77777777" w:rsidR="00093941" w:rsidRPr="00A5350A" w:rsidRDefault="00093941" w:rsidP="00AB3B8C">
      <w:pPr>
        <w:spacing w:line="240" w:lineRule="auto"/>
        <w:ind w:left="454" w:firstLine="0"/>
        <w:jc w:val="both"/>
        <w:rPr>
          <w:rFonts w:ascii="Arial Narrow" w:hAnsi="Arial Narrow" w:cs="Arial"/>
          <w:szCs w:val="24"/>
        </w:rPr>
      </w:pPr>
    </w:p>
    <w:p w14:paraId="72C26D5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27E8DDC0" w14:textId="77777777" w:rsidR="00093941" w:rsidRPr="00A5350A" w:rsidRDefault="00093941" w:rsidP="00A5350A">
      <w:pPr>
        <w:spacing w:line="240" w:lineRule="auto"/>
        <w:ind w:left="709" w:hanging="283"/>
        <w:jc w:val="both"/>
        <w:rPr>
          <w:rFonts w:ascii="Arial Narrow" w:hAnsi="Arial Narrow" w:cs="Arial"/>
          <w:szCs w:val="24"/>
        </w:rPr>
      </w:pPr>
    </w:p>
    <w:p w14:paraId="2B8FC513"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(Ocultamiento, afectación o simulación de evidencia física, indicio, documento, elemento o medio de prueba)</w:t>
      </w:r>
    </w:p>
    <w:p w14:paraId="458837D4" w14:textId="77777777" w:rsidR="00093941" w:rsidRPr="00A5350A" w:rsidRDefault="00093941" w:rsidP="00093941">
      <w:pPr>
        <w:spacing w:line="240" w:lineRule="auto"/>
        <w:ind w:left="709" w:firstLine="0"/>
        <w:jc w:val="both"/>
        <w:rPr>
          <w:rFonts w:ascii="Arial Narrow" w:hAnsi="Arial Narrow" w:cs="Arial"/>
          <w:szCs w:val="24"/>
        </w:rPr>
      </w:pPr>
    </w:p>
    <w:p w14:paraId="15D2964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altere o simule una entrevista o evidencia física, indicio, documento o algún otro elemento o medio de prueba que sirvan para determinar las circunstancias y tiempo de la detención, o que puedan apoyar la existencia o inexistencia de un delito, o bien su imputación a una persona, o favorecer a ésta.</w:t>
      </w:r>
    </w:p>
    <w:p w14:paraId="4ADB3E70" w14:textId="77777777" w:rsidR="00093941" w:rsidRPr="00A5350A" w:rsidRDefault="00093941" w:rsidP="00093941">
      <w:pPr>
        <w:spacing w:line="240" w:lineRule="auto"/>
        <w:jc w:val="both"/>
        <w:rPr>
          <w:rFonts w:ascii="Arial Narrow" w:hAnsi="Arial Narrow" w:cs="Arial"/>
          <w:szCs w:val="24"/>
        </w:rPr>
      </w:pPr>
    </w:p>
    <w:p w14:paraId="57F72E1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(Evidencias falsas o adulteradas)</w:t>
      </w:r>
    </w:p>
    <w:p w14:paraId="40AF4B25" w14:textId="77777777" w:rsidR="00093941" w:rsidRPr="00A5350A" w:rsidRDefault="00093941" w:rsidP="00093941">
      <w:pPr>
        <w:spacing w:line="240" w:lineRule="auto"/>
        <w:ind w:left="709" w:firstLine="0"/>
        <w:jc w:val="both"/>
        <w:rPr>
          <w:rFonts w:ascii="Arial Narrow" w:hAnsi="Arial Narrow" w:cs="Arial"/>
          <w:szCs w:val="24"/>
        </w:rPr>
      </w:pPr>
    </w:p>
    <w:p w14:paraId="1FE2A5C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sus incidentes, presente una entrevista, evidencia física, indicio o algún otro elemento o medio de prueba, o un documento o la copia del mismo, a sabiendas que son falsos o están adulterados, sin informar de ello, o bien presente como verdadero un medio de prueba o constancia de un acto o negocio jurídicos o la copia de cualquiera de ellos, a sabiendas de su simulación, sin informar de esta.</w:t>
      </w:r>
    </w:p>
    <w:p w14:paraId="54FEAD3E" w14:textId="77777777" w:rsidR="00093941" w:rsidRPr="00A5350A" w:rsidRDefault="00093941" w:rsidP="00CF1491">
      <w:pPr>
        <w:spacing w:line="240" w:lineRule="auto"/>
        <w:ind w:left="709" w:hanging="283"/>
        <w:jc w:val="center"/>
        <w:rPr>
          <w:rFonts w:ascii="Arial Narrow" w:hAnsi="Arial Narrow" w:cs="Arial"/>
          <w:szCs w:val="24"/>
        </w:rPr>
      </w:pPr>
    </w:p>
    <w:p w14:paraId="4948F73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este capítulo, no se considerará adulterada la evidencia física o indicio que se haya modificado en virtud de una peritación, si ésta y aquéllos se hallan registrados en la cadena de custodia y la modificación se deba a la misma peritación que se requería.</w:t>
      </w:r>
    </w:p>
    <w:p w14:paraId="0F40F511" w14:textId="77777777" w:rsidR="00093941" w:rsidRPr="00A5350A" w:rsidRDefault="00093941" w:rsidP="00A5350A">
      <w:pPr>
        <w:spacing w:line="240" w:lineRule="auto"/>
        <w:ind w:left="709" w:hanging="283"/>
        <w:jc w:val="both"/>
        <w:rPr>
          <w:rFonts w:ascii="Arial Narrow" w:hAnsi="Arial Narrow" w:cs="Arial"/>
          <w:szCs w:val="24"/>
        </w:rPr>
      </w:pPr>
    </w:p>
    <w:p w14:paraId="4A0638D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(Ocultamiento, afectación o simulación de registros)</w:t>
      </w:r>
    </w:p>
    <w:p w14:paraId="6BC025CA"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4576965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adultere o simule cualquier registro de investigación de un delito, o de un proceso o juicio penal, o de cualquiera de sus incidentes.</w:t>
      </w:r>
    </w:p>
    <w:p w14:paraId="717361D9" w14:textId="77777777" w:rsidR="00093941" w:rsidRPr="00A5350A" w:rsidRDefault="00093941" w:rsidP="00A5350A">
      <w:pPr>
        <w:spacing w:line="240" w:lineRule="auto"/>
        <w:ind w:left="709" w:hanging="283"/>
        <w:jc w:val="both"/>
        <w:rPr>
          <w:rFonts w:ascii="Arial Narrow" w:hAnsi="Arial Narrow" w:cs="Arial"/>
          <w:szCs w:val="24"/>
        </w:rPr>
      </w:pPr>
    </w:p>
    <w:p w14:paraId="727DA988"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(Informes falsos, alterados, escondidos u omitidos)</w:t>
      </w:r>
    </w:p>
    <w:p w14:paraId="59DDAF3B" w14:textId="77777777" w:rsidR="00093941" w:rsidRPr="00A5350A" w:rsidRDefault="00093941" w:rsidP="00093941">
      <w:pPr>
        <w:spacing w:line="240" w:lineRule="auto"/>
        <w:ind w:left="709" w:firstLine="0"/>
        <w:jc w:val="both"/>
        <w:rPr>
          <w:rFonts w:ascii="Arial Narrow" w:hAnsi="Arial Narrow" w:cs="Arial"/>
          <w:szCs w:val="24"/>
        </w:rPr>
      </w:pPr>
    </w:p>
    <w:p w14:paraId="289848C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Sin hacer la aclaración pertinente, en la investigación de un delito, o en un proceso o juicio penal, o en alguno de sus incidentes, rinda o presente un informe falso o alterado o la copia de cualquiera de ellos, o bien oculte el verdadero u ordene que éste no se rinda o no se presente, o bien lo adultere o destruya.</w:t>
      </w:r>
    </w:p>
    <w:p w14:paraId="752C7B57" w14:textId="77777777" w:rsidR="00093941" w:rsidRPr="00A5350A" w:rsidRDefault="00093941" w:rsidP="00093941">
      <w:pPr>
        <w:spacing w:line="240" w:lineRule="auto"/>
        <w:jc w:val="both"/>
        <w:rPr>
          <w:rFonts w:ascii="Arial Narrow" w:hAnsi="Arial Narrow" w:cs="Arial"/>
          <w:szCs w:val="24"/>
        </w:rPr>
      </w:pPr>
    </w:p>
    <w:p w14:paraId="4684A74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B3B8C">
        <w:rPr>
          <w:rFonts w:ascii="Arial Narrow" w:hAnsi="Arial Narrow" w:cs="Arial"/>
          <w:szCs w:val="24"/>
        </w:rPr>
        <w:tab/>
      </w:r>
      <w:r w:rsidR="009B2691" w:rsidRPr="00A5350A">
        <w:rPr>
          <w:rFonts w:ascii="Arial Narrow" w:hAnsi="Arial Narrow" w:cs="Arial"/>
          <w:szCs w:val="24"/>
        </w:rPr>
        <w:t>(Falsedad en actuaciones, diligencias, citatorios o notificaciones)</w:t>
      </w:r>
    </w:p>
    <w:p w14:paraId="6A120D35"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51918FD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A quien le competa legalmente efectuar una actuación, diligencia, notificación o citatorio que deriven de la investigación de un delito, o de un proceso o juicio penal, o de alguno de sus incidentes, y haga constar que realizó cualquiera de aquéllos, sin haberlos llevado a cabo, o asiente datos falsos en alguno de los que efectúe.</w:t>
      </w:r>
    </w:p>
    <w:p w14:paraId="5848AA16" w14:textId="77777777" w:rsidR="00093941" w:rsidRPr="00A5350A" w:rsidRDefault="00093941" w:rsidP="00A5350A">
      <w:pPr>
        <w:spacing w:line="240" w:lineRule="auto"/>
        <w:ind w:left="709" w:hanging="283"/>
        <w:jc w:val="both"/>
        <w:rPr>
          <w:rFonts w:ascii="Arial Narrow" w:hAnsi="Arial Narrow" w:cs="Arial"/>
          <w:szCs w:val="24"/>
        </w:rPr>
      </w:pPr>
    </w:p>
    <w:p w14:paraId="76B1EC8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B3B8C">
        <w:rPr>
          <w:rFonts w:ascii="Arial Narrow" w:hAnsi="Arial Narrow" w:cs="Arial"/>
          <w:szCs w:val="24"/>
        </w:rPr>
        <w:tab/>
      </w:r>
      <w:r w:rsidR="009B2691" w:rsidRPr="00A5350A">
        <w:rPr>
          <w:rFonts w:ascii="Arial Narrow" w:hAnsi="Arial Narrow" w:cs="Arial"/>
          <w:szCs w:val="24"/>
        </w:rPr>
        <w:t>(Declaraciones falsas)</w:t>
      </w:r>
    </w:p>
    <w:p w14:paraId="22CCBFE8"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23EAE34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alguno de sus incidentes, declare bajo protesta de decir verdad ante la autoridad competente, un hecho propio o alguna circunstancia del mismo que sean falsos, o declare constarle un hecho o circunstancia que incrimine, exonere, beneficie o perjudique a una o más personas, sin que en realidad le hayan constado, o cuando altere a propósito los que haya percibido, o cuando cualquiera de aquéllos sea falso.</w:t>
      </w:r>
    </w:p>
    <w:p w14:paraId="051EC769" w14:textId="77777777" w:rsidR="00093941" w:rsidRPr="00A5350A" w:rsidRDefault="00093941" w:rsidP="00A5350A">
      <w:pPr>
        <w:spacing w:line="240" w:lineRule="auto"/>
        <w:ind w:left="709" w:hanging="283"/>
        <w:jc w:val="both"/>
        <w:rPr>
          <w:rFonts w:ascii="Arial Narrow" w:hAnsi="Arial Narrow" w:cs="Arial"/>
          <w:szCs w:val="24"/>
        </w:rPr>
      </w:pPr>
    </w:p>
    <w:p w14:paraId="08D4B0B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B3B8C">
        <w:rPr>
          <w:rFonts w:ascii="Arial Narrow" w:hAnsi="Arial Narrow" w:cs="Arial"/>
          <w:szCs w:val="24"/>
        </w:rPr>
        <w:tab/>
      </w:r>
      <w:r w:rsidR="009B2691" w:rsidRPr="00A5350A">
        <w:rPr>
          <w:rFonts w:ascii="Arial Narrow" w:hAnsi="Arial Narrow" w:cs="Arial"/>
          <w:szCs w:val="24"/>
        </w:rPr>
        <w:t>(Soborno o cohecho para ocultar, afectar o simular registros)</w:t>
      </w:r>
    </w:p>
    <w:p w14:paraId="628CC881"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4DF4DD2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oculte, destruya, adultere o simule cualquier entrevista o registro de investigación de un delito, o de un proceso o juicio penal, o de alguno de sus incidentes.</w:t>
      </w:r>
    </w:p>
    <w:p w14:paraId="45D4BDF1" w14:textId="77777777" w:rsidR="00093941" w:rsidRPr="00A5350A" w:rsidRDefault="00093941" w:rsidP="00AB3B8C">
      <w:pPr>
        <w:spacing w:line="240" w:lineRule="auto"/>
        <w:ind w:left="454" w:firstLine="0"/>
        <w:jc w:val="both"/>
        <w:rPr>
          <w:rFonts w:ascii="Arial Narrow" w:hAnsi="Arial Narrow" w:cs="Arial"/>
          <w:szCs w:val="24"/>
        </w:rPr>
      </w:pPr>
    </w:p>
    <w:p w14:paraId="0D8796C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5B0FE8E" w14:textId="77777777" w:rsidR="00093941" w:rsidRPr="00A5350A" w:rsidRDefault="00093941" w:rsidP="00AB3B8C">
      <w:pPr>
        <w:spacing w:line="240" w:lineRule="auto"/>
        <w:ind w:left="454" w:firstLine="0"/>
        <w:jc w:val="both"/>
        <w:rPr>
          <w:rFonts w:ascii="Arial Narrow" w:hAnsi="Arial Narrow" w:cs="Arial"/>
          <w:szCs w:val="24"/>
        </w:rPr>
      </w:pPr>
    </w:p>
    <w:p w14:paraId="12225D6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4B656399" w14:textId="77777777" w:rsidR="00093941" w:rsidRPr="00A5350A" w:rsidRDefault="00093941" w:rsidP="00A5350A">
      <w:pPr>
        <w:spacing w:line="240" w:lineRule="auto"/>
        <w:ind w:left="709" w:hanging="283"/>
        <w:jc w:val="both"/>
        <w:rPr>
          <w:rFonts w:ascii="Arial Narrow" w:hAnsi="Arial Narrow" w:cs="Arial"/>
          <w:szCs w:val="24"/>
        </w:rPr>
      </w:pPr>
    </w:p>
    <w:p w14:paraId="0BAACD1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B3B8C">
        <w:rPr>
          <w:rFonts w:ascii="Arial Narrow" w:hAnsi="Arial Narrow" w:cs="Arial"/>
          <w:szCs w:val="24"/>
        </w:rPr>
        <w:tab/>
      </w:r>
      <w:r w:rsidR="009B2691" w:rsidRPr="00A5350A">
        <w:rPr>
          <w:rFonts w:ascii="Arial Narrow" w:hAnsi="Arial Narrow" w:cs="Arial"/>
          <w:szCs w:val="24"/>
        </w:rPr>
        <w:t>(Cohecho para ocultar, afectar o simular informes)</w:t>
      </w:r>
    </w:p>
    <w:p w14:paraId="328B6D8F"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29F6DE3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otro servidor público para que, en la investigación de un delito, o en un proceso o juicio penal, o en alguno de sus incidentes, rinda o presente un informe falso o adulterado o la copia del mismo, o bien oculte el verdadero u ordene que éste no se rinda o no se presente, o bien para que lo adultere o destruya.</w:t>
      </w:r>
    </w:p>
    <w:p w14:paraId="7EB8BB73" w14:textId="77777777" w:rsidR="00093941" w:rsidRPr="00A5350A" w:rsidRDefault="00093941" w:rsidP="00AB3B8C">
      <w:pPr>
        <w:spacing w:line="240" w:lineRule="auto"/>
        <w:ind w:left="454" w:firstLine="0"/>
        <w:jc w:val="both"/>
        <w:rPr>
          <w:rFonts w:ascii="Arial Narrow" w:hAnsi="Arial Narrow" w:cs="Arial"/>
          <w:szCs w:val="24"/>
        </w:rPr>
      </w:pPr>
    </w:p>
    <w:p w14:paraId="0FFC1D3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55F8C8BA" w14:textId="77777777" w:rsidR="00093941" w:rsidRPr="00A5350A" w:rsidRDefault="00093941" w:rsidP="00AB3B8C">
      <w:pPr>
        <w:spacing w:line="240" w:lineRule="auto"/>
        <w:ind w:left="454" w:firstLine="0"/>
        <w:jc w:val="both"/>
        <w:rPr>
          <w:rFonts w:ascii="Arial Narrow" w:hAnsi="Arial Narrow" w:cs="Arial"/>
          <w:szCs w:val="24"/>
        </w:rPr>
      </w:pPr>
    </w:p>
    <w:p w14:paraId="44395EF0"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67FBEF15" w14:textId="77777777" w:rsidR="00093941" w:rsidRPr="00A5350A" w:rsidRDefault="00093941" w:rsidP="00A5350A">
      <w:pPr>
        <w:spacing w:line="240" w:lineRule="auto"/>
        <w:ind w:left="709" w:hanging="283"/>
        <w:jc w:val="both"/>
        <w:rPr>
          <w:rFonts w:ascii="Arial Narrow" w:hAnsi="Arial Narrow" w:cs="Arial"/>
          <w:szCs w:val="24"/>
        </w:rPr>
      </w:pPr>
    </w:p>
    <w:p w14:paraId="470FE6E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B3B8C">
        <w:rPr>
          <w:rFonts w:ascii="Arial Narrow" w:hAnsi="Arial Narrow" w:cs="Arial"/>
          <w:szCs w:val="24"/>
        </w:rPr>
        <w:tab/>
      </w:r>
      <w:r w:rsidR="009B2691" w:rsidRPr="00A5350A">
        <w:rPr>
          <w:rFonts w:ascii="Arial Narrow" w:hAnsi="Arial Narrow" w:cs="Arial"/>
          <w:szCs w:val="24"/>
        </w:rPr>
        <w:t>(Soborno o cohecho para evitar elementos de prueba o adulterarlos)</w:t>
      </w:r>
    </w:p>
    <w:p w14:paraId="481AD3F6" w14:textId="77777777" w:rsidR="00093941" w:rsidRPr="00A5350A" w:rsidRDefault="00093941" w:rsidP="00093941">
      <w:pPr>
        <w:spacing w:line="240" w:lineRule="auto"/>
        <w:ind w:left="709" w:firstLine="0"/>
        <w:jc w:val="both"/>
        <w:rPr>
          <w:rFonts w:ascii="Arial Narrow" w:hAnsi="Arial Narrow" w:cs="Arial"/>
          <w:szCs w:val="24"/>
        </w:rPr>
      </w:pPr>
    </w:p>
    <w:p w14:paraId="4842513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oculte o destruya alguna entrevista, evidencia física o indicio relacionados con un delito, o para evitar que cualquiera de aquéllos o una tercera persona aporten ante la autoridad competente alguna evidencia física, indicio, elemento o medio de prueba que pueda apoyar la existencia o inexistencia de un delito, o bien su imputación a una persona, o favorecer a ésta, o bien para que adultere el que presente.</w:t>
      </w:r>
    </w:p>
    <w:p w14:paraId="33339F4D" w14:textId="77777777" w:rsidR="00093941" w:rsidRPr="00A5350A" w:rsidRDefault="00093941" w:rsidP="00AB3B8C">
      <w:pPr>
        <w:spacing w:line="240" w:lineRule="auto"/>
        <w:ind w:left="454" w:firstLine="0"/>
        <w:jc w:val="both"/>
        <w:rPr>
          <w:rFonts w:ascii="Arial Narrow" w:hAnsi="Arial Narrow" w:cs="Arial"/>
          <w:szCs w:val="24"/>
        </w:rPr>
      </w:pPr>
    </w:p>
    <w:p w14:paraId="5E73166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002F4790" w14:textId="77777777" w:rsidR="00093941" w:rsidRPr="00A5350A" w:rsidRDefault="00093941" w:rsidP="00AB3B8C">
      <w:pPr>
        <w:spacing w:line="240" w:lineRule="auto"/>
        <w:ind w:left="454" w:firstLine="0"/>
        <w:jc w:val="both"/>
        <w:rPr>
          <w:rFonts w:ascii="Arial Narrow" w:hAnsi="Arial Narrow" w:cs="Arial"/>
          <w:szCs w:val="24"/>
        </w:rPr>
      </w:pPr>
    </w:p>
    <w:p w14:paraId="30D9002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0FE6E143" w14:textId="77777777" w:rsidR="00093941" w:rsidRPr="00A5350A" w:rsidRDefault="00093941" w:rsidP="00A5350A">
      <w:pPr>
        <w:spacing w:line="240" w:lineRule="auto"/>
        <w:ind w:left="709" w:hanging="283"/>
        <w:jc w:val="both"/>
        <w:rPr>
          <w:rFonts w:ascii="Arial Narrow" w:hAnsi="Arial Narrow" w:cs="Arial"/>
          <w:szCs w:val="24"/>
        </w:rPr>
      </w:pPr>
    </w:p>
    <w:p w14:paraId="275C7F17"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B3B8C">
        <w:rPr>
          <w:rFonts w:ascii="Arial Narrow" w:hAnsi="Arial Narrow" w:cs="Arial"/>
          <w:szCs w:val="24"/>
        </w:rPr>
        <w:tab/>
      </w:r>
      <w:r w:rsidR="009B2691" w:rsidRPr="00A5350A">
        <w:rPr>
          <w:rFonts w:ascii="Arial Narrow" w:hAnsi="Arial Narrow" w:cs="Arial"/>
          <w:szCs w:val="24"/>
        </w:rPr>
        <w:t>(Soborno o cohecho para presentar evidencia físicas falsas o adulteradas)</w:t>
      </w:r>
    </w:p>
    <w:p w14:paraId="22844E3A"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48B9DBB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en la investigación de un delito, o en un proceso o juicio penal, o en alguno de sus incidentes, presente una evidencia física, indicio o algún otro elemento o medio de prueba, o un documento o la copia del mismo, que sean falsos o estén adulterados, o bien, para que presente como verdadera la constancia de un acto o negocio jurídicos simulados o la copia de cualquiera de ellos.</w:t>
      </w:r>
    </w:p>
    <w:p w14:paraId="1D2FC53E" w14:textId="77777777" w:rsidR="00093941" w:rsidRPr="00A5350A" w:rsidRDefault="00093941" w:rsidP="00AB3B8C">
      <w:pPr>
        <w:spacing w:line="240" w:lineRule="auto"/>
        <w:ind w:left="454" w:firstLine="0"/>
        <w:jc w:val="both"/>
        <w:rPr>
          <w:rFonts w:ascii="Arial Narrow" w:hAnsi="Arial Narrow" w:cs="Arial"/>
          <w:szCs w:val="24"/>
        </w:rPr>
      </w:pPr>
    </w:p>
    <w:p w14:paraId="4CAE9E5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61FE0A29" w14:textId="77777777" w:rsidR="00093941" w:rsidRPr="00A5350A" w:rsidRDefault="00093941" w:rsidP="00AB3B8C">
      <w:pPr>
        <w:spacing w:line="240" w:lineRule="auto"/>
        <w:ind w:left="454" w:firstLine="0"/>
        <w:jc w:val="both"/>
        <w:rPr>
          <w:rFonts w:ascii="Arial Narrow" w:hAnsi="Arial Narrow" w:cs="Arial"/>
          <w:szCs w:val="24"/>
        </w:rPr>
      </w:pPr>
    </w:p>
    <w:p w14:paraId="69D89F7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366A402B" w14:textId="77777777" w:rsidR="00093941" w:rsidRPr="00A5350A" w:rsidRDefault="00093941" w:rsidP="00A5350A">
      <w:pPr>
        <w:spacing w:line="240" w:lineRule="auto"/>
        <w:ind w:left="709" w:hanging="283"/>
        <w:jc w:val="both"/>
        <w:rPr>
          <w:rFonts w:ascii="Arial Narrow" w:hAnsi="Arial Narrow" w:cs="Arial"/>
          <w:szCs w:val="24"/>
        </w:rPr>
      </w:pPr>
    </w:p>
    <w:p w14:paraId="252C8458"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B3B8C">
        <w:rPr>
          <w:rFonts w:ascii="Arial Narrow" w:hAnsi="Arial Narrow" w:cs="Arial"/>
          <w:szCs w:val="24"/>
        </w:rPr>
        <w:tab/>
      </w:r>
      <w:r w:rsidR="009B2691" w:rsidRPr="00A5350A">
        <w:rPr>
          <w:rFonts w:ascii="Arial Narrow" w:hAnsi="Arial Narrow" w:cs="Arial"/>
          <w:szCs w:val="24"/>
        </w:rPr>
        <w:t>(Soborno o cohecho para no declarar o declarar con falsedad)</w:t>
      </w:r>
    </w:p>
    <w:p w14:paraId="37DDEBD3"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57ACDEE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en la investigación un delito, o en un proceso o juicio penal, o en alguno de sus incidentes, no declare sobre un hecho propio o alguna circunstancia del mismo, o no declare sobre un hecho o circunstancia que le haya constado, relacionados con la detención o con un delito, o para que declare con falsedad respecto a aquéllos.</w:t>
      </w:r>
    </w:p>
    <w:p w14:paraId="1DF061A5" w14:textId="77777777" w:rsidR="00093941" w:rsidRPr="00A5350A" w:rsidRDefault="00093941" w:rsidP="00AB3B8C">
      <w:pPr>
        <w:spacing w:line="240" w:lineRule="auto"/>
        <w:ind w:left="454" w:firstLine="0"/>
        <w:jc w:val="both"/>
        <w:rPr>
          <w:rFonts w:ascii="Arial Narrow" w:hAnsi="Arial Narrow" w:cs="Arial"/>
          <w:szCs w:val="24"/>
        </w:rPr>
      </w:pPr>
    </w:p>
    <w:p w14:paraId="29DEB7F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6044E522" w14:textId="77777777" w:rsidR="00093941" w:rsidRPr="00A5350A" w:rsidRDefault="00093941" w:rsidP="00AB3B8C">
      <w:pPr>
        <w:spacing w:line="240" w:lineRule="auto"/>
        <w:ind w:left="454" w:firstLine="0"/>
        <w:jc w:val="both"/>
        <w:rPr>
          <w:rFonts w:ascii="Arial Narrow" w:hAnsi="Arial Narrow" w:cs="Arial"/>
          <w:szCs w:val="24"/>
        </w:rPr>
      </w:pPr>
    </w:p>
    <w:p w14:paraId="4E17381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6BCFDC63" w14:textId="77777777" w:rsidR="00093941" w:rsidRPr="00A5350A" w:rsidRDefault="00093941" w:rsidP="00A5350A">
      <w:pPr>
        <w:spacing w:line="240" w:lineRule="auto"/>
        <w:ind w:left="709" w:hanging="283"/>
        <w:jc w:val="both"/>
        <w:rPr>
          <w:rFonts w:ascii="Arial Narrow" w:hAnsi="Arial Narrow" w:cs="Arial"/>
          <w:szCs w:val="24"/>
        </w:rPr>
      </w:pPr>
    </w:p>
    <w:p w14:paraId="2046C2D8"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AB3B8C">
        <w:rPr>
          <w:rFonts w:ascii="Arial Narrow" w:hAnsi="Arial Narrow" w:cs="Arial"/>
          <w:szCs w:val="24"/>
        </w:rPr>
        <w:tab/>
      </w:r>
      <w:r w:rsidR="009B2691" w:rsidRPr="00A5350A">
        <w:rPr>
          <w:rFonts w:ascii="Arial Narrow" w:hAnsi="Arial Narrow" w:cs="Arial"/>
          <w:szCs w:val="24"/>
        </w:rPr>
        <w:t>(Soborno o cohecho a peritos)</w:t>
      </w:r>
    </w:p>
    <w:p w14:paraId="55AD9C21"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004B78A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perito o perita particular, o coheche a un perito o perita oficial, para que, en la investigación de un delito, o en un proceso o juicio penal, o en alguno de sus incidentes, se conduzca con falsedad en su dictamen.</w:t>
      </w:r>
    </w:p>
    <w:p w14:paraId="6A607043" w14:textId="77777777" w:rsidR="00093941" w:rsidRPr="00A5350A" w:rsidRDefault="00093941" w:rsidP="00AB3B8C">
      <w:pPr>
        <w:spacing w:line="240" w:lineRule="auto"/>
        <w:ind w:left="454" w:firstLine="0"/>
        <w:jc w:val="both"/>
        <w:rPr>
          <w:rFonts w:ascii="Arial Narrow" w:hAnsi="Arial Narrow" w:cs="Arial"/>
          <w:szCs w:val="24"/>
        </w:rPr>
      </w:pPr>
    </w:p>
    <w:p w14:paraId="10BFB32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547B35C" w14:textId="77777777" w:rsidR="00093941" w:rsidRPr="00A5350A" w:rsidRDefault="00093941" w:rsidP="00AB3B8C">
      <w:pPr>
        <w:spacing w:line="240" w:lineRule="auto"/>
        <w:ind w:left="454" w:firstLine="0"/>
        <w:jc w:val="both"/>
        <w:rPr>
          <w:rFonts w:ascii="Arial Narrow" w:hAnsi="Arial Narrow" w:cs="Arial"/>
          <w:szCs w:val="24"/>
        </w:rPr>
      </w:pPr>
    </w:p>
    <w:p w14:paraId="4AB8970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2685DF40" w14:textId="77777777" w:rsidR="00093941" w:rsidRPr="00A5350A" w:rsidRDefault="00093941" w:rsidP="00A5350A">
      <w:pPr>
        <w:spacing w:line="240" w:lineRule="auto"/>
        <w:ind w:left="709" w:hanging="283"/>
        <w:jc w:val="both"/>
        <w:rPr>
          <w:rFonts w:ascii="Arial Narrow" w:hAnsi="Arial Narrow" w:cs="Arial"/>
          <w:szCs w:val="24"/>
        </w:rPr>
      </w:pPr>
    </w:p>
    <w:p w14:paraId="78D26493"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AB3B8C">
        <w:rPr>
          <w:rFonts w:ascii="Arial Narrow" w:hAnsi="Arial Narrow" w:cs="Arial"/>
          <w:szCs w:val="24"/>
        </w:rPr>
        <w:tab/>
      </w:r>
      <w:r w:rsidR="009B2691" w:rsidRPr="00A5350A">
        <w:rPr>
          <w:rFonts w:ascii="Arial Narrow" w:hAnsi="Arial Narrow" w:cs="Arial"/>
          <w:szCs w:val="24"/>
        </w:rPr>
        <w:t>(Falsedad en dictamen)</w:t>
      </w:r>
    </w:p>
    <w:p w14:paraId="3A6962CC"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78000EA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conduzca con falsedad como perito o perita al emitir su dictamen en la investigación de un delito, o en un proceso o juicio penal, o en alguno de sus incidentes.</w:t>
      </w:r>
    </w:p>
    <w:p w14:paraId="353E7DF3" w14:textId="77777777" w:rsidR="00093941" w:rsidRPr="00A5350A" w:rsidRDefault="00093941" w:rsidP="00AB3B8C">
      <w:pPr>
        <w:spacing w:line="240" w:lineRule="auto"/>
        <w:ind w:left="454" w:firstLine="0"/>
        <w:jc w:val="both"/>
        <w:rPr>
          <w:rFonts w:ascii="Arial Narrow" w:hAnsi="Arial Narrow" w:cs="Arial"/>
          <w:szCs w:val="24"/>
        </w:rPr>
      </w:pPr>
    </w:p>
    <w:p w14:paraId="39729B2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tal caso, además de imponerle al perito o perita, las penas previstas en el párrafo primero de este artículo, se les suspenderá de diez a quince años del derecho para desempeñarse como perito o perita en cualquier procedimiento, proceso o juicio ante autoridad judicial, del trabajo o administrativa.</w:t>
      </w:r>
    </w:p>
    <w:p w14:paraId="7CB6489B" w14:textId="77777777" w:rsidR="00093941" w:rsidRPr="00A5350A" w:rsidRDefault="00093941" w:rsidP="00A5350A">
      <w:pPr>
        <w:spacing w:line="240" w:lineRule="auto"/>
        <w:ind w:left="709" w:hanging="283"/>
        <w:jc w:val="both"/>
        <w:rPr>
          <w:rFonts w:ascii="Arial Narrow" w:hAnsi="Arial Narrow" w:cs="Arial"/>
          <w:szCs w:val="24"/>
        </w:rPr>
      </w:pPr>
    </w:p>
    <w:p w14:paraId="780C59AB"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AB3B8C">
        <w:rPr>
          <w:rFonts w:ascii="Arial Narrow" w:hAnsi="Arial Narrow" w:cs="Arial"/>
          <w:szCs w:val="24"/>
        </w:rPr>
        <w:tab/>
      </w:r>
      <w:r w:rsidR="009B2691" w:rsidRPr="00A5350A">
        <w:rPr>
          <w:rFonts w:ascii="Arial Narrow" w:hAnsi="Arial Narrow" w:cs="Arial"/>
          <w:szCs w:val="24"/>
        </w:rPr>
        <w:t>(Autoridad judicial cohechada)</w:t>
      </w:r>
    </w:p>
    <w:p w14:paraId="0CD8DC9A"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7693AD9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 xml:space="preserve">Siendo juez o jueza, magistrado o magistrada, en la investigación de un delito, o en un proceso o juicio penal, o en sus incidentes, ya sea que actúe unipersonalmente o en forma colegiada, emita una resolución, proyecto o voto en cierto sentido, en virtud de haber aceptado un cohecho, o debido al mismo, requiera </w:t>
      </w:r>
      <w:r w:rsidRPr="00AB3B8C">
        <w:rPr>
          <w:rFonts w:ascii="Arial Narrow" w:hAnsi="Arial Narrow" w:cs="Arial"/>
          <w:szCs w:val="24"/>
        </w:rPr>
        <w:t>a la víctima u ofendido o a cualquiera de sus representantes legales a otorgar el perdón o a darse por reparados del daño</w:t>
      </w:r>
      <w:r w:rsidRPr="00A5350A">
        <w:rPr>
          <w:rFonts w:ascii="Arial Narrow" w:hAnsi="Arial Narrow" w:cs="Arial"/>
          <w:szCs w:val="24"/>
        </w:rPr>
        <w:t>.</w:t>
      </w:r>
    </w:p>
    <w:p w14:paraId="1A76D1FF" w14:textId="77777777" w:rsidR="00093941" w:rsidRPr="00A5350A" w:rsidRDefault="00093941" w:rsidP="00AB3B8C">
      <w:pPr>
        <w:spacing w:line="240" w:lineRule="auto"/>
        <w:ind w:left="454" w:firstLine="0"/>
        <w:jc w:val="both"/>
        <w:rPr>
          <w:rFonts w:ascii="Arial Narrow" w:hAnsi="Arial Narrow" w:cs="Arial"/>
          <w:szCs w:val="24"/>
        </w:rPr>
      </w:pPr>
    </w:p>
    <w:p w14:paraId="5B62E53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autoridad judicial cohechada no realiza la conducta propuesta, no se le impondrán las penas de prisión y multa, pero se le destituirá de su cargo, empleo o comisión y se le inhabilitará de cinco a diez años para obtener empleo, cargo o comisión en cualquier entidad oficial del Estado o sus municipios.</w:t>
      </w:r>
    </w:p>
    <w:p w14:paraId="7BFFACE4" w14:textId="77777777" w:rsidR="00093941" w:rsidRPr="00A5350A" w:rsidRDefault="00093941" w:rsidP="00A5350A">
      <w:pPr>
        <w:spacing w:line="240" w:lineRule="auto"/>
        <w:ind w:left="709" w:hanging="283"/>
        <w:jc w:val="both"/>
        <w:rPr>
          <w:rFonts w:ascii="Arial Narrow" w:hAnsi="Arial Narrow" w:cs="Arial"/>
          <w:szCs w:val="24"/>
        </w:rPr>
      </w:pPr>
    </w:p>
    <w:p w14:paraId="1A989F1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w:t>
      </w:r>
    </w:p>
    <w:p w14:paraId="6C1BFD5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algún delito, con inclusión de sus modalidades, a que se refiera la investigación, el proceso o juicio penal de las fracciones precedentes, tiene asignado un marco punible de prisión cuyo término medio aritmético exceda de seis años, pero no de doce años, se aumentará una cuarta parte al mínimo y al máximo de las penas de prisión y de multa previstas en el párrafo primero de este artículo, o a partir de las que resulten si concurrió alguna otra modalidad agravante.</w:t>
      </w:r>
    </w:p>
    <w:p w14:paraId="08D3A19F" w14:textId="77777777" w:rsidR="00093941" w:rsidRPr="00A5350A" w:rsidRDefault="00093941" w:rsidP="00A5350A">
      <w:pPr>
        <w:spacing w:line="240" w:lineRule="auto"/>
        <w:ind w:firstLine="0"/>
        <w:jc w:val="both"/>
        <w:rPr>
          <w:rFonts w:ascii="Arial Narrow" w:hAnsi="Arial Narrow" w:cs="Arial"/>
          <w:szCs w:val="24"/>
        </w:rPr>
      </w:pPr>
    </w:p>
    <w:p w14:paraId="39EBF32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algún delito, con inclusión de sus modalidades, a que se refiera la investigación, el proceso o juicio penal de las fracciones de este artículo, tiene asignado un marco punible de prisión cuyo término medio aritmético exceda de doce años, se aumentará en una mitad al mínimo y al máximo de las penas de prisión y de multa previstas en el párrafo primero de este artículo, o a partir de las que resulten si concurrió alguna otra modalidad agravante.</w:t>
      </w:r>
    </w:p>
    <w:p w14:paraId="2BDC0752" w14:textId="77777777" w:rsidR="009B2691" w:rsidRPr="00A5350A" w:rsidRDefault="009B2691" w:rsidP="00A5350A">
      <w:pPr>
        <w:spacing w:line="240" w:lineRule="auto"/>
        <w:ind w:firstLine="0"/>
        <w:jc w:val="both"/>
        <w:rPr>
          <w:rFonts w:ascii="Arial Narrow" w:hAnsi="Arial Narrow" w:cs="Arial"/>
          <w:szCs w:val="24"/>
        </w:rPr>
      </w:pPr>
    </w:p>
    <w:p w14:paraId="33119AB3"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360 (Ocultamiento, mutilación o destrucción de cadáver o de sus restos)</w:t>
      </w:r>
    </w:p>
    <w:p w14:paraId="45688A90" w14:textId="77777777" w:rsidR="00093941" w:rsidRDefault="00093941" w:rsidP="00A5350A">
      <w:pPr>
        <w:spacing w:line="240" w:lineRule="auto"/>
        <w:ind w:firstLine="0"/>
        <w:jc w:val="both"/>
        <w:rPr>
          <w:rFonts w:ascii="Arial Narrow" w:hAnsi="Arial Narrow" w:cs="Arial"/>
          <w:szCs w:val="24"/>
        </w:rPr>
      </w:pPr>
    </w:p>
    <w:p w14:paraId="56987F5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de cien a trescientos días multa, a quien, para afectar la investigación o persecución de un delito, o para encubrir un delito, oculte o destruya el cadáver de una persona, sus restos o un feto humano, o mutile al cadáver o al feto.</w:t>
      </w:r>
    </w:p>
    <w:p w14:paraId="335B16CF" w14:textId="77777777" w:rsidR="009B2691" w:rsidRPr="00A5350A" w:rsidRDefault="009B2691" w:rsidP="00A5350A">
      <w:pPr>
        <w:spacing w:line="240" w:lineRule="auto"/>
        <w:ind w:firstLine="0"/>
        <w:jc w:val="both"/>
        <w:rPr>
          <w:rFonts w:ascii="Arial Narrow" w:hAnsi="Arial Narrow" w:cs="Arial"/>
          <w:szCs w:val="24"/>
        </w:rPr>
      </w:pPr>
    </w:p>
    <w:p w14:paraId="4886DEFC"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361 (Omisión de informes médicos)</w:t>
      </w:r>
    </w:p>
    <w:p w14:paraId="792556F0" w14:textId="77777777" w:rsidR="00093941" w:rsidRPr="00A5350A" w:rsidRDefault="00093941" w:rsidP="00A5350A">
      <w:pPr>
        <w:spacing w:line="240" w:lineRule="auto"/>
        <w:ind w:firstLine="0"/>
        <w:jc w:val="both"/>
        <w:rPr>
          <w:rFonts w:ascii="Arial Narrow" w:hAnsi="Arial Narrow" w:cs="Arial"/>
          <w:szCs w:val="24"/>
        </w:rPr>
      </w:pPr>
    </w:p>
    <w:p w14:paraId="28853CE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prisión o de doscientos a trescientos días multa, al médico que, habiendo prestado atención médica a un lesionado gravemente por otra persona, no comunique de inmediato a la policía o al ministerio público, cualquiera de los datos siguientes:</w:t>
      </w:r>
    </w:p>
    <w:p w14:paraId="1A7D8225" w14:textId="77777777" w:rsidR="00093941" w:rsidRPr="00A5350A" w:rsidRDefault="00093941" w:rsidP="00A5350A">
      <w:pPr>
        <w:spacing w:line="240" w:lineRule="auto"/>
        <w:ind w:firstLine="0"/>
        <w:jc w:val="both"/>
        <w:rPr>
          <w:rFonts w:ascii="Arial Narrow" w:hAnsi="Arial Narrow" w:cs="Arial"/>
          <w:szCs w:val="24"/>
        </w:rPr>
      </w:pPr>
    </w:p>
    <w:p w14:paraId="5BF68953"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(Identidad)</w:t>
      </w:r>
    </w:p>
    <w:p w14:paraId="1BFF24B9" w14:textId="77777777" w:rsidR="00093941" w:rsidRPr="00A5350A" w:rsidRDefault="00093941" w:rsidP="00093941">
      <w:pPr>
        <w:spacing w:line="240" w:lineRule="auto"/>
        <w:ind w:left="709" w:firstLine="0"/>
        <w:jc w:val="both"/>
        <w:rPr>
          <w:rFonts w:ascii="Arial Narrow" w:hAnsi="Arial Narrow" w:cs="Arial"/>
          <w:szCs w:val="24"/>
        </w:rPr>
      </w:pPr>
    </w:p>
    <w:p w14:paraId="2630927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nombre y apellidos de la persona lesionada, si los conoce.</w:t>
      </w:r>
    </w:p>
    <w:p w14:paraId="306ECC99" w14:textId="77777777" w:rsidR="00093941" w:rsidRPr="00A5350A" w:rsidRDefault="00093941" w:rsidP="00A5350A">
      <w:pPr>
        <w:spacing w:line="240" w:lineRule="auto"/>
        <w:ind w:left="709" w:hanging="283"/>
        <w:jc w:val="both"/>
        <w:rPr>
          <w:rFonts w:ascii="Arial Narrow" w:hAnsi="Arial Narrow" w:cs="Arial"/>
          <w:szCs w:val="24"/>
        </w:rPr>
      </w:pPr>
    </w:p>
    <w:p w14:paraId="25ABD15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(Circunstancias en que lo halle)</w:t>
      </w:r>
    </w:p>
    <w:p w14:paraId="4B8BB713" w14:textId="77777777" w:rsidR="00093941" w:rsidRPr="00A5350A" w:rsidRDefault="00093941" w:rsidP="00093941">
      <w:pPr>
        <w:spacing w:line="240" w:lineRule="auto"/>
        <w:ind w:left="709" w:firstLine="0"/>
        <w:jc w:val="both"/>
        <w:rPr>
          <w:rFonts w:ascii="Arial Narrow" w:hAnsi="Arial Narrow" w:cs="Arial"/>
          <w:szCs w:val="24"/>
        </w:rPr>
      </w:pPr>
    </w:p>
    <w:p w14:paraId="49FB290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lugar, estado y circunstancias en que se encontró con la persona lesionada.</w:t>
      </w:r>
    </w:p>
    <w:p w14:paraId="43618BD8" w14:textId="77777777" w:rsidR="00093941" w:rsidRPr="00A5350A" w:rsidRDefault="00093941" w:rsidP="00A5350A">
      <w:pPr>
        <w:spacing w:line="240" w:lineRule="auto"/>
        <w:ind w:left="709" w:hanging="283"/>
        <w:jc w:val="both"/>
        <w:rPr>
          <w:rFonts w:ascii="Arial Narrow" w:hAnsi="Arial Narrow" w:cs="Arial"/>
          <w:szCs w:val="24"/>
        </w:rPr>
      </w:pPr>
    </w:p>
    <w:p w14:paraId="103EADF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(Naturaleza y causas probables de las lesiones)</w:t>
      </w:r>
    </w:p>
    <w:p w14:paraId="4FA3D389" w14:textId="77777777" w:rsidR="00093941" w:rsidRPr="00A5350A" w:rsidRDefault="00093941" w:rsidP="00093941">
      <w:pPr>
        <w:spacing w:line="240" w:lineRule="auto"/>
        <w:ind w:left="709" w:firstLine="0"/>
        <w:jc w:val="both"/>
        <w:rPr>
          <w:rFonts w:ascii="Arial Narrow" w:hAnsi="Arial Narrow" w:cs="Arial"/>
          <w:szCs w:val="24"/>
        </w:rPr>
      </w:pPr>
    </w:p>
    <w:p w14:paraId="5AF7189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La naturaleza de las lesiones presentadas y sus causas probables.</w:t>
      </w:r>
    </w:p>
    <w:p w14:paraId="54765ECC" w14:textId="77777777" w:rsidR="00093941" w:rsidRPr="00A5350A" w:rsidRDefault="00093941" w:rsidP="00A5350A">
      <w:pPr>
        <w:spacing w:line="240" w:lineRule="auto"/>
        <w:ind w:left="709" w:hanging="283"/>
        <w:jc w:val="both"/>
        <w:rPr>
          <w:rFonts w:ascii="Arial Narrow" w:hAnsi="Arial Narrow" w:cs="Arial"/>
          <w:szCs w:val="24"/>
        </w:rPr>
      </w:pPr>
    </w:p>
    <w:p w14:paraId="5C1F9611"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(Atención proporcionada)</w:t>
      </w:r>
    </w:p>
    <w:p w14:paraId="42CD01D6"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4DCC4BA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La atención médica que le proporcionó.</w:t>
      </w:r>
    </w:p>
    <w:p w14:paraId="317F2880" w14:textId="77777777" w:rsidR="00093941" w:rsidRPr="00A5350A" w:rsidRDefault="00093941" w:rsidP="00A5350A">
      <w:pPr>
        <w:spacing w:line="240" w:lineRule="auto"/>
        <w:ind w:left="709" w:hanging="283"/>
        <w:jc w:val="both"/>
        <w:rPr>
          <w:rFonts w:ascii="Arial Narrow" w:hAnsi="Arial Narrow" w:cs="Arial"/>
          <w:szCs w:val="24"/>
        </w:rPr>
      </w:pPr>
    </w:p>
    <w:p w14:paraId="76418060"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(Lugar en el que se atiende al lesionado)</w:t>
      </w:r>
    </w:p>
    <w:p w14:paraId="49E6E6D3" w14:textId="77777777" w:rsidR="00093941" w:rsidRPr="00A5350A" w:rsidRDefault="00093941" w:rsidP="00093941">
      <w:pPr>
        <w:spacing w:line="240" w:lineRule="auto"/>
        <w:ind w:left="709" w:firstLine="0"/>
        <w:jc w:val="both"/>
        <w:rPr>
          <w:rFonts w:ascii="Arial Narrow" w:hAnsi="Arial Narrow" w:cs="Arial"/>
          <w:szCs w:val="24"/>
        </w:rPr>
      </w:pPr>
    </w:p>
    <w:p w14:paraId="3A32018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lugar preciso en el que atienda a la persona lesionada.</w:t>
      </w:r>
    </w:p>
    <w:p w14:paraId="2B7229FB" w14:textId="77777777" w:rsidR="00093941" w:rsidRPr="00A5350A" w:rsidRDefault="00093941" w:rsidP="00A5350A">
      <w:pPr>
        <w:spacing w:line="240" w:lineRule="auto"/>
        <w:ind w:left="709" w:hanging="283"/>
        <w:jc w:val="both"/>
        <w:rPr>
          <w:rFonts w:ascii="Arial Narrow" w:hAnsi="Arial Narrow" w:cs="Arial"/>
          <w:szCs w:val="24"/>
        </w:rPr>
      </w:pPr>
    </w:p>
    <w:p w14:paraId="55C15F0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como persona lesionada gravemente, a la que presente cualquiera de las lesiones previstas en las fracciones IV a VIII del artículo 200 de este código.</w:t>
      </w:r>
    </w:p>
    <w:p w14:paraId="76671EAD" w14:textId="77777777" w:rsidR="009B2691" w:rsidRPr="00A5350A" w:rsidRDefault="009B2691" w:rsidP="00A5350A">
      <w:pPr>
        <w:spacing w:line="240" w:lineRule="auto"/>
        <w:ind w:firstLine="0"/>
        <w:jc w:val="both"/>
        <w:rPr>
          <w:rFonts w:ascii="Arial Narrow" w:hAnsi="Arial Narrow" w:cs="Arial"/>
          <w:szCs w:val="24"/>
        </w:rPr>
      </w:pPr>
    </w:p>
    <w:p w14:paraId="6D10C735"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362 (Omisión de informes médicos cuando exista responsiva)</w:t>
      </w:r>
    </w:p>
    <w:p w14:paraId="37B73FE7" w14:textId="77777777" w:rsidR="00093941" w:rsidRPr="00A5350A" w:rsidRDefault="00093941" w:rsidP="00A5350A">
      <w:pPr>
        <w:spacing w:line="240" w:lineRule="auto"/>
        <w:ind w:firstLine="0"/>
        <w:jc w:val="both"/>
        <w:rPr>
          <w:rFonts w:ascii="Arial Narrow" w:hAnsi="Arial Narrow" w:cs="Arial"/>
          <w:szCs w:val="24"/>
        </w:rPr>
      </w:pPr>
    </w:p>
    <w:p w14:paraId="0C1B604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prisión o de doscientos a trescientos días multa, al médico que, habiendo otorgado responsiva ante el ministerio público para la atención de una persona lesionada, no proporcione al ministerio público:</w:t>
      </w:r>
    </w:p>
    <w:p w14:paraId="114A4C95" w14:textId="77777777" w:rsidR="00093941" w:rsidRPr="00A5350A" w:rsidRDefault="00093941" w:rsidP="00A5350A">
      <w:pPr>
        <w:spacing w:line="240" w:lineRule="auto"/>
        <w:ind w:firstLine="0"/>
        <w:jc w:val="both"/>
        <w:rPr>
          <w:rFonts w:ascii="Arial Narrow" w:hAnsi="Arial Narrow" w:cs="Arial"/>
          <w:szCs w:val="24"/>
        </w:rPr>
      </w:pPr>
    </w:p>
    <w:p w14:paraId="6A68A51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(Cambio de lugar)</w:t>
      </w:r>
    </w:p>
    <w:p w14:paraId="4B92C065" w14:textId="77777777" w:rsidR="00093941" w:rsidRPr="00A5350A" w:rsidRDefault="00093941" w:rsidP="00093941">
      <w:pPr>
        <w:spacing w:line="240" w:lineRule="auto"/>
        <w:ind w:left="709" w:firstLine="0"/>
        <w:jc w:val="both"/>
        <w:rPr>
          <w:rFonts w:ascii="Arial Narrow" w:hAnsi="Arial Narrow" w:cs="Arial"/>
          <w:szCs w:val="24"/>
        </w:rPr>
      </w:pPr>
    </w:p>
    <w:p w14:paraId="57EBB66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cambio del lugar en el que se atiende a la persona lesionada.</w:t>
      </w:r>
    </w:p>
    <w:p w14:paraId="08C0C9B0" w14:textId="77777777" w:rsidR="00093941" w:rsidRPr="00A5350A" w:rsidRDefault="00093941" w:rsidP="00A5350A">
      <w:pPr>
        <w:spacing w:line="240" w:lineRule="auto"/>
        <w:ind w:left="709" w:hanging="283"/>
        <w:jc w:val="both"/>
        <w:rPr>
          <w:rFonts w:ascii="Arial Narrow" w:hAnsi="Arial Narrow" w:cs="Arial"/>
          <w:szCs w:val="24"/>
        </w:rPr>
      </w:pPr>
    </w:p>
    <w:p w14:paraId="6706109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(Informe de agravación)</w:t>
      </w:r>
    </w:p>
    <w:p w14:paraId="6EB879A1" w14:textId="77777777" w:rsidR="00093941" w:rsidRPr="00A5350A" w:rsidRDefault="00093941" w:rsidP="00093941">
      <w:pPr>
        <w:spacing w:line="240" w:lineRule="auto"/>
        <w:ind w:left="709" w:firstLine="0"/>
        <w:jc w:val="both"/>
        <w:rPr>
          <w:rFonts w:ascii="Arial Narrow" w:hAnsi="Arial Narrow" w:cs="Arial"/>
          <w:szCs w:val="24"/>
        </w:rPr>
      </w:pPr>
    </w:p>
    <w:p w14:paraId="361EF57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informe acerca de la agravación que hubiera sobrevenido y sus causas probables.</w:t>
      </w:r>
    </w:p>
    <w:p w14:paraId="5CBBF0A8" w14:textId="77777777" w:rsidR="00093941" w:rsidRPr="00A5350A" w:rsidRDefault="00093941" w:rsidP="00A5350A">
      <w:pPr>
        <w:spacing w:line="240" w:lineRule="auto"/>
        <w:ind w:left="709" w:hanging="283"/>
        <w:jc w:val="both"/>
        <w:rPr>
          <w:rFonts w:ascii="Arial Narrow" w:hAnsi="Arial Narrow" w:cs="Arial"/>
          <w:szCs w:val="24"/>
        </w:rPr>
      </w:pPr>
    </w:p>
    <w:p w14:paraId="310C44B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(Historia clínica)</w:t>
      </w:r>
    </w:p>
    <w:p w14:paraId="3EB5A2C2" w14:textId="77777777" w:rsidR="00093941" w:rsidRPr="00A5350A" w:rsidRDefault="00093941" w:rsidP="00093941">
      <w:pPr>
        <w:spacing w:line="240" w:lineRule="auto"/>
        <w:ind w:left="709" w:firstLine="0"/>
        <w:jc w:val="both"/>
        <w:rPr>
          <w:rFonts w:ascii="Arial Narrow" w:hAnsi="Arial Narrow" w:cs="Arial"/>
          <w:szCs w:val="24"/>
        </w:rPr>
      </w:pPr>
    </w:p>
    <w:p w14:paraId="5931CAB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La historia clínica respectiva.</w:t>
      </w:r>
    </w:p>
    <w:p w14:paraId="663B7B77" w14:textId="77777777" w:rsidR="00093941" w:rsidRPr="00A5350A" w:rsidRDefault="00093941" w:rsidP="00A5350A">
      <w:pPr>
        <w:spacing w:line="240" w:lineRule="auto"/>
        <w:ind w:left="709" w:hanging="283"/>
        <w:jc w:val="both"/>
        <w:rPr>
          <w:rFonts w:ascii="Arial Narrow" w:hAnsi="Arial Narrow" w:cs="Arial"/>
          <w:szCs w:val="24"/>
        </w:rPr>
      </w:pPr>
    </w:p>
    <w:p w14:paraId="12FC770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(Certificado médico definitivo)</w:t>
      </w:r>
    </w:p>
    <w:p w14:paraId="7A6EDF24"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0A73709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certificado médico definitivo con la indicación del tiempo que tardó la curación y, en su caso, las consecuencias que dejó la lesión.</w:t>
      </w:r>
    </w:p>
    <w:p w14:paraId="09B375A0" w14:textId="77777777" w:rsidR="00093941" w:rsidRPr="00A5350A" w:rsidRDefault="00093941" w:rsidP="00A5350A">
      <w:pPr>
        <w:spacing w:line="240" w:lineRule="auto"/>
        <w:ind w:left="709" w:hanging="283"/>
        <w:jc w:val="both"/>
        <w:rPr>
          <w:rFonts w:ascii="Arial Narrow" w:hAnsi="Arial Narrow" w:cs="Arial"/>
          <w:szCs w:val="24"/>
        </w:rPr>
      </w:pPr>
    </w:p>
    <w:p w14:paraId="44B43F0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punible la omisión de las acciones a que se refieren las fracciones II a IV de este artículo, si la persona lesionada se sustrajo de la atención del médico.</w:t>
      </w:r>
    </w:p>
    <w:p w14:paraId="51E21F4B" w14:textId="77777777" w:rsidR="009B2691" w:rsidRPr="00A5350A" w:rsidRDefault="009B2691" w:rsidP="00A5350A">
      <w:pPr>
        <w:spacing w:line="240" w:lineRule="auto"/>
        <w:ind w:firstLine="0"/>
        <w:jc w:val="both"/>
        <w:rPr>
          <w:rFonts w:ascii="Arial Narrow" w:hAnsi="Arial Narrow" w:cs="Arial"/>
          <w:szCs w:val="24"/>
        </w:rPr>
      </w:pPr>
    </w:p>
    <w:p w14:paraId="6AD76BD7"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363 (Conductas punibles de particulares durante la investigación y persecución de delitos, o en un juicio penal)</w:t>
      </w:r>
    </w:p>
    <w:p w14:paraId="65511103" w14:textId="77777777" w:rsidR="00093941" w:rsidRPr="00A5350A" w:rsidRDefault="00093941" w:rsidP="00A5350A">
      <w:pPr>
        <w:spacing w:line="240" w:lineRule="auto"/>
        <w:ind w:firstLine="0"/>
        <w:jc w:val="both"/>
        <w:rPr>
          <w:rFonts w:ascii="Arial Narrow" w:hAnsi="Arial Narrow" w:cs="Arial"/>
          <w:szCs w:val="24"/>
        </w:rPr>
      </w:pPr>
    </w:p>
    <w:p w14:paraId="72068E4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setecientos cincuenta a mil quinientos días multa, a quien:</w:t>
      </w:r>
    </w:p>
    <w:p w14:paraId="008E4DF6" w14:textId="77777777" w:rsidR="00093941" w:rsidRPr="00A5350A" w:rsidRDefault="00093941" w:rsidP="00A5350A">
      <w:pPr>
        <w:spacing w:line="240" w:lineRule="auto"/>
        <w:ind w:firstLine="0"/>
        <w:jc w:val="both"/>
        <w:rPr>
          <w:rFonts w:ascii="Arial Narrow" w:hAnsi="Arial Narrow" w:cs="Arial"/>
          <w:szCs w:val="24"/>
        </w:rPr>
      </w:pPr>
    </w:p>
    <w:p w14:paraId="6E51812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(Soborno o cohecho para no denunciar o aportar información relativa a un delito)</w:t>
      </w:r>
    </w:p>
    <w:p w14:paraId="47D48425" w14:textId="77777777" w:rsidR="00093941" w:rsidRPr="00A5350A" w:rsidRDefault="00093941" w:rsidP="00093941">
      <w:pPr>
        <w:spacing w:line="240" w:lineRule="auto"/>
        <w:ind w:left="709" w:firstLine="0"/>
        <w:jc w:val="both"/>
        <w:rPr>
          <w:rFonts w:ascii="Arial Narrow" w:hAnsi="Arial Narrow" w:cs="Arial"/>
          <w:szCs w:val="24"/>
        </w:rPr>
      </w:pPr>
    </w:p>
    <w:p w14:paraId="3EDE4FB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Por sí o por interpósita persona, soborne a cualquier persona, o coheche a un servidor público, para evitar que alguna de ellas o una tercera persona denuncie, formule querella o aporte información relativa a la detención, o a la comisión de un delito.</w:t>
      </w:r>
    </w:p>
    <w:p w14:paraId="71A40161" w14:textId="77777777" w:rsidR="00093941" w:rsidRPr="00A5350A" w:rsidRDefault="00093941" w:rsidP="00AB3B8C">
      <w:pPr>
        <w:spacing w:line="240" w:lineRule="auto"/>
        <w:ind w:left="454" w:firstLine="0"/>
        <w:jc w:val="both"/>
        <w:rPr>
          <w:rFonts w:ascii="Arial Narrow" w:hAnsi="Arial Narrow" w:cs="Arial"/>
          <w:szCs w:val="24"/>
        </w:rPr>
      </w:pPr>
    </w:p>
    <w:p w14:paraId="3BD5DC6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16752021" w14:textId="77777777" w:rsidR="00093941" w:rsidRPr="00A5350A" w:rsidRDefault="00093941" w:rsidP="00AB3B8C">
      <w:pPr>
        <w:spacing w:line="240" w:lineRule="auto"/>
        <w:ind w:left="454" w:firstLine="0"/>
        <w:jc w:val="both"/>
        <w:rPr>
          <w:rFonts w:ascii="Arial Narrow" w:hAnsi="Arial Narrow" w:cs="Arial"/>
          <w:szCs w:val="24"/>
        </w:rPr>
      </w:pPr>
    </w:p>
    <w:p w14:paraId="265E5B1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0CDA7288" w14:textId="77777777" w:rsidR="00093941" w:rsidRPr="00A5350A" w:rsidRDefault="00093941" w:rsidP="00A5350A">
      <w:pPr>
        <w:spacing w:line="240" w:lineRule="auto"/>
        <w:ind w:left="709" w:hanging="283"/>
        <w:jc w:val="both"/>
        <w:rPr>
          <w:rFonts w:ascii="Arial Narrow" w:hAnsi="Arial Narrow" w:cs="Arial"/>
          <w:szCs w:val="24"/>
        </w:rPr>
      </w:pPr>
    </w:p>
    <w:p w14:paraId="33687CB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(Ocultamiento, afectación o simulación de evidencia física, elemento o medio de prueba)</w:t>
      </w:r>
    </w:p>
    <w:p w14:paraId="4A851986" w14:textId="77777777" w:rsidR="00093941" w:rsidRPr="00A5350A" w:rsidRDefault="00093941" w:rsidP="00093941">
      <w:pPr>
        <w:spacing w:line="240" w:lineRule="auto"/>
        <w:ind w:left="709" w:firstLine="0"/>
        <w:jc w:val="both"/>
        <w:rPr>
          <w:rFonts w:ascii="Arial Narrow" w:hAnsi="Arial Narrow" w:cs="Arial"/>
          <w:szCs w:val="24"/>
        </w:rPr>
      </w:pPr>
    </w:p>
    <w:p w14:paraId="6F31077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adultere o simule un documento, evidencia física, indicio, elemento o medio de prueba, que sirvan para determinar las circunstancias y tiempo de la detención, o que puedan apoyar la existencia o inexistencia de un delito, o bien su imputación a una persona, o favorecer a ésta</w:t>
      </w:r>
      <w:r w:rsidR="00A369EF" w:rsidRPr="00A5350A">
        <w:rPr>
          <w:rFonts w:ascii="Arial Narrow" w:hAnsi="Arial Narrow" w:cs="Arial"/>
          <w:szCs w:val="24"/>
        </w:rPr>
        <w:t>.</w:t>
      </w:r>
    </w:p>
    <w:p w14:paraId="46F93022" w14:textId="77777777" w:rsidR="00093941" w:rsidRPr="00A5350A" w:rsidRDefault="00093941" w:rsidP="00A5350A">
      <w:pPr>
        <w:spacing w:line="240" w:lineRule="auto"/>
        <w:ind w:left="709" w:hanging="283"/>
        <w:jc w:val="both"/>
        <w:rPr>
          <w:rFonts w:ascii="Arial Narrow" w:hAnsi="Arial Narrow" w:cs="Arial"/>
          <w:szCs w:val="24"/>
        </w:rPr>
      </w:pPr>
    </w:p>
    <w:p w14:paraId="60B86D94"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(Ocultamiento, afectación o simulación de registros)</w:t>
      </w:r>
    </w:p>
    <w:p w14:paraId="1E50AFD1" w14:textId="77777777" w:rsidR="00093941" w:rsidRPr="00A5350A" w:rsidRDefault="00093941" w:rsidP="00093941">
      <w:pPr>
        <w:spacing w:line="240" w:lineRule="auto"/>
        <w:ind w:left="709" w:firstLine="0"/>
        <w:jc w:val="both"/>
        <w:rPr>
          <w:rFonts w:ascii="Arial Narrow" w:hAnsi="Arial Narrow" w:cs="Arial"/>
          <w:szCs w:val="24"/>
        </w:rPr>
      </w:pPr>
    </w:p>
    <w:p w14:paraId="1875B1B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adultere o simule cualquier registro de investigación de un delito, o de un proceso o juicio penal, o de alguno de sus incidentes.</w:t>
      </w:r>
    </w:p>
    <w:p w14:paraId="76300D60" w14:textId="77777777" w:rsidR="00093941" w:rsidRPr="00A5350A" w:rsidRDefault="00093941" w:rsidP="00A5350A">
      <w:pPr>
        <w:spacing w:line="240" w:lineRule="auto"/>
        <w:ind w:left="709" w:hanging="283"/>
        <w:jc w:val="both"/>
        <w:rPr>
          <w:rFonts w:ascii="Arial Narrow" w:hAnsi="Arial Narrow" w:cs="Arial"/>
          <w:szCs w:val="24"/>
        </w:rPr>
      </w:pPr>
    </w:p>
    <w:p w14:paraId="2C7E0FC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(Soborno o cohecho para ocultamiento, afectación o simulación de registros)</w:t>
      </w:r>
    </w:p>
    <w:p w14:paraId="7B309238"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1166666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oculte, destruya, adultere o simule una entrevista o cualquier registro de investigación de un delito, o de un proceso o juicio penal, o de cualquiera de sus incidentes.</w:t>
      </w:r>
    </w:p>
    <w:p w14:paraId="207270C8" w14:textId="77777777" w:rsidR="00093941" w:rsidRPr="00A5350A" w:rsidRDefault="00093941" w:rsidP="00AB3B8C">
      <w:pPr>
        <w:spacing w:line="240" w:lineRule="auto"/>
        <w:ind w:left="454" w:firstLine="0"/>
        <w:jc w:val="both"/>
        <w:rPr>
          <w:rFonts w:ascii="Arial Narrow" w:hAnsi="Arial Narrow" w:cs="Arial"/>
          <w:szCs w:val="24"/>
        </w:rPr>
      </w:pPr>
    </w:p>
    <w:p w14:paraId="615D5E74"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55FD7203" w14:textId="77777777" w:rsidR="00093941" w:rsidRPr="00A5350A" w:rsidRDefault="00093941" w:rsidP="00AB3B8C">
      <w:pPr>
        <w:spacing w:line="240" w:lineRule="auto"/>
        <w:ind w:left="454" w:firstLine="0"/>
        <w:jc w:val="both"/>
        <w:rPr>
          <w:rFonts w:ascii="Arial Narrow" w:hAnsi="Arial Narrow" w:cs="Arial"/>
          <w:szCs w:val="24"/>
        </w:rPr>
      </w:pPr>
    </w:p>
    <w:p w14:paraId="770BD02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1B3E4E8D" w14:textId="77777777" w:rsidR="00093941" w:rsidRPr="00A5350A" w:rsidRDefault="00093941" w:rsidP="00A5350A">
      <w:pPr>
        <w:spacing w:line="240" w:lineRule="auto"/>
        <w:ind w:left="709" w:hanging="283"/>
        <w:jc w:val="both"/>
        <w:rPr>
          <w:rFonts w:ascii="Arial Narrow" w:hAnsi="Arial Narrow" w:cs="Arial"/>
          <w:szCs w:val="24"/>
        </w:rPr>
      </w:pPr>
    </w:p>
    <w:p w14:paraId="405848F8"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(Cohecho para informes falsos, u ocultar los verdaderos o alterarlos)</w:t>
      </w:r>
    </w:p>
    <w:p w14:paraId="15F43274" w14:textId="77777777" w:rsidR="00093941" w:rsidRPr="00A5350A" w:rsidRDefault="00093941" w:rsidP="00093941">
      <w:pPr>
        <w:spacing w:line="240" w:lineRule="auto"/>
        <w:ind w:left="709" w:firstLine="0"/>
        <w:jc w:val="both"/>
        <w:rPr>
          <w:rFonts w:ascii="Arial Narrow" w:hAnsi="Arial Narrow" w:cs="Arial"/>
          <w:szCs w:val="24"/>
        </w:rPr>
      </w:pPr>
    </w:p>
    <w:p w14:paraId="5440563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un servidor público para que, en la investigación de un delito, o en un proceso o juicio penal, o en alguno de sus incidentes, rinda o presente un informe falso o adulterado o la copia de cualquiera de ellos, o bien oculte el verdadero u ordene que éste no se rinda o no se presente, o bien para que lo adultere o destruya.</w:t>
      </w:r>
    </w:p>
    <w:p w14:paraId="43397B04" w14:textId="77777777" w:rsidR="00093941" w:rsidRPr="00A5350A" w:rsidRDefault="00093941" w:rsidP="00AB3B8C">
      <w:pPr>
        <w:spacing w:line="240" w:lineRule="auto"/>
        <w:ind w:left="454" w:firstLine="0"/>
        <w:jc w:val="both"/>
        <w:rPr>
          <w:rFonts w:ascii="Arial Narrow" w:hAnsi="Arial Narrow" w:cs="Arial"/>
          <w:szCs w:val="24"/>
        </w:rPr>
      </w:pPr>
    </w:p>
    <w:p w14:paraId="0F3110E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686286EB" w14:textId="77777777" w:rsidR="00093941" w:rsidRPr="00A5350A" w:rsidRDefault="00093941" w:rsidP="00AB3B8C">
      <w:pPr>
        <w:spacing w:line="240" w:lineRule="auto"/>
        <w:ind w:left="454" w:firstLine="0"/>
        <w:jc w:val="both"/>
        <w:rPr>
          <w:rFonts w:ascii="Arial Narrow" w:hAnsi="Arial Narrow" w:cs="Arial"/>
          <w:szCs w:val="24"/>
        </w:rPr>
      </w:pPr>
    </w:p>
    <w:p w14:paraId="26DEE22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cohechada no realiza la conducta propuesta no se le impondrán las penas de prisión y multa, pero se le destituirá de su cargo, empleo o comisión y se le inhabilitará de cinco a diez años para obtener empleo, cargo o comisión en cualquier entidad oficial del Estado o sus municipios.</w:t>
      </w:r>
    </w:p>
    <w:p w14:paraId="4F95D006" w14:textId="77777777" w:rsidR="00093941" w:rsidRPr="00A5350A" w:rsidRDefault="00093941" w:rsidP="00A5350A">
      <w:pPr>
        <w:spacing w:line="240" w:lineRule="auto"/>
        <w:ind w:left="709" w:hanging="283"/>
        <w:jc w:val="both"/>
        <w:rPr>
          <w:rFonts w:ascii="Arial Narrow" w:hAnsi="Arial Narrow" w:cs="Arial"/>
          <w:szCs w:val="24"/>
        </w:rPr>
      </w:pPr>
    </w:p>
    <w:p w14:paraId="415A4D5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B3B8C">
        <w:rPr>
          <w:rFonts w:ascii="Arial Narrow" w:hAnsi="Arial Narrow" w:cs="Arial"/>
          <w:szCs w:val="24"/>
        </w:rPr>
        <w:tab/>
      </w:r>
      <w:r w:rsidR="009B2691" w:rsidRPr="00A5350A">
        <w:rPr>
          <w:rFonts w:ascii="Arial Narrow" w:hAnsi="Arial Narrow" w:cs="Arial"/>
          <w:szCs w:val="24"/>
        </w:rPr>
        <w:t>(Evidencias falsas o alteradas)</w:t>
      </w:r>
    </w:p>
    <w:p w14:paraId="40552625"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1DA52DB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alguno de sus incidentes, presente una evidencia física, indicio, elemento o medio de prueba, o un documento o la copia del mismo, a sabiendas que son falsos o están adulterados, sin informar de ello, o presente la constancia o copia de ella, de un acto o negocio jurídicos simulados como si fueran verdaderos.</w:t>
      </w:r>
    </w:p>
    <w:p w14:paraId="64D86C65" w14:textId="77777777" w:rsidR="00093941" w:rsidRPr="00A5350A" w:rsidRDefault="00093941" w:rsidP="00AB3B8C">
      <w:pPr>
        <w:spacing w:line="240" w:lineRule="auto"/>
        <w:ind w:left="454" w:firstLine="0"/>
        <w:jc w:val="both"/>
        <w:rPr>
          <w:rFonts w:ascii="Arial Narrow" w:hAnsi="Arial Narrow" w:cs="Arial"/>
          <w:szCs w:val="24"/>
        </w:rPr>
      </w:pPr>
    </w:p>
    <w:p w14:paraId="5DC35C7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este capítulo, no se considerará adulterada la evidencia física, indicio o documento que se haya modificado en virtud de una peritación, si ésta y aquéllos se hallan registrados en la cadena de custodia y la modificación se deba a la misma peritación que se requería.</w:t>
      </w:r>
    </w:p>
    <w:p w14:paraId="2AC04D01" w14:textId="77777777" w:rsidR="00093941" w:rsidRPr="00A5350A" w:rsidRDefault="00093941" w:rsidP="00A5350A">
      <w:pPr>
        <w:spacing w:line="240" w:lineRule="auto"/>
        <w:ind w:left="709" w:hanging="283"/>
        <w:jc w:val="both"/>
        <w:rPr>
          <w:rFonts w:ascii="Arial Narrow" w:hAnsi="Arial Narrow" w:cs="Arial"/>
          <w:szCs w:val="24"/>
        </w:rPr>
      </w:pPr>
    </w:p>
    <w:p w14:paraId="2E56E32D"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B3B8C">
        <w:rPr>
          <w:rFonts w:ascii="Arial Narrow" w:hAnsi="Arial Narrow" w:cs="Arial"/>
          <w:szCs w:val="24"/>
        </w:rPr>
        <w:tab/>
      </w:r>
      <w:r w:rsidR="009B2691" w:rsidRPr="00A5350A">
        <w:rPr>
          <w:rFonts w:ascii="Arial Narrow" w:hAnsi="Arial Narrow" w:cs="Arial"/>
          <w:szCs w:val="24"/>
        </w:rPr>
        <w:t>(Declaraciones falsas)</w:t>
      </w:r>
    </w:p>
    <w:p w14:paraId="5655F795"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3B07FED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alguno de sus incidentes, declare ante la autoridad competente un hecho propio o alguna circunstancia del mismo que sean falsos, o declare constarle un hecho o circunstancia que incrimine, exonere, perjudique o beneficie a una o más personas, sin que en realidad le hayan constado, o cuando altere a propósito los que haya percibido, o cuando cualquiera de aquéllos sea falso.</w:t>
      </w:r>
    </w:p>
    <w:p w14:paraId="3CC89E01" w14:textId="77777777" w:rsidR="00093941" w:rsidRPr="00A5350A" w:rsidRDefault="00093941" w:rsidP="00A5350A">
      <w:pPr>
        <w:spacing w:line="240" w:lineRule="auto"/>
        <w:ind w:left="709" w:hanging="283"/>
        <w:jc w:val="both"/>
        <w:rPr>
          <w:rFonts w:ascii="Arial Narrow" w:hAnsi="Arial Narrow" w:cs="Arial"/>
          <w:szCs w:val="24"/>
        </w:rPr>
      </w:pPr>
    </w:p>
    <w:p w14:paraId="776257A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B3B8C">
        <w:rPr>
          <w:rFonts w:ascii="Arial Narrow" w:hAnsi="Arial Narrow" w:cs="Arial"/>
          <w:szCs w:val="24"/>
        </w:rPr>
        <w:tab/>
      </w:r>
      <w:r w:rsidR="009B2691" w:rsidRPr="00A5350A">
        <w:rPr>
          <w:rFonts w:ascii="Arial Narrow" w:hAnsi="Arial Narrow" w:cs="Arial"/>
          <w:szCs w:val="24"/>
        </w:rPr>
        <w:t>(Cohecho para omitir o falsear actuaciones, diligencias, citatorios o notificaciones)</w:t>
      </w:r>
    </w:p>
    <w:p w14:paraId="12CA03A8"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6AFAF0E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quien le competa legalmente efectuar una actuación, diligencia, notificación o citatorio, derivados de la investigación de un delito, o de un proceso o juicio penal, o de alguno de sus incidentes, para que haga constar que realizó cualquiera de aquéllos, sin haberlo llevado a cabo, o para que asiente datos falsos en alguno de los que efectúe, o para que no lo realice.</w:t>
      </w:r>
    </w:p>
    <w:p w14:paraId="37F91348" w14:textId="77777777" w:rsidR="00093941" w:rsidRPr="00A5350A" w:rsidRDefault="00093941" w:rsidP="00AB3B8C">
      <w:pPr>
        <w:spacing w:line="240" w:lineRule="auto"/>
        <w:ind w:left="454" w:firstLine="0"/>
        <w:jc w:val="both"/>
        <w:rPr>
          <w:rFonts w:ascii="Arial Narrow" w:hAnsi="Arial Narrow" w:cs="Arial"/>
          <w:szCs w:val="24"/>
        </w:rPr>
      </w:pPr>
    </w:p>
    <w:p w14:paraId="696575B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7461CF09" w14:textId="77777777" w:rsidR="00093941" w:rsidRPr="00A5350A" w:rsidRDefault="00093941" w:rsidP="00AB3B8C">
      <w:pPr>
        <w:spacing w:line="240" w:lineRule="auto"/>
        <w:ind w:left="454" w:firstLine="0"/>
        <w:jc w:val="both"/>
        <w:rPr>
          <w:rFonts w:ascii="Arial Narrow" w:hAnsi="Arial Narrow" w:cs="Arial"/>
          <w:szCs w:val="24"/>
        </w:rPr>
      </w:pPr>
    </w:p>
    <w:p w14:paraId="6750792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cohechada no realiza la conducta propuesta no se le impondrán las penas de prisión y multa, pero se le destituirá de su cargo, empleo o comisión, y se le inhabilitará de cinco a diez años para obtener empleo, cargo o comisión en cualquier entidad oficial del Estado o sus municipios.</w:t>
      </w:r>
    </w:p>
    <w:p w14:paraId="15443113" w14:textId="77777777" w:rsidR="00E26D43" w:rsidRPr="00A5350A" w:rsidRDefault="00E26D43" w:rsidP="00A5350A">
      <w:pPr>
        <w:spacing w:line="240" w:lineRule="auto"/>
        <w:ind w:left="709" w:hanging="283"/>
        <w:jc w:val="both"/>
        <w:rPr>
          <w:rFonts w:ascii="Arial Narrow" w:hAnsi="Arial Narrow" w:cs="Arial"/>
          <w:szCs w:val="24"/>
        </w:rPr>
      </w:pPr>
    </w:p>
    <w:p w14:paraId="741B54F4"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B3B8C">
        <w:rPr>
          <w:rFonts w:ascii="Arial Narrow" w:hAnsi="Arial Narrow" w:cs="Arial"/>
          <w:szCs w:val="24"/>
        </w:rPr>
        <w:tab/>
      </w:r>
      <w:r w:rsidR="009B2691" w:rsidRPr="00A5350A">
        <w:rPr>
          <w:rFonts w:ascii="Arial Narrow" w:hAnsi="Arial Narrow" w:cs="Arial"/>
          <w:szCs w:val="24"/>
        </w:rPr>
        <w:t>(Soborno o cohecho para evitar o alterar elementos de prueba)</w:t>
      </w:r>
    </w:p>
    <w:p w14:paraId="5797178A"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5A6EEF8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oculte o destruya alguna entrevista o evidencia física relacionada con un delito, o para evitar que el servidor público o una tercera persona aporten ante la autoridad competente alguna entrevista o evidencia física, indicio, elemento o medio de prueba que pueda apoyar la existencia o inexistencia de un delito, o bien su imputación a una persona, o favorecer a ésta, o bien para que adultere el que presente.</w:t>
      </w:r>
    </w:p>
    <w:p w14:paraId="6CE92666" w14:textId="77777777" w:rsidR="00E26D43" w:rsidRPr="00A5350A" w:rsidRDefault="00E26D43" w:rsidP="00AB3B8C">
      <w:pPr>
        <w:spacing w:line="240" w:lineRule="auto"/>
        <w:ind w:left="454" w:firstLine="0"/>
        <w:jc w:val="both"/>
        <w:rPr>
          <w:rFonts w:ascii="Arial Narrow" w:hAnsi="Arial Narrow" w:cs="Arial"/>
          <w:szCs w:val="24"/>
        </w:rPr>
      </w:pPr>
    </w:p>
    <w:p w14:paraId="4773150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4F9D49B" w14:textId="77777777" w:rsidR="00E26D43" w:rsidRPr="00A5350A" w:rsidRDefault="00E26D43" w:rsidP="00AB3B8C">
      <w:pPr>
        <w:spacing w:line="240" w:lineRule="auto"/>
        <w:ind w:left="454" w:firstLine="0"/>
        <w:jc w:val="both"/>
        <w:rPr>
          <w:rFonts w:ascii="Arial Narrow" w:hAnsi="Arial Narrow" w:cs="Arial"/>
          <w:szCs w:val="24"/>
        </w:rPr>
      </w:pPr>
    </w:p>
    <w:p w14:paraId="1F5E00D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745343B2" w14:textId="77777777" w:rsidR="00E26D43" w:rsidRPr="00A5350A" w:rsidRDefault="00E26D43" w:rsidP="00A5350A">
      <w:pPr>
        <w:spacing w:line="240" w:lineRule="auto"/>
        <w:ind w:left="709" w:hanging="283"/>
        <w:jc w:val="both"/>
        <w:rPr>
          <w:rFonts w:ascii="Arial Narrow" w:hAnsi="Arial Narrow" w:cs="Arial"/>
          <w:szCs w:val="24"/>
        </w:rPr>
      </w:pPr>
    </w:p>
    <w:p w14:paraId="3958ECB7"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B3B8C">
        <w:rPr>
          <w:rFonts w:ascii="Arial Narrow" w:hAnsi="Arial Narrow" w:cs="Arial"/>
          <w:szCs w:val="24"/>
        </w:rPr>
        <w:tab/>
      </w:r>
      <w:r w:rsidR="009B2691" w:rsidRPr="00A5350A">
        <w:rPr>
          <w:rFonts w:ascii="Arial Narrow" w:hAnsi="Arial Narrow" w:cs="Arial"/>
          <w:szCs w:val="24"/>
        </w:rPr>
        <w:t>(Soborno o cohecho para presentar evidencia, documento o negocio jurídico simulados)</w:t>
      </w:r>
    </w:p>
    <w:p w14:paraId="237DF56F" w14:textId="77777777" w:rsidR="00E26D43" w:rsidRPr="00A5350A" w:rsidRDefault="00E26D43" w:rsidP="00E26D43">
      <w:pPr>
        <w:spacing w:line="240" w:lineRule="auto"/>
        <w:ind w:left="709" w:firstLine="0"/>
        <w:jc w:val="both"/>
        <w:rPr>
          <w:rFonts w:ascii="Arial Narrow" w:hAnsi="Arial Narrow" w:cs="Arial"/>
          <w:szCs w:val="24"/>
        </w:rPr>
      </w:pPr>
    </w:p>
    <w:p w14:paraId="323D6BB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en la investigación de un delito, o en un proceso o juicio penal, o en alguno de sus incidentes, presente alguna entrevista o evidencia física, un indicio o algún otro elemento o medio de prueba, o un documento o la copia del mismo, que sean falsos o estén adulterados, o bien, para que presente como verdadera la constancia o su copia, de un acto o negocio jurídicos simulados.</w:t>
      </w:r>
    </w:p>
    <w:p w14:paraId="7959C40F" w14:textId="77777777" w:rsidR="00E26D43" w:rsidRPr="00A5350A" w:rsidRDefault="00E26D43" w:rsidP="00AB3B8C">
      <w:pPr>
        <w:spacing w:line="240" w:lineRule="auto"/>
        <w:ind w:left="454" w:firstLine="0"/>
        <w:jc w:val="both"/>
        <w:rPr>
          <w:rFonts w:ascii="Arial Narrow" w:hAnsi="Arial Narrow" w:cs="Arial"/>
          <w:szCs w:val="24"/>
        </w:rPr>
      </w:pPr>
    </w:p>
    <w:p w14:paraId="03C37454"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7C527E2C" w14:textId="77777777" w:rsidR="00E26D43" w:rsidRPr="00A5350A" w:rsidRDefault="00E26D43" w:rsidP="00AB3B8C">
      <w:pPr>
        <w:spacing w:line="240" w:lineRule="auto"/>
        <w:ind w:left="454" w:firstLine="0"/>
        <w:jc w:val="both"/>
        <w:rPr>
          <w:rFonts w:ascii="Arial Narrow" w:hAnsi="Arial Narrow" w:cs="Arial"/>
          <w:szCs w:val="24"/>
        </w:rPr>
      </w:pPr>
    </w:p>
    <w:p w14:paraId="03BF5F04"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5FACC7D6" w14:textId="77777777" w:rsidR="00E26D43" w:rsidRPr="00A5350A" w:rsidRDefault="00E26D43" w:rsidP="00A5350A">
      <w:pPr>
        <w:spacing w:line="240" w:lineRule="auto"/>
        <w:ind w:left="709" w:hanging="283"/>
        <w:jc w:val="both"/>
        <w:rPr>
          <w:rFonts w:ascii="Arial Narrow" w:hAnsi="Arial Narrow" w:cs="Arial"/>
          <w:szCs w:val="24"/>
        </w:rPr>
      </w:pPr>
    </w:p>
    <w:p w14:paraId="027B3D1B"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B3B8C">
        <w:rPr>
          <w:rFonts w:ascii="Arial Narrow" w:hAnsi="Arial Narrow" w:cs="Arial"/>
          <w:szCs w:val="24"/>
        </w:rPr>
        <w:tab/>
      </w:r>
      <w:r w:rsidR="009B2691" w:rsidRPr="00A5350A">
        <w:rPr>
          <w:rFonts w:ascii="Arial Narrow" w:hAnsi="Arial Narrow" w:cs="Arial"/>
          <w:szCs w:val="24"/>
        </w:rPr>
        <w:t>(Soborno o cohecho para no declarar, o para declarar con falsedad)</w:t>
      </w:r>
    </w:p>
    <w:p w14:paraId="4CE3D88D"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5BF7655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no declare sobre un hecho propio o circunstancia del mismo, o no declare sobre un hecho o circunstancia que le haya constado, relacionados con un delito, o para que declare con falsedad, sea en la investigación de un delito, o bien, en un proceso o juicio penal, o en alguno de sus incidentes.</w:t>
      </w:r>
    </w:p>
    <w:p w14:paraId="3CF80D28" w14:textId="77777777" w:rsidR="00E26D43" w:rsidRPr="00A5350A" w:rsidRDefault="00E26D43" w:rsidP="00AB3B8C">
      <w:pPr>
        <w:spacing w:line="240" w:lineRule="auto"/>
        <w:ind w:left="454" w:firstLine="0"/>
        <w:jc w:val="both"/>
        <w:rPr>
          <w:rFonts w:ascii="Arial Narrow" w:hAnsi="Arial Narrow" w:cs="Arial"/>
          <w:szCs w:val="24"/>
        </w:rPr>
      </w:pPr>
    </w:p>
    <w:p w14:paraId="131D7AB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6CFAA23D" w14:textId="77777777" w:rsidR="00E26D43" w:rsidRPr="00A5350A" w:rsidRDefault="00E26D43" w:rsidP="00AB3B8C">
      <w:pPr>
        <w:spacing w:line="240" w:lineRule="auto"/>
        <w:ind w:left="454" w:firstLine="0"/>
        <w:jc w:val="both"/>
        <w:rPr>
          <w:rFonts w:ascii="Arial Narrow" w:hAnsi="Arial Narrow" w:cs="Arial"/>
          <w:szCs w:val="24"/>
        </w:rPr>
      </w:pPr>
    </w:p>
    <w:p w14:paraId="662EE87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3099AD4C" w14:textId="77777777" w:rsidR="00E26D43" w:rsidRPr="00A5350A" w:rsidRDefault="00E26D43" w:rsidP="00A5350A">
      <w:pPr>
        <w:spacing w:line="240" w:lineRule="auto"/>
        <w:ind w:left="709" w:hanging="283"/>
        <w:jc w:val="both"/>
        <w:rPr>
          <w:rFonts w:ascii="Arial Narrow" w:hAnsi="Arial Narrow" w:cs="Arial"/>
          <w:szCs w:val="24"/>
        </w:rPr>
      </w:pPr>
    </w:p>
    <w:p w14:paraId="129A04B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B3B8C">
        <w:rPr>
          <w:rFonts w:ascii="Arial Narrow" w:hAnsi="Arial Narrow" w:cs="Arial"/>
          <w:szCs w:val="24"/>
        </w:rPr>
        <w:tab/>
      </w:r>
      <w:r w:rsidR="009B2691" w:rsidRPr="00A5350A">
        <w:rPr>
          <w:rFonts w:ascii="Arial Narrow" w:hAnsi="Arial Narrow" w:cs="Arial"/>
          <w:szCs w:val="24"/>
        </w:rPr>
        <w:t>(Soborno o cohecho a peritos)</w:t>
      </w:r>
    </w:p>
    <w:p w14:paraId="39B2CA1A"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1B000C1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perito o perita particular, o coheche a un perito o perita oficial, para se conduzca con falsedad en su dictamen que rinda en la investigación de un delito, o bien, en un proceso o juicio penal, o en alguno de sus incidentes.</w:t>
      </w:r>
    </w:p>
    <w:p w14:paraId="6BDC43CA" w14:textId="77777777" w:rsidR="00E26D43" w:rsidRPr="00A5350A" w:rsidRDefault="00E26D43" w:rsidP="00AB3B8C">
      <w:pPr>
        <w:spacing w:line="240" w:lineRule="auto"/>
        <w:ind w:left="454" w:firstLine="0"/>
        <w:jc w:val="both"/>
        <w:rPr>
          <w:rFonts w:ascii="Arial Narrow" w:hAnsi="Arial Narrow" w:cs="Arial"/>
          <w:szCs w:val="24"/>
        </w:rPr>
      </w:pPr>
    </w:p>
    <w:p w14:paraId="7C21852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CFD40CB" w14:textId="77777777" w:rsidR="00E26D43" w:rsidRPr="00A5350A" w:rsidRDefault="00E26D43" w:rsidP="00AB3B8C">
      <w:pPr>
        <w:spacing w:line="240" w:lineRule="auto"/>
        <w:ind w:left="454" w:firstLine="0"/>
        <w:jc w:val="both"/>
        <w:rPr>
          <w:rFonts w:ascii="Arial Narrow" w:hAnsi="Arial Narrow" w:cs="Arial"/>
          <w:szCs w:val="24"/>
        </w:rPr>
      </w:pPr>
    </w:p>
    <w:p w14:paraId="0AAB84B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710E1EB7" w14:textId="77777777" w:rsidR="00E26D43" w:rsidRPr="00A5350A" w:rsidRDefault="00E26D43" w:rsidP="00A5350A">
      <w:pPr>
        <w:spacing w:line="240" w:lineRule="auto"/>
        <w:ind w:left="709" w:hanging="283"/>
        <w:jc w:val="both"/>
        <w:rPr>
          <w:rFonts w:ascii="Arial Narrow" w:hAnsi="Arial Narrow" w:cs="Arial"/>
          <w:szCs w:val="24"/>
        </w:rPr>
      </w:pPr>
    </w:p>
    <w:p w14:paraId="45BD36F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AB3B8C">
        <w:rPr>
          <w:rFonts w:ascii="Arial Narrow" w:hAnsi="Arial Narrow" w:cs="Arial"/>
          <w:szCs w:val="24"/>
        </w:rPr>
        <w:tab/>
      </w:r>
      <w:r w:rsidR="009B2691" w:rsidRPr="00A5350A">
        <w:rPr>
          <w:rFonts w:ascii="Arial Narrow" w:hAnsi="Arial Narrow" w:cs="Arial"/>
          <w:szCs w:val="24"/>
        </w:rPr>
        <w:t>(Falsedad en dictamen)</w:t>
      </w:r>
    </w:p>
    <w:p w14:paraId="06F2452D"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17547F9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conduzca con falsedad como perito o perita al emitir su dictamen en la investigación de un delito, o en un proceso o juicio penal, o en alguno de sus incidentes.</w:t>
      </w:r>
    </w:p>
    <w:p w14:paraId="1FB00FE3" w14:textId="77777777" w:rsidR="00E26D43" w:rsidRPr="00A5350A" w:rsidRDefault="00E26D43" w:rsidP="00AB3B8C">
      <w:pPr>
        <w:spacing w:line="240" w:lineRule="auto"/>
        <w:ind w:left="454" w:firstLine="0"/>
        <w:jc w:val="both"/>
        <w:rPr>
          <w:rFonts w:ascii="Arial Narrow" w:hAnsi="Arial Narrow" w:cs="Arial"/>
          <w:szCs w:val="24"/>
        </w:rPr>
      </w:pPr>
    </w:p>
    <w:p w14:paraId="405E423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tal caso, además de imponerle al perito o perita las penas previstas en el párrafo primero de este artículo, se le suspenderá de diez a quince años, del derecho para desempeñarse como perito o perita en cualquier procedimiento, proceso o juicio ante autoridad judicial, del trabajo o administrativa.</w:t>
      </w:r>
    </w:p>
    <w:p w14:paraId="7B202900" w14:textId="77777777" w:rsidR="00E26D43" w:rsidRPr="00A5350A" w:rsidRDefault="00E26D43" w:rsidP="00E26D43">
      <w:pPr>
        <w:spacing w:line="240" w:lineRule="auto"/>
        <w:ind w:firstLine="0"/>
        <w:jc w:val="both"/>
        <w:rPr>
          <w:rFonts w:ascii="Arial Narrow" w:hAnsi="Arial Narrow" w:cs="Arial"/>
          <w:szCs w:val="24"/>
        </w:rPr>
      </w:pPr>
    </w:p>
    <w:p w14:paraId="1BD1D518"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AB3B8C">
        <w:rPr>
          <w:rFonts w:ascii="Arial Narrow" w:hAnsi="Arial Narrow" w:cs="Arial"/>
          <w:szCs w:val="24"/>
        </w:rPr>
        <w:tab/>
      </w:r>
      <w:r w:rsidR="009B2691" w:rsidRPr="00A5350A">
        <w:rPr>
          <w:rFonts w:ascii="Arial Narrow" w:hAnsi="Arial Narrow" w:cs="Arial"/>
          <w:szCs w:val="24"/>
        </w:rPr>
        <w:t>(Cohecho a agente del ministerio público, para acusación deficiente, determinante para absolver)</w:t>
      </w:r>
    </w:p>
    <w:p w14:paraId="5BE8C95E"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0C81F836"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un agente del ministerio público y éste en virtud del cohecho, dentro del juicio se desiste de uno o más medios de prueba, omite hacer las preguntas pertinentes a los fines de su representación social, o realice cualquiera otra acción u omisión que en su conjunto beneficien al acusado, o den pie a su absolución.</w:t>
      </w:r>
    </w:p>
    <w:p w14:paraId="711BFA05" w14:textId="77777777" w:rsidR="00E26D43" w:rsidRPr="00A5350A" w:rsidRDefault="00E26D43" w:rsidP="00AB3B8C">
      <w:pPr>
        <w:spacing w:line="240" w:lineRule="auto"/>
        <w:ind w:left="454" w:firstLine="0"/>
        <w:jc w:val="both"/>
        <w:rPr>
          <w:rFonts w:ascii="Arial Narrow" w:hAnsi="Arial Narrow" w:cs="Arial"/>
          <w:szCs w:val="24"/>
        </w:rPr>
      </w:pPr>
    </w:p>
    <w:p w14:paraId="595379D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 xml:space="preserve">Si </w:t>
      </w:r>
      <w:r w:rsidR="00B8196F" w:rsidRPr="00A5350A">
        <w:rPr>
          <w:rFonts w:ascii="Arial Narrow" w:hAnsi="Arial Narrow" w:cs="Arial"/>
          <w:szCs w:val="24"/>
        </w:rPr>
        <w:t>él</w:t>
      </w:r>
      <w:r w:rsidRPr="00A5350A">
        <w:rPr>
          <w:rFonts w:ascii="Arial Narrow" w:hAnsi="Arial Narrow" w:cs="Arial"/>
          <w:szCs w:val="24"/>
        </w:rPr>
        <w:t xml:space="preserve"> o la agente del ministerio público cohechados no realiza la conducta propuesta, no se le impondrá las penas de prisión y multa, pero se le destituirá de su cargo, empleo o comisión, y se le inhabilitará de cinco a diez años para obtener empleo, cargo o comisión en cualquier entidad oficial del Estado o sus municipios.</w:t>
      </w:r>
    </w:p>
    <w:p w14:paraId="72752542" w14:textId="77777777" w:rsidR="00E26D43" w:rsidRPr="00A5350A" w:rsidRDefault="00E26D43" w:rsidP="00A5350A">
      <w:pPr>
        <w:spacing w:line="240" w:lineRule="auto"/>
        <w:ind w:left="709" w:hanging="283"/>
        <w:jc w:val="both"/>
        <w:rPr>
          <w:rFonts w:ascii="Arial Narrow" w:hAnsi="Arial Narrow" w:cs="Arial"/>
          <w:szCs w:val="24"/>
        </w:rPr>
      </w:pPr>
    </w:p>
    <w:p w14:paraId="1323491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AB3B8C">
        <w:rPr>
          <w:rFonts w:ascii="Arial Narrow" w:hAnsi="Arial Narrow" w:cs="Arial"/>
          <w:szCs w:val="24"/>
        </w:rPr>
        <w:tab/>
      </w:r>
      <w:r w:rsidR="009B2691" w:rsidRPr="00A5350A">
        <w:rPr>
          <w:rFonts w:ascii="Arial Narrow" w:hAnsi="Arial Narrow" w:cs="Arial"/>
          <w:szCs w:val="24"/>
        </w:rPr>
        <w:t>(Cohecho a autoridad judicial)</w:t>
      </w:r>
    </w:p>
    <w:p w14:paraId="4BB8CC5B"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0B848B57"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 xml:space="preserve">Coheche a un juez o jueza, magistrado o magistrada, ya sea que actúe unipersonalmente o en forma colegiada, para que, en la investigación de un delito, o en un proceso o juicio penal, o en alguno de sus incidentes, emita una resolución, proyecto o voto en cierto sentido, o bien, para que requiera </w:t>
      </w:r>
      <w:r w:rsidRPr="00A70BEA">
        <w:rPr>
          <w:rFonts w:ascii="Arial Narrow" w:hAnsi="Arial Narrow" w:cs="Arial"/>
          <w:szCs w:val="24"/>
        </w:rPr>
        <w:t>a la víctima u ofendido o a cualquiera de sus representantes legales a otorgar el perdón o a darse por reparados del daño</w:t>
      </w:r>
      <w:r w:rsidRPr="00A5350A">
        <w:rPr>
          <w:rFonts w:ascii="Arial Narrow" w:hAnsi="Arial Narrow" w:cs="Arial"/>
          <w:szCs w:val="24"/>
        </w:rPr>
        <w:t>.</w:t>
      </w:r>
    </w:p>
    <w:p w14:paraId="76E238A2" w14:textId="77777777" w:rsidR="00E26D43" w:rsidRPr="00A5350A" w:rsidRDefault="00E26D43" w:rsidP="00A70BEA">
      <w:pPr>
        <w:spacing w:line="240" w:lineRule="auto"/>
        <w:ind w:left="454" w:firstLine="0"/>
        <w:jc w:val="both"/>
        <w:rPr>
          <w:rFonts w:ascii="Arial Narrow" w:hAnsi="Arial Narrow" w:cs="Arial"/>
          <w:szCs w:val="24"/>
        </w:rPr>
      </w:pPr>
    </w:p>
    <w:p w14:paraId="5FA3894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1FD53365" w14:textId="77777777" w:rsidR="00E26D43" w:rsidRPr="00A5350A" w:rsidRDefault="00E26D43" w:rsidP="00A70BEA">
      <w:pPr>
        <w:spacing w:line="240" w:lineRule="auto"/>
        <w:ind w:left="454" w:firstLine="0"/>
        <w:jc w:val="both"/>
        <w:rPr>
          <w:rFonts w:ascii="Arial Narrow" w:hAnsi="Arial Narrow" w:cs="Arial"/>
          <w:szCs w:val="24"/>
        </w:rPr>
      </w:pPr>
    </w:p>
    <w:p w14:paraId="512166A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la persona cohechada no realiza la conducta propuesta no se le impondrá las penas de prisión y multa, pero se le destituirá de su cargo, empleo o comisión, y se le inhabilitará de cinco a diez años para obtener empleo, cargo o comisión en cualquier entidad oficial del Estado o sus municipios.</w:t>
      </w:r>
    </w:p>
    <w:p w14:paraId="096D1BDF" w14:textId="77777777" w:rsidR="00E26D43" w:rsidRPr="00A5350A" w:rsidRDefault="00E26D43" w:rsidP="00A70BEA">
      <w:pPr>
        <w:spacing w:line="240" w:lineRule="auto"/>
        <w:ind w:left="454" w:firstLine="0"/>
        <w:jc w:val="both"/>
        <w:rPr>
          <w:rFonts w:ascii="Arial Narrow" w:hAnsi="Arial Narrow" w:cs="Arial"/>
          <w:szCs w:val="24"/>
        </w:rPr>
      </w:pPr>
    </w:p>
    <w:p w14:paraId="39D2FAC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w:t>
      </w:r>
    </w:p>
    <w:p w14:paraId="6DEA6F3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algún delito, con inclusión de sus modalidades, a que se refiera la investigación, el proceso o juicio penal de las fracciones precedentes, amerita una pena de prisión cuyo término medio aritmético punible exceda de seis años, se aumentará una cuarta parte al mínimo y al máximo de las penas de prisión y de multa previstas en el párrafo primero de este artículo, o a partir de las que resulten si concurrió alguna otra modalidad agravante.</w:t>
      </w:r>
    </w:p>
    <w:p w14:paraId="55B883AA" w14:textId="77777777" w:rsidR="00E26D43" w:rsidRPr="00A5350A" w:rsidRDefault="00E26D43" w:rsidP="00A5350A">
      <w:pPr>
        <w:spacing w:line="240" w:lineRule="auto"/>
        <w:ind w:firstLine="0"/>
        <w:jc w:val="both"/>
        <w:rPr>
          <w:rFonts w:ascii="Arial Narrow" w:hAnsi="Arial Narrow" w:cs="Arial"/>
          <w:szCs w:val="24"/>
        </w:rPr>
      </w:pPr>
    </w:p>
    <w:p w14:paraId="229FFB1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algún delito, en su caso, con inclusión de sus modalidades, a que se refiera la investigación, el proceso o juicio penal de las fracciones de este artículo, tiene asignado un marco punible de prisión cuyo término medio aritmético exceda de doce años, se aumentará en una mitad al mínimo y al máximo de las penas de prisión y de multa previstas en el párrafo primero de este artículo, o a partir de las que resulten si concurrió alguna otra modalidad agravante.</w:t>
      </w:r>
    </w:p>
    <w:p w14:paraId="6E7024CD" w14:textId="77777777" w:rsidR="009B2691" w:rsidRPr="00A5350A" w:rsidRDefault="009B2691" w:rsidP="00A5350A">
      <w:pPr>
        <w:spacing w:line="240" w:lineRule="auto"/>
        <w:ind w:firstLine="0"/>
        <w:jc w:val="both"/>
        <w:rPr>
          <w:rFonts w:ascii="Arial Narrow" w:hAnsi="Arial Narrow" w:cs="Arial"/>
          <w:szCs w:val="24"/>
        </w:rPr>
      </w:pPr>
    </w:p>
    <w:p w14:paraId="5F40B3F2"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364 (Pautas específicas de aplicación de soborno y cohecho)</w:t>
      </w:r>
    </w:p>
    <w:p w14:paraId="50444545"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662259A8" w14:textId="77777777" w:rsidR="009B2691"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bCs/>
          <w:szCs w:val="24"/>
        </w:rPr>
        <w:t>Para los efectos de los delitos previstos en este capítulo, que aludan a soborno o cohecho, se entenderá por éstos, según se trate de particular o de servidor público, respectivamente, a la dadiva, retribución o beneficio de cualquier clase, ofrecido, prometido, dado, o aceptado por los sujetos activos en el delito de que se trate.</w:t>
      </w:r>
    </w:p>
    <w:p w14:paraId="4ED669F5"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12ABB360" w14:textId="77777777" w:rsidR="009B2691"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bCs/>
          <w:szCs w:val="24"/>
        </w:rPr>
        <w:t>La dádiva, retribución o beneficio no aceptados se sancionarán como tentativa punible respecto al sujeto activo que ofreció, prometió o pretendió dar cualquiera de aquéllos.</w:t>
      </w:r>
    </w:p>
    <w:p w14:paraId="600D1568"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70FB2513" w14:textId="77777777" w:rsidR="009B2691" w:rsidRPr="00A5350A" w:rsidRDefault="009B2691" w:rsidP="00A5350A">
      <w:pPr>
        <w:tabs>
          <w:tab w:val="left" w:pos="1296"/>
        </w:tabs>
        <w:spacing w:line="240" w:lineRule="auto"/>
        <w:ind w:firstLine="0"/>
        <w:jc w:val="both"/>
        <w:rPr>
          <w:rFonts w:ascii="Arial Narrow" w:hAnsi="Arial Narrow" w:cs="Arial"/>
          <w:bCs/>
          <w:szCs w:val="24"/>
        </w:rPr>
      </w:pPr>
    </w:p>
    <w:p w14:paraId="6DCA322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00F1E8F2" w14:textId="77777777" w:rsidR="00E26D43" w:rsidRPr="00A5350A" w:rsidRDefault="00E26D43" w:rsidP="00A5350A">
      <w:pPr>
        <w:spacing w:line="240" w:lineRule="auto"/>
        <w:ind w:firstLine="0"/>
        <w:jc w:val="center"/>
        <w:rPr>
          <w:rFonts w:ascii="Arial Narrow" w:hAnsi="Arial Narrow" w:cs="Arial"/>
          <w:b/>
          <w:szCs w:val="24"/>
        </w:rPr>
      </w:pPr>
    </w:p>
    <w:p w14:paraId="5B822E0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Extorsiones que afectan la investigación o persecución de delitos, o impartición de justicia penal</w:t>
      </w:r>
    </w:p>
    <w:p w14:paraId="2C2BCF02" w14:textId="77777777" w:rsidR="009B2691" w:rsidRPr="00A5350A" w:rsidRDefault="009B2691" w:rsidP="00A5350A">
      <w:pPr>
        <w:spacing w:line="240" w:lineRule="auto"/>
        <w:ind w:firstLine="0"/>
        <w:jc w:val="both"/>
        <w:rPr>
          <w:rFonts w:ascii="Arial Narrow" w:hAnsi="Arial Narrow" w:cs="Arial"/>
          <w:szCs w:val="24"/>
        </w:rPr>
      </w:pPr>
    </w:p>
    <w:p w14:paraId="27B13B39"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365 (Extorsiones mediante intimidación o violencia relativas a la investigación, procuración o impartición de justicia penal)</w:t>
      </w:r>
    </w:p>
    <w:p w14:paraId="5539B5B9" w14:textId="77777777" w:rsidR="00E26D43" w:rsidRPr="00A5350A" w:rsidRDefault="00E26D43" w:rsidP="00A5350A">
      <w:pPr>
        <w:spacing w:line="240" w:lineRule="auto"/>
        <w:ind w:firstLine="0"/>
        <w:jc w:val="both"/>
        <w:rPr>
          <w:rFonts w:ascii="Arial Narrow" w:hAnsi="Arial Narrow" w:cs="Arial"/>
          <w:szCs w:val="24"/>
        </w:rPr>
      </w:pPr>
    </w:p>
    <w:p w14:paraId="21FD670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ocho a doce años de prisión y de mil a dos mil días multa, a quien:</w:t>
      </w:r>
    </w:p>
    <w:p w14:paraId="11656151" w14:textId="77777777" w:rsidR="00E26D43" w:rsidRPr="00A5350A" w:rsidRDefault="00E26D43" w:rsidP="00A5350A">
      <w:pPr>
        <w:spacing w:line="240" w:lineRule="auto"/>
        <w:ind w:firstLine="0"/>
        <w:jc w:val="both"/>
        <w:rPr>
          <w:rFonts w:ascii="Arial Narrow" w:hAnsi="Arial Narrow" w:cs="Arial"/>
          <w:szCs w:val="24"/>
        </w:rPr>
      </w:pPr>
    </w:p>
    <w:p w14:paraId="79530CA1"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0BEA">
        <w:rPr>
          <w:rFonts w:ascii="Arial Narrow" w:hAnsi="Arial Narrow" w:cs="Arial"/>
          <w:szCs w:val="24"/>
        </w:rPr>
        <w:tab/>
      </w:r>
      <w:r w:rsidR="009B2691" w:rsidRPr="00A5350A">
        <w:rPr>
          <w:rFonts w:ascii="Arial Narrow" w:hAnsi="Arial Narrow" w:cs="Arial"/>
          <w:szCs w:val="24"/>
        </w:rPr>
        <w:t>(Intimidación o violencia para no denunciar o aportar información relativa a un delito)</w:t>
      </w:r>
    </w:p>
    <w:p w14:paraId="02188323" w14:textId="77777777" w:rsidR="00E26D43" w:rsidRPr="00A5350A" w:rsidRDefault="00E26D43" w:rsidP="00E26D43">
      <w:pPr>
        <w:spacing w:line="240" w:lineRule="auto"/>
        <w:ind w:left="709" w:firstLine="0"/>
        <w:jc w:val="both"/>
        <w:rPr>
          <w:rFonts w:ascii="Arial Narrow" w:hAnsi="Arial Narrow" w:cs="Arial"/>
          <w:szCs w:val="24"/>
        </w:rPr>
      </w:pPr>
    </w:p>
    <w:p w14:paraId="016B98E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de intimidación o violencia respecto a otra persona vinculada con aquélla, de las señaladas en el párrafo primero del artículo 351 de este código o con quien tenga una relación de pareja, para evitar que la primera persona o una tercera persona denuncie, formule querella o aporte información relativa a la detención o a la comisión de un delito.</w:t>
      </w:r>
    </w:p>
    <w:p w14:paraId="17D69352" w14:textId="77777777" w:rsidR="00E26D43" w:rsidRPr="00A5350A" w:rsidRDefault="00E26D43" w:rsidP="00A70BEA">
      <w:pPr>
        <w:spacing w:line="240" w:lineRule="auto"/>
        <w:ind w:left="454" w:firstLine="0"/>
        <w:jc w:val="both"/>
        <w:rPr>
          <w:rFonts w:ascii="Arial Narrow" w:hAnsi="Arial Narrow" w:cs="Arial"/>
          <w:szCs w:val="24"/>
        </w:rPr>
      </w:pPr>
    </w:p>
    <w:p w14:paraId="1DDE6563"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7E43AF1"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09B639DF" w14:textId="77777777" w:rsidR="00E26D43" w:rsidRPr="00A5350A" w:rsidRDefault="00E26D43" w:rsidP="002E2736">
      <w:pPr>
        <w:spacing w:line="240" w:lineRule="auto"/>
        <w:ind w:left="709" w:hanging="283"/>
        <w:jc w:val="center"/>
        <w:rPr>
          <w:rFonts w:ascii="Arial Narrow" w:hAnsi="Arial Narrow" w:cs="Arial"/>
          <w:szCs w:val="24"/>
        </w:rPr>
      </w:pPr>
    </w:p>
    <w:p w14:paraId="2ED6DF7A"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física, se causa cualquiera de las lesiones previstas en las fracciones VI a VIII del artículo 200 de este código, se aumentará ocho años al máximo de la pena de prisión prevista en el párrafo primero de este artículo.</w:t>
      </w:r>
    </w:p>
    <w:p w14:paraId="04481F65" w14:textId="77777777" w:rsidR="00E26D43" w:rsidRPr="00A5350A" w:rsidRDefault="00E26D43" w:rsidP="00A70BEA">
      <w:pPr>
        <w:spacing w:line="240" w:lineRule="auto"/>
        <w:ind w:left="454" w:firstLine="0"/>
        <w:jc w:val="both"/>
        <w:rPr>
          <w:rFonts w:ascii="Arial Narrow" w:hAnsi="Arial Narrow" w:cs="Arial"/>
          <w:szCs w:val="24"/>
        </w:rPr>
      </w:pPr>
    </w:p>
    <w:p w14:paraId="5DE9118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5152257C" w14:textId="77777777" w:rsidR="00E26D43" w:rsidRPr="00A5350A" w:rsidRDefault="00E26D43" w:rsidP="00A5350A">
      <w:pPr>
        <w:spacing w:line="240" w:lineRule="auto"/>
        <w:ind w:left="709" w:hanging="283"/>
        <w:jc w:val="both"/>
        <w:rPr>
          <w:rFonts w:ascii="Arial Narrow" w:hAnsi="Arial Narrow" w:cs="Arial"/>
          <w:szCs w:val="24"/>
        </w:rPr>
      </w:pPr>
    </w:p>
    <w:p w14:paraId="5774DDC9"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0BEA">
        <w:rPr>
          <w:rFonts w:ascii="Arial Narrow" w:hAnsi="Arial Narrow" w:cs="Arial"/>
          <w:szCs w:val="24"/>
        </w:rPr>
        <w:tab/>
      </w:r>
      <w:r w:rsidR="009B2691" w:rsidRPr="00A5350A">
        <w:rPr>
          <w:rFonts w:ascii="Arial Narrow" w:hAnsi="Arial Narrow" w:cs="Arial"/>
          <w:szCs w:val="24"/>
        </w:rPr>
        <w:t>(Represalia contra denunciante, querellante o aportador de información, o respecto a otra persona vinculada a aquél)</w:t>
      </w:r>
    </w:p>
    <w:p w14:paraId="396D5CC2" w14:textId="77777777" w:rsidR="00E26D43" w:rsidRPr="00A5350A" w:rsidRDefault="00E26D43" w:rsidP="00E26D43">
      <w:pPr>
        <w:spacing w:line="240" w:lineRule="auto"/>
        <w:ind w:left="709" w:firstLine="0"/>
        <w:jc w:val="both"/>
        <w:rPr>
          <w:rFonts w:ascii="Arial Narrow" w:hAnsi="Arial Narrow" w:cs="Arial"/>
          <w:szCs w:val="24"/>
        </w:rPr>
      </w:pPr>
    </w:p>
    <w:p w14:paraId="338C582B"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Ejerza represalia mediante violencia física o de cualquier otro modo, contra una persona o contra otra persona vinculada con aquélla, porque la primera formuló una denuncia o querella, o durante la investigación, proceso o juicio, declaró o aportó información o evidencia física, indicio, elemento o medio de prueba relativos a la comisión de un delito o la detención de una persona.</w:t>
      </w:r>
    </w:p>
    <w:p w14:paraId="2A1F2D5C" w14:textId="77777777" w:rsidR="00E26D43" w:rsidRPr="00A5350A" w:rsidRDefault="00E26D43" w:rsidP="00A70BEA">
      <w:pPr>
        <w:spacing w:line="240" w:lineRule="auto"/>
        <w:ind w:left="454" w:firstLine="0"/>
        <w:jc w:val="both"/>
        <w:rPr>
          <w:rFonts w:ascii="Arial Narrow" w:hAnsi="Arial Narrow" w:cs="Arial"/>
          <w:szCs w:val="24"/>
        </w:rPr>
      </w:pPr>
    </w:p>
    <w:p w14:paraId="091BDDB2"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D149CC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la represalia consista en violencia física que cause una o más lesiones de las previstas en las fracciones III a V del artículo 200 de este código, se aumentará cuatro años al máximo de la pena de prisión prevista en el párrafo primero de este artículo.</w:t>
      </w:r>
    </w:p>
    <w:p w14:paraId="6ACF5116" w14:textId="77777777" w:rsidR="00E26D43" w:rsidRPr="00A5350A" w:rsidRDefault="00E26D43" w:rsidP="00A70BEA">
      <w:pPr>
        <w:spacing w:line="240" w:lineRule="auto"/>
        <w:ind w:left="454" w:firstLine="0"/>
        <w:jc w:val="both"/>
        <w:rPr>
          <w:rFonts w:ascii="Arial Narrow" w:hAnsi="Arial Narrow" w:cs="Arial"/>
          <w:szCs w:val="24"/>
        </w:rPr>
      </w:pPr>
    </w:p>
    <w:p w14:paraId="2E66AE2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3434F7D9" w14:textId="77777777" w:rsidR="00E26D43" w:rsidRPr="00A5350A" w:rsidRDefault="00E26D43" w:rsidP="00A70BEA">
      <w:pPr>
        <w:spacing w:line="240" w:lineRule="auto"/>
        <w:ind w:left="454" w:firstLine="0"/>
        <w:jc w:val="both"/>
        <w:rPr>
          <w:rFonts w:ascii="Arial Narrow" w:hAnsi="Arial Narrow" w:cs="Arial"/>
          <w:szCs w:val="24"/>
        </w:rPr>
      </w:pPr>
    </w:p>
    <w:p w14:paraId="6F151134"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(Concurso de delitos)</w:t>
      </w:r>
    </w:p>
    <w:p w14:paraId="1641DBC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la represalia constituye otro delito diverso al de lesiones, cuyo término medio aritmético exceda de tres años de prisión, se aplicarán las reglas del concurso de delitos.</w:t>
      </w:r>
    </w:p>
    <w:p w14:paraId="7798F359" w14:textId="77777777" w:rsidR="00E26D43" w:rsidRPr="00A5350A" w:rsidRDefault="00E26D43" w:rsidP="00A70BEA">
      <w:pPr>
        <w:spacing w:line="240" w:lineRule="auto"/>
        <w:ind w:left="454" w:firstLine="0"/>
        <w:jc w:val="both"/>
        <w:rPr>
          <w:rFonts w:ascii="Arial Narrow" w:hAnsi="Arial Narrow" w:cs="Arial"/>
          <w:szCs w:val="24"/>
        </w:rPr>
      </w:pPr>
    </w:p>
    <w:p w14:paraId="41BC94EB"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(Pauta específica de aplicación)</w:t>
      </w:r>
    </w:p>
    <w:p w14:paraId="7AA9D15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Se entenderá como personas vinculadas a quien formuló denuncia o querella, declaró o aportó información o elementos de prueba, a las señaladas en el párrafo primero del artículo 351 de este código o con quien tenga una relación de pareja. Habrá relación de pareja, en cualquiera de los supuestos de los incisos a) y b) de la fracción VII del artículo 252 de este código.</w:t>
      </w:r>
    </w:p>
    <w:p w14:paraId="5FCFD103" w14:textId="77777777" w:rsidR="00E26D43" w:rsidRPr="00A5350A" w:rsidRDefault="00E26D43" w:rsidP="00A5350A">
      <w:pPr>
        <w:spacing w:line="240" w:lineRule="auto"/>
        <w:ind w:left="709" w:hanging="283"/>
        <w:jc w:val="both"/>
        <w:rPr>
          <w:rFonts w:ascii="Arial Narrow" w:hAnsi="Arial Narrow" w:cs="Arial"/>
          <w:szCs w:val="24"/>
        </w:rPr>
      </w:pPr>
    </w:p>
    <w:p w14:paraId="4292501C"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0BEA">
        <w:rPr>
          <w:rFonts w:ascii="Arial Narrow" w:hAnsi="Arial Narrow" w:cs="Arial"/>
          <w:szCs w:val="24"/>
        </w:rPr>
        <w:tab/>
      </w:r>
      <w:r w:rsidR="009B2691" w:rsidRPr="00A5350A">
        <w:rPr>
          <w:rFonts w:ascii="Arial Narrow" w:hAnsi="Arial Narrow" w:cs="Arial"/>
          <w:szCs w:val="24"/>
        </w:rPr>
        <w:t>(Intimidación o violencia para entregar, ocultar o destruir, o para evitar o alterar, un elemento o medio de prueba)</w:t>
      </w:r>
    </w:p>
    <w:p w14:paraId="02180ADB" w14:textId="77777777" w:rsidR="00E26D43" w:rsidRPr="00A5350A" w:rsidRDefault="00E26D43" w:rsidP="00E26D43">
      <w:pPr>
        <w:spacing w:line="240" w:lineRule="auto"/>
        <w:ind w:left="709" w:firstLine="0"/>
        <w:jc w:val="both"/>
        <w:rPr>
          <w:rFonts w:ascii="Arial Narrow" w:hAnsi="Arial Narrow" w:cs="Arial"/>
          <w:szCs w:val="24"/>
        </w:rPr>
      </w:pPr>
    </w:p>
    <w:p w14:paraId="6F652E6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la primera persona o una tercera persona le entregue, oculte o destruya alguna entrevista, evidencia física, indicio, elemento o medio de prueba relacionados con un delito, o para evitar que aquélla o una tercera persona, aporten ante la autoridad competente alguna evidencia física, indicio, elemento o medio de prueba relacionados con la detención, o que puedan apoyar la existencia o inexistencia de un delito, o bien apoyar su imputación a una persona, o favorecer a ésta, o bien para que adultere el que aporte o presente.</w:t>
      </w:r>
    </w:p>
    <w:p w14:paraId="17B10946" w14:textId="77777777" w:rsidR="00E26D43" w:rsidRPr="00A5350A" w:rsidRDefault="00E26D43" w:rsidP="00A70BEA">
      <w:pPr>
        <w:spacing w:line="240" w:lineRule="auto"/>
        <w:ind w:left="454" w:firstLine="0"/>
        <w:jc w:val="both"/>
        <w:rPr>
          <w:rFonts w:ascii="Arial Narrow" w:hAnsi="Arial Narrow" w:cs="Arial"/>
          <w:szCs w:val="24"/>
        </w:rPr>
      </w:pPr>
    </w:p>
    <w:p w14:paraId="7DBD784D"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68BD12D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3887A4AF" w14:textId="77777777" w:rsidR="00E26D43" w:rsidRPr="00A5350A" w:rsidRDefault="00E26D43" w:rsidP="00A70BEA">
      <w:pPr>
        <w:spacing w:line="240" w:lineRule="auto"/>
        <w:ind w:left="454" w:firstLine="0"/>
        <w:jc w:val="both"/>
        <w:rPr>
          <w:rFonts w:ascii="Arial Narrow" w:hAnsi="Arial Narrow" w:cs="Arial"/>
          <w:szCs w:val="24"/>
        </w:rPr>
      </w:pPr>
    </w:p>
    <w:p w14:paraId="46C58F5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2419A8B2" w14:textId="77777777" w:rsidR="00E26D43" w:rsidRPr="00A5350A" w:rsidRDefault="00E26D43" w:rsidP="00A70BEA">
      <w:pPr>
        <w:spacing w:line="240" w:lineRule="auto"/>
        <w:ind w:left="454" w:firstLine="0"/>
        <w:jc w:val="both"/>
        <w:rPr>
          <w:rFonts w:ascii="Arial Narrow" w:hAnsi="Arial Narrow" w:cs="Arial"/>
          <w:szCs w:val="24"/>
        </w:rPr>
      </w:pPr>
    </w:p>
    <w:p w14:paraId="07697A34"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7481BF94" w14:textId="77777777" w:rsidR="00E26D43" w:rsidRPr="00A5350A" w:rsidRDefault="00E26D43" w:rsidP="00A5350A">
      <w:pPr>
        <w:spacing w:line="240" w:lineRule="auto"/>
        <w:ind w:left="709" w:hanging="283"/>
        <w:jc w:val="both"/>
        <w:rPr>
          <w:rFonts w:ascii="Arial Narrow" w:hAnsi="Arial Narrow" w:cs="Arial"/>
          <w:szCs w:val="24"/>
        </w:rPr>
      </w:pPr>
    </w:p>
    <w:p w14:paraId="309F94CA"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0BEA">
        <w:rPr>
          <w:rFonts w:ascii="Arial Narrow" w:hAnsi="Arial Narrow" w:cs="Arial"/>
          <w:szCs w:val="24"/>
        </w:rPr>
        <w:tab/>
      </w:r>
      <w:r w:rsidR="009B2691" w:rsidRPr="00A5350A">
        <w:rPr>
          <w:rFonts w:ascii="Arial Narrow" w:hAnsi="Arial Narrow" w:cs="Arial"/>
          <w:szCs w:val="24"/>
        </w:rPr>
        <w:t>(Intimidación o violencia para ocultar, afectar o simular registros)</w:t>
      </w:r>
    </w:p>
    <w:p w14:paraId="751BE551"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4A394FC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la primera persona oculte, destruya, altere o simule una entrevista, o cualquier registro de investigación de un delito, o de un proceso o juicio penal, o de alguno de sus incidentes.</w:t>
      </w:r>
    </w:p>
    <w:p w14:paraId="13B59EB8" w14:textId="77777777" w:rsidR="00E26D43" w:rsidRPr="00A5350A" w:rsidRDefault="00E26D43" w:rsidP="00A70BEA">
      <w:pPr>
        <w:spacing w:line="240" w:lineRule="auto"/>
        <w:ind w:left="454" w:firstLine="0"/>
        <w:jc w:val="both"/>
        <w:rPr>
          <w:rFonts w:ascii="Arial Narrow" w:hAnsi="Arial Narrow" w:cs="Arial"/>
          <w:szCs w:val="24"/>
        </w:rPr>
      </w:pPr>
    </w:p>
    <w:p w14:paraId="3996B922"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6649215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1E911E90" w14:textId="77777777" w:rsidR="00E26D43" w:rsidRPr="00A5350A" w:rsidRDefault="00E26D43" w:rsidP="00A70BEA">
      <w:pPr>
        <w:spacing w:line="240" w:lineRule="auto"/>
        <w:ind w:left="454" w:firstLine="0"/>
        <w:jc w:val="both"/>
        <w:rPr>
          <w:rFonts w:ascii="Arial Narrow" w:hAnsi="Arial Narrow" w:cs="Arial"/>
          <w:szCs w:val="24"/>
        </w:rPr>
      </w:pPr>
    </w:p>
    <w:p w14:paraId="404E3BE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145BD7BF" w14:textId="77777777" w:rsidR="00E26D43" w:rsidRPr="00A5350A" w:rsidRDefault="00E26D43" w:rsidP="00A70BEA">
      <w:pPr>
        <w:spacing w:line="240" w:lineRule="auto"/>
        <w:ind w:left="454" w:firstLine="0"/>
        <w:jc w:val="both"/>
        <w:rPr>
          <w:rFonts w:ascii="Arial Narrow" w:hAnsi="Arial Narrow" w:cs="Arial"/>
          <w:szCs w:val="24"/>
        </w:rPr>
      </w:pPr>
    </w:p>
    <w:p w14:paraId="227065E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4D02D6AA" w14:textId="77777777" w:rsidR="00E26D43" w:rsidRPr="00A5350A" w:rsidRDefault="00E26D43" w:rsidP="00A5350A">
      <w:pPr>
        <w:spacing w:line="240" w:lineRule="auto"/>
        <w:ind w:left="709" w:hanging="283"/>
        <w:jc w:val="both"/>
        <w:rPr>
          <w:rFonts w:ascii="Arial Narrow" w:hAnsi="Arial Narrow" w:cs="Arial"/>
          <w:szCs w:val="24"/>
        </w:rPr>
      </w:pPr>
    </w:p>
    <w:p w14:paraId="00F21FFD"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0BEA">
        <w:rPr>
          <w:rFonts w:ascii="Arial Narrow" w:hAnsi="Arial Narrow" w:cs="Arial"/>
          <w:szCs w:val="24"/>
        </w:rPr>
        <w:tab/>
      </w:r>
      <w:r w:rsidR="009B2691" w:rsidRPr="00A5350A">
        <w:rPr>
          <w:rFonts w:ascii="Arial Narrow" w:hAnsi="Arial Narrow" w:cs="Arial"/>
          <w:szCs w:val="24"/>
        </w:rPr>
        <w:t>(Intimidación o violencia para rendir informes falsos, no rendir los verdaderos o afectarlos)</w:t>
      </w:r>
    </w:p>
    <w:p w14:paraId="63C1D36C" w14:textId="77777777" w:rsidR="00E26D43" w:rsidRPr="00A5350A" w:rsidRDefault="00E26D43" w:rsidP="00E26D43">
      <w:pPr>
        <w:spacing w:line="240" w:lineRule="auto"/>
        <w:ind w:left="709" w:firstLine="0"/>
        <w:jc w:val="both"/>
        <w:rPr>
          <w:rFonts w:ascii="Arial Narrow" w:hAnsi="Arial Narrow" w:cs="Arial"/>
          <w:szCs w:val="24"/>
        </w:rPr>
      </w:pPr>
    </w:p>
    <w:p w14:paraId="1DD8BE03"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contra un servidor público en los términos del párrafo tercero o el cuarto del artículo 223 de este código, o realice cualquiera de esas acciones respecto a una persona vinculada con él, de las señaladas en el párrafo primero del artículo 351 de este código o con quien tenga una relación de pareja, para que en la investigación de un delito, o en un proceso o juicio penal, o en alguno de sus incidentes, el servidor público rinda o presente un informe falso o alterado o la copia del mismo, o bien oculte el verdadero u ordene que éste no se rinda o no se presente, o bien para que lo adultere o destruya.</w:t>
      </w:r>
    </w:p>
    <w:p w14:paraId="1EFE4DFC" w14:textId="77777777" w:rsidR="00E26D43" w:rsidRPr="00A5350A" w:rsidRDefault="00E26D43" w:rsidP="00A70BEA">
      <w:pPr>
        <w:spacing w:line="240" w:lineRule="auto"/>
        <w:ind w:left="454" w:firstLine="0"/>
        <w:jc w:val="both"/>
        <w:rPr>
          <w:rFonts w:ascii="Arial Narrow" w:hAnsi="Arial Narrow" w:cs="Arial"/>
          <w:szCs w:val="24"/>
        </w:rPr>
      </w:pPr>
    </w:p>
    <w:p w14:paraId="1D028EAC"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62812F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4A6C1CDE" w14:textId="77777777" w:rsidR="00E26D43" w:rsidRPr="00A5350A" w:rsidRDefault="00E26D43" w:rsidP="00A70BEA">
      <w:pPr>
        <w:spacing w:line="240" w:lineRule="auto"/>
        <w:ind w:left="454" w:firstLine="0"/>
        <w:jc w:val="both"/>
        <w:rPr>
          <w:rFonts w:ascii="Arial Narrow" w:hAnsi="Arial Narrow" w:cs="Arial"/>
          <w:szCs w:val="24"/>
        </w:rPr>
      </w:pPr>
    </w:p>
    <w:p w14:paraId="309C3EA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51C4383" w14:textId="77777777" w:rsidR="00E26D43" w:rsidRPr="00A5350A" w:rsidRDefault="00E26D43" w:rsidP="00A70BEA">
      <w:pPr>
        <w:spacing w:line="240" w:lineRule="auto"/>
        <w:ind w:left="454" w:firstLine="0"/>
        <w:jc w:val="both"/>
        <w:rPr>
          <w:rFonts w:ascii="Arial Narrow" w:hAnsi="Arial Narrow" w:cs="Arial"/>
          <w:szCs w:val="24"/>
        </w:rPr>
      </w:pPr>
    </w:p>
    <w:p w14:paraId="5856F74B"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1B59D815" w14:textId="77777777" w:rsidR="00E26D43" w:rsidRPr="00A5350A" w:rsidRDefault="00E26D43" w:rsidP="00A5350A">
      <w:pPr>
        <w:spacing w:line="240" w:lineRule="auto"/>
        <w:ind w:left="709" w:hanging="283"/>
        <w:jc w:val="both"/>
        <w:rPr>
          <w:rFonts w:ascii="Arial Narrow" w:hAnsi="Arial Narrow" w:cs="Arial"/>
          <w:szCs w:val="24"/>
        </w:rPr>
      </w:pPr>
    </w:p>
    <w:p w14:paraId="60C35D51"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70BEA">
        <w:rPr>
          <w:rFonts w:ascii="Arial Narrow" w:hAnsi="Arial Narrow" w:cs="Arial"/>
          <w:szCs w:val="24"/>
        </w:rPr>
        <w:tab/>
      </w:r>
      <w:r w:rsidR="009B2691" w:rsidRPr="00A5350A">
        <w:rPr>
          <w:rFonts w:ascii="Arial Narrow" w:hAnsi="Arial Narrow" w:cs="Arial"/>
          <w:szCs w:val="24"/>
        </w:rPr>
        <w:t>(Intimidación o violencia para omitir o falsear actuaciones, diligencias, citatorios o notificaciones)</w:t>
      </w:r>
    </w:p>
    <w:p w14:paraId="41DFD567"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430A964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en los términos del párrafo tercero o el cuarto del artículo 223 de este código, contra el servidor público que le competa legalmente efectuar una actuación, diligencia, notificación o citatorio derivados de la investigación de un delito, o de un proceso o juicio penal, o de alguno de sus incidentes,  o realice cualquiera de aquellas acciones contra una persona vinculada con aquél, de las señaladas en el párrafo primero del artículo 351 de este código o con quien tenga una relación de pareja, para que el servidor público haga constar que realizó cualquiera de aquellos actos, sin haberlo llevado a cabo, o para que asiente datos falsos en el que efectúe, o para que no lo realice.</w:t>
      </w:r>
    </w:p>
    <w:p w14:paraId="0832FA2F" w14:textId="77777777" w:rsidR="00E26D43" w:rsidRPr="00A5350A" w:rsidRDefault="00E26D43" w:rsidP="00A70BEA">
      <w:pPr>
        <w:spacing w:line="240" w:lineRule="auto"/>
        <w:ind w:left="454" w:firstLine="0"/>
        <w:jc w:val="both"/>
        <w:rPr>
          <w:rFonts w:ascii="Arial Narrow" w:hAnsi="Arial Narrow" w:cs="Arial"/>
          <w:szCs w:val="24"/>
        </w:rPr>
      </w:pPr>
    </w:p>
    <w:p w14:paraId="26B483E4"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63478B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56093D0F" w14:textId="77777777" w:rsidR="00E26D43" w:rsidRPr="00A5350A" w:rsidRDefault="00E26D43" w:rsidP="00A70BEA">
      <w:pPr>
        <w:spacing w:line="240" w:lineRule="auto"/>
        <w:ind w:left="454" w:firstLine="0"/>
        <w:jc w:val="both"/>
        <w:rPr>
          <w:rFonts w:ascii="Arial Narrow" w:hAnsi="Arial Narrow" w:cs="Arial"/>
          <w:szCs w:val="24"/>
        </w:rPr>
      </w:pPr>
    </w:p>
    <w:p w14:paraId="3B78441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0FD8DF74" w14:textId="77777777" w:rsidR="00E26D43" w:rsidRPr="00A5350A" w:rsidRDefault="00E26D43" w:rsidP="00A70BEA">
      <w:pPr>
        <w:spacing w:line="240" w:lineRule="auto"/>
        <w:ind w:left="454" w:firstLine="0"/>
        <w:jc w:val="both"/>
        <w:rPr>
          <w:rFonts w:ascii="Arial Narrow" w:hAnsi="Arial Narrow" w:cs="Arial"/>
          <w:szCs w:val="24"/>
        </w:rPr>
      </w:pPr>
    </w:p>
    <w:p w14:paraId="0E01285B"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5D75DBE9" w14:textId="77777777" w:rsidR="00E26D43" w:rsidRPr="00A5350A" w:rsidRDefault="00E26D43" w:rsidP="00A5350A">
      <w:pPr>
        <w:spacing w:line="240" w:lineRule="auto"/>
        <w:ind w:left="709" w:hanging="283"/>
        <w:jc w:val="both"/>
        <w:rPr>
          <w:rFonts w:ascii="Arial Narrow" w:hAnsi="Arial Narrow" w:cs="Arial"/>
          <w:szCs w:val="24"/>
        </w:rPr>
      </w:pPr>
    </w:p>
    <w:p w14:paraId="0D8263F9"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70BEA">
        <w:rPr>
          <w:rFonts w:ascii="Arial Narrow" w:hAnsi="Arial Narrow" w:cs="Arial"/>
          <w:szCs w:val="24"/>
        </w:rPr>
        <w:tab/>
      </w:r>
      <w:r w:rsidR="009B2691" w:rsidRPr="00A5350A">
        <w:rPr>
          <w:rFonts w:ascii="Arial Narrow" w:hAnsi="Arial Narrow" w:cs="Arial"/>
          <w:szCs w:val="24"/>
        </w:rPr>
        <w:t>(Intimidación o violencia para presentar evidencia, documento o negocio jurídico simulados)</w:t>
      </w:r>
    </w:p>
    <w:p w14:paraId="5E41F144"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22D1A52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en la investigación de un delito, o en un proceso o juicio penal, o en alguno de sus incidentes, la primera persona aporte un informe o evidencia física, indicio, elemento o medio de prueba, o un documento o la copia del mismo, que sean falsos o estén adulterados, o bien para que presente como verdadera la constancia de un acto o negocio jurídicos que en realidad sean simulados o la copia de cualquiera de ellos.</w:t>
      </w:r>
    </w:p>
    <w:p w14:paraId="5FBAA9A1" w14:textId="77777777" w:rsidR="00E26D43" w:rsidRPr="00A5350A" w:rsidRDefault="00E26D43" w:rsidP="00A70BEA">
      <w:pPr>
        <w:spacing w:line="240" w:lineRule="auto"/>
        <w:ind w:left="454" w:firstLine="0"/>
        <w:jc w:val="both"/>
        <w:rPr>
          <w:rFonts w:ascii="Arial Narrow" w:hAnsi="Arial Narrow" w:cs="Arial"/>
          <w:szCs w:val="24"/>
        </w:rPr>
      </w:pPr>
    </w:p>
    <w:p w14:paraId="170A701D"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67BCE39"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56A31156" w14:textId="77777777" w:rsidR="00E26D43" w:rsidRPr="00A5350A" w:rsidRDefault="00E26D43" w:rsidP="00A70BEA">
      <w:pPr>
        <w:spacing w:line="240" w:lineRule="auto"/>
        <w:ind w:left="454" w:firstLine="0"/>
        <w:jc w:val="both"/>
        <w:rPr>
          <w:rFonts w:ascii="Arial Narrow" w:hAnsi="Arial Narrow" w:cs="Arial"/>
          <w:szCs w:val="24"/>
        </w:rPr>
      </w:pPr>
    </w:p>
    <w:p w14:paraId="48DCE5A9"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5D6360EE" w14:textId="77777777" w:rsidR="00E26D43" w:rsidRPr="00A5350A" w:rsidRDefault="00E26D43" w:rsidP="00A70BEA">
      <w:pPr>
        <w:spacing w:line="240" w:lineRule="auto"/>
        <w:ind w:left="454" w:firstLine="0"/>
        <w:jc w:val="both"/>
        <w:rPr>
          <w:rFonts w:ascii="Arial Narrow" w:hAnsi="Arial Narrow" w:cs="Arial"/>
          <w:szCs w:val="24"/>
        </w:rPr>
      </w:pPr>
    </w:p>
    <w:p w14:paraId="488A70D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0216BA0D" w14:textId="77777777" w:rsidR="00E26D43" w:rsidRPr="00A5350A" w:rsidRDefault="00E26D43" w:rsidP="00A5350A">
      <w:pPr>
        <w:spacing w:line="240" w:lineRule="auto"/>
        <w:ind w:left="709" w:hanging="283"/>
        <w:jc w:val="both"/>
        <w:rPr>
          <w:rFonts w:ascii="Arial Narrow" w:hAnsi="Arial Narrow" w:cs="Arial"/>
          <w:szCs w:val="24"/>
        </w:rPr>
      </w:pPr>
    </w:p>
    <w:p w14:paraId="3CEC3A12"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70BEA">
        <w:rPr>
          <w:rFonts w:ascii="Arial Narrow" w:hAnsi="Arial Narrow" w:cs="Arial"/>
          <w:szCs w:val="24"/>
        </w:rPr>
        <w:tab/>
      </w:r>
      <w:r w:rsidR="009B2691" w:rsidRPr="00A5350A">
        <w:rPr>
          <w:rFonts w:ascii="Arial Narrow" w:hAnsi="Arial Narrow" w:cs="Arial"/>
          <w:szCs w:val="24"/>
        </w:rPr>
        <w:t>(Intimidación o violencia para no declarar o declarar con falsedad)</w:t>
      </w:r>
    </w:p>
    <w:p w14:paraId="4D7CAAF8"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42B7C23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la primera persona no declare sobre un hecho propio o alguna circunstancia del mismo, o no declare sobre un hecho o circunstancia que le haya constado o el sujeto activo suponga le haya constado, relacionados con un delito, o para que declare con falsedad en la investigación de un delito, o en un proceso o juicio penal, o en alguno de sus incidentes.</w:t>
      </w:r>
    </w:p>
    <w:p w14:paraId="1EA179F7" w14:textId="77777777" w:rsidR="00E26D43" w:rsidRPr="00A5350A" w:rsidRDefault="00E26D43" w:rsidP="00A70BEA">
      <w:pPr>
        <w:spacing w:line="240" w:lineRule="auto"/>
        <w:ind w:left="454" w:firstLine="0"/>
        <w:jc w:val="both"/>
        <w:rPr>
          <w:rFonts w:ascii="Arial Narrow" w:hAnsi="Arial Narrow" w:cs="Arial"/>
          <w:szCs w:val="24"/>
        </w:rPr>
      </w:pPr>
    </w:p>
    <w:p w14:paraId="33D0B9FE"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697C2721"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5AF5FF5E" w14:textId="77777777" w:rsidR="00E26D43" w:rsidRPr="00A5350A" w:rsidRDefault="00E26D43" w:rsidP="00A70BEA">
      <w:pPr>
        <w:spacing w:line="240" w:lineRule="auto"/>
        <w:ind w:left="454" w:firstLine="0"/>
        <w:jc w:val="both"/>
        <w:rPr>
          <w:rFonts w:ascii="Arial Narrow" w:hAnsi="Arial Narrow" w:cs="Arial"/>
          <w:szCs w:val="24"/>
        </w:rPr>
      </w:pPr>
    </w:p>
    <w:p w14:paraId="2A52A5F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3FB504DD" w14:textId="77777777" w:rsidR="00E26D43" w:rsidRPr="00A5350A" w:rsidRDefault="00E26D43" w:rsidP="00A70BEA">
      <w:pPr>
        <w:spacing w:line="240" w:lineRule="auto"/>
        <w:ind w:left="454" w:firstLine="0"/>
        <w:jc w:val="both"/>
        <w:rPr>
          <w:rFonts w:ascii="Arial Narrow" w:hAnsi="Arial Narrow" w:cs="Arial"/>
          <w:szCs w:val="24"/>
        </w:rPr>
      </w:pPr>
    </w:p>
    <w:p w14:paraId="1E8864D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719205D7" w14:textId="77777777" w:rsidR="00E26D43" w:rsidRPr="00A5350A" w:rsidRDefault="00E26D43" w:rsidP="00A5350A">
      <w:pPr>
        <w:spacing w:line="240" w:lineRule="auto"/>
        <w:ind w:left="709" w:hanging="283"/>
        <w:jc w:val="both"/>
        <w:rPr>
          <w:rFonts w:ascii="Arial Narrow" w:hAnsi="Arial Narrow" w:cs="Arial"/>
          <w:szCs w:val="24"/>
        </w:rPr>
      </w:pPr>
    </w:p>
    <w:p w14:paraId="09F6F29C" w14:textId="77777777" w:rsidR="009B2691" w:rsidRPr="00A5350A"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70BEA">
        <w:rPr>
          <w:rFonts w:ascii="Arial Narrow" w:hAnsi="Arial Narrow" w:cs="Arial"/>
          <w:szCs w:val="24"/>
        </w:rPr>
        <w:tab/>
      </w:r>
      <w:r w:rsidR="009B2691" w:rsidRPr="00A5350A">
        <w:rPr>
          <w:rFonts w:ascii="Arial Narrow" w:hAnsi="Arial Narrow" w:cs="Arial"/>
          <w:szCs w:val="24"/>
        </w:rPr>
        <w:t>(Intimidación o violencia contra peritos)</w:t>
      </w:r>
    </w:p>
    <w:p w14:paraId="61C5F48E" w14:textId="77777777" w:rsidR="00A70BEA" w:rsidRDefault="00A70BEA" w:rsidP="002E2736">
      <w:pPr>
        <w:spacing w:line="240" w:lineRule="auto"/>
        <w:ind w:left="709" w:hanging="283"/>
        <w:jc w:val="center"/>
        <w:rPr>
          <w:rFonts w:ascii="Arial Narrow" w:hAnsi="Arial Narrow" w:cs="Arial"/>
          <w:szCs w:val="24"/>
        </w:rPr>
      </w:pPr>
    </w:p>
    <w:p w14:paraId="0243DA09"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 perito o perita, o ejerza violencia física contra cualquiera de ellos en los términos del párrafo tercero o el cuarto del artículo 223 de este código, o realice cualquiera de esas acciones respecto a una persona vinculada con aquéllos, de las señaladas en el párrafo primero del artículo 351 de este código o con quien tenga una relación de pareja, para que, en la investigación de un delito, o en un proceso o juicio penal, o en alguno de sus incidentes, el perito o perita se conduzca con falsedad en su dictamen.</w:t>
      </w:r>
    </w:p>
    <w:p w14:paraId="001034B6" w14:textId="77777777" w:rsidR="00E26D43" w:rsidRPr="00A5350A" w:rsidRDefault="00E26D43" w:rsidP="00A70BEA">
      <w:pPr>
        <w:spacing w:line="240" w:lineRule="auto"/>
        <w:ind w:left="454" w:firstLine="0"/>
        <w:jc w:val="both"/>
        <w:rPr>
          <w:rFonts w:ascii="Arial Narrow" w:hAnsi="Arial Narrow" w:cs="Arial"/>
          <w:szCs w:val="24"/>
        </w:rPr>
      </w:pPr>
    </w:p>
    <w:p w14:paraId="08C2C865"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38E7D7D"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7C70F31E" w14:textId="77777777" w:rsidR="00E26D43" w:rsidRPr="00A5350A" w:rsidRDefault="00E26D43" w:rsidP="00A70BEA">
      <w:pPr>
        <w:spacing w:line="240" w:lineRule="auto"/>
        <w:ind w:left="454" w:firstLine="0"/>
        <w:jc w:val="both"/>
        <w:rPr>
          <w:rFonts w:ascii="Arial Narrow" w:hAnsi="Arial Narrow" w:cs="Arial"/>
          <w:szCs w:val="24"/>
        </w:rPr>
      </w:pPr>
    </w:p>
    <w:p w14:paraId="142BD221"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0290065" w14:textId="77777777" w:rsidR="00E26D43" w:rsidRPr="00A5350A" w:rsidRDefault="00E26D43" w:rsidP="00A70BEA">
      <w:pPr>
        <w:spacing w:line="240" w:lineRule="auto"/>
        <w:ind w:left="454" w:firstLine="0"/>
        <w:jc w:val="both"/>
        <w:rPr>
          <w:rFonts w:ascii="Arial Narrow" w:hAnsi="Arial Narrow" w:cs="Arial"/>
          <w:szCs w:val="24"/>
        </w:rPr>
      </w:pPr>
    </w:p>
    <w:p w14:paraId="70011CA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75B5E798" w14:textId="77777777" w:rsidR="00E26D43" w:rsidRPr="00A5350A" w:rsidRDefault="00E26D43" w:rsidP="00A5350A">
      <w:pPr>
        <w:spacing w:line="240" w:lineRule="auto"/>
        <w:ind w:left="709" w:hanging="283"/>
        <w:jc w:val="both"/>
        <w:rPr>
          <w:rFonts w:ascii="Arial Narrow" w:hAnsi="Arial Narrow" w:cs="Arial"/>
          <w:szCs w:val="24"/>
        </w:rPr>
      </w:pPr>
    </w:p>
    <w:p w14:paraId="5E82AED3" w14:textId="77777777" w:rsidR="009B2691" w:rsidRPr="00A70BEA"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70BEA">
        <w:rPr>
          <w:rFonts w:ascii="Arial Narrow" w:hAnsi="Arial Narrow" w:cs="Arial"/>
          <w:szCs w:val="24"/>
        </w:rPr>
        <w:tab/>
      </w:r>
      <w:r w:rsidR="009B2691" w:rsidRPr="00A70BEA">
        <w:rPr>
          <w:rFonts w:ascii="Arial Narrow" w:hAnsi="Arial Narrow" w:cs="Arial"/>
          <w:szCs w:val="24"/>
        </w:rPr>
        <w:t>(Intimidación o violencia para otorgar el perdón o darse por reparado del daño)</w:t>
      </w:r>
    </w:p>
    <w:p w14:paraId="5679B130" w14:textId="77777777" w:rsidR="00E26D43" w:rsidRPr="00A5350A" w:rsidRDefault="00E26D43" w:rsidP="00E26D43">
      <w:pPr>
        <w:spacing w:line="240" w:lineRule="auto"/>
        <w:ind w:left="709" w:firstLine="0"/>
        <w:jc w:val="both"/>
        <w:rPr>
          <w:rFonts w:ascii="Arial Narrow" w:hAnsi="Arial Narrow" w:cs="Arial"/>
          <w:bCs/>
          <w:szCs w:val="24"/>
        </w:rPr>
      </w:pPr>
    </w:p>
    <w:p w14:paraId="158F64CB" w14:textId="77777777" w:rsidR="009B2691" w:rsidRPr="00A70BEA" w:rsidRDefault="009B2691" w:rsidP="00A70BEA">
      <w:pPr>
        <w:spacing w:line="240" w:lineRule="auto"/>
        <w:ind w:left="454" w:firstLine="0"/>
        <w:jc w:val="both"/>
        <w:rPr>
          <w:rFonts w:ascii="Arial Narrow" w:hAnsi="Arial Narrow" w:cs="Arial"/>
          <w:szCs w:val="24"/>
        </w:rPr>
      </w:pPr>
      <w:r w:rsidRPr="00A70BEA">
        <w:rPr>
          <w:rFonts w:ascii="Arial Narrow" w:hAnsi="Arial Narrow" w:cs="Arial"/>
          <w:szCs w:val="24"/>
        </w:rPr>
        <w:t>Intimide a la víctima u ofendido, o a alguno de sus representantes legales, o ejerza violencia física contra cualquiera de ellos,</w:t>
      </w:r>
      <w:r w:rsidRPr="00A5350A">
        <w:rPr>
          <w:rFonts w:ascii="Arial Narrow" w:hAnsi="Arial Narrow" w:cs="Arial"/>
          <w:szCs w:val="24"/>
        </w:rPr>
        <w:t xml:space="preserve"> en los términos del párrafo tercero o el cuarto del artículo 223 de este código</w:t>
      </w:r>
      <w:r w:rsidRPr="00A70BEA">
        <w:rPr>
          <w:rFonts w:ascii="Arial Narrow" w:hAnsi="Arial Narrow" w:cs="Arial"/>
          <w:szCs w:val="24"/>
        </w:rPr>
        <w:t xml:space="preserve">, </w:t>
      </w:r>
      <w:r w:rsidRPr="00A5350A">
        <w:rPr>
          <w:rFonts w:ascii="Arial Narrow" w:hAnsi="Arial Narrow" w:cs="Arial"/>
          <w:szCs w:val="24"/>
        </w:rPr>
        <w:t xml:space="preserve">o realice cualquiera de aquellas acciones respecto a una persona vinculada con aquellos sujetos pasivos, de las señaladas en el párrafo primero del artículo 351 de este código o con quien tenga una relación de pareja, </w:t>
      </w:r>
      <w:r w:rsidRPr="00A70BEA">
        <w:rPr>
          <w:rFonts w:ascii="Arial Narrow" w:hAnsi="Arial Narrow" w:cs="Arial"/>
          <w:szCs w:val="24"/>
        </w:rPr>
        <w:t>para que alguno de los legitimados otorgue el perdón o se dé por reparado del daño.</w:t>
      </w:r>
    </w:p>
    <w:p w14:paraId="391A77DE" w14:textId="77777777" w:rsidR="00E26D43" w:rsidRPr="00A70BEA" w:rsidRDefault="00E26D43" w:rsidP="00A70BEA">
      <w:pPr>
        <w:spacing w:line="240" w:lineRule="auto"/>
        <w:ind w:left="454" w:firstLine="0"/>
        <w:jc w:val="both"/>
        <w:rPr>
          <w:rFonts w:ascii="Arial Narrow" w:hAnsi="Arial Narrow" w:cs="Arial"/>
          <w:szCs w:val="24"/>
        </w:rPr>
      </w:pPr>
    </w:p>
    <w:p w14:paraId="47755B5C"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C3EBED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0E2C704A" w14:textId="77777777" w:rsidR="00E26D43" w:rsidRPr="00A5350A" w:rsidRDefault="00E26D43" w:rsidP="00A70BEA">
      <w:pPr>
        <w:spacing w:line="240" w:lineRule="auto"/>
        <w:ind w:left="454" w:firstLine="0"/>
        <w:jc w:val="both"/>
        <w:rPr>
          <w:rFonts w:ascii="Arial Narrow" w:hAnsi="Arial Narrow" w:cs="Arial"/>
          <w:szCs w:val="24"/>
        </w:rPr>
      </w:pPr>
    </w:p>
    <w:p w14:paraId="59DC784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9FE70B6" w14:textId="77777777" w:rsidR="00E26D43" w:rsidRPr="00A5350A" w:rsidRDefault="00E26D43" w:rsidP="00A70BEA">
      <w:pPr>
        <w:spacing w:line="240" w:lineRule="auto"/>
        <w:ind w:left="454" w:firstLine="0"/>
        <w:jc w:val="both"/>
        <w:rPr>
          <w:rFonts w:ascii="Arial Narrow" w:hAnsi="Arial Narrow" w:cs="Arial"/>
          <w:szCs w:val="24"/>
        </w:rPr>
      </w:pPr>
    </w:p>
    <w:p w14:paraId="3136F62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248EB9CC" w14:textId="77777777" w:rsidR="00E26D43" w:rsidRPr="00A5350A" w:rsidRDefault="00E26D43" w:rsidP="00A5350A">
      <w:pPr>
        <w:spacing w:line="240" w:lineRule="auto"/>
        <w:ind w:left="709" w:hanging="283"/>
        <w:jc w:val="both"/>
        <w:rPr>
          <w:rFonts w:ascii="Arial Narrow" w:hAnsi="Arial Narrow" w:cs="Arial"/>
          <w:szCs w:val="24"/>
        </w:rPr>
      </w:pPr>
    </w:p>
    <w:p w14:paraId="127A8959"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70BEA">
        <w:rPr>
          <w:rFonts w:ascii="Arial Narrow" w:hAnsi="Arial Narrow" w:cs="Arial"/>
          <w:szCs w:val="24"/>
        </w:rPr>
        <w:tab/>
      </w:r>
      <w:r w:rsidR="009B2691" w:rsidRPr="00A5350A">
        <w:rPr>
          <w:rFonts w:ascii="Arial Narrow" w:hAnsi="Arial Narrow" w:cs="Arial"/>
          <w:szCs w:val="24"/>
        </w:rPr>
        <w:t>(Intimidación o violencia contra autoridad judicial)</w:t>
      </w:r>
    </w:p>
    <w:p w14:paraId="01F3E4B1"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0499071D"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 xml:space="preserve">Intimide o ejerza violencia física contra un juez o jueza, magistrado o magistrada, en los términos del párrafo tercero o el cuarto del artículo 223 de este código, o contra personas vinculadas con el mismo, de las señaladas en el párrafo primero del artículo 351 de este código o con quien tenga una relación de pareja, para que en la investigación de un delito, o en un proceso o juicio penal, en alguno de sus incidentes o en la ejecución de sanciones, cualquiera de dichas autoridades judiciales emita una resolución, proyecto o voto en cierto sentido, o para que requiera </w:t>
      </w:r>
      <w:r w:rsidRPr="00A70BEA">
        <w:rPr>
          <w:rFonts w:ascii="Arial Narrow" w:hAnsi="Arial Narrow" w:cs="Arial"/>
          <w:szCs w:val="24"/>
        </w:rPr>
        <w:t>a la víctima, ofendido o a sus representantes legales otorgar el perdón o darse por reparados del daño</w:t>
      </w:r>
      <w:r w:rsidRPr="00A5350A">
        <w:rPr>
          <w:rFonts w:ascii="Arial Narrow" w:hAnsi="Arial Narrow" w:cs="Arial"/>
          <w:szCs w:val="24"/>
        </w:rPr>
        <w:t>.</w:t>
      </w:r>
    </w:p>
    <w:p w14:paraId="7DB28879" w14:textId="77777777" w:rsidR="00E26D43" w:rsidRPr="00A5350A" w:rsidRDefault="00E26D43" w:rsidP="00A70BEA">
      <w:pPr>
        <w:spacing w:line="240" w:lineRule="auto"/>
        <w:ind w:left="454" w:firstLine="0"/>
        <w:jc w:val="both"/>
        <w:rPr>
          <w:rFonts w:ascii="Arial Narrow" w:hAnsi="Arial Narrow" w:cs="Arial"/>
          <w:szCs w:val="24"/>
        </w:rPr>
      </w:pPr>
    </w:p>
    <w:p w14:paraId="452A8FD8"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CDD32C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se cause una o más lesiones de las previstas en las fracciones III a V del artículo 200 de este código, se aumentará cuatro años al máximo de la pena de prisión prevista en el párrafo primero de este artículo.</w:t>
      </w:r>
    </w:p>
    <w:p w14:paraId="1CF2BA71" w14:textId="77777777" w:rsidR="00E26D43" w:rsidRPr="00A5350A" w:rsidRDefault="00E26D43" w:rsidP="00A70BEA">
      <w:pPr>
        <w:spacing w:line="240" w:lineRule="auto"/>
        <w:ind w:left="454" w:firstLine="0"/>
        <w:jc w:val="both"/>
        <w:rPr>
          <w:rFonts w:ascii="Arial Narrow" w:hAnsi="Arial Narrow" w:cs="Arial"/>
          <w:szCs w:val="24"/>
        </w:rPr>
      </w:pPr>
    </w:p>
    <w:p w14:paraId="26E73DF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1041206C" w14:textId="77777777" w:rsidR="00E26D43" w:rsidRPr="00A5350A" w:rsidRDefault="00E26D43" w:rsidP="00A70BEA">
      <w:pPr>
        <w:spacing w:line="240" w:lineRule="auto"/>
        <w:ind w:left="454" w:firstLine="0"/>
        <w:jc w:val="both"/>
        <w:rPr>
          <w:rFonts w:ascii="Arial Narrow" w:hAnsi="Arial Narrow" w:cs="Arial"/>
          <w:szCs w:val="24"/>
        </w:rPr>
      </w:pPr>
    </w:p>
    <w:p w14:paraId="2D85941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788F33C8" w14:textId="77777777" w:rsidR="00E26D43" w:rsidRPr="00A5350A" w:rsidRDefault="00E26D43" w:rsidP="00A5350A">
      <w:pPr>
        <w:spacing w:line="240" w:lineRule="auto"/>
        <w:ind w:left="709" w:hanging="283"/>
        <w:jc w:val="both"/>
        <w:rPr>
          <w:rFonts w:ascii="Arial Narrow" w:hAnsi="Arial Narrow" w:cs="Arial"/>
          <w:szCs w:val="24"/>
        </w:rPr>
      </w:pPr>
    </w:p>
    <w:p w14:paraId="28C28268"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70BEA">
        <w:rPr>
          <w:rFonts w:ascii="Arial Narrow" w:hAnsi="Arial Narrow" w:cs="Arial"/>
          <w:szCs w:val="24"/>
        </w:rPr>
        <w:tab/>
      </w:r>
      <w:r w:rsidR="009B2691" w:rsidRPr="00A5350A">
        <w:rPr>
          <w:rFonts w:ascii="Arial Narrow" w:hAnsi="Arial Narrow" w:cs="Arial"/>
          <w:szCs w:val="24"/>
        </w:rPr>
        <w:t>(Intimidación o violencia para no promover beneficios durante la ejecución de la pena o para desistirse de ellos)</w:t>
      </w:r>
    </w:p>
    <w:p w14:paraId="4911A845"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45714CC3"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sobre un sentenciado o contra sus familiares, o abogado, para que no promueva algún beneficio durante la ejecución de la pena, o para que se desista de ellos.</w:t>
      </w:r>
    </w:p>
    <w:p w14:paraId="269AABAF" w14:textId="77777777" w:rsidR="00E26D43" w:rsidRPr="00A5350A" w:rsidRDefault="00E26D43" w:rsidP="00A70BEA">
      <w:pPr>
        <w:spacing w:line="240" w:lineRule="auto"/>
        <w:ind w:left="454" w:firstLine="0"/>
        <w:jc w:val="both"/>
        <w:rPr>
          <w:rFonts w:ascii="Arial Narrow" w:hAnsi="Arial Narrow" w:cs="Arial"/>
          <w:szCs w:val="24"/>
        </w:rPr>
      </w:pPr>
    </w:p>
    <w:p w14:paraId="16B9200F"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570F9DDD"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se cause una o más lesiones de las previstas en las fracciones III a V del artículo 200 de este código, se aumentará cuatro años al máximo de la pena de prisión prevista en el párrafo primero de este artículo.</w:t>
      </w:r>
    </w:p>
    <w:p w14:paraId="0D280CE4" w14:textId="77777777" w:rsidR="00E26D43" w:rsidRPr="00A5350A" w:rsidRDefault="00E26D43" w:rsidP="00A70BEA">
      <w:pPr>
        <w:spacing w:line="240" w:lineRule="auto"/>
        <w:ind w:left="454" w:firstLine="0"/>
        <w:jc w:val="both"/>
        <w:rPr>
          <w:rFonts w:ascii="Arial Narrow" w:hAnsi="Arial Narrow" w:cs="Arial"/>
          <w:szCs w:val="24"/>
        </w:rPr>
      </w:pPr>
    </w:p>
    <w:p w14:paraId="548345F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4B20FFD5" w14:textId="77777777" w:rsidR="00E26D43" w:rsidRPr="00A5350A" w:rsidRDefault="00E26D43" w:rsidP="00A70BEA">
      <w:pPr>
        <w:spacing w:line="240" w:lineRule="auto"/>
        <w:ind w:left="454" w:firstLine="0"/>
        <w:jc w:val="both"/>
        <w:rPr>
          <w:rFonts w:ascii="Arial Narrow" w:hAnsi="Arial Narrow" w:cs="Arial"/>
          <w:szCs w:val="24"/>
        </w:rPr>
      </w:pPr>
    </w:p>
    <w:p w14:paraId="4C03710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3B152EC1" w14:textId="77777777" w:rsidR="00E26D43" w:rsidRPr="00A5350A" w:rsidRDefault="00E26D43" w:rsidP="00A5350A">
      <w:pPr>
        <w:spacing w:line="240" w:lineRule="auto"/>
        <w:ind w:left="709" w:hanging="283"/>
        <w:jc w:val="both"/>
        <w:rPr>
          <w:rFonts w:ascii="Arial Narrow" w:hAnsi="Arial Narrow" w:cs="Arial"/>
          <w:szCs w:val="24"/>
        </w:rPr>
      </w:pPr>
    </w:p>
    <w:p w14:paraId="36AF87F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especiales agravantes)</w:t>
      </w:r>
    </w:p>
    <w:p w14:paraId="06FEFCA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algún delito, en su caso, con inclusión de sus modalidades, a que se refiera la investigación, el proceso, el juicio penal o la ejecución de sanciones de las fracciones precedentes, amerita una pena de prisión cuyo término medio aritmético punible exceda de seis años, se aumentará una quinta parte al mínimo y al máximo de las penas de prisión y de multa previstas en el párrafo primero de este artículo, o a partir de las que resulten si concurrió alguna otra modalidad agravante.</w:t>
      </w:r>
    </w:p>
    <w:p w14:paraId="7F2E31F4" w14:textId="77777777" w:rsidR="00E26D43" w:rsidRPr="00A5350A" w:rsidRDefault="00E26D43" w:rsidP="00A5350A">
      <w:pPr>
        <w:spacing w:line="240" w:lineRule="auto"/>
        <w:ind w:firstLine="0"/>
        <w:jc w:val="both"/>
        <w:rPr>
          <w:rFonts w:ascii="Arial Narrow" w:hAnsi="Arial Narrow" w:cs="Arial"/>
          <w:szCs w:val="24"/>
        </w:rPr>
      </w:pPr>
    </w:p>
    <w:p w14:paraId="2A3F67C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algún delito, en su caso, con inclusión de sus modalidades, a que se refiera la investigación, el proceso o juicio penal de las fracciones de este artículo, tiene asignado un marco punible de prisión cuyo término medio aritmético exceda de doce años, se aumentará en dos quintas partes el mínimo y al máximo de las penas de prisión y de multa previstas en el párrafo primero de este artículo, o a partir de las que resulten si concurrió alguna otra modalidad agravante.</w:t>
      </w:r>
    </w:p>
    <w:p w14:paraId="5D7E47F0" w14:textId="77777777" w:rsidR="009B2691" w:rsidRPr="00A5350A" w:rsidRDefault="009B2691" w:rsidP="00A5350A">
      <w:pPr>
        <w:spacing w:line="240" w:lineRule="auto"/>
        <w:ind w:firstLine="0"/>
        <w:jc w:val="both"/>
        <w:rPr>
          <w:rFonts w:ascii="Arial Narrow" w:hAnsi="Arial Narrow" w:cs="Arial"/>
          <w:szCs w:val="24"/>
        </w:rPr>
      </w:pPr>
    </w:p>
    <w:p w14:paraId="509AB6ED"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366 (Agravación a servidores públicos y no punibilidad de falsedades, acciones u omisiones coaccionadas)</w:t>
      </w:r>
    </w:p>
    <w:p w14:paraId="5A687BC9" w14:textId="77777777" w:rsidR="00E26D43" w:rsidRPr="00A5350A" w:rsidRDefault="00E26D43" w:rsidP="00A5350A">
      <w:pPr>
        <w:spacing w:line="240" w:lineRule="auto"/>
        <w:ind w:firstLine="0"/>
        <w:jc w:val="both"/>
        <w:rPr>
          <w:rFonts w:ascii="Arial Narrow" w:hAnsi="Arial Narrow" w:cs="Arial"/>
          <w:szCs w:val="24"/>
        </w:rPr>
      </w:pPr>
    </w:p>
    <w:p w14:paraId="7561B81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las punibilidades previstas en el artículo 365 de este código, con inclusión de sus modalidades, se incrementará una quinta parte más al máximo de las penas de prisión y de multa, al servidor público o miembro de alguna institución de seguridad pública, que cometa o participe típicamente en la realización de la intimidación o en cualquiera de las violencias físicas previstas en dicho artículo 365, o haya determinado su comisión, ello, sin perjuicio del aumento punible que legalmente corresponda en caso de que se hayan inferido lesiones, conforme a lo previsto en el referido artículo 365 de este código.</w:t>
      </w:r>
    </w:p>
    <w:p w14:paraId="40E13888" w14:textId="77777777" w:rsidR="00E26D43" w:rsidRPr="00A5350A" w:rsidRDefault="00E26D43" w:rsidP="00A5350A">
      <w:pPr>
        <w:spacing w:line="240" w:lineRule="auto"/>
        <w:ind w:firstLine="0"/>
        <w:jc w:val="both"/>
        <w:rPr>
          <w:rFonts w:ascii="Arial Narrow" w:hAnsi="Arial Narrow" w:cs="Arial"/>
          <w:szCs w:val="24"/>
        </w:rPr>
      </w:pPr>
    </w:p>
    <w:p w14:paraId="1B4286F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serán punibles las acciones, omisiones o falsedades previstas en el artículo 365 de este código, por quien las haya realizado en virtud de intimidaciones de lesionar sus bienes jurídicos personalísimos o de otra persona vinculada con aquél, o debido a la violencia física que a cualquiera de aquellas personas le haya ocasionado lesiones para aquellos efectos.</w:t>
      </w:r>
    </w:p>
    <w:p w14:paraId="62403EC4" w14:textId="77777777" w:rsidR="009B2691" w:rsidRDefault="009B2691" w:rsidP="00A5350A">
      <w:pPr>
        <w:spacing w:line="240" w:lineRule="auto"/>
        <w:ind w:firstLine="0"/>
        <w:jc w:val="both"/>
        <w:rPr>
          <w:rFonts w:ascii="Arial Narrow" w:hAnsi="Arial Narrow" w:cs="Arial"/>
          <w:szCs w:val="24"/>
        </w:rPr>
      </w:pPr>
    </w:p>
    <w:p w14:paraId="55B4D645" w14:textId="77777777" w:rsidR="00E26D43" w:rsidRPr="00A5350A" w:rsidRDefault="00E26D43" w:rsidP="00A5350A">
      <w:pPr>
        <w:spacing w:line="240" w:lineRule="auto"/>
        <w:ind w:firstLine="0"/>
        <w:jc w:val="both"/>
        <w:rPr>
          <w:rFonts w:ascii="Arial Narrow" w:hAnsi="Arial Narrow" w:cs="Arial"/>
          <w:szCs w:val="24"/>
        </w:rPr>
      </w:pPr>
    </w:p>
    <w:p w14:paraId="158CF29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5B42E59D" w14:textId="77777777" w:rsidR="00E26D43" w:rsidRPr="00A5350A" w:rsidRDefault="00E26D43" w:rsidP="00A5350A">
      <w:pPr>
        <w:spacing w:line="240" w:lineRule="auto"/>
        <w:ind w:firstLine="0"/>
        <w:jc w:val="center"/>
        <w:rPr>
          <w:rFonts w:ascii="Arial Narrow" w:hAnsi="Arial Narrow" w:cs="Arial"/>
          <w:b/>
          <w:szCs w:val="24"/>
        </w:rPr>
      </w:pPr>
    </w:p>
    <w:p w14:paraId="306FADA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Disposiciones comunes</w:t>
      </w:r>
    </w:p>
    <w:p w14:paraId="47668011" w14:textId="77777777" w:rsidR="009B2691" w:rsidRPr="00A5350A" w:rsidRDefault="009B2691" w:rsidP="00A5350A">
      <w:pPr>
        <w:spacing w:line="240" w:lineRule="auto"/>
        <w:ind w:firstLine="0"/>
        <w:jc w:val="both"/>
        <w:rPr>
          <w:rFonts w:ascii="Arial Narrow" w:hAnsi="Arial Narrow" w:cs="Arial"/>
          <w:b/>
          <w:szCs w:val="24"/>
        </w:rPr>
      </w:pPr>
    </w:p>
    <w:p w14:paraId="424BEB2F"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367 (Penas adicionales para servidores públicos y particulares)</w:t>
      </w:r>
    </w:p>
    <w:p w14:paraId="758A5033"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5633A478"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Al servidor público que haya intervenido típicamente en cualquiera de los delitos previstos en los artículos, 358, 359, 360 y 363 de este código, además de las penas señaladas en esos artículos para el delito cometido, se le destituirá, y tanto a él como, en su caso, al particular que hubiesen intervenido típicamente, se les inhabilitará de quince a veinte años para desempeñar un cargo, empleo o comisión en cualquier entidad oficial del Estado o de sus municipios, y se les suspenderá de quince a veinte años del derecho a realizar cualquier clase de actividad de seguridad privada.</w:t>
      </w:r>
    </w:p>
    <w:p w14:paraId="163977D2"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35B6802B"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368 (Atenuaciones por retractaciones, aclaraciones o enmiendas)</w:t>
      </w:r>
    </w:p>
    <w:p w14:paraId="355FB309" w14:textId="77777777" w:rsidR="00E26D43" w:rsidRPr="00A5350A" w:rsidRDefault="00E26D43" w:rsidP="00A5350A">
      <w:pPr>
        <w:spacing w:line="240" w:lineRule="auto"/>
        <w:ind w:firstLine="0"/>
        <w:jc w:val="both"/>
        <w:rPr>
          <w:rFonts w:ascii="Arial Narrow" w:hAnsi="Arial Narrow" w:cs="Arial"/>
          <w:szCs w:val="24"/>
        </w:rPr>
      </w:pPr>
    </w:p>
    <w:p w14:paraId="336429B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antes de que se pronuncie resolución que ponga fin a la investigación, o al juicio penal de que se trate, el agente se retracta de su declaración, peritaje o informe falsos, o aclara la falsedad o adulteración del documento, actuación, diligencia, citatorio o notificación, o de la evidencia física, indicio, elemento o medio de prueba presentados, o presenta las evidencias físicas, indicios, elementos o medios de prueba no incorporados o que haya retenido u ocultado, o acredita que destruyó o mutiló el cadáver o feto, o sus restos, se reducirá a la mitad la punibilidad de prisión y de días multa, a que refieren los artículos 358, 359, 360 y 363 de este código, según corresponda.</w:t>
      </w:r>
    </w:p>
    <w:p w14:paraId="24A0922B" w14:textId="77777777" w:rsidR="00E26D43" w:rsidRPr="00A5350A" w:rsidRDefault="00E26D43" w:rsidP="00A5350A">
      <w:pPr>
        <w:spacing w:line="240" w:lineRule="auto"/>
        <w:ind w:firstLine="0"/>
        <w:jc w:val="both"/>
        <w:rPr>
          <w:rFonts w:ascii="Arial Narrow" w:hAnsi="Arial Narrow" w:cs="Arial"/>
          <w:szCs w:val="24"/>
        </w:rPr>
      </w:pPr>
    </w:p>
    <w:p w14:paraId="3F1442C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reducciones de pena previstas en este artículo solo beneficiarán a quien se retracte, aclare la falsedad o adulteración o presente la evidencia o medio de prueba de que se trate, pero en ningún caso procederá, cuando el agente haya concretado cualquiera de las conductas previstas en el artículo 365 de este código.</w:t>
      </w:r>
    </w:p>
    <w:p w14:paraId="0753A1BF" w14:textId="77777777" w:rsidR="009B2691" w:rsidRDefault="009B2691" w:rsidP="00A5350A">
      <w:pPr>
        <w:spacing w:line="240" w:lineRule="auto"/>
        <w:ind w:firstLine="0"/>
        <w:jc w:val="both"/>
        <w:rPr>
          <w:rFonts w:ascii="Arial Narrow" w:hAnsi="Arial Narrow" w:cs="Arial"/>
          <w:szCs w:val="24"/>
        </w:rPr>
      </w:pPr>
    </w:p>
    <w:p w14:paraId="2E70C5C0" w14:textId="77777777" w:rsidR="00E26D43" w:rsidRPr="00A5350A" w:rsidRDefault="00E26D43" w:rsidP="00A5350A">
      <w:pPr>
        <w:spacing w:line="240" w:lineRule="auto"/>
        <w:ind w:firstLine="0"/>
        <w:jc w:val="both"/>
        <w:rPr>
          <w:rFonts w:ascii="Arial Narrow" w:hAnsi="Arial Narrow" w:cs="Arial"/>
          <w:szCs w:val="24"/>
        </w:rPr>
      </w:pPr>
    </w:p>
    <w:p w14:paraId="375F146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559F1327" w14:textId="77777777" w:rsidR="00E26D43" w:rsidRPr="00A5350A" w:rsidRDefault="00E26D43" w:rsidP="00A5350A">
      <w:pPr>
        <w:spacing w:line="240" w:lineRule="auto"/>
        <w:ind w:firstLine="0"/>
        <w:jc w:val="center"/>
        <w:rPr>
          <w:rFonts w:ascii="Arial Narrow" w:hAnsi="Arial Narrow" w:cs="Arial"/>
          <w:b/>
          <w:szCs w:val="24"/>
        </w:rPr>
      </w:pPr>
    </w:p>
    <w:p w14:paraId="52AEA78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libertad, fuero o inmunidad diplomática en un proceso penal</w:t>
      </w:r>
    </w:p>
    <w:p w14:paraId="115E5A50" w14:textId="77777777" w:rsidR="009B2691" w:rsidRPr="00A5350A" w:rsidRDefault="009B2691" w:rsidP="00A5350A">
      <w:pPr>
        <w:spacing w:line="240" w:lineRule="auto"/>
        <w:ind w:firstLine="0"/>
        <w:jc w:val="both"/>
        <w:rPr>
          <w:rFonts w:ascii="Arial Narrow" w:hAnsi="Arial Narrow" w:cs="Arial"/>
          <w:b/>
          <w:szCs w:val="24"/>
        </w:rPr>
      </w:pPr>
    </w:p>
    <w:p w14:paraId="6BBB683B"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369 (Abusos contra la libertad, fuero o inmunidad diplomática en un proceso penal)</w:t>
      </w:r>
    </w:p>
    <w:p w14:paraId="0F9A8FFB" w14:textId="77777777" w:rsidR="00E26D43" w:rsidRPr="00A5350A" w:rsidRDefault="00E26D43" w:rsidP="00A5350A">
      <w:pPr>
        <w:spacing w:line="240" w:lineRule="auto"/>
        <w:ind w:firstLine="0"/>
        <w:jc w:val="both"/>
        <w:rPr>
          <w:rFonts w:ascii="Arial Narrow" w:hAnsi="Arial Narrow" w:cs="Arial"/>
          <w:szCs w:val="24"/>
        </w:rPr>
      </w:pPr>
    </w:p>
    <w:p w14:paraId="37923D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de cien a doscientos días multa, destitución e inhabilitación de cuatro a ocho años para desempeñar cualquier cargo, empleo o comisión en cualquier entidad oficial del Estado o de sus municipios, al servidor público del poder judicial que en un proceso penal:</w:t>
      </w:r>
    </w:p>
    <w:p w14:paraId="003D8774" w14:textId="77777777" w:rsidR="00E26D43" w:rsidRPr="00A5350A" w:rsidRDefault="00E26D43" w:rsidP="00A5350A">
      <w:pPr>
        <w:spacing w:line="240" w:lineRule="auto"/>
        <w:ind w:firstLine="0"/>
        <w:jc w:val="both"/>
        <w:rPr>
          <w:rFonts w:ascii="Arial Narrow" w:hAnsi="Arial Narrow" w:cs="Arial"/>
          <w:szCs w:val="24"/>
        </w:rPr>
      </w:pPr>
    </w:p>
    <w:p w14:paraId="53820B30"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0BEA">
        <w:rPr>
          <w:rFonts w:ascii="Arial Narrow" w:hAnsi="Arial Narrow" w:cs="Arial"/>
          <w:szCs w:val="24"/>
        </w:rPr>
        <w:tab/>
      </w:r>
      <w:r w:rsidR="009B2691" w:rsidRPr="00A5350A">
        <w:rPr>
          <w:rFonts w:ascii="Arial Narrow" w:hAnsi="Arial Narrow" w:cs="Arial"/>
          <w:szCs w:val="24"/>
        </w:rPr>
        <w:t>(Prolongación ilícita de la detención)</w:t>
      </w:r>
    </w:p>
    <w:p w14:paraId="3EF4040F" w14:textId="77777777" w:rsidR="00E26D43" w:rsidRPr="00A5350A" w:rsidRDefault="00E26D43" w:rsidP="00E26D43">
      <w:pPr>
        <w:spacing w:line="240" w:lineRule="auto"/>
        <w:ind w:left="709" w:firstLine="0"/>
        <w:jc w:val="both"/>
        <w:rPr>
          <w:rFonts w:ascii="Arial Narrow" w:hAnsi="Arial Narrow" w:cs="Arial"/>
          <w:szCs w:val="24"/>
        </w:rPr>
      </w:pPr>
    </w:p>
    <w:p w14:paraId="324C909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Prolongue la detención de un indiciado en su perjuicio por más tiempo del señalado en el párrafo primero del artículo 19 de la Constitución Política de los Estados Unidos Mexicanos, sin que medie auto de vinculación a proceso y prisión preventiva.</w:t>
      </w:r>
    </w:p>
    <w:p w14:paraId="3E539BDD" w14:textId="77777777" w:rsidR="00E26D43" w:rsidRPr="00A5350A" w:rsidRDefault="00E26D43" w:rsidP="00A5350A">
      <w:pPr>
        <w:spacing w:line="240" w:lineRule="auto"/>
        <w:ind w:left="709" w:firstLine="0"/>
        <w:jc w:val="both"/>
        <w:rPr>
          <w:rFonts w:ascii="Arial Narrow" w:hAnsi="Arial Narrow" w:cs="Arial"/>
          <w:szCs w:val="24"/>
        </w:rPr>
      </w:pPr>
    </w:p>
    <w:p w14:paraId="288F512B"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0BEA">
        <w:rPr>
          <w:rFonts w:ascii="Arial Narrow" w:hAnsi="Arial Narrow" w:cs="Arial"/>
          <w:szCs w:val="24"/>
        </w:rPr>
        <w:tab/>
      </w:r>
      <w:r w:rsidR="009B2691" w:rsidRPr="00A5350A">
        <w:rPr>
          <w:rFonts w:ascii="Arial Narrow" w:hAnsi="Arial Narrow" w:cs="Arial"/>
          <w:szCs w:val="24"/>
        </w:rPr>
        <w:t>(Prolongación ilícita de la prisión preventiva)</w:t>
      </w:r>
    </w:p>
    <w:p w14:paraId="1D2996F8" w14:textId="77777777" w:rsidR="00E26D43" w:rsidRPr="00A5350A" w:rsidRDefault="00E26D43" w:rsidP="00E26D43">
      <w:pPr>
        <w:spacing w:line="240" w:lineRule="auto"/>
        <w:ind w:left="709" w:firstLine="0"/>
        <w:jc w:val="both"/>
        <w:rPr>
          <w:rFonts w:ascii="Arial Narrow" w:hAnsi="Arial Narrow" w:cs="Arial"/>
          <w:szCs w:val="24"/>
        </w:rPr>
      </w:pPr>
    </w:p>
    <w:p w14:paraId="5F917259"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A sabiendas, prolongue la prisión preventiva de un imputado por más tiempo del que como máximo fija la fracción IX del apartado B del artículo 20 de la Constitución Política de los Estados Unidos Mexicanos, salvo que la prolongación de la prisión preventiva se deba al ejercicio del derecho de defensa del imputado o de su defensor.</w:t>
      </w:r>
    </w:p>
    <w:p w14:paraId="69DC9A65" w14:textId="77777777" w:rsidR="00E26D43" w:rsidRPr="00A5350A" w:rsidRDefault="00E26D43" w:rsidP="00A5350A">
      <w:pPr>
        <w:spacing w:line="240" w:lineRule="auto"/>
        <w:ind w:left="709" w:firstLine="0"/>
        <w:jc w:val="both"/>
        <w:rPr>
          <w:rFonts w:ascii="Arial Narrow" w:hAnsi="Arial Narrow" w:cs="Arial"/>
          <w:szCs w:val="24"/>
        </w:rPr>
      </w:pPr>
    </w:p>
    <w:p w14:paraId="4F1BFB45"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0BEA">
        <w:rPr>
          <w:rFonts w:ascii="Arial Narrow" w:hAnsi="Arial Narrow" w:cs="Arial"/>
          <w:szCs w:val="24"/>
        </w:rPr>
        <w:tab/>
      </w:r>
      <w:r w:rsidR="009B2691" w:rsidRPr="00A5350A">
        <w:rPr>
          <w:rFonts w:ascii="Arial Narrow" w:hAnsi="Arial Narrow" w:cs="Arial"/>
          <w:szCs w:val="24"/>
        </w:rPr>
        <w:t>(Proceso penal con violación de fuero o de inmunidad diplomática)</w:t>
      </w:r>
    </w:p>
    <w:p w14:paraId="7F835317" w14:textId="77777777" w:rsidR="00E26D43" w:rsidRPr="00A5350A" w:rsidRDefault="00E26D43" w:rsidP="00E26D43">
      <w:pPr>
        <w:spacing w:line="240" w:lineRule="auto"/>
        <w:ind w:left="709" w:firstLine="0"/>
        <w:jc w:val="both"/>
        <w:rPr>
          <w:rFonts w:ascii="Arial Narrow" w:hAnsi="Arial Narrow" w:cs="Arial"/>
          <w:szCs w:val="24"/>
        </w:rPr>
      </w:pPr>
    </w:p>
    <w:p w14:paraId="6C178F11"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Inicie o continúe un proceso penal contra un servidor público con fuero, o contra una persona con inmunidad diplomática, a pesar de haberse demostrado la calidad de los mismos ante el propio servidor público del poder judicial.</w:t>
      </w:r>
    </w:p>
    <w:p w14:paraId="5ED866CD" w14:textId="77777777" w:rsidR="00E26D43" w:rsidRPr="00A5350A" w:rsidRDefault="00E26D43" w:rsidP="00A5350A">
      <w:pPr>
        <w:spacing w:line="240" w:lineRule="auto"/>
        <w:ind w:left="709" w:firstLine="0"/>
        <w:jc w:val="both"/>
        <w:rPr>
          <w:rFonts w:ascii="Arial Narrow" w:hAnsi="Arial Narrow" w:cs="Arial"/>
          <w:szCs w:val="24"/>
        </w:rPr>
      </w:pPr>
    </w:p>
    <w:p w14:paraId="2EECA868"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370 (Abusos contra la libertad de un indiciado, por el responsable del establecimiento donde aquél se encuentre internado)</w:t>
      </w:r>
    </w:p>
    <w:p w14:paraId="480560C4" w14:textId="77777777" w:rsidR="00E26D43" w:rsidRPr="00A5350A" w:rsidRDefault="00E26D43" w:rsidP="00A5350A">
      <w:pPr>
        <w:spacing w:line="240" w:lineRule="auto"/>
        <w:ind w:firstLine="0"/>
        <w:jc w:val="both"/>
        <w:rPr>
          <w:rFonts w:ascii="Arial Narrow" w:hAnsi="Arial Narrow" w:cs="Arial"/>
          <w:szCs w:val="24"/>
        </w:rPr>
      </w:pPr>
    </w:p>
    <w:p w14:paraId="115E27E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de cien a doscientos días multa, destitución e inhabilitación de cuatro a ocho años para desempeñar cualquier cargo, empleo o comisión en cualquier entidad oficial del Estado o de sus municipios, a la autoridad responsable del establecimiento donde se encuentre internada una persona indiciada, si a pesar de recibir copia del auto de no vinculación a proceso por el o los delitos de que trate, no ponga de inmediato en libertad a la persona indiciada respecto a dicho proceso y delitos, o cuando no ponga de inmediato en libertad a la persona indiciada, a pesar de cumplirse los supuestos para su libertad, previstos en el párrafo cuarto del artículo 19 de la Constitución Política de los Estados Unidos Mexicanos.</w:t>
      </w:r>
    </w:p>
    <w:p w14:paraId="642CB30F" w14:textId="77777777" w:rsidR="00E26D43" w:rsidRPr="00A5350A" w:rsidRDefault="00E26D43" w:rsidP="00A5350A">
      <w:pPr>
        <w:spacing w:line="240" w:lineRule="auto"/>
        <w:ind w:firstLine="0"/>
        <w:jc w:val="both"/>
        <w:rPr>
          <w:rFonts w:ascii="Arial Narrow" w:hAnsi="Arial Narrow" w:cs="Arial"/>
          <w:szCs w:val="24"/>
        </w:rPr>
      </w:pPr>
    </w:p>
    <w:p w14:paraId="21DE3BD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este artículo, al servidor público que sin causa de licitud y sin tener un impedimento material no procurado, demore el cumplimiento de una resolución judicial en la que se ordene poner en libertad a un detenido, por más tiempo del indispensable para ejecutar la orden en lo que materialmente le corresponda.</w:t>
      </w:r>
    </w:p>
    <w:p w14:paraId="65AB58F6" w14:textId="77777777" w:rsidR="00E26D43" w:rsidRPr="00A5350A" w:rsidRDefault="00E26D43" w:rsidP="00A5350A">
      <w:pPr>
        <w:spacing w:line="240" w:lineRule="auto"/>
        <w:ind w:firstLine="0"/>
        <w:jc w:val="both"/>
        <w:rPr>
          <w:rFonts w:ascii="Arial Narrow" w:hAnsi="Arial Narrow" w:cs="Arial"/>
          <w:szCs w:val="24"/>
        </w:rPr>
      </w:pPr>
    </w:p>
    <w:p w14:paraId="7980C0B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requisitos del párrafo precedente, también se aplicarán a los supuestos del párrafo primero de este artículo.</w:t>
      </w:r>
    </w:p>
    <w:p w14:paraId="5B6EF7AA" w14:textId="77777777" w:rsidR="00E26D43" w:rsidRPr="00A5350A" w:rsidRDefault="00E26D43" w:rsidP="00A5350A">
      <w:pPr>
        <w:spacing w:line="240" w:lineRule="auto"/>
        <w:ind w:firstLine="0"/>
        <w:jc w:val="both"/>
        <w:rPr>
          <w:rFonts w:ascii="Arial Narrow" w:hAnsi="Arial Narrow" w:cs="Arial"/>
          <w:szCs w:val="24"/>
        </w:rPr>
      </w:pPr>
    </w:p>
    <w:p w14:paraId="4B2008E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supuestos punibles de este artículo serán inaplicables, cuando el imputado deba permanecer detenido por uno o más delitos diversos a aquel o aquellos en que procedía la libertad del mismo.</w:t>
      </w:r>
    </w:p>
    <w:p w14:paraId="27025F16" w14:textId="77777777" w:rsidR="001D261A" w:rsidRDefault="001D261A" w:rsidP="00A5350A">
      <w:pPr>
        <w:spacing w:line="240" w:lineRule="auto"/>
        <w:ind w:firstLine="0"/>
        <w:jc w:val="both"/>
        <w:rPr>
          <w:rFonts w:ascii="Arial Narrow" w:hAnsi="Arial Narrow" w:cs="Arial"/>
          <w:szCs w:val="24"/>
        </w:rPr>
      </w:pPr>
    </w:p>
    <w:p w14:paraId="21068851" w14:textId="77777777" w:rsidR="00E26D43" w:rsidRPr="00A5350A" w:rsidRDefault="00E26D43" w:rsidP="00A5350A">
      <w:pPr>
        <w:spacing w:line="240" w:lineRule="auto"/>
        <w:ind w:firstLine="0"/>
        <w:jc w:val="both"/>
        <w:rPr>
          <w:rFonts w:ascii="Arial Narrow" w:hAnsi="Arial Narrow" w:cs="Arial"/>
          <w:szCs w:val="24"/>
        </w:rPr>
      </w:pPr>
    </w:p>
    <w:p w14:paraId="12A83D2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Séptimo</w:t>
      </w:r>
    </w:p>
    <w:p w14:paraId="5B3FD890" w14:textId="77777777" w:rsidR="00E26D43" w:rsidRPr="00A5350A" w:rsidRDefault="00E26D43" w:rsidP="00A5350A">
      <w:pPr>
        <w:spacing w:line="240" w:lineRule="auto"/>
        <w:ind w:firstLine="0"/>
        <w:jc w:val="center"/>
        <w:rPr>
          <w:rFonts w:ascii="Arial Narrow" w:hAnsi="Arial Narrow" w:cs="Arial"/>
          <w:b/>
          <w:szCs w:val="24"/>
        </w:rPr>
      </w:pPr>
    </w:p>
    <w:p w14:paraId="3B63F7C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en centros o establecimientos penitenciarios, o contra la ejecución de arrestos</w:t>
      </w:r>
    </w:p>
    <w:p w14:paraId="0524B974" w14:textId="77777777" w:rsidR="009B2691" w:rsidRPr="00A5350A" w:rsidRDefault="009B2691" w:rsidP="00A5350A">
      <w:pPr>
        <w:spacing w:line="240" w:lineRule="auto"/>
        <w:ind w:left="720" w:firstLine="0"/>
        <w:jc w:val="both"/>
        <w:rPr>
          <w:rFonts w:ascii="Arial Narrow" w:hAnsi="Arial Narrow" w:cs="Arial"/>
          <w:b/>
          <w:szCs w:val="24"/>
        </w:rPr>
      </w:pPr>
    </w:p>
    <w:p w14:paraId="6CEB40C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371 (Introducción desaprobada de aparatos de comunicación, sustancias o armas a los reclusorios)</w:t>
      </w:r>
    </w:p>
    <w:p w14:paraId="1821D204" w14:textId="77777777" w:rsidR="00E26D43" w:rsidRPr="00A5350A" w:rsidRDefault="00E26D43" w:rsidP="00A5350A">
      <w:pPr>
        <w:spacing w:line="240" w:lineRule="auto"/>
        <w:ind w:firstLine="0"/>
        <w:jc w:val="both"/>
        <w:rPr>
          <w:rFonts w:ascii="Arial Narrow" w:hAnsi="Arial Narrow" w:cs="Arial"/>
          <w:szCs w:val="24"/>
        </w:rPr>
      </w:pPr>
    </w:p>
    <w:p w14:paraId="648299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trescientos a quinientos días multa, a quien sin permiso de la autoridad competente, introduzca a un centro o establecimiento penitenciario del Estado, un teléfono celular, radio localizador o cualquier otro aparato digital, radial, satelital, telemática o de cualquier otra tecnología, que permita comunicarse con personas del exterior del establecimiento o centro penitenciario, o bien, introduzca al mismo bebidas alcohólicas, narcóticos cuya venta este prevista como delito, o cualquiera de las armas señaladas en el artículo 336 de este código.</w:t>
      </w:r>
    </w:p>
    <w:p w14:paraId="0140F600" w14:textId="77777777" w:rsidR="00E26D43" w:rsidRPr="00A5350A" w:rsidRDefault="00E26D43" w:rsidP="00A5350A">
      <w:pPr>
        <w:spacing w:line="240" w:lineRule="auto"/>
        <w:ind w:firstLine="0"/>
        <w:jc w:val="both"/>
        <w:rPr>
          <w:rFonts w:ascii="Arial Narrow" w:hAnsi="Arial Narrow" w:cs="Arial"/>
          <w:szCs w:val="24"/>
        </w:rPr>
      </w:pPr>
    </w:p>
    <w:p w14:paraId="342A003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 y penas adicionales)</w:t>
      </w:r>
    </w:p>
    <w:p w14:paraId="4A5824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sujeto activo es servidor público, se aumentará una mitad al mínimo y al máximo de las penas señaladas en el párrafo precedente, además, se le destituirá, y ya sea que se trate de particular o de servidor público, se le inhabilitará de diez a quince años para desempeñar un cargo, empleo o comisión en cualquier entidad oficial del Estado o de sus municipios, y se le suspenderá de diez a quince años del derecho a realizar cualquier clase de actividad de seguridad privada.</w:t>
      </w:r>
    </w:p>
    <w:p w14:paraId="32864050" w14:textId="77777777" w:rsidR="00E26D43" w:rsidRPr="00A5350A" w:rsidRDefault="00E26D43" w:rsidP="00A5350A">
      <w:pPr>
        <w:spacing w:line="240" w:lineRule="auto"/>
        <w:ind w:firstLine="0"/>
        <w:jc w:val="both"/>
        <w:rPr>
          <w:rFonts w:ascii="Arial Narrow" w:hAnsi="Arial Narrow" w:cs="Arial"/>
          <w:szCs w:val="24"/>
        </w:rPr>
      </w:pPr>
    </w:p>
    <w:p w14:paraId="635E108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señaladas en el párrafo anterior, también se impondrán al servidor público que sea determinador o cómplice de las conductas previstas en el párrafo primero de este artículo, sin perjuicio de las penas que le correspondan según su forma de intervención típica.</w:t>
      </w:r>
    </w:p>
    <w:p w14:paraId="2AAD1896" w14:textId="77777777" w:rsidR="00E26D43" w:rsidRPr="00A5350A" w:rsidRDefault="00E26D43" w:rsidP="00A5350A">
      <w:pPr>
        <w:spacing w:line="240" w:lineRule="auto"/>
        <w:ind w:firstLine="0"/>
        <w:jc w:val="both"/>
        <w:rPr>
          <w:rFonts w:ascii="Arial Narrow" w:hAnsi="Arial Narrow" w:cs="Arial"/>
          <w:szCs w:val="24"/>
        </w:rPr>
      </w:pPr>
    </w:p>
    <w:p w14:paraId="4D94EA8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punible la introducción por un servidor público a un centro o establecimiento penitenciario del Estado, de los aparatos señalados en el párrafo primero de este artículo, siempre y cuando se le hayan confiado, debido a sus funciones dentro del centro o establecimiento penitenciario, y no lo proporcione a una o más personas recluidas; en caso contrario, se le impondrán las penas previstas en los párrafos primero y segundo de este artículo.</w:t>
      </w:r>
    </w:p>
    <w:p w14:paraId="64F684E0" w14:textId="77777777" w:rsidR="009B2691" w:rsidRPr="00A5350A" w:rsidRDefault="009B2691" w:rsidP="00A5350A">
      <w:pPr>
        <w:spacing w:line="240" w:lineRule="auto"/>
        <w:ind w:firstLine="0"/>
        <w:jc w:val="both"/>
        <w:rPr>
          <w:rFonts w:ascii="Arial Narrow" w:hAnsi="Arial Narrow" w:cs="Arial"/>
          <w:szCs w:val="24"/>
        </w:rPr>
      </w:pPr>
    </w:p>
    <w:p w14:paraId="60546FE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372 (Gabelas, contribuciones, privilegios y salidas ilícitas)</w:t>
      </w:r>
    </w:p>
    <w:p w14:paraId="225695D1" w14:textId="77777777" w:rsidR="00E26D43" w:rsidRPr="00A5350A" w:rsidRDefault="00E26D43" w:rsidP="00A5350A">
      <w:pPr>
        <w:spacing w:line="240" w:lineRule="auto"/>
        <w:ind w:firstLine="0"/>
        <w:jc w:val="both"/>
        <w:rPr>
          <w:rFonts w:ascii="Arial Narrow" w:hAnsi="Arial Narrow" w:cs="Arial"/>
          <w:szCs w:val="24"/>
        </w:rPr>
      </w:pPr>
    </w:p>
    <w:p w14:paraId="6EBE27A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doscientos a quinientos días multa, destitución e inhabilitación de diez a quince años para desempeñar un cargo, empleo o comisión en cualquier entidad oficial del Estado o de sus municipios, y suspensión de diez a quince años del derecho a realizar cualquier clase de actividad de seguridad privada, al servidor público que:</w:t>
      </w:r>
    </w:p>
    <w:p w14:paraId="1004ECE5" w14:textId="77777777" w:rsidR="00E26D43" w:rsidRPr="00A5350A" w:rsidRDefault="00E26D43" w:rsidP="00A5350A">
      <w:pPr>
        <w:spacing w:line="240" w:lineRule="auto"/>
        <w:ind w:firstLine="0"/>
        <w:jc w:val="both"/>
        <w:rPr>
          <w:rFonts w:ascii="Arial Narrow" w:hAnsi="Arial Narrow" w:cs="Arial"/>
          <w:szCs w:val="24"/>
        </w:rPr>
      </w:pPr>
    </w:p>
    <w:p w14:paraId="2800C6F7"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40380">
        <w:rPr>
          <w:rFonts w:ascii="Arial Narrow" w:hAnsi="Arial Narrow" w:cs="Arial"/>
          <w:szCs w:val="24"/>
        </w:rPr>
        <w:tab/>
      </w:r>
      <w:r w:rsidR="009B2691" w:rsidRPr="00A5350A">
        <w:rPr>
          <w:rFonts w:ascii="Arial Narrow" w:hAnsi="Arial Narrow" w:cs="Arial"/>
          <w:szCs w:val="24"/>
        </w:rPr>
        <w:t>(Contribuciones de visitantes)</w:t>
      </w:r>
    </w:p>
    <w:p w14:paraId="40DDA6EE" w14:textId="77777777" w:rsidR="00E26D43" w:rsidRPr="00A5350A" w:rsidRDefault="00E26D43" w:rsidP="00E26D43">
      <w:pPr>
        <w:spacing w:line="240" w:lineRule="auto"/>
        <w:ind w:left="709" w:firstLine="0"/>
        <w:jc w:val="both"/>
        <w:rPr>
          <w:rFonts w:ascii="Arial Narrow" w:hAnsi="Arial Narrow" w:cs="Arial"/>
          <w:szCs w:val="24"/>
        </w:rPr>
      </w:pPr>
    </w:p>
    <w:p w14:paraId="1259D0F4"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Exija contribuciones económicas o de cualquier clase a cualquiera de los visitantes de los internos de algún centro o establecimiento penitenciario, o de cárceles municipales, a cambio de proporcionarle acceso, o bien las exijan a un interno o a alguno de sus familiares o visitantes, a cambio de proporcionarles bienes o servicios que gratuitamente brinde el Estado, o para otorgarles a cualquiera de aquéllos, condiciones de privilegio en el régimen del centro o establecimiento penitenciario.</w:t>
      </w:r>
    </w:p>
    <w:p w14:paraId="1AB1E7FA" w14:textId="77777777" w:rsidR="00E26D43" w:rsidRPr="00A5350A" w:rsidRDefault="00E26D43" w:rsidP="00A5350A">
      <w:pPr>
        <w:spacing w:line="240" w:lineRule="auto"/>
        <w:ind w:left="709" w:firstLine="0"/>
        <w:jc w:val="both"/>
        <w:rPr>
          <w:rFonts w:ascii="Arial Narrow" w:hAnsi="Arial Narrow" w:cs="Arial"/>
          <w:szCs w:val="24"/>
        </w:rPr>
      </w:pPr>
    </w:p>
    <w:p w14:paraId="361D124D"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40380">
        <w:rPr>
          <w:rFonts w:ascii="Arial Narrow" w:hAnsi="Arial Narrow" w:cs="Arial"/>
          <w:szCs w:val="24"/>
        </w:rPr>
        <w:tab/>
      </w:r>
      <w:r w:rsidR="009B2691" w:rsidRPr="00A5350A">
        <w:rPr>
          <w:rFonts w:ascii="Arial Narrow" w:hAnsi="Arial Narrow" w:cs="Arial"/>
          <w:szCs w:val="24"/>
        </w:rPr>
        <w:t>(Contribuciones por internos)</w:t>
      </w:r>
    </w:p>
    <w:p w14:paraId="1453DB75" w14:textId="77777777" w:rsidR="00E26D43" w:rsidRPr="00A5350A" w:rsidRDefault="00E26D43" w:rsidP="00E26D43">
      <w:pPr>
        <w:spacing w:line="240" w:lineRule="auto"/>
        <w:ind w:left="709" w:firstLine="0"/>
        <w:jc w:val="both"/>
        <w:rPr>
          <w:rFonts w:ascii="Arial Narrow" w:hAnsi="Arial Narrow" w:cs="Arial"/>
          <w:szCs w:val="24"/>
        </w:rPr>
      </w:pPr>
    </w:p>
    <w:p w14:paraId="7016D5EB"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seis años de prisión y de doscientos a cuatrocientos días multa, al interno de algún centro o establecimiento penitenciario que exija contribuciones económicas o de cualquier clase a otro interno o a alguno de sus familiares o visitantes, a cambio de proporcionarles bienes o servicios que gratuitamente brinde el Estado, o para otorgarles a cualquiera de aquéllos, condiciones de privilegio en el régimen del centro o establecimiento penitenciario.</w:t>
      </w:r>
    </w:p>
    <w:p w14:paraId="37197DFA" w14:textId="77777777" w:rsidR="00E26D43" w:rsidRPr="00A5350A" w:rsidRDefault="00E26D43" w:rsidP="00A5350A">
      <w:pPr>
        <w:spacing w:line="240" w:lineRule="auto"/>
        <w:ind w:left="709" w:firstLine="0"/>
        <w:jc w:val="both"/>
        <w:rPr>
          <w:rFonts w:ascii="Arial Narrow" w:hAnsi="Arial Narrow" w:cs="Arial"/>
          <w:szCs w:val="24"/>
        </w:rPr>
      </w:pPr>
    </w:p>
    <w:p w14:paraId="68029EFC"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40380">
        <w:rPr>
          <w:rFonts w:ascii="Arial Narrow" w:hAnsi="Arial Narrow" w:cs="Arial"/>
          <w:szCs w:val="24"/>
        </w:rPr>
        <w:tab/>
      </w:r>
      <w:r w:rsidR="009B2691" w:rsidRPr="00A5350A">
        <w:rPr>
          <w:rFonts w:ascii="Arial Narrow" w:hAnsi="Arial Narrow" w:cs="Arial"/>
          <w:szCs w:val="24"/>
        </w:rPr>
        <w:t>(Permisos ilegales de salida)</w:t>
      </w:r>
    </w:p>
    <w:p w14:paraId="479A081B" w14:textId="77777777" w:rsidR="00E26D43" w:rsidRPr="00A5350A" w:rsidRDefault="00E26D43" w:rsidP="00E26D43">
      <w:pPr>
        <w:spacing w:line="240" w:lineRule="auto"/>
        <w:ind w:left="709" w:firstLine="0"/>
        <w:jc w:val="both"/>
        <w:rPr>
          <w:rFonts w:ascii="Arial Narrow" w:hAnsi="Arial Narrow" w:cs="Arial"/>
          <w:szCs w:val="24"/>
        </w:rPr>
      </w:pPr>
    </w:p>
    <w:p w14:paraId="7B35D67C"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Permita ilegalmente la salida de personas privadas de su libertad por prisión preventiva o por sentencia.</w:t>
      </w:r>
    </w:p>
    <w:p w14:paraId="5B725BB7" w14:textId="77777777" w:rsidR="00E26D43" w:rsidRPr="00A5350A" w:rsidRDefault="00E26D43" w:rsidP="00840380">
      <w:pPr>
        <w:spacing w:line="240" w:lineRule="auto"/>
        <w:ind w:left="454" w:firstLine="0"/>
        <w:jc w:val="both"/>
        <w:rPr>
          <w:rFonts w:ascii="Arial Narrow" w:hAnsi="Arial Narrow" w:cs="Arial"/>
          <w:szCs w:val="24"/>
        </w:rPr>
      </w:pPr>
    </w:p>
    <w:p w14:paraId="4D35614F" w14:textId="77777777" w:rsidR="009B2691" w:rsidRPr="00A5350A"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No se considerará delito el externamiento con custodia de algún interno a un hospital, por estado de necesidad con motivo de su salud, o por alguna otra causa de licitud.</w:t>
      </w:r>
    </w:p>
    <w:p w14:paraId="13E2E7C6" w14:textId="77777777" w:rsidR="009B2691" w:rsidRPr="00A5350A" w:rsidRDefault="009B2691" w:rsidP="00A5350A">
      <w:pPr>
        <w:spacing w:line="240" w:lineRule="auto"/>
        <w:ind w:left="709" w:firstLine="0"/>
        <w:jc w:val="both"/>
        <w:rPr>
          <w:rFonts w:ascii="Arial Narrow" w:hAnsi="Arial Narrow" w:cs="Arial"/>
          <w:szCs w:val="24"/>
        </w:rPr>
      </w:pPr>
    </w:p>
    <w:p w14:paraId="02E242C4"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373 (Evasión de persona arrestada)</w:t>
      </w:r>
    </w:p>
    <w:p w14:paraId="3D2816A5" w14:textId="77777777" w:rsidR="00E26D43" w:rsidRPr="00A5350A" w:rsidRDefault="00E26D43" w:rsidP="00A5350A">
      <w:pPr>
        <w:spacing w:line="240" w:lineRule="auto"/>
        <w:ind w:firstLine="0"/>
        <w:jc w:val="both"/>
        <w:rPr>
          <w:rFonts w:ascii="Arial Narrow" w:hAnsi="Arial Narrow" w:cs="Arial"/>
          <w:szCs w:val="24"/>
        </w:rPr>
      </w:pPr>
    </w:p>
    <w:p w14:paraId="45F98FA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cuatro meses de prisión o de cien a doscientos días multa, a quien a propósito favorezca la evasión de una o más personas que se encuentren arrestadas por infracción a los reglamentos gubernativos y de policía.</w:t>
      </w:r>
    </w:p>
    <w:p w14:paraId="120A11F5" w14:textId="77777777" w:rsidR="00E26D43" w:rsidRPr="00A5350A" w:rsidRDefault="00E26D43" w:rsidP="00A5350A">
      <w:pPr>
        <w:spacing w:line="240" w:lineRule="auto"/>
        <w:ind w:firstLine="0"/>
        <w:jc w:val="both"/>
        <w:rPr>
          <w:rFonts w:ascii="Arial Narrow" w:hAnsi="Arial Narrow" w:cs="Arial"/>
          <w:szCs w:val="24"/>
        </w:rPr>
      </w:pPr>
    </w:p>
    <w:p w14:paraId="275F8E4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17E18B4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es servidor público quien favorece la evasión, se aumentará una mitad al mínimo y al máximo de las penas previstas en el párrafo anterior, además, se le destituirá, y en cualquier caso, sea que se trate de un servidor público o de un particular, se le inhabilitará de ocho a doce años para desempeñar un cargo, empleo o comisión en cualquier entidad oficial del Estado o de sus municipios, y se le suspenderá de ocho a doce años del derecho a realizar cualquier clase de actividad de seguridad privada.</w:t>
      </w:r>
    </w:p>
    <w:p w14:paraId="42A86AE6" w14:textId="77777777" w:rsidR="00E26D43" w:rsidRPr="00A5350A" w:rsidRDefault="00E26D43" w:rsidP="00A5350A">
      <w:pPr>
        <w:spacing w:line="240" w:lineRule="auto"/>
        <w:ind w:firstLine="0"/>
        <w:jc w:val="both"/>
        <w:rPr>
          <w:rFonts w:ascii="Arial Narrow" w:hAnsi="Arial Narrow" w:cs="Arial"/>
          <w:szCs w:val="24"/>
        </w:rPr>
      </w:pPr>
    </w:p>
    <w:p w14:paraId="5219C01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admitirá la comisión culposa de este delito.</w:t>
      </w:r>
    </w:p>
    <w:p w14:paraId="40E9FCBB" w14:textId="77777777" w:rsidR="009B2691" w:rsidRPr="00A5350A" w:rsidRDefault="009B2691" w:rsidP="00A5350A">
      <w:pPr>
        <w:spacing w:line="240" w:lineRule="auto"/>
        <w:ind w:firstLine="0"/>
        <w:jc w:val="both"/>
        <w:rPr>
          <w:rFonts w:ascii="Arial Narrow" w:hAnsi="Arial Narrow" w:cs="Arial"/>
          <w:szCs w:val="24"/>
        </w:rPr>
      </w:pPr>
    </w:p>
    <w:p w14:paraId="6B916062"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374 (Evasión de un preso)</w:t>
      </w:r>
    </w:p>
    <w:p w14:paraId="432B7042" w14:textId="77777777" w:rsidR="00E26D43" w:rsidRPr="00A5350A" w:rsidRDefault="00E26D43" w:rsidP="00A5350A">
      <w:pPr>
        <w:spacing w:line="240" w:lineRule="auto"/>
        <w:ind w:firstLine="0"/>
        <w:jc w:val="both"/>
        <w:rPr>
          <w:rFonts w:ascii="Arial Narrow" w:hAnsi="Arial Narrow" w:cs="Arial"/>
          <w:szCs w:val="24"/>
        </w:rPr>
      </w:pPr>
    </w:p>
    <w:p w14:paraId="747E7A1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dos a cinco años de prisión y de doscientos a cuatrocientos días multa, a quien a propósito favorezca la evasión de una persona indiciada que se encuentre privada de su libertad, con motivo de delito flagrante o de caso urgente, o que se halle en prisión preventiva. </w:t>
      </w:r>
    </w:p>
    <w:p w14:paraId="331F2764" w14:textId="77777777" w:rsidR="00E26D43" w:rsidRPr="00A5350A" w:rsidRDefault="00E26D43" w:rsidP="00A5350A">
      <w:pPr>
        <w:spacing w:line="240" w:lineRule="auto"/>
        <w:ind w:firstLine="0"/>
        <w:jc w:val="both"/>
        <w:rPr>
          <w:rFonts w:ascii="Arial Narrow" w:hAnsi="Arial Narrow" w:cs="Arial"/>
          <w:szCs w:val="24"/>
        </w:rPr>
      </w:pPr>
    </w:p>
    <w:p w14:paraId="4D36E93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siete años de prisión y de trescientos a cuatrocientos días multa, a quien a propósito favorezca la evasión de una persona recluida por sentencia de condena.</w:t>
      </w:r>
    </w:p>
    <w:p w14:paraId="4E9CC9AD" w14:textId="77777777" w:rsidR="00E26D43" w:rsidRPr="00A5350A" w:rsidRDefault="00E26D43" w:rsidP="00A5350A">
      <w:pPr>
        <w:spacing w:line="240" w:lineRule="auto"/>
        <w:ind w:firstLine="0"/>
        <w:jc w:val="both"/>
        <w:rPr>
          <w:rFonts w:ascii="Arial Narrow" w:hAnsi="Arial Narrow" w:cs="Arial"/>
          <w:szCs w:val="24"/>
        </w:rPr>
      </w:pPr>
    </w:p>
    <w:p w14:paraId="6FF1D99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 y penas adicionales)</w:t>
      </w:r>
    </w:p>
    <w:p w14:paraId="2C36988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es servidor público quien comete cualquiera de los delitos previstos en este artículo, ya sea solo o con otro u otros servidores públicos, internos o personas del exterior del reclusorio, se aumentará un tanto al mínimo y al máximo de las penas de prisión y de multa señaladas en los dos párrafos anteriores, según el que se actualice, además, se le destituirá, y al mismo o a un particular que haya intervenido típicamente se le inhabilitará de quince a veinte años para para desempeñar un cargo, empleo o comisión en cualquier entidad oficial del Estado o de sus municipios, y se le suspenderá de quince a veinte años del derecho a realizar cualquier clase de seguridad privada.</w:t>
      </w:r>
    </w:p>
    <w:p w14:paraId="458759BA" w14:textId="77777777" w:rsidR="00E26D43" w:rsidRPr="00A5350A" w:rsidRDefault="00E26D43" w:rsidP="00A5350A">
      <w:pPr>
        <w:spacing w:line="240" w:lineRule="auto"/>
        <w:ind w:firstLine="0"/>
        <w:jc w:val="both"/>
        <w:rPr>
          <w:rFonts w:ascii="Arial Narrow" w:hAnsi="Arial Narrow" w:cs="Arial"/>
          <w:szCs w:val="24"/>
        </w:rPr>
      </w:pPr>
    </w:p>
    <w:p w14:paraId="7489FBC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(Límite punible)</w:t>
      </w:r>
    </w:p>
    <w:p w14:paraId="6C8BE40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mínimo y el máximo de las penas de prisión y de multa señaladas en este artículo nunca excederán de dos tercios de los mínimos y máximos punibles que correspondan al delito imputado al evadido. Si son varios delitos se estará al de la punibilidad máxima más grave.</w:t>
      </w:r>
    </w:p>
    <w:p w14:paraId="4DB7639D" w14:textId="77777777" w:rsidR="009B2691" w:rsidRPr="00A5350A" w:rsidRDefault="009B2691" w:rsidP="00A5350A">
      <w:pPr>
        <w:spacing w:line="240" w:lineRule="auto"/>
        <w:ind w:firstLine="0"/>
        <w:jc w:val="both"/>
        <w:rPr>
          <w:rFonts w:ascii="Arial Narrow" w:hAnsi="Arial Narrow" w:cs="Arial"/>
          <w:szCs w:val="24"/>
        </w:rPr>
      </w:pPr>
    </w:p>
    <w:p w14:paraId="0F75691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375 (Evasión de varios presos)</w:t>
      </w:r>
    </w:p>
    <w:p w14:paraId="264E204E" w14:textId="77777777" w:rsidR="00E26D43" w:rsidRPr="00A5350A" w:rsidRDefault="00E26D43" w:rsidP="00A5350A">
      <w:pPr>
        <w:spacing w:line="240" w:lineRule="auto"/>
        <w:ind w:firstLine="0"/>
        <w:jc w:val="both"/>
        <w:rPr>
          <w:rFonts w:ascii="Arial Narrow" w:hAnsi="Arial Narrow" w:cs="Arial"/>
          <w:szCs w:val="24"/>
        </w:rPr>
      </w:pPr>
    </w:p>
    <w:p w14:paraId="1E3A0E9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siete años de prisión y de trescientos a seiscientos días multa, a quien a propósito favorezca en la misma ocasión, la evasión de dos o más personas que se encuentren privadas de su libertad, con motivo de delito flagrante o de caso urgente, o que se hallen en prisión preventiva.</w:t>
      </w:r>
    </w:p>
    <w:p w14:paraId="344F019D" w14:textId="77777777" w:rsidR="00E26D43" w:rsidRPr="00A5350A" w:rsidRDefault="00E26D43" w:rsidP="00A5350A">
      <w:pPr>
        <w:spacing w:line="240" w:lineRule="auto"/>
        <w:ind w:firstLine="0"/>
        <w:jc w:val="both"/>
        <w:rPr>
          <w:rFonts w:ascii="Arial Narrow" w:hAnsi="Arial Narrow" w:cs="Arial"/>
          <w:szCs w:val="24"/>
        </w:rPr>
      </w:pPr>
    </w:p>
    <w:p w14:paraId="55FDAB7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diez años de prisión y de doscientos a cuatrocientos días multa, a quien dolosamente favorezca la evasión de dos o más personas recluidas por sentencia de condena.</w:t>
      </w:r>
    </w:p>
    <w:p w14:paraId="7FA6EBDC" w14:textId="77777777" w:rsidR="00E26D43" w:rsidRPr="00A5350A" w:rsidRDefault="00E26D43" w:rsidP="00A5350A">
      <w:pPr>
        <w:spacing w:line="240" w:lineRule="auto"/>
        <w:ind w:firstLine="0"/>
        <w:jc w:val="both"/>
        <w:rPr>
          <w:rFonts w:ascii="Arial Narrow" w:hAnsi="Arial Narrow" w:cs="Arial"/>
          <w:szCs w:val="24"/>
        </w:rPr>
      </w:pPr>
    </w:p>
    <w:p w14:paraId="41B340A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w:t>
      </w:r>
    </w:p>
    <w:p w14:paraId="14C3DF2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una mitad al mínimo y al máximo de las penas de prisión y de multa señaladas en los dos párrafos anteriores, si se trata de servidor público, además, se le destituirá, y al mismo o al particular que haya intervenido típicamente, se le inhabilitará de veinte a veinticinco años para para desempeñar un cargo, empleo o comisión en cualquier entidad oficial del Estado o de sus municipios, y se le suspenderá de veinte a veinticinco años del derecho a realizar cualquier clase de actividad de seguridad privada, ya sea que cometa el delito solo o con otro u otros servidores públicos, internos o personas del exterior del reclusorio.</w:t>
      </w:r>
    </w:p>
    <w:p w14:paraId="39555DAC" w14:textId="77777777" w:rsidR="00E26D43" w:rsidRPr="00A5350A" w:rsidRDefault="00E26D43" w:rsidP="00A5350A">
      <w:pPr>
        <w:spacing w:line="240" w:lineRule="auto"/>
        <w:ind w:firstLine="0"/>
        <w:jc w:val="both"/>
        <w:rPr>
          <w:rFonts w:ascii="Arial Narrow" w:hAnsi="Arial Narrow" w:cs="Arial"/>
          <w:szCs w:val="24"/>
        </w:rPr>
      </w:pPr>
    </w:p>
    <w:p w14:paraId="1AF75C4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(Límite punible)</w:t>
      </w:r>
    </w:p>
    <w:p w14:paraId="1E9C3D5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mínimo y el máximo de las penas de prisión y de multa señalados en este artículo, nunca excederán de dos tercios de los mínimos y máximos punibles que correspondan al delito de punibilidad máxima más grave de los imputados a los evadidos o respecto a los que fueron condenados.</w:t>
      </w:r>
    </w:p>
    <w:p w14:paraId="6AE98D10" w14:textId="77777777" w:rsidR="00E26D43" w:rsidRPr="00A5350A" w:rsidRDefault="00E26D43" w:rsidP="00A5350A">
      <w:pPr>
        <w:spacing w:line="240" w:lineRule="auto"/>
        <w:ind w:firstLine="0"/>
        <w:jc w:val="both"/>
        <w:rPr>
          <w:rFonts w:ascii="Arial Narrow" w:hAnsi="Arial Narrow" w:cs="Arial"/>
          <w:szCs w:val="24"/>
        </w:rPr>
      </w:pPr>
    </w:p>
    <w:p w14:paraId="1CD59EF1"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376 (Modalidades agravantes por violencia para la evasión)</w:t>
      </w:r>
    </w:p>
    <w:p w14:paraId="4A3F4E67" w14:textId="77777777" w:rsidR="00E26D43" w:rsidRPr="00A5350A" w:rsidRDefault="00E26D43" w:rsidP="00A5350A">
      <w:pPr>
        <w:spacing w:line="240" w:lineRule="auto"/>
        <w:ind w:firstLine="0"/>
        <w:jc w:val="both"/>
        <w:rPr>
          <w:rFonts w:ascii="Arial Narrow" w:hAnsi="Arial Narrow" w:cs="Arial"/>
          <w:szCs w:val="24"/>
        </w:rPr>
      </w:pPr>
    </w:p>
    <w:p w14:paraId="79AFB0D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los artículos 374 y 375 de este código, cuando para favorecer la evasión, se intimide con arma o se haga uso de la violencia física contra una o más personas, con independencia de que, con el incremento de dichas penas, éstas excedan los límites punibles establecidos en el párrafo último de los citados artículos 374 y 375.</w:t>
      </w:r>
    </w:p>
    <w:p w14:paraId="6420FA41" w14:textId="77777777" w:rsidR="00E26D43" w:rsidRPr="00A5350A" w:rsidRDefault="00E26D43" w:rsidP="00A5350A">
      <w:pPr>
        <w:spacing w:line="240" w:lineRule="auto"/>
        <w:ind w:firstLine="0"/>
        <w:jc w:val="both"/>
        <w:rPr>
          <w:rFonts w:ascii="Arial Narrow" w:hAnsi="Arial Narrow" w:cs="Arial"/>
          <w:szCs w:val="24"/>
        </w:rPr>
      </w:pPr>
    </w:p>
    <w:p w14:paraId="602D861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cuando mediante la referida violencia física se cause una o más lesiones de las previstas en las fracciones II a VIII del artículo 200 de este código, o bien, cuando se cause daño a bienes muebles o inmuebles, o se cometa cualquier otro delito, se aplicarán las reglas del concurso de delitos que corresponda.</w:t>
      </w:r>
    </w:p>
    <w:p w14:paraId="4D7D6769" w14:textId="77777777" w:rsidR="009B2691" w:rsidRPr="00A5350A" w:rsidRDefault="009B2691" w:rsidP="00A5350A">
      <w:pPr>
        <w:spacing w:line="240" w:lineRule="auto"/>
        <w:ind w:firstLine="0"/>
        <w:jc w:val="both"/>
        <w:rPr>
          <w:rFonts w:ascii="Arial Narrow" w:hAnsi="Arial Narrow" w:cs="Arial"/>
          <w:szCs w:val="24"/>
        </w:rPr>
      </w:pPr>
    </w:p>
    <w:p w14:paraId="5EF4FF2F"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377 (Evasión de presos por conducta culposa)</w:t>
      </w:r>
    </w:p>
    <w:p w14:paraId="77EE9852" w14:textId="77777777" w:rsidR="00E26D43" w:rsidRPr="00A5350A" w:rsidRDefault="00E26D43" w:rsidP="00A5350A">
      <w:pPr>
        <w:spacing w:line="240" w:lineRule="auto"/>
        <w:ind w:firstLine="0"/>
        <w:jc w:val="both"/>
        <w:rPr>
          <w:rFonts w:ascii="Arial Narrow" w:hAnsi="Arial Narrow" w:cs="Arial"/>
          <w:szCs w:val="24"/>
        </w:rPr>
      </w:pPr>
    </w:p>
    <w:p w14:paraId="1756715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aplicará la regla general de punibilidad para la pena de prisión en un delito culposo, prevista en la fracción I del artículo 44 de este código, en relación con la punibilidad prevista en los artículos 374 y 375 de este código, destitución e inhabilitación de ocho a doce años para desempeñar cualquier cargo, empleo o comisión en una entidad oficial del Estado o de sus municipios, al servidor público que favorezca culposamente la evasión de una o más personas recluidas en un centro o establecimiento penitenciario.</w:t>
      </w:r>
    </w:p>
    <w:p w14:paraId="6A479BBA" w14:textId="77777777" w:rsidR="00E26D43" w:rsidRPr="00A5350A" w:rsidRDefault="00E26D43" w:rsidP="00A5350A">
      <w:pPr>
        <w:spacing w:line="240" w:lineRule="auto"/>
        <w:ind w:firstLine="0"/>
        <w:jc w:val="both"/>
        <w:rPr>
          <w:rFonts w:ascii="Arial Narrow" w:hAnsi="Arial Narrow" w:cs="Arial"/>
          <w:szCs w:val="24"/>
        </w:rPr>
      </w:pPr>
    </w:p>
    <w:p w14:paraId="582E2F7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evasión por culpa solo será imputable al servidor público, cuando uno o más de los motivos de la evasión sea la violación de uno o más deberes de custodia o de supervisión a cargo de aquél, previamente establecidos, de tal modo que de haberlos acatado se habría evitado la evasión.</w:t>
      </w:r>
    </w:p>
    <w:p w14:paraId="7EDF126F" w14:textId="77777777" w:rsidR="00E26D43" w:rsidRPr="00A5350A" w:rsidRDefault="00E26D43" w:rsidP="00A5350A">
      <w:pPr>
        <w:spacing w:line="240" w:lineRule="auto"/>
        <w:ind w:firstLine="0"/>
        <w:jc w:val="both"/>
        <w:rPr>
          <w:rFonts w:ascii="Arial Narrow" w:hAnsi="Arial Narrow" w:cs="Arial"/>
          <w:bCs/>
          <w:szCs w:val="24"/>
        </w:rPr>
      </w:pPr>
    </w:p>
    <w:p w14:paraId="4ED32D5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(Límites punibles)</w:t>
      </w:r>
    </w:p>
    <w:p w14:paraId="167FA77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máximo de la pena de prisión aplicable por delito culposo de evasión de presos nunca excederá de la mitad del máximo de la pena de prisión señalada al delito imputado al detenido, aprehendido o preso preventivamente, ni de tres cuartas partes del máximo de las penas de prisión aplicables al delito o delitos por los que se condenó. Si se trata de varios delitos, se estará al de punibilidad máxima más grave.</w:t>
      </w:r>
    </w:p>
    <w:p w14:paraId="3A477A69" w14:textId="77777777" w:rsidR="009B2691" w:rsidRPr="00A5350A" w:rsidRDefault="009B2691" w:rsidP="00A5350A">
      <w:pPr>
        <w:spacing w:line="240" w:lineRule="auto"/>
        <w:ind w:firstLine="0"/>
        <w:jc w:val="both"/>
        <w:rPr>
          <w:rFonts w:ascii="Arial Narrow" w:hAnsi="Arial Narrow" w:cs="Arial"/>
          <w:szCs w:val="24"/>
        </w:rPr>
      </w:pPr>
    </w:p>
    <w:p w14:paraId="632FD83F"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378 (Reaprehensión del evadido por gestiones del responsable)</w:t>
      </w:r>
    </w:p>
    <w:p w14:paraId="3D87DB61" w14:textId="77777777" w:rsidR="00E26D43" w:rsidRPr="00A5350A" w:rsidRDefault="00E26D43" w:rsidP="00A5350A">
      <w:pPr>
        <w:spacing w:line="240" w:lineRule="auto"/>
        <w:ind w:firstLine="0"/>
        <w:jc w:val="both"/>
        <w:rPr>
          <w:rFonts w:ascii="Arial Narrow" w:hAnsi="Arial Narrow" w:cs="Arial"/>
          <w:szCs w:val="24"/>
        </w:rPr>
      </w:pPr>
    </w:p>
    <w:p w14:paraId="1FF7E0B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reducirá en una mitad el mínimo y el máximo de las penas previstas en este capítulo, respecto a quien favoreció o participó en la evasión, si la reaprehensión del evadido se logra por gestiones de aquél. </w:t>
      </w:r>
    </w:p>
    <w:p w14:paraId="0373D8F2" w14:textId="77777777" w:rsidR="009B2691" w:rsidRPr="00A5350A" w:rsidRDefault="009B2691" w:rsidP="00A5350A">
      <w:pPr>
        <w:spacing w:line="240" w:lineRule="auto"/>
        <w:ind w:firstLine="0"/>
        <w:jc w:val="both"/>
        <w:rPr>
          <w:rFonts w:ascii="Arial Narrow" w:hAnsi="Arial Narrow" w:cs="Arial"/>
          <w:szCs w:val="24"/>
        </w:rPr>
      </w:pPr>
    </w:p>
    <w:p w14:paraId="0E566BF2"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379 (Exclusión de pena al evadido y excepciones)</w:t>
      </w:r>
    </w:p>
    <w:p w14:paraId="2477E6F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evadido no se le impondrá pena por su evasión, salvo que éste o quien participe en la evasión, intimide con arma o ejerza violencia física que ocasione lesiones que no excedan de las previstas en la fracción I del artículo 200 de este código, casos en los que se impondrá al evadido de dos a tres años de prisión.</w:t>
      </w:r>
    </w:p>
    <w:p w14:paraId="26E3CF6C" w14:textId="77777777" w:rsidR="00E26D43" w:rsidRPr="00A5350A" w:rsidRDefault="00E26D43" w:rsidP="00A5350A">
      <w:pPr>
        <w:spacing w:line="240" w:lineRule="auto"/>
        <w:ind w:firstLine="0"/>
        <w:jc w:val="both"/>
        <w:rPr>
          <w:rFonts w:ascii="Arial Narrow" w:hAnsi="Arial Narrow" w:cs="Arial"/>
          <w:szCs w:val="24"/>
        </w:rPr>
      </w:pPr>
    </w:p>
    <w:p w14:paraId="0C991F3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mediante la referida violencia se cause una o más lesiones de las previstas en las fracciones II a VIII del artículo 200 de este código, se aplicarán las reglas del concurso de delitos, tomando como referencia para el delito de evasión, una pena de tres a cuatro años de prisión.</w:t>
      </w:r>
    </w:p>
    <w:p w14:paraId="694FC85D" w14:textId="77777777" w:rsidR="00E26D43" w:rsidRPr="00A5350A" w:rsidRDefault="00E26D43" w:rsidP="00A5350A">
      <w:pPr>
        <w:spacing w:line="240" w:lineRule="auto"/>
        <w:ind w:firstLine="0"/>
        <w:jc w:val="both"/>
        <w:rPr>
          <w:rFonts w:ascii="Arial Narrow" w:hAnsi="Arial Narrow" w:cs="Arial"/>
          <w:szCs w:val="24"/>
        </w:rPr>
      </w:pPr>
    </w:p>
    <w:p w14:paraId="34C67EE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quien se evade comete cualquier otro delito, ya sea durante la evasión o para llevarla a cabo, también se le aplicarán las reglas del concurso de delitos, tomando como referencia para el delito de evasión, una pena de dos a tres años de prisión.</w:t>
      </w:r>
    </w:p>
    <w:p w14:paraId="3DFEA1E8" w14:textId="77777777" w:rsidR="009B2691" w:rsidRPr="00A5350A" w:rsidRDefault="009B2691" w:rsidP="00A5350A">
      <w:pPr>
        <w:spacing w:line="240" w:lineRule="auto"/>
        <w:ind w:firstLine="0"/>
        <w:jc w:val="both"/>
        <w:rPr>
          <w:rFonts w:ascii="Arial Narrow" w:hAnsi="Arial Narrow" w:cs="Arial"/>
          <w:szCs w:val="24"/>
        </w:rPr>
      </w:pPr>
    </w:p>
    <w:p w14:paraId="6C961A25" w14:textId="77777777" w:rsidR="009B2691" w:rsidRPr="00E26D43" w:rsidRDefault="009B2691" w:rsidP="00A5350A">
      <w:pPr>
        <w:spacing w:line="240" w:lineRule="auto"/>
        <w:ind w:firstLine="0"/>
        <w:jc w:val="both"/>
        <w:rPr>
          <w:rFonts w:ascii="Arial Narrow" w:hAnsi="Arial Narrow" w:cs="Arial"/>
          <w:b/>
          <w:bCs/>
          <w:szCs w:val="24"/>
        </w:rPr>
      </w:pPr>
      <w:r w:rsidRPr="00E26D43">
        <w:rPr>
          <w:rFonts w:ascii="Arial Narrow" w:hAnsi="Arial Narrow" w:cs="Arial"/>
          <w:b/>
          <w:bCs/>
          <w:szCs w:val="24"/>
        </w:rPr>
        <w:t>Artículo 380 (Excusa absolutoria para familiares del evadido y excepciones)</w:t>
      </w:r>
    </w:p>
    <w:p w14:paraId="5575E79D" w14:textId="77777777" w:rsidR="00E26D43" w:rsidRPr="00A5350A" w:rsidRDefault="00E26D43" w:rsidP="00A5350A">
      <w:pPr>
        <w:spacing w:line="240" w:lineRule="auto"/>
        <w:ind w:firstLine="0"/>
        <w:jc w:val="both"/>
        <w:rPr>
          <w:rFonts w:ascii="Arial Narrow" w:hAnsi="Arial Narrow" w:cs="Arial"/>
          <w:szCs w:val="24"/>
        </w:rPr>
      </w:pPr>
    </w:p>
    <w:p w14:paraId="27435AB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Están exentos de pena los ascendientes, descendientes, adoptante, adoptado, cónyuge, concubina o concubinario, compañero o compañera civil, pareja, hermano o hermana, o parientes por afinidad hasta el segundo grado de la persona recluida, cuya fuga favorezcan, excepto cuando para la evasión intimiden con arma de fuego, ejerzan violencia que cause lesiones o sobornen a servidores públicos, o bien, sean los encargados de custodiar a la persona recluida.</w:t>
      </w:r>
    </w:p>
    <w:p w14:paraId="5DFBC870" w14:textId="77777777" w:rsidR="00E26D43" w:rsidRPr="00A5350A" w:rsidRDefault="00E26D43" w:rsidP="00A5350A">
      <w:pPr>
        <w:spacing w:line="240" w:lineRule="auto"/>
        <w:ind w:firstLine="0"/>
        <w:jc w:val="both"/>
        <w:rPr>
          <w:rFonts w:ascii="Arial Narrow" w:hAnsi="Arial Narrow" w:cs="Arial"/>
          <w:szCs w:val="24"/>
        </w:rPr>
      </w:pPr>
    </w:p>
    <w:p w14:paraId="1F4566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 espec</w:t>
      </w:r>
      <w:r w:rsidR="009530A2" w:rsidRPr="00A5350A">
        <w:rPr>
          <w:rFonts w:ascii="Arial Narrow" w:hAnsi="Arial Narrow" w:cs="Arial"/>
          <w:szCs w:val="24"/>
        </w:rPr>
        <w:t>í</w:t>
      </w:r>
      <w:r w:rsidRPr="00A5350A">
        <w:rPr>
          <w:rFonts w:ascii="Arial Narrow" w:hAnsi="Arial Narrow" w:cs="Arial"/>
          <w:szCs w:val="24"/>
        </w:rPr>
        <w:t xml:space="preserve">fica de aplicación) </w:t>
      </w:r>
    </w:p>
    <w:p w14:paraId="446ABF1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Habrá </w:t>
      </w:r>
      <w:r w:rsidR="00BF29CF" w:rsidRPr="00A5350A">
        <w:rPr>
          <w:rFonts w:ascii="Arial Narrow" w:hAnsi="Arial Narrow" w:cs="Arial"/>
          <w:szCs w:val="24"/>
        </w:rPr>
        <w:t xml:space="preserve">relación de </w:t>
      </w:r>
      <w:r w:rsidRPr="00A5350A">
        <w:rPr>
          <w:rFonts w:ascii="Arial Narrow" w:hAnsi="Arial Narrow" w:cs="Arial"/>
          <w:szCs w:val="24"/>
        </w:rPr>
        <w:t>pareja, en los supuestos de los incisos a) y b) de la fracción VII del artículo 252 de este código.</w:t>
      </w:r>
    </w:p>
    <w:p w14:paraId="4E32F3A2" w14:textId="77777777" w:rsidR="00E26D43" w:rsidRPr="00A5350A" w:rsidRDefault="00E26D43" w:rsidP="00A5350A">
      <w:pPr>
        <w:spacing w:line="240" w:lineRule="auto"/>
        <w:ind w:firstLine="0"/>
        <w:jc w:val="both"/>
        <w:rPr>
          <w:rFonts w:ascii="Arial Narrow" w:hAnsi="Arial Narrow" w:cs="Arial"/>
          <w:szCs w:val="24"/>
        </w:rPr>
      </w:pPr>
    </w:p>
    <w:p w14:paraId="13B972DC" w14:textId="77777777" w:rsidR="009B2691" w:rsidRPr="00A5350A" w:rsidRDefault="009B2691" w:rsidP="00A5350A">
      <w:pPr>
        <w:spacing w:line="240" w:lineRule="auto"/>
        <w:ind w:firstLine="0"/>
        <w:jc w:val="both"/>
        <w:rPr>
          <w:rFonts w:ascii="Arial Narrow" w:hAnsi="Arial Narrow" w:cs="Arial"/>
          <w:szCs w:val="24"/>
        </w:rPr>
      </w:pPr>
    </w:p>
    <w:p w14:paraId="4C780FB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Quinto</w:t>
      </w:r>
    </w:p>
    <w:p w14:paraId="34FF458E" w14:textId="77777777" w:rsidR="00E26D43" w:rsidRPr="00A5350A" w:rsidRDefault="00E26D43" w:rsidP="00A5350A">
      <w:pPr>
        <w:spacing w:line="240" w:lineRule="auto"/>
        <w:ind w:firstLine="0"/>
        <w:jc w:val="center"/>
        <w:rPr>
          <w:rFonts w:ascii="Arial Narrow" w:hAnsi="Arial Narrow" w:cs="Arial"/>
          <w:b/>
          <w:szCs w:val="24"/>
        </w:rPr>
      </w:pPr>
    </w:p>
    <w:p w14:paraId="401C384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efectividad de sanciones</w:t>
      </w:r>
    </w:p>
    <w:p w14:paraId="15A7872F" w14:textId="77777777" w:rsidR="00E26D43" w:rsidRPr="00A5350A" w:rsidRDefault="00E26D43" w:rsidP="00A5350A">
      <w:pPr>
        <w:spacing w:line="240" w:lineRule="auto"/>
        <w:ind w:firstLine="0"/>
        <w:jc w:val="center"/>
        <w:rPr>
          <w:rFonts w:ascii="Arial Narrow" w:hAnsi="Arial Narrow" w:cs="Arial"/>
          <w:b/>
          <w:szCs w:val="24"/>
        </w:rPr>
      </w:pPr>
    </w:p>
    <w:p w14:paraId="56F9E0E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4B36CF8B" w14:textId="77777777" w:rsidR="00E26D43" w:rsidRPr="00A5350A" w:rsidRDefault="00E26D43" w:rsidP="00A5350A">
      <w:pPr>
        <w:spacing w:line="240" w:lineRule="auto"/>
        <w:ind w:firstLine="0"/>
        <w:jc w:val="center"/>
        <w:rPr>
          <w:rFonts w:ascii="Arial Narrow" w:hAnsi="Arial Narrow" w:cs="Arial"/>
          <w:b/>
          <w:szCs w:val="24"/>
        </w:rPr>
      </w:pPr>
    </w:p>
    <w:p w14:paraId="10C4F37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Quebrantamiento de penas</w:t>
      </w:r>
    </w:p>
    <w:p w14:paraId="6EBD129D" w14:textId="77777777" w:rsidR="009B2691" w:rsidRPr="00A5350A" w:rsidRDefault="009B2691" w:rsidP="00A5350A">
      <w:pPr>
        <w:spacing w:line="240" w:lineRule="auto"/>
        <w:ind w:firstLine="0"/>
        <w:jc w:val="both"/>
        <w:rPr>
          <w:rFonts w:ascii="Arial Narrow" w:hAnsi="Arial Narrow" w:cs="Arial"/>
          <w:szCs w:val="24"/>
        </w:rPr>
      </w:pPr>
    </w:p>
    <w:p w14:paraId="668010F0"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381 (Quebrantamiento de inhabilitación, de libertad supervisada o de suspensión de derechos, impuestas como penas)</w:t>
      </w:r>
    </w:p>
    <w:p w14:paraId="5A16A36C" w14:textId="77777777" w:rsidR="00E26D43" w:rsidRPr="00A5350A" w:rsidRDefault="00E26D43" w:rsidP="00A5350A">
      <w:pPr>
        <w:spacing w:line="240" w:lineRule="auto"/>
        <w:ind w:firstLine="0"/>
        <w:jc w:val="both"/>
        <w:rPr>
          <w:rFonts w:ascii="Arial Narrow" w:hAnsi="Arial Narrow" w:cs="Arial"/>
          <w:szCs w:val="24"/>
        </w:rPr>
      </w:pPr>
    </w:p>
    <w:p w14:paraId="3188571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de quebrantamiento de inhabilitación, de libertad supervisada y de suspensión de derechos son los siguientes:</w:t>
      </w:r>
    </w:p>
    <w:p w14:paraId="568162DF" w14:textId="77777777" w:rsidR="00E26D43" w:rsidRPr="00A5350A" w:rsidRDefault="00E26D43" w:rsidP="00A5350A">
      <w:pPr>
        <w:spacing w:line="240" w:lineRule="auto"/>
        <w:ind w:firstLine="0"/>
        <w:jc w:val="both"/>
        <w:rPr>
          <w:rFonts w:ascii="Arial Narrow" w:hAnsi="Arial Narrow" w:cs="Arial"/>
          <w:szCs w:val="24"/>
        </w:rPr>
      </w:pPr>
    </w:p>
    <w:p w14:paraId="3CBADF3A"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40380">
        <w:rPr>
          <w:rFonts w:ascii="Arial Narrow" w:hAnsi="Arial Narrow" w:cs="Arial"/>
          <w:szCs w:val="24"/>
        </w:rPr>
        <w:tab/>
      </w:r>
      <w:r w:rsidR="009B2691" w:rsidRPr="00A5350A">
        <w:rPr>
          <w:rFonts w:ascii="Arial Narrow" w:hAnsi="Arial Narrow" w:cs="Arial"/>
          <w:szCs w:val="24"/>
        </w:rPr>
        <w:t>(Quebrantamiento de inhabilitación)</w:t>
      </w:r>
    </w:p>
    <w:p w14:paraId="68128238" w14:textId="77777777" w:rsidR="00E26D43" w:rsidRPr="00A5350A" w:rsidRDefault="00E26D43" w:rsidP="00E26D43">
      <w:pPr>
        <w:spacing w:line="240" w:lineRule="auto"/>
        <w:ind w:left="709" w:firstLine="0"/>
        <w:jc w:val="both"/>
        <w:rPr>
          <w:rFonts w:ascii="Arial Narrow" w:hAnsi="Arial Narrow" w:cs="Arial"/>
          <w:szCs w:val="24"/>
        </w:rPr>
      </w:pPr>
    </w:p>
    <w:p w14:paraId="291A897E"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dos años de prisión o de doscientos a quinientos días multa, al servidor público que en el ejercicio de sus funciones o con motivo de ellas, ordene, otorgue o autorice el nombramiento de un cargo, empleo o comisión en cualquier entidad oficial del Estado o de sus municipios, o la celebración de contratos o convenios de prestación de servicios profesionales o de cualquier otra naturaleza en favor de dichas entidades oficiales, a una persona que por resolución de autoridad competente se encuentre inhabilitada para aquellos efectos, siempre y cuando el sujeto activo sepa de la inhabilitación.</w:t>
      </w:r>
    </w:p>
    <w:p w14:paraId="7A1976DE" w14:textId="77777777" w:rsidR="00E26D43" w:rsidRPr="00A5350A" w:rsidRDefault="00E26D43" w:rsidP="00840380">
      <w:pPr>
        <w:spacing w:line="240" w:lineRule="auto"/>
        <w:ind w:left="454" w:firstLine="0"/>
        <w:jc w:val="both"/>
        <w:rPr>
          <w:rFonts w:ascii="Arial Narrow" w:hAnsi="Arial Narrow" w:cs="Arial"/>
          <w:szCs w:val="24"/>
        </w:rPr>
      </w:pPr>
    </w:p>
    <w:p w14:paraId="3DF22985"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previstas en el párrafo precedente, al servidor público que, durante el desempeño del cargo, empleo o comisión de una persona inhabilitada por resolución de autoridad competente, no la despida dentro de los tres días siguientes de enterarse de la inhabilitación, no obstante tener facultades para despedirla.</w:t>
      </w:r>
    </w:p>
    <w:p w14:paraId="0E2FAB5C" w14:textId="77777777" w:rsidR="00E26D43" w:rsidRPr="00A5350A" w:rsidRDefault="00E26D43" w:rsidP="00A5350A">
      <w:pPr>
        <w:spacing w:line="240" w:lineRule="auto"/>
        <w:ind w:left="709" w:firstLine="0"/>
        <w:jc w:val="both"/>
        <w:rPr>
          <w:rFonts w:ascii="Arial Narrow" w:hAnsi="Arial Narrow" w:cs="Arial"/>
          <w:szCs w:val="24"/>
        </w:rPr>
      </w:pPr>
    </w:p>
    <w:p w14:paraId="55CDAC4E"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40380">
        <w:rPr>
          <w:rFonts w:ascii="Arial Narrow" w:hAnsi="Arial Narrow" w:cs="Arial"/>
          <w:szCs w:val="24"/>
        </w:rPr>
        <w:tab/>
      </w:r>
      <w:r w:rsidR="009B2691" w:rsidRPr="00A5350A">
        <w:rPr>
          <w:rFonts w:ascii="Arial Narrow" w:hAnsi="Arial Narrow" w:cs="Arial"/>
          <w:szCs w:val="24"/>
        </w:rPr>
        <w:t>(Quebrantamiento de libertad supervisada o de suspensión de derechos)</w:t>
      </w:r>
    </w:p>
    <w:p w14:paraId="4E581BE7" w14:textId="77777777" w:rsidR="00E26D43" w:rsidRPr="00A5350A" w:rsidRDefault="00E26D43" w:rsidP="00E26D43">
      <w:pPr>
        <w:spacing w:line="240" w:lineRule="auto"/>
        <w:ind w:left="709" w:firstLine="0"/>
        <w:jc w:val="both"/>
        <w:rPr>
          <w:rFonts w:ascii="Arial Narrow" w:hAnsi="Arial Narrow" w:cs="Arial"/>
          <w:szCs w:val="24"/>
        </w:rPr>
      </w:pPr>
    </w:p>
    <w:p w14:paraId="25335884"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dos años de prisión y de cien a quinientos días multa, a la persona sentenciada a libertad supervisada, impuesta como pena autónoma, cuando durante su ejecución, quebrante sin causa de licitud por más de una vez, y sin que medie impedimento material no procurado, cualquiera de las condiciones de la referida pena que le hayan sido fijadas judicialmente.</w:t>
      </w:r>
    </w:p>
    <w:p w14:paraId="3DD79380" w14:textId="77777777" w:rsidR="00E26D43" w:rsidRPr="00A5350A" w:rsidRDefault="00E26D43" w:rsidP="00840380">
      <w:pPr>
        <w:spacing w:line="240" w:lineRule="auto"/>
        <w:ind w:left="454" w:firstLine="0"/>
        <w:jc w:val="both"/>
        <w:rPr>
          <w:rFonts w:ascii="Arial Narrow" w:hAnsi="Arial Narrow" w:cs="Arial"/>
          <w:szCs w:val="24"/>
        </w:rPr>
      </w:pPr>
    </w:p>
    <w:p w14:paraId="12425D49"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del párrafo precedente, a la persona sentenciada que, sin casusa de licitud, quebrante por más de una vez, la suspensión de derechos que le haya sido impuesta como pena autónoma.</w:t>
      </w:r>
    </w:p>
    <w:p w14:paraId="17016D73" w14:textId="77777777" w:rsidR="00E26D43" w:rsidRPr="00A5350A" w:rsidRDefault="00E26D43" w:rsidP="00A5350A">
      <w:pPr>
        <w:spacing w:line="240" w:lineRule="auto"/>
        <w:ind w:left="709" w:firstLine="0"/>
        <w:jc w:val="both"/>
        <w:rPr>
          <w:rFonts w:ascii="Arial Narrow" w:hAnsi="Arial Narrow" w:cs="Arial"/>
          <w:szCs w:val="24"/>
        </w:rPr>
      </w:pPr>
    </w:p>
    <w:p w14:paraId="2CD0838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imponerse la libertad supervisada o la suspensión de derechos como penas, se le harán saber a la persona sentenciada las consecuencias de quebrantar injustificadamente en más de una ocasión, cualquiera de las condiciones de las referidas penas.</w:t>
      </w:r>
    </w:p>
    <w:p w14:paraId="5652DF6E" w14:textId="77777777" w:rsidR="009B2691" w:rsidRDefault="009B2691" w:rsidP="00A5350A">
      <w:pPr>
        <w:spacing w:line="240" w:lineRule="auto"/>
        <w:ind w:firstLine="0"/>
        <w:jc w:val="both"/>
        <w:rPr>
          <w:rFonts w:ascii="Arial Narrow" w:hAnsi="Arial Narrow" w:cs="Arial"/>
          <w:szCs w:val="24"/>
        </w:rPr>
      </w:pPr>
    </w:p>
    <w:p w14:paraId="445275CC" w14:textId="77777777" w:rsidR="00E26D43" w:rsidRPr="00A5350A" w:rsidRDefault="00E26D43" w:rsidP="00A5350A">
      <w:pPr>
        <w:spacing w:line="240" w:lineRule="auto"/>
        <w:ind w:firstLine="0"/>
        <w:jc w:val="both"/>
        <w:rPr>
          <w:rFonts w:ascii="Arial Narrow" w:hAnsi="Arial Narrow" w:cs="Arial"/>
          <w:szCs w:val="24"/>
        </w:rPr>
      </w:pPr>
    </w:p>
    <w:p w14:paraId="2A7DF01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3C70B285" w14:textId="77777777" w:rsidR="00E26D43" w:rsidRPr="00A5350A" w:rsidRDefault="00E26D43" w:rsidP="00A5350A">
      <w:pPr>
        <w:spacing w:line="240" w:lineRule="auto"/>
        <w:ind w:firstLine="0"/>
        <w:jc w:val="center"/>
        <w:rPr>
          <w:rFonts w:ascii="Arial Narrow" w:hAnsi="Arial Narrow" w:cs="Arial"/>
          <w:b/>
          <w:szCs w:val="24"/>
        </w:rPr>
      </w:pPr>
    </w:p>
    <w:p w14:paraId="4A7D5E1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Quebrantamiento de consecuencias jurídicas impuestas a personas morales</w:t>
      </w:r>
    </w:p>
    <w:p w14:paraId="468EDCDD" w14:textId="77777777" w:rsidR="009B2691" w:rsidRPr="00A5350A" w:rsidRDefault="009B2691" w:rsidP="00A5350A">
      <w:pPr>
        <w:spacing w:line="240" w:lineRule="auto"/>
        <w:ind w:firstLine="0"/>
        <w:jc w:val="both"/>
        <w:rPr>
          <w:rFonts w:ascii="Arial Narrow" w:hAnsi="Arial Narrow" w:cs="Arial"/>
          <w:szCs w:val="24"/>
        </w:rPr>
      </w:pPr>
    </w:p>
    <w:p w14:paraId="71BBDB94"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382 (Quebrantamiento de realizar determinados negocios, operaciones, convenios o contratos)</w:t>
      </w:r>
    </w:p>
    <w:p w14:paraId="4EE3C00A" w14:textId="77777777" w:rsidR="00E26D43" w:rsidRPr="00A5350A" w:rsidRDefault="00E26D43" w:rsidP="00A5350A">
      <w:pPr>
        <w:spacing w:line="240" w:lineRule="auto"/>
        <w:ind w:firstLine="0"/>
        <w:jc w:val="both"/>
        <w:rPr>
          <w:rFonts w:ascii="Arial Narrow" w:hAnsi="Arial Narrow" w:cs="Arial"/>
          <w:szCs w:val="24"/>
        </w:rPr>
      </w:pPr>
    </w:p>
    <w:p w14:paraId="124B227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mil a tres mil días multa, al comisario de la persona moral intervenida, que viole la prohibición de realizar ciertos negocios u operaciones, a que se refiere el párrafo segundo de la fracción IV del artículo 145 de este código.</w:t>
      </w:r>
    </w:p>
    <w:p w14:paraId="6775F91C" w14:textId="77777777" w:rsidR="00E26D43" w:rsidRPr="00A5350A" w:rsidRDefault="00E26D43" w:rsidP="00A5350A">
      <w:pPr>
        <w:spacing w:line="240" w:lineRule="auto"/>
        <w:ind w:firstLine="0"/>
        <w:jc w:val="both"/>
        <w:rPr>
          <w:rFonts w:ascii="Arial Narrow" w:hAnsi="Arial Narrow" w:cs="Arial"/>
          <w:szCs w:val="24"/>
        </w:rPr>
      </w:pPr>
    </w:p>
    <w:p w14:paraId="33E284C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mil a tres mil días multa a cualquiera de los fundadores, administradores, representantes legales o miembros del consejo de administración de la persona moral, que viole la prohibición de realizar ciertos negocios jurídicos, operaciones, convenios, obtener concesiones, permisos o licencias ambientales, a que se refiere el artículo 432 de este código.</w:t>
      </w:r>
    </w:p>
    <w:p w14:paraId="140BDB4C" w14:textId="77777777" w:rsidR="009B2691" w:rsidRDefault="009B2691" w:rsidP="00A5350A">
      <w:pPr>
        <w:spacing w:line="240" w:lineRule="auto"/>
        <w:ind w:firstLine="0"/>
        <w:jc w:val="both"/>
        <w:rPr>
          <w:rFonts w:ascii="Arial Narrow" w:hAnsi="Arial Narrow" w:cs="Arial"/>
          <w:szCs w:val="24"/>
        </w:rPr>
      </w:pPr>
    </w:p>
    <w:p w14:paraId="25E8BDC4" w14:textId="77777777" w:rsidR="00E26D43" w:rsidRPr="00A5350A" w:rsidRDefault="00E26D43" w:rsidP="00A5350A">
      <w:pPr>
        <w:spacing w:line="240" w:lineRule="auto"/>
        <w:ind w:firstLine="0"/>
        <w:jc w:val="both"/>
        <w:rPr>
          <w:rFonts w:ascii="Arial Narrow" w:hAnsi="Arial Narrow" w:cs="Arial"/>
          <w:szCs w:val="24"/>
        </w:rPr>
      </w:pPr>
    </w:p>
    <w:p w14:paraId="6CC4C2C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Sexto</w:t>
      </w:r>
    </w:p>
    <w:p w14:paraId="5371E799" w14:textId="77777777" w:rsidR="00E26D43" w:rsidRPr="00A5350A" w:rsidRDefault="00E26D43" w:rsidP="00A5350A">
      <w:pPr>
        <w:spacing w:line="240" w:lineRule="auto"/>
        <w:ind w:firstLine="0"/>
        <w:jc w:val="center"/>
        <w:rPr>
          <w:rFonts w:ascii="Arial Narrow" w:hAnsi="Arial Narrow" w:cs="Arial"/>
          <w:b/>
          <w:szCs w:val="24"/>
        </w:rPr>
      </w:pPr>
    </w:p>
    <w:p w14:paraId="53CEAA2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impartición de justicia</w:t>
      </w:r>
    </w:p>
    <w:p w14:paraId="3A637922" w14:textId="77777777" w:rsidR="00E26D43" w:rsidRPr="00A5350A" w:rsidRDefault="00E26D43" w:rsidP="00A5350A">
      <w:pPr>
        <w:spacing w:line="240" w:lineRule="auto"/>
        <w:ind w:firstLine="0"/>
        <w:jc w:val="center"/>
        <w:rPr>
          <w:rFonts w:ascii="Arial Narrow" w:hAnsi="Arial Narrow" w:cs="Arial"/>
          <w:b/>
          <w:szCs w:val="24"/>
        </w:rPr>
      </w:pPr>
    </w:p>
    <w:p w14:paraId="152ADFB3"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Primero</w:t>
      </w:r>
    </w:p>
    <w:p w14:paraId="28D4A168"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0040E249" w14:textId="77777777" w:rsidR="009B2691" w:rsidRPr="00A5350A"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Disposición general</w:t>
      </w:r>
    </w:p>
    <w:p w14:paraId="5435B348" w14:textId="77777777" w:rsidR="009B2691" w:rsidRPr="00A5350A" w:rsidRDefault="009B2691" w:rsidP="00A5350A">
      <w:pPr>
        <w:tabs>
          <w:tab w:val="left" w:pos="1296"/>
        </w:tabs>
        <w:spacing w:line="240" w:lineRule="auto"/>
        <w:ind w:left="1077" w:firstLine="0"/>
        <w:jc w:val="both"/>
        <w:rPr>
          <w:rFonts w:ascii="Arial Narrow" w:hAnsi="Arial Narrow" w:cs="Arial"/>
          <w:bCs/>
          <w:szCs w:val="24"/>
        </w:rPr>
      </w:pPr>
    </w:p>
    <w:p w14:paraId="2B2BA3CE" w14:textId="77777777" w:rsidR="009B2691" w:rsidRPr="00E26D43" w:rsidRDefault="009B2691" w:rsidP="00A5350A">
      <w:pPr>
        <w:spacing w:line="240" w:lineRule="auto"/>
        <w:ind w:firstLine="0"/>
        <w:jc w:val="both"/>
        <w:rPr>
          <w:rFonts w:ascii="Arial Narrow" w:hAnsi="Arial Narrow" w:cs="Arial"/>
          <w:b/>
          <w:bCs/>
          <w:szCs w:val="24"/>
        </w:rPr>
      </w:pPr>
      <w:r w:rsidRPr="00E26D43">
        <w:rPr>
          <w:rFonts w:ascii="Arial Narrow" w:hAnsi="Arial Narrow" w:cs="Arial"/>
          <w:b/>
          <w:bCs/>
          <w:szCs w:val="24"/>
        </w:rPr>
        <w:t>Artículo 383 (Pautas específicas de aplicación)</w:t>
      </w:r>
    </w:p>
    <w:p w14:paraId="4437E51C" w14:textId="77777777" w:rsidR="00E26D43" w:rsidRPr="00A5350A" w:rsidRDefault="00E26D43" w:rsidP="00A5350A">
      <w:pPr>
        <w:spacing w:line="240" w:lineRule="auto"/>
        <w:ind w:firstLine="0"/>
        <w:jc w:val="both"/>
        <w:rPr>
          <w:rFonts w:ascii="Arial Narrow" w:hAnsi="Arial Narrow" w:cs="Arial"/>
          <w:szCs w:val="24"/>
        </w:rPr>
      </w:pPr>
    </w:p>
    <w:p w14:paraId="2F5D43C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aluda en este Título a un procedimiento, proceso o juicio, ya sea del Estado o de sus municipios, se entenderá que alguno de aquéllos puede ser en materia civil, mercantil, familiar, penal, laboral, administrativa, de responsabilidad de menores de edad o de servidores públicos, según sea en el que se concreten los elementos del tipo penal de que se trate, de los previstos en este Título.</w:t>
      </w:r>
    </w:p>
    <w:p w14:paraId="27FD2220" w14:textId="77777777" w:rsidR="00E26D43" w:rsidRPr="00A5350A" w:rsidRDefault="00E26D43" w:rsidP="00A5350A">
      <w:pPr>
        <w:spacing w:line="240" w:lineRule="auto"/>
        <w:ind w:firstLine="0"/>
        <w:jc w:val="both"/>
        <w:rPr>
          <w:rFonts w:ascii="Arial Narrow" w:hAnsi="Arial Narrow" w:cs="Arial"/>
          <w:szCs w:val="24"/>
        </w:rPr>
      </w:pPr>
    </w:p>
    <w:p w14:paraId="3512E564" w14:textId="77777777" w:rsidR="009B2691"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szCs w:val="24"/>
        </w:rPr>
        <w:t>Cuando en este Título se aluda a cohecho o soborno, se entenderá</w:t>
      </w:r>
      <w:r w:rsidRPr="00A5350A">
        <w:rPr>
          <w:rFonts w:ascii="Arial Narrow" w:hAnsi="Arial Narrow" w:cs="Arial"/>
          <w:bCs/>
          <w:szCs w:val="24"/>
        </w:rPr>
        <w:t xml:space="preserve"> por éstos, según se trate de particular o de servidor público, respectivamente, a la dadiva, retribución o beneficio de cualquier clase, ofrecido, prometido, dado, o aceptado por los sujetos activos en el delito de que se trate.</w:t>
      </w:r>
    </w:p>
    <w:p w14:paraId="30F6F6E9"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0D6B0A5C" w14:textId="77777777" w:rsidR="009B2691" w:rsidRPr="00A5350A"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bCs/>
          <w:szCs w:val="24"/>
        </w:rPr>
        <w:t>La dádiva, retribución o beneficio no aceptados se sancionarán como tentativa punible respecto al sujeto activo que ofreció, prometió o pretendió dar cualquiera de aquéllos.</w:t>
      </w:r>
    </w:p>
    <w:p w14:paraId="5E792A5C" w14:textId="77777777" w:rsidR="009B2691" w:rsidRDefault="009B2691" w:rsidP="00A5350A">
      <w:pPr>
        <w:tabs>
          <w:tab w:val="left" w:pos="1296"/>
        </w:tabs>
        <w:spacing w:line="240" w:lineRule="auto"/>
        <w:ind w:firstLine="0"/>
        <w:jc w:val="both"/>
        <w:rPr>
          <w:rFonts w:ascii="Arial Narrow" w:hAnsi="Arial Narrow" w:cs="Arial"/>
          <w:bCs/>
          <w:szCs w:val="24"/>
        </w:rPr>
      </w:pPr>
    </w:p>
    <w:p w14:paraId="695AFB70"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626CE6BB"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Segundo</w:t>
      </w:r>
    </w:p>
    <w:p w14:paraId="06DC751F"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5285C9ED" w14:textId="77777777" w:rsidR="009B2691" w:rsidRPr="00A5350A"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Variación de nombre o domicilio</w:t>
      </w:r>
    </w:p>
    <w:p w14:paraId="71A0749E" w14:textId="77777777" w:rsidR="009B2691" w:rsidRPr="00A5350A" w:rsidRDefault="009B2691" w:rsidP="00A5350A">
      <w:pPr>
        <w:tabs>
          <w:tab w:val="left" w:pos="1296"/>
        </w:tabs>
        <w:spacing w:line="240" w:lineRule="auto"/>
        <w:ind w:left="1077" w:firstLine="0"/>
        <w:jc w:val="both"/>
        <w:rPr>
          <w:rFonts w:ascii="Arial Narrow" w:hAnsi="Arial Narrow" w:cs="Arial"/>
          <w:bCs/>
          <w:szCs w:val="24"/>
        </w:rPr>
      </w:pPr>
    </w:p>
    <w:p w14:paraId="33A6C457"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bCs/>
          <w:szCs w:val="24"/>
        </w:rPr>
        <w:t xml:space="preserve">Artículo 384 </w:t>
      </w:r>
      <w:r w:rsidRPr="00E26D43">
        <w:rPr>
          <w:rFonts w:ascii="Arial Narrow" w:hAnsi="Arial Narrow" w:cs="Arial"/>
          <w:b/>
          <w:szCs w:val="24"/>
        </w:rPr>
        <w:t>(Atribución de nombre, domicilio o documento de identificación falsos ante la autoridad)</w:t>
      </w:r>
    </w:p>
    <w:p w14:paraId="1FC709A9" w14:textId="77777777" w:rsidR="00E26D43" w:rsidRPr="00A5350A" w:rsidRDefault="00E26D43" w:rsidP="00A5350A">
      <w:pPr>
        <w:spacing w:line="240" w:lineRule="auto"/>
        <w:ind w:firstLine="0"/>
        <w:jc w:val="both"/>
        <w:rPr>
          <w:rFonts w:ascii="Arial Narrow" w:hAnsi="Arial Narrow" w:cs="Arial"/>
          <w:szCs w:val="24"/>
        </w:rPr>
      </w:pPr>
    </w:p>
    <w:p w14:paraId="31CA59E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 a quien, al declarar ante una autoridad en un procedimiento, proceso o juicio, ya sea del Estado o de sus municipios, o en la investigación de un delito, se atribuya un nombre o apellido que no le corresponde, o proporcione un domicilio en el que no reside, sin hacer la aclaración pertinente, o bien, presente un documento falsificado o adulterado, o la copia del mismo, para acreditar su identidad.</w:t>
      </w:r>
    </w:p>
    <w:p w14:paraId="3AE70380" w14:textId="77777777" w:rsidR="009B2691" w:rsidRPr="00A5350A" w:rsidRDefault="009B2691" w:rsidP="00A5350A">
      <w:pPr>
        <w:spacing w:line="240" w:lineRule="auto"/>
        <w:ind w:firstLine="0"/>
        <w:jc w:val="both"/>
        <w:rPr>
          <w:rFonts w:ascii="Arial Narrow" w:hAnsi="Arial Narrow" w:cs="Arial"/>
          <w:szCs w:val="24"/>
        </w:rPr>
      </w:pPr>
    </w:p>
    <w:p w14:paraId="4B7E1B84" w14:textId="77777777" w:rsidR="009B2691" w:rsidRPr="00E26D43" w:rsidRDefault="009B2691" w:rsidP="00A5350A">
      <w:pPr>
        <w:tabs>
          <w:tab w:val="left" w:pos="1296"/>
        </w:tabs>
        <w:spacing w:line="240" w:lineRule="auto"/>
        <w:ind w:firstLine="0"/>
        <w:jc w:val="both"/>
        <w:rPr>
          <w:rFonts w:ascii="Arial Narrow" w:hAnsi="Arial Narrow" w:cs="Arial"/>
          <w:b/>
          <w:szCs w:val="24"/>
        </w:rPr>
      </w:pPr>
      <w:r w:rsidRPr="00E26D43">
        <w:rPr>
          <w:rFonts w:ascii="Arial Narrow" w:hAnsi="Arial Narrow" w:cs="Arial"/>
          <w:b/>
          <w:bCs/>
          <w:szCs w:val="24"/>
        </w:rPr>
        <w:t>Artículo 385 (</w:t>
      </w:r>
      <w:r w:rsidRPr="00E26D43">
        <w:rPr>
          <w:rFonts w:ascii="Arial Narrow" w:hAnsi="Arial Narrow" w:cs="Arial"/>
          <w:b/>
          <w:szCs w:val="24"/>
        </w:rPr>
        <w:t>Atribución de nombre o domicilio falsos por autoridad</w:t>
      </w:r>
      <w:r w:rsidRPr="00E26D43">
        <w:rPr>
          <w:rFonts w:ascii="Arial Narrow" w:hAnsi="Arial Narrow" w:cs="Arial"/>
          <w:b/>
          <w:bCs/>
          <w:szCs w:val="24"/>
        </w:rPr>
        <w:t>)</w:t>
      </w:r>
      <w:r w:rsidRPr="00E26D43">
        <w:rPr>
          <w:rFonts w:ascii="Arial Narrow" w:hAnsi="Arial Narrow" w:cs="Arial"/>
          <w:b/>
          <w:szCs w:val="24"/>
        </w:rPr>
        <w:t xml:space="preserve"> </w:t>
      </w:r>
    </w:p>
    <w:p w14:paraId="3FF284E0"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55E04AC2"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de quinientos a mil días multa, destitución e inhabilitación de dos a cuatro años para desempeñar cualquier cargo, empleo o comisión en una entidad oficial del Estado o sus municipios, al servidor público que en actos propios de su cargo, derivados de un procedimiento, proceso o juicio, ya sea del Estado o de sus municipios, o de la investigación de un delito, a sabiendas asiente el nombre o apellido de una persona que no sean de ésta, o un domicilio en el que no resida.</w:t>
      </w:r>
    </w:p>
    <w:p w14:paraId="18A0D5F6" w14:textId="77777777" w:rsidR="009B2691" w:rsidRDefault="009B2691" w:rsidP="00A5350A">
      <w:pPr>
        <w:tabs>
          <w:tab w:val="left" w:pos="1296"/>
        </w:tabs>
        <w:spacing w:line="240" w:lineRule="auto"/>
        <w:ind w:firstLine="0"/>
        <w:jc w:val="both"/>
        <w:rPr>
          <w:rFonts w:ascii="Arial Narrow" w:hAnsi="Arial Narrow" w:cs="Arial"/>
          <w:szCs w:val="24"/>
        </w:rPr>
      </w:pPr>
    </w:p>
    <w:p w14:paraId="6D3CFDE7" w14:textId="77777777" w:rsidR="0012006F" w:rsidRPr="00A5350A" w:rsidRDefault="0012006F" w:rsidP="00A5350A">
      <w:pPr>
        <w:tabs>
          <w:tab w:val="left" w:pos="1296"/>
        </w:tabs>
        <w:spacing w:line="240" w:lineRule="auto"/>
        <w:ind w:firstLine="0"/>
        <w:jc w:val="both"/>
        <w:rPr>
          <w:rFonts w:ascii="Arial Narrow" w:hAnsi="Arial Narrow" w:cs="Arial"/>
          <w:szCs w:val="24"/>
        </w:rPr>
      </w:pPr>
    </w:p>
    <w:p w14:paraId="57E58851" w14:textId="77777777" w:rsidR="009B2691" w:rsidRDefault="009B2691" w:rsidP="00E26D43">
      <w:pPr>
        <w:tabs>
          <w:tab w:val="left" w:pos="1296"/>
        </w:tabs>
        <w:spacing w:line="240" w:lineRule="auto"/>
        <w:ind w:firstLine="0"/>
        <w:jc w:val="center"/>
        <w:rPr>
          <w:rFonts w:ascii="Arial Narrow" w:hAnsi="Arial Narrow" w:cs="Arial"/>
          <w:b/>
          <w:bCs/>
          <w:szCs w:val="24"/>
        </w:rPr>
      </w:pPr>
      <w:r w:rsidRPr="00E26D43">
        <w:rPr>
          <w:rFonts w:ascii="Arial Narrow" w:hAnsi="Arial Narrow" w:cs="Arial"/>
          <w:b/>
          <w:bCs/>
          <w:szCs w:val="24"/>
        </w:rPr>
        <w:t>Capítulo Tercero</w:t>
      </w:r>
    </w:p>
    <w:p w14:paraId="1BAB7FF1" w14:textId="77777777" w:rsidR="00E26D43" w:rsidRPr="00E26D43" w:rsidRDefault="00E26D43" w:rsidP="00E26D43">
      <w:pPr>
        <w:tabs>
          <w:tab w:val="left" w:pos="1296"/>
        </w:tabs>
        <w:spacing w:line="240" w:lineRule="auto"/>
        <w:ind w:firstLine="0"/>
        <w:jc w:val="center"/>
        <w:rPr>
          <w:rFonts w:ascii="Arial Narrow" w:hAnsi="Arial Narrow" w:cs="Arial"/>
          <w:b/>
          <w:bCs/>
          <w:szCs w:val="24"/>
        </w:rPr>
      </w:pPr>
    </w:p>
    <w:p w14:paraId="1D580556" w14:textId="77777777" w:rsidR="009B2691" w:rsidRPr="00E26D43" w:rsidRDefault="009B2691" w:rsidP="00E26D43">
      <w:pPr>
        <w:tabs>
          <w:tab w:val="left" w:pos="1296"/>
        </w:tabs>
        <w:spacing w:line="240" w:lineRule="auto"/>
        <w:ind w:firstLine="0"/>
        <w:jc w:val="center"/>
        <w:rPr>
          <w:rFonts w:ascii="Arial Narrow" w:hAnsi="Arial Narrow" w:cs="Arial"/>
          <w:b/>
          <w:bCs/>
          <w:szCs w:val="24"/>
        </w:rPr>
      </w:pPr>
      <w:r w:rsidRPr="00E26D43">
        <w:rPr>
          <w:rFonts w:ascii="Arial Narrow" w:hAnsi="Arial Narrow" w:cs="Arial"/>
          <w:b/>
          <w:bCs/>
          <w:szCs w:val="24"/>
        </w:rPr>
        <w:t>Desacato</w:t>
      </w:r>
    </w:p>
    <w:p w14:paraId="54D18457" w14:textId="77777777" w:rsidR="009B2691" w:rsidRPr="00E26D43" w:rsidRDefault="009B2691" w:rsidP="00E26D43">
      <w:pPr>
        <w:tabs>
          <w:tab w:val="left" w:pos="1296"/>
        </w:tabs>
        <w:spacing w:line="240" w:lineRule="auto"/>
        <w:ind w:firstLine="0"/>
        <w:jc w:val="center"/>
        <w:rPr>
          <w:rFonts w:ascii="Arial Narrow" w:hAnsi="Arial Narrow" w:cs="Arial"/>
          <w:b/>
          <w:bCs/>
          <w:szCs w:val="24"/>
        </w:rPr>
      </w:pPr>
    </w:p>
    <w:p w14:paraId="04CEDE1E" w14:textId="77777777" w:rsidR="009B2691" w:rsidRPr="00E26D43" w:rsidRDefault="009B2691" w:rsidP="00A5350A">
      <w:pPr>
        <w:spacing w:line="240" w:lineRule="auto"/>
        <w:ind w:firstLine="0"/>
        <w:jc w:val="both"/>
        <w:rPr>
          <w:rFonts w:ascii="Arial Narrow" w:hAnsi="Arial Narrow" w:cs="Arial"/>
          <w:b/>
          <w:bCs/>
          <w:szCs w:val="24"/>
        </w:rPr>
      </w:pPr>
      <w:r w:rsidRPr="00E26D43">
        <w:rPr>
          <w:rFonts w:ascii="Arial Narrow" w:hAnsi="Arial Narrow" w:cs="Arial"/>
          <w:b/>
          <w:bCs/>
          <w:szCs w:val="24"/>
        </w:rPr>
        <w:t>Artículo 386 (Desacatos)</w:t>
      </w:r>
    </w:p>
    <w:p w14:paraId="0F2BD694" w14:textId="77777777" w:rsidR="00E26D43" w:rsidRPr="00A5350A" w:rsidRDefault="00E26D43" w:rsidP="00A5350A">
      <w:pPr>
        <w:spacing w:line="240" w:lineRule="auto"/>
        <w:ind w:firstLine="0"/>
        <w:jc w:val="both"/>
        <w:rPr>
          <w:rFonts w:ascii="Arial Narrow" w:hAnsi="Arial Narrow" w:cs="Arial"/>
          <w:szCs w:val="24"/>
        </w:rPr>
      </w:pPr>
    </w:p>
    <w:p w14:paraId="1FD3AFA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 mes a dos años de prisión, o de tres meses a un año de libertad supervisada y, en cualquier caso, de trescientos a quinientos días multa, al individuo, sea o no servidor público, si prevenido por autoridad competente dentro de un procedimiento, proceso o juicio, ya sea del Estado o de sus municipios, o con motivo de la investigación de un delito, realice cualquiera de las conductas siguientes:</w:t>
      </w:r>
    </w:p>
    <w:p w14:paraId="170662E0" w14:textId="77777777" w:rsidR="00E26D43" w:rsidRPr="00A5350A" w:rsidRDefault="00E26D43" w:rsidP="00A5350A">
      <w:pPr>
        <w:spacing w:line="240" w:lineRule="auto"/>
        <w:ind w:firstLine="0"/>
        <w:jc w:val="both"/>
        <w:rPr>
          <w:rFonts w:ascii="Arial Narrow" w:hAnsi="Arial Narrow" w:cs="Arial"/>
          <w:szCs w:val="24"/>
        </w:rPr>
      </w:pPr>
    </w:p>
    <w:p w14:paraId="6B0BF09B"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2006F">
        <w:rPr>
          <w:rFonts w:ascii="Arial Narrow" w:hAnsi="Arial Narrow" w:cs="Arial"/>
          <w:szCs w:val="24"/>
        </w:rPr>
        <w:tab/>
      </w:r>
      <w:r w:rsidR="009B2691" w:rsidRPr="00A5350A">
        <w:rPr>
          <w:rFonts w:ascii="Arial Narrow" w:hAnsi="Arial Narrow" w:cs="Arial"/>
          <w:szCs w:val="24"/>
        </w:rPr>
        <w:t>(Incomparecencia previo citatorio)</w:t>
      </w:r>
    </w:p>
    <w:p w14:paraId="441A6438" w14:textId="77777777" w:rsidR="00E26D43" w:rsidRPr="00A5350A" w:rsidRDefault="00E26D43" w:rsidP="00E26D43">
      <w:pPr>
        <w:spacing w:line="240" w:lineRule="auto"/>
        <w:ind w:left="709" w:firstLine="0"/>
        <w:jc w:val="both"/>
        <w:rPr>
          <w:rFonts w:ascii="Arial Narrow" w:hAnsi="Arial Narrow" w:cs="Arial"/>
          <w:szCs w:val="24"/>
        </w:rPr>
      </w:pPr>
    </w:p>
    <w:p w14:paraId="43838033"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No comparezca ante la autoridad si fue citado conforme a la ley.</w:t>
      </w:r>
    </w:p>
    <w:p w14:paraId="26DA05C9" w14:textId="77777777" w:rsidR="00E26D43" w:rsidRPr="00A5350A" w:rsidRDefault="00E26D43" w:rsidP="00A5350A">
      <w:pPr>
        <w:spacing w:line="240" w:lineRule="auto"/>
        <w:ind w:left="709" w:firstLine="0"/>
        <w:jc w:val="both"/>
        <w:rPr>
          <w:rFonts w:ascii="Arial Narrow" w:hAnsi="Arial Narrow" w:cs="Arial"/>
          <w:szCs w:val="24"/>
        </w:rPr>
      </w:pPr>
    </w:p>
    <w:p w14:paraId="151CC105"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2006F">
        <w:rPr>
          <w:rFonts w:ascii="Arial Narrow" w:hAnsi="Arial Narrow" w:cs="Arial"/>
          <w:szCs w:val="24"/>
        </w:rPr>
        <w:tab/>
      </w:r>
      <w:r w:rsidR="00E26D43">
        <w:rPr>
          <w:rFonts w:ascii="Arial Narrow" w:hAnsi="Arial Narrow" w:cs="Arial"/>
          <w:szCs w:val="24"/>
        </w:rPr>
        <w:t>(Negativa a declarar</w:t>
      </w:r>
    </w:p>
    <w:p w14:paraId="0B259DDC" w14:textId="77777777" w:rsidR="00E26D43" w:rsidRPr="00A5350A" w:rsidRDefault="00E26D43" w:rsidP="00E26D43">
      <w:pPr>
        <w:spacing w:line="240" w:lineRule="auto"/>
        <w:ind w:left="709" w:firstLine="0"/>
        <w:jc w:val="both"/>
        <w:rPr>
          <w:rFonts w:ascii="Arial Narrow" w:hAnsi="Arial Narrow" w:cs="Arial"/>
          <w:szCs w:val="24"/>
        </w:rPr>
      </w:pPr>
    </w:p>
    <w:p w14:paraId="3D25A783"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Se niegue a declarar ante la autoridad, o guarde silencio cuando sea requerido a declarar.</w:t>
      </w:r>
    </w:p>
    <w:p w14:paraId="689814F8" w14:textId="77777777" w:rsidR="0012006F" w:rsidRPr="00A5350A" w:rsidRDefault="0012006F" w:rsidP="00A5350A">
      <w:pPr>
        <w:spacing w:line="240" w:lineRule="auto"/>
        <w:ind w:left="709" w:firstLine="0"/>
        <w:jc w:val="both"/>
        <w:rPr>
          <w:rFonts w:ascii="Arial Narrow" w:hAnsi="Arial Narrow" w:cs="Arial"/>
          <w:szCs w:val="24"/>
        </w:rPr>
      </w:pPr>
    </w:p>
    <w:p w14:paraId="2D6959C4"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2006F">
        <w:rPr>
          <w:rFonts w:ascii="Arial Narrow" w:hAnsi="Arial Narrow" w:cs="Arial"/>
          <w:szCs w:val="24"/>
        </w:rPr>
        <w:tab/>
      </w:r>
      <w:r w:rsidR="009B2691" w:rsidRPr="00A5350A">
        <w:rPr>
          <w:rFonts w:ascii="Arial Narrow" w:hAnsi="Arial Narrow" w:cs="Arial"/>
          <w:szCs w:val="24"/>
        </w:rPr>
        <w:t>(Incumplimiento de mandato)</w:t>
      </w:r>
    </w:p>
    <w:p w14:paraId="3DA58EB8" w14:textId="77777777" w:rsidR="00E26D43" w:rsidRPr="00A5350A" w:rsidRDefault="00E26D43" w:rsidP="00E26D43">
      <w:pPr>
        <w:spacing w:line="240" w:lineRule="auto"/>
        <w:ind w:left="709" w:firstLine="0"/>
        <w:jc w:val="both"/>
        <w:rPr>
          <w:rFonts w:ascii="Arial Narrow" w:hAnsi="Arial Narrow" w:cs="Arial"/>
          <w:szCs w:val="24"/>
        </w:rPr>
      </w:pPr>
    </w:p>
    <w:p w14:paraId="1360EC82"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Incumpla un mandato de autoridad competente.</w:t>
      </w:r>
    </w:p>
    <w:p w14:paraId="085DEB88" w14:textId="77777777" w:rsidR="00E26D43" w:rsidRPr="00A5350A" w:rsidRDefault="00E26D43" w:rsidP="00A5350A">
      <w:pPr>
        <w:spacing w:line="240" w:lineRule="auto"/>
        <w:ind w:left="709" w:firstLine="0"/>
        <w:jc w:val="both"/>
        <w:rPr>
          <w:rFonts w:ascii="Arial Narrow" w:hAnsi="Arial Narrow" w:cs="Arial"/>
          <w:szCs w:val="24"/>
        </w:rPr>
      </w:pPr>
    </w:p>
    <w:p w14:paraId="16216BA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conductas referidas en las fracciones precedentes no serán punibles cuando al agente le ampare una causa de licitud, excusa legal, o un impedimento material no procurado.</w:t>
      </w:r>
    </w:p>
    <w:p w14:paraId="1B2B4500" w14:textId="77777777" w:rsidR="00E26D43" w:rsidRPr="00A5350A" w:rsidRDefault="00E26D43" w:rsidP="00A5350A">
      <w:pPr>
        <w:spacing w:line="240" w:lineRule="auto"/>
        <w:ind w:firstLine="0"/>
        <w:jc w:val="both"/>
        <w:rPr>
          <w:rFonts w:ascii="Arial Narrow" w:hAnsi="Arial Narrow" w:cs="Arial"/>
          <w:szCs w:val="24"/>
        </w:rPr>
      </w:pPr>
    </w:p>
    <w:p w14:paraId="6602E35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trata de servidor público quien incurre en desacato, además de las penas previstas en el párrafo primero de este artículo, se le destituirá y se le inhabilitará de cuatro a ocho años para desempeñar algún cargo, empleo o comisión en cualquier dependencia oficial del Estado o de sus municipios.</w:t>
      </w:r>
    </w:p>
    <w:p w14:paraId="17D898B6" w14:textId="77777777" w:rsidR="00E26D43" w:rsidRPr="00A5350A" w:rsidRDefault="00E26D43" w:rsidP="00A5350A">
      <w:pPr>
        <w:spacing w:line="240" w:lineRule="auto"/>
        <w:ind w:firstLine="0"/>
        <w:jc w:val="both"/>
        <w:rPr>
          <w:rFonts w:ascii="Arial Narrow" w:hAnsi="Arial Narrow" w:cs="Arial"/>
          <w:szCs w:val="24"/>
        </w:rPr>
      </w:pPr>
    </w:p>
    <w:p w14:paraId="6B674D9D"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En el acuerdo y, en su caso, en el citatorio que formule la autoridad, prevendrá al obligado que cometerá un desacato punible, si incurre en cualquiera de las conductas señaladas en las fracciones de este artículo.</w:t>
      </w:r>
    </w:p>
    <w:p w14:paraId="75197585"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6CBE68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Incurrirá en falta administrativa y se le suspenderá de ocho a treinta días sin goce de sueldo, con destitución en caso de reincidencia, al servidor público que, en los supuestos previstos en este artículo, omita hacer las prevenciones a que el mismo se refiere.</w:t>
      </w:r>
    </w:p>
    <w:p w14:paraId="5FB51F7A" w14:textId="77777777" w:rsidR="00E26D43" w:rsidRPr="00A5350A" w:rsidRDefault="00E26D43" w:rsidP="00A5350A">
      <w:pPr>
        <w:spacing w:line="240" w:lineRule="auto"/>
        <w:ind w:firstLine="0"/>
        <w:jc w:val="both"/>
        <w:rPr>
          <w:rFonts w:ascii="Arial Narrow" w:hAnsi="Arial Narrow" w:cs="Arial"/>
          <w:szCs w:val="24"/>
        </w:rPr>
      </w:pPr>
    </w:p>
    <w:p w14:paraId="428577B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la ley autorice el empleo de medidas de apremio para hacer efectiva la comparecencia ante la autoridad, para que se rinda la protesta de conducirse con verdad y se declare ante aquélla o se cumpla un mandato de la misma, el delito de desacato se cometerá a partir de </w:t>
      </w:r>
      <w:r w:rsidR="000634B2" w:rsidRPr="00A5350A">
        <w:rPr>
          <w:rFonts w:ascii="Arial Narrow" w:hAnsi="Arial Narrow" w:cs="Arial"/>
          <w:szCs w:val="24"/>
        </w:rPr>
        <w:t>cuándo</w:t>
      </w:r>
      <w:r w:rsidRPr="00A5350A">
        <w:rPr>
          <w:rFonts w:ascii="Arial Narrow" w:hAnsi="Arial Narrow" w:cs="Arial"/>
          <w:szCs w:val="24"/>
        </w:rPr>
        <w:t xml:space="preserve"> se agote el empleo de las medidas de apremio y el agente persista en su contumacia.</w:t>
      </w:r>
    </w:p>
    <w:p w14:paraId="154F877F" w14:textId="77777777" w:rsidR="00E26D43" w:rsidRPr="00A5350A" w:rsidRDefault="00E26D43" w:rsidP="00A5350A">
      <w:pPr>
        <w:spacing w:line="240" w:lineRule="auto"/>
        <w:ind w:firstLine="0"/>
        <w:jc w:val="both"/>
        <w:rPr>
          <w:rFonts w:ascii="Arial Narrow" w:hAnsi="Arial Narrow" w:cs="Arial"/>
          <w:szCs w:val="24"/>
        </w:rPr>
      </w:pPr>
    </w:p>
    <w:p w14:paraId="270DD3F4"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el sujeto activo se desiste de su contumacia dentro de los tres días laborables siguientes al desacato y comparece, rinde protesta, declara o cumple el mandato de la autoridad, solo se le impondrá la pena de multa prevista en este artículo, siempre y cuando no haya incurrido antes en desacato en el mismo procedimiento, proceso o juicio de que se trate.</w:t>
      </w:r>
    </w:p>
    <w:p w14:paraId="5888EFB0"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186007A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por días laborables, de lunes a viernes, excluyendo los días que sean oficialmente festivos.</w:t>
      </w:r>
    </w:p>
    <w:p w14:paraId="371388C3" w14:textId="77777777" w:rsidR="009B2691" w:rsidRPr="00A5350A" w:rsidRDefault="009B2691" w:rsidP="00A5350A">
      <w:pPr>
        <w:spacing w:line="240" w:lineRule="auto"/>
        <w:ind w:firstLine="0"/>
        <w:jc w:val="both"/>
        <w:rPr>
          <w:rFonts w:ascii="Arial Narrow" w:hAnsi="Arial Narrow" w:cs="Arial"/>
          <w:szCs w:val="24"/>
        </w:rPr>
      </w:pPr>
    </w:p>
    <w:p w14:paraId="03725F8F" w14:textId="77777777" w:rsidR="009B2691"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387 (Desacato de servidor público)</w:t>
      </w:r>
    </w:p>
    <w:p w14:paraId="55C8A5B3" w14:textId="77777777" w:rsidR="00E26D43" w:rsidRPr="00E26D43" w:rsidRDefault="00E26D43" w:rsidP="00A5350A">
      <w:pPr>
        <w:tabs>
          <w:tab w:val="left" w:pos="1296"/>
        </w:tabs>
        <w:spacing w:line="240" w:lineRule="auto"/>
        <w:ind w:firstLine="0"/>
        <w:jc w:val="both"/>
        <w:rPr>
          <w:rFonts w:ascii="Arial Narrow" w:hAnsi="Arial Narrow" w:cs="Arial"/>
          <w:b/>
          <w:bCs/>
          <w:szCs w:val="24"/>
        </w:rPr>
      </w:pPr>
    </w:p>
    <w:p w14:paraId="0D899913"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tres meses a dos años de prisión o de quinientos a mil días multa, y en cualquier caso, destitución e inhabilitación de cuatro a ocho años para desempeñar un cargo, empleo o comisión en cualquier entidad oficial del Estado o de sus municipios, y de cuatro a ocho años del derecho a celebrar con aquellas entidades contratos o convenios de prestación de servicios profesionales, al servidor público que prevenido del cumplimiento de una resolución emanada de un procedimiento, proceso o juicio, ya sea del Estado o de sus municipios, incumpla con aquélla o se niegue a cumplirla, sin que para ello exista causa de licitud o algún impedimento material no procurado, o no proporcione los elementos o medios necesario para que se cumpla con la resolución, a menos que estuviese imposibilitado para proporcionarlos sin que el mismo se haya procurado dicha imposibilidad.</w:t>
      </w:r>
    </w:p>
    <w:p w14:paraId="72C22798"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1D75ED2E"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En la prevención que corresponda, la autoridad competente, advertirá al servidor público que se expondrá a cometer un desacato punible, previsto con las penas señaladas en este artículo, si omite cumplir con la resolución de que se trate.</w:t>
      </w:r>
    </w:p>
    <w:p w14:paraId="5018B409"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5EBF8B32" w14:textId="77777777" w:rsidR="009B2691" w:rsidRDefault="009B2691" w:rsidP="00A5350A">
      <w:pPr>
        <w:tabs>
          <w:tab w:val="left" w:pos="1440"/>
        </w:tabs>
        <w:spacing w:line="240" w:lineRule="auto"/>
        <w:ind w:firstLine="0"/>
        <w:jc w:val="both"/>
        <w:rPr>
          <w:rFonts w:ascii="Arial Narrow" w:hAnsi="Arial Narrow" w:cs="Arial"/>
          <w:szCs w:val="24"/>
        </w:rPr>
      </w:pPr>
      <w:r w:rsidRPr="00A5350A">
        <w:rPr>
          <w:rFonts w:ascii="Arial Narrow" w:hAnsi="Arial Narrow" w:cs="Arial"/>
          <w:szCs w:val="24"/>
        </w:rPr>
        <w:t xml:space="preserve">El servidor público que esté obligado o sea requerido para cumplir con una resolución emanada de un procedimiento, proceso o juicio, ya sea del Estado o de sus municipios, carecerá del poder de inspección sobre la legitimidad de aquélla, para alegar o pretextar su incumplimiento, a menos que sea clara la arbitrariedad de la misma. </w:t>
      </w:r>
    </w:p>
    <w:p w14:paraId="754BD367" w14:textId="77777777" w:rsidR="00E26D43" w:rsidRPr="00A5350A" w:rsidRDefault="00E26D43" w:rsidP="00A5350A">
      <w:pPr>
        <w:tabs>
          <w:tab w:val="left" w:pos="1440"/>
        </w:tabs>
        <w:spacing w:line="240" w:lineRule="auto"/>
        <w:ind w:firstLine="0"/>
        <w:jc w:val="both"/>
        <w:rPr>
          <w:rFonts w:ascii="Arial Narrow" w:hAnsi="Arial Narrow" w:cs="Arial"/>
          <w:szCs w:val="24"/>
        </w:rPr>
      </w:pPr>
    </w:p>
    <w:p w14:paraId="78FA193D"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Incurrirá en falta administrativa y se suspenderá de la función del cargo o empleo, de ocho a treinta días sin goce de sueldo, o se destituirá en caso de reincidencia, a la autoridad judicial, del trabajo o administrativa, ya sea del Estado o de uno de sus municipios, que omita hacer la advertencia a que se refiere el párrafo segundo de este artículo.</w:t>
      </w:r>
    </w:p>
    <w:p w14:paraId="2DA73F0F"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042AECB5"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Cuando la ley autorice el empleo de medidas de apremio para hacer efectiva la resolución que deba cumplirse, el delito de desacato por servidor público se cometerá a partir de </w:t>
      </w:r>
      <w:r w:rsidR="000634B2" w:rsidRPr="00A5350A">
        <w:rPr>
          <w:rFonts w:ascii="Arial Narrow" w:hAnsi="Arial Narrow" w:cs="Arial"/>
          <w:szCs w:val="24"/>
        </w:rPr>
        <w:t>cuándo</w:t>
      </w:r>
      <w:r w:rsidRPr="00A5350A">
        <w:rPr>
          <w:rFonts w:ascii="Arial Narrow" w:hAnsi="Arial Narrow" w:cs="Arial"/>
          <w:szCs w:val="24"/>
        </w:rPr>
        <w:t xml:space="preserve"> se agote el empleo de aquellas medidas.</w:t>
      </w:r>
    </w:p>
    <w:p w14:paraId="7DC78F73"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6BD73BB7"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388 (Disposiciones comunes al desacato)</w:t>
      </w:r>
    </w:p>
    <w:p w14:paraId="3B1ACEF2"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0E81F04F"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Al ocurrir un desacato, la autoridad que previno lo comunicará de inmediato al ministerio público, quien deberá iniciar en seguida la investigación correspondiente y en su momento resolver sobre el ejercicio de la acción penal. La comunicación de la autoridad hará las veces de denuncia.</w:t>
      </w:r>
    </w:p>
    <w:p w14:paraId="29ECCAB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7C2A656F"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Si es un agente del ministerio público quien incurre en desacato, la autoridad que emitió la resolución incumplida comunicará el desacato al Procurador General de Justicia, para que sin demora ordene que se inicie la investigación correspondiente y en su momento se resuelva sobre el ejercicio de la acción penal. La comunicación hará las veces de denuncia. </w:t>
      </w:r>
    </w:p>
    <w:p w14:paraId="01825D0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01384372"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Si el agente del ministerio público que le corresponda iniciar la investigación, no la inicia dentro los tres días siguientes de recibir la orden, se le destituirá del cargo. Si el Procurador General de Justicia no emite la orden de inicio de investigación dentro de los siguientes tres días al en que se le comunicó del desacato, se le aplicarán las medidas de apremio que legalmente le competa aplicar a la autoridad requirente. </w:t>
      </w:r>
    </w:p>
    <w:p w14:paraId="668014BA"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5AA7FE44"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Si la autoridad requirente no tiene facultades legales de aplicar medidas de apremio y han transcurrido más de seis días sin que el Procurador emita la orden de investigación desde que se le comunicó el desacato, o cuando agotadas las medidas de apremio, el Procurador continúe sin emitir la orden de investigación, el mismo será responsable de desacato y se le impondrán las penas previstas en el párrafo primero del artículo 387 de este código. </w:t>
      </w:r>
    </w:p>
    <w:p w14:paraId="79D26E5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18E0C2B3"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La prescripción de la acción penal respecto al delito previsto en el párrafo anterior se iniciará a partir del día siguiente de que el Procurador sea desaforado o removido de su encargo, o bien al día siguiente de que el Procurador renuncie o concluya su encargo.</w:t>
      </w:r>
    </w:p>
    <w:p w14:paraId="019A0980" w14:textId="77777777" w:rsidR="009B2691" w:rsidRDefault="009B2691" w:rsidP="00A5350A">
      <w:pPr>
        <w:tabs>
          <w:tab w:val="left" w:pos="1296"/>
        </w:tabs>
        <w:spacing w:line="240" w:lineRule="auto"/>
        <w:ind w:firstLine="0"/>
        <w:jc w:val="both"/>
        <w:rPr>
          <w:rFonts w:ascii="Arial Narrow" w:hAnsi="Arial Narrow" w:cs="Arial"/>
          <w:szCs w:val="24"/>
        </w:rPr>
      </w:pPr>
    </w:p>
    <w:p w14:paraId="0D6B1705" w14:textId="77777777" w:rsidR="00E26D43" w:rsidRDefault="00E26D43" w:rsidP="00A5350A">
      <w:pPr>
        <w:tabs>
          <w:tab w:val="left" w:pos="1296"/>
        </w:tabs>
        <w:spacing w:line="240" w:lineRule="auto"/>
        <w:ind w:firstLine="0"/>
        <w:jc w:val="both"/>
        <w:rPr>
          <w:rFonts w:ascii="Arial Narrow" w:hAnsi="Arial Narrow" w:cs="Arial"/>
          <w:szCs w:val="24"/>
        </w:rPr>
      </w:pPr>
    </w:p>
    <w:p w14:paraId="605ED20A" w14:textId="77777777" w:rsidR="009828E2" w:rsidRDefault="009828E2" w:rsidP="00A5350A">
      <w:pPr>
        <w:tabs>
          <w:tab w:val="left" w:pos="1296"/>
        </w:tabs>
        <w:spacing w:line="240" w:lineRule="auto"/>
        <w:ind w:firstLine="0"/>
        <w:jc w:val="both"/>
        <w:rPr>
          <w:rFonts w:ascii="Arial Narrow" w:hAnsi="Arial Narrow" w:cs="Arial"/>
          <w:szCs w:val="24"/>
        </w:rPr>
      </w:pPr>
    </w:p>
    <w:p w14:paraId="30ACA9F4" w14:textId="77777777" w:rsidR="009828E2" w:rsidRPr="00A5350A" w:rsidRDefault="009828E2" w:rsidP="00A5350A">
      <w:pPr>
        <w:tabs>
          <w:tab w:val="left" w:pos="1296"/>
        </w:tabs>
        <w:spacing w:line="240" w:lineRule="auto"/>
        <w:ind w:firstLine="0"/>
        <w:jc w:val="both"/>
        <w:rPr>
          <w:rFonts w:ascii="Arial Narrow" w:hAnsi="Arial Narrow" w:cs="Arial"/>
          <w:szCs w:val="24"/>
        </w:rPr>
      </w:pPr>
    </w:p>
    <w:p w14:paraId="6B00CF6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1921937D" w14:textId="77777777" w:rsidR="00E26D43" w:rsidRPr="00A5350A" w:rsidRDefault="00E26D43" w:rsidP="00A5350A">
      <w:pPr>
        <w:spacing w:line="240" w:lineRule="auto"/>
        <w:ind w:firstLine="0"/>
        <w:jc w:val="center"/>
        <w:rPr>
          <w:rFonts w:ascii="Arial Narrow" w:hAnsi="Arial Narrow" w:cs="Arial"/>
          <w:b/>
          <w:szCs w:val="24"/>
        </w:rPr>
      </w:pPr>
    </w:p>
    <w:p w14:paraId="3823D9A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Imputaciones falsas a servidor público</w:t>
      </w:r>
    </w:p>
    <w:p w14:paraId="5260F0AB" w14:textId="77777777" w:rsidR="009B2691" w:rsidRPr="00A5350A" w:rsidRDefault="009B2691" w:rsidP="00A5350A">
      <w:pPr>
        <w:spacing w:line="240" w:lineRule="auto"/>
        <w:ind w:firstLine="0"/>
        <w:jc w:val="both"/>
        <w:rPr>
          <w:rFonts w:ascii="Arial Narrow" w:hAnsi="Arial Narrow" w:cs="Arial"/>
          <w:szCs w:val="24"/>
        </w:rPr>
      </w:pPr>
    </w:p>
    <w:p w14:paraId="6BFDC1A3"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389 (Imputaciones falsas a servidor público en procedimiento, proceso o juicio)</w:t>
      </w:r>
    </w:p>
    <w:p w14:paraId="00FA6B2D"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21EE52A0"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 a quien haga una o más imputaciones que sabe que son falsas contra un servidor público, para iniciar contra él un procedimiento, proceso o juicio, ya sea del Estado o de sus municipios, o bien para motivar que quien conoce de un asunto se declare impedido o para que se resuelva favorablemente la recusación interpuesta contra el servidor público.</w:t>
      </w:r>
    </w:p>
    <w:p w14:paraId="4EE47D39" w14:textId="77777777" w:rsidR="009B2691" w:rsidRDefault="009B2691" w:rsidP="00A5350A">
      <w:pPr>
        <w:tabs>
          <w:tab w:val="left" w:pos="1296"/>
        </w:tabs>
        <w:spacing w:line="240" w:lineRule="auto"/>
        <w:ind w:firstLine="0"/>
        <w:jc w:val="both"/>
        <w:rPr>
          <w:rFonts w:ascii="Arial Narrow" w:hAnsi="Arial Narrow" w:cs="Arial"/>
          <w:szCs w:val="24"/>
        </w:rPr>
      </w:pPr>
    </w:p>
    <w:p w14:paraId="2EA4C26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01C368C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40974EF8" w14:textId="77777777" w:rsidR="00E26D43" w:rsidRPr="00A5350A" w:rsidRDefault="00E26D43" w:rsidP="00A5350A">
      <w:pPr>
        <w:spacing w:line="240" w:lineRule="auto"/>
        <w:ind w:firstLine="0"/>
        <w:jc w:val="center"/>
        <w:rPr>
          <w:rFonts w:ascii="Arial Narrow" w:hAnsi="Arial Narrow" w:cs="Arial"/>
          <w:b/>
          <w:szCs w:val="24"/>
        </w:rPr>
      </w:pPr>
    </w:p>
    <w:p w14:paraId="07BD4E2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cometidos en procedimiento, proceso o juicio no penal</w:t>
      </w:r>
    </w:p>
    <w:p w14:paraId="046CC2CF" w14:textId="77777777" w:rsidR="009B2691" w:rsidRPr="00A5350A" w:rsidRDefault="009B2691" w:rsidP="00A5350A">
      <w:pPr>
        <w:spacing w:line="240" w:lineRule="auto"/>
        <w:ind w:firstLine="0"/>
        <w:jc w:val="both"/>
        <w:rPr>
          <w:rFonts w:ascii="Arial Narrow" w:hAnsi="Arial Narrow" w:cs="Arial"/>
          <w:szCs w:val="24"/>
        </w:rPr>
      </w:pPr>
    </w:p>
    <w:p w14:paraId="5B7A23FD"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390 (Fraude procesal)</w:t>
      </w:r>
    </w:p>
    <w:p w14:paraId="77C381DD" w14:textId="77777777" w:rsidR="00E26D43" w:rsidRPr="00A5350A" w:rsidRDefault="00E26D43" w:rsidP="00A5350A">
      <w:pPr>
        <w:spacing w:line="240" w:lineRule="auto"/>
        <w:ind w:firstLine="0"/>
        <w:jc w:val="both"/>
        <w:rPr>
          <w:rFonts w:ascii="Arial Narrow" w:hAnsi="Arial Narrow" w:cs="Arial"/>
          <w:szCs w:val="24"/>
        </w:rPr>
      </w:pPr>
    </w:p>
    <w:p w14:paraId="2259FD2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quinientos a mil días multa, a quien para obtener un beneficio para sí o para otra persona, o para perjudicar a la contraparte o a una tercera persona, a sabiendas y sin informar de ello, presente un documento o su copia cuyo contenido sea falso o parte del mismo sea adulterada, o la constancia de un acto o negocio jurídico simulados, en un procedimiento, proceso o juicio, ya sea del Estado o de sus municipios.</w:t>
      </w:r>
    </w:p>
    <w:p w14:paraId="7150F94F" w14:textId="77777777" w:rsidR="00E26D43" w:rsidRPr="00A5350A" w:rsidRDefault="00E26D43" w:rsidP="00A5350A">
      <w:pPr>
        <w:spacing w:line="240" w:lineRule="auto"/>
        <w:ind w:firstLine="0"/>
        <w:jc w:val="both"/>
        <w:rPr>
          <w:rFonts w:ascii="Arial Narrow" w:hAnsi="Arial Narrow" w:cs="Arial"/>
          <w:szCs w:val="24"/>
        </w:rPr>
      </w:pPr>
    </w:p>
    <w:p w14:paraId="4A79447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beneficio o la afectación pretendidos son de carácter económico, se impondrán las tres cuartas partes del mínimo y máximo de las penas previstas para el delito de fraude, según la cuantía en dinero de la afectación o el beneficio pretendidos.</w:t>
      </w:r>
    </w:p>
    <w:p w14:paraId="29451B65" w14:textId="77777777" w:rsidR="00E26D43" w:rsidRPr="00A5350A" w:rsidRDefault="00E26D43" w:rsidP="00A5350A">
      <w:pPr>
        <w:spacing w:line="240" w:lineRule="auto"/>
        <w:ind w:firstLine="0"/>
        <w:jc w:val="both"/>
        <w:rPr>
          <w:rFonts w:ascii="Arial Narrow" w:hAnsi="Arial Narrow" w:cs="Arial"/>
          <w:szCs w:val="24"/>
        </w:rPr>
      </w:pPr>
    </w:p>
    <w:p w14:paraId="5B38BD1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2ABA2B0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beneficio se obtiene o se perjudica a la contraparte o a una tercera persona, se aumentará en un tercio el mínimo y el máximo de las penas referidas en los dos párrafos precedentes, según sea el caso.</w:t>
      </w:r>
    </w:p>
    <w:p w14:paraId="4311EDC2" w14:textId="77777777" w:rsidR="00E26D43" w:rsidRPr="00A5350A" w:rsidRDefault="00E26D43" w:rsidP="00A5350A">
      <w:pPr>
        <w:spacing w:line="240" w:lineRule="auto"/>
        <w:ind w:firstLine="0"/>
        <w:jc w:val="both"/>
        <w:rPr>
          <w:rFonts w:ascii="Arial Narrow" w:hAnsi="Arial Narrow" w:cs="Arial"/>
          <w:szCs w:val="24"/>
        </w:rPr>
      </w:pPr>
    </w:p>
    <w:p w14:paraId="21DAFE2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(Perseguibilidad por querella)</w:t>
      </w:r>
    </w:p>
    <w:p w14:paraId="6953D28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w:t>
      </w:r>
    </w:p>
    <w:p w14:paraId="4FBFD0F8" w14:textId="77777777" w:rsidR="009B2691" w:rsidRPr="00A5350A" w:rsidRDefault="009B2691" w:rsidP="00A5350A">
      <w:pPr>
        <w:spacing w:line="240" w:lineRule="auto"/>
        <w:ind w:firstLine="0"/>
        <w:jc w:val="both"/>
        <w:rPr>
          <w:rFonts w:ascii="Arial Narrow" w:hAnsi="Arial Narrow" w:cs="Arial"/>
          <w:szCs w:val="24"/>
        </w:rPr>
      </w:pPr>
    </w:p>
    <w:p w14:paraId="0CC08AB8"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391 (Otras conductas lesivas dentro de procedimientos, procesos o juicios no penales)</w:t>
      </w:r>
    </w:p>
    <w:p w14:paraId="51967967" w14:textId="77777777" w:rsidR="00E26D43" w:rsidRPr="00A5350A" w:rsidRDefault="00E26D43" w:rsidP="00A5350A">
      <w:pPr>
        <w:spacing w:line="240" w:lineRule="auto"/>
        <w:ind w:firstLine="0"/>
        <w:jc w:val="both"/>
        <w:rPr>
          <w:rFonts w:ascii="Arial Narrow" w:hAnsi="Arial Narrow" w:cs="Arial"/>
          <w:szCs w:val="24"/>
        </w:rPr>
      </w:pPr>
    </w:p>
    <w:p w14:paraId="14BC45F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quinientos a mil días multa, a quien, respecto a un procedimiento, proceso o juicio no penal, del Estado o de sus municipios:</w:t>
      </w:r>
    </w:p>
    <w:p w14:paraId="15D54E55" w14:textId="77777777" w:rsidR="00E26D43" w:rsidRPr="00A5350A" w:rsidRDefault="00E26D43" w:rsidP="00A5350A">
      <w:pPr>
        <w:spacing w:line="240" w:lineRule="auto"/>
        <w:ind w:firstLine="0"/>
        <w:jc w:val="both"/>
        <w:rPr>
          <w:rFonts w:ascii="Arial Narrow" w:hAnsi="Arial Narrow" w:cs="Arial"/>
          <w:szCs w:val="24"/>
        </w:rPr>
      </w:pPr>
    </w:p>
    <w:p w14:paraId="332AC36F"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2006F">
        <w:rPr>
          <w:rFonts w:ascii="Arial Narrow" w:hAnsi="Arial Narrow" w:cs="Arial"/>
          <w:szCs w:val="24"/>
        </w:rPr>
        <w:tab/>
      </w:r>
      <w:r w:rsidR="009B2691" w:rsidRPr="00A5350A">
        <w:rPr>
          <w:rFonts w:ascii="Arial Narrow" w:hAnsi="Arial Narrow" w:cs="Arial"/>
          <w:szCs w:val="24"/>
        </w:rPr>
        <w:t>(Afectación de evidencia, indicio, elemento o medio de prueba)</w:t>
      </w:r>
    </w:p>
    <w:p w14:paraId="0A9847C7" w14:textId="77777777" w:rsidR="00E26D43" w:rsidRPr="00A5350A" w:rsidRDefault="00E26D43" w:rsidP="00E26D43">
      <w:pPr>
        <w:spacing w:line="240" w:lineRule="auto"/>
        <w:ind w:left="709" w:firstLine="0"/>
        <w:jc w:val="both"/>
        <w:rPr>
          <w:rFonts w:ascii="Arial Narrow" w:hAnsi="Arial Narrow" w:cs="Arial"/>
          <w:szCs w:val="24"/>
        </w:rPr>
      </w:pPr>
    </w:p>
    <w:p w14:paraId="0F065797"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Oculte, destruya, altere o simule una evidencia física, indicio, documento, elemento o medio de prueba respecto al hecho controvertido.</w:t>
      </w:r>
    </w:p>
    <w:p w14:paraId="015AFB79" w14:textId="77777777" w:rsidR="00E26D43" w:rsidRPr="00A5350A" w:rsidRDefault="00E26D43" w:rsidP="00A5350A">
      <w:pPr>
        <w:spacing w:line="240" w:lineRule="auto"/>
        <w:ind w:left="709" w:firstLine="0"/>
        <w:jc w:val="both"/>
        <w:rPr>
          <w:rFonts w:ascii="Arial Narrow" w:hAnsi="Arial Narrow" w:cs="Arial"/>
          <w:szCs w:val="24"/>
        </w:rPr>
      </w:pPr>
    </w:p>
    <w:p w14:paraId="1A6E0C9A"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2006F">
        <w:rPr>
          <w:rFonts w:ascii="Arial Narrow" w:hAnsi="Arial Narrow" w:cs="Arial"/>
          <w:szCs w:val="24"/>
        </w:rPr>
        <w:tab/>
      </w:r>
      <w:r w:rsidR="009B2691" w:rsidRPr="00A5350A">
        <w:rPr>
          <w:rFonts w:ascii="Arial Narrow" w:hAnsi="Arial Narrow" w:cs="Arial"/>
          <w:szCs w:val="24"/>
        </w:rPr>
        <w:t>(Afectación de registros o constancias)</w:t>
      </w:r>
    </w:p>
    <w:p w14:paraId="0AE639E7" w14:textId="77777777" w:rsidR="00E26D43" w:rsidRPr="00A5350A" w:rsidRDefault="00E26D43" w:rsidP="00E26D43">
      <w:pPr>
        <w:spacing w:line="240" w:lineRule="auto"/>
        <w:ind w:left="709" w:firstLine="0"/>
        <w:jc w:val="both"/>
        <w:rPr>
          <w:rFonts w:ascii="Arial Narrow" w:hAnsi="Arial Narrow" w:cs="Arial"/>
          <w:szCs w:val="24"/>
        </w:rPr>
      </w:pPr>
    </w:p>
    <w:p w14:paraId="3D481C9C"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Altere, destruya o simule cualquier registro del sistema que determine la competencia judicial por turno, o bien, oculte, destruya o altere cualquiera actuación, constancia o documento que obre en el procedimiento, proceso o juicio, o bien, a sabiendas presente uno simulado, sin que el mismo lo haya exhibido como tal.</w:t>
      </w:r>
    </w:p>
    <w:p w14:paraId="127E6C05" w14:textId="77777777" w:rsidR="00E26D43" w:rsidRPr="00A5350A" w:rsidRDefault="00E26D43" w:rsidP="00E26D43">
      <w:pPr>
        <w:spacing w:line="240" w:lineRule="auto"/>
        <w:jc w:val="both"/>
        <w:rPr>
          <w:rFonts w:ascii="Arial Narrow" w:hAnsi="Arial Narrow" w:cs="Arial"/>
          <w:szCs w:val="24"/>
        </w:rPr>
      </w:pPr>
    </w:p>
    <w:p w14:paraId="1702C7CC"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2006F">
        <w:rPr>
          <w:rFonts w:ascii="Arial Narrow" w:hAnsi="Arial Narrow" w:cs="Arial"/>
          <w:szCs w:val="24"/>
        </w:rPr>
        <w:tab/>
      </w:r>
      <w:r w:rsidR="009B2691" w:rsidRPr="00A5350A">
        <w:rPr>
          <w:rFonts w:ascii="Arial Narrow" w:hAnsi="Arial Narrow" w:cs="Arial"/>
          <w:szCs w:val="24"/>
        </w:rPr>
        <w:t>(Intimidación, violencia o cohecho para omitir o falsear actuaciones, diligencias, citatorios o notificaciones)</w:t>
      </w:r>
    </w:p>
    <w:p w14:paraId="60B797A0" w14:textId="77777777" w:rsidR="00E26D43" w:rsidRPr="00A5350A" w:rsidRDefault="00E26D43" w:rsidP="00E26D43">
      <w:pPr>
        <w:spacing w:line="240" w:lineRule="auto"/>
        <w:ind w:left="709" w:firstLine="0"/>
        <w:jc w:val="both"/>
        <w:rPr>
          <w:rFonts w:ascii="Arial Narrow" w:hAnsi="Arial Narrow" w:cs="Arial"/>
          <w:szCs w:val="24"/>
        </w:rPr>
      </w:pPr>
    </w:p>
    <w:p w14:paraId="7E40D001"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en los términos del párrafo tercero o el cuarto del artículo 223 de este código, contra un servidor público que le competa legalmente efectuar una actuación, diligencia, notificación o citatorio, o realice cualquiera de esas acciones de intimidación o violencia respecto a otra persona vinculada con aquél, de las señaladas en el párrafo primero del artículo 351 de este código o con quien tenga una relación de pareja, o bien, coheche al servidor público, para que haga constar que realizó una o más de aquellas actuaciones, sin haberlas llevado a cabo, o para que asiente datos falsos en una o más de las que efectúe, o para que no las realice.</w:t>
      </w:r>
    </w:p>
    <w:p w14:paraId="1778B25F" w14:textId="77777777" w:rsidR="00E26D43" w:rsidRPr="00A5350A" w:rsidRDefault="00E26D43" w:rsidP="0012006F">
      <w:pPr>
        <w:spacing w:line="240" w:lineRule="auto"/>
        <w:ind w:left="454" w:firstLine="0"/>
        <w:jc w:val="both"/>
        <w:rPr>
          <w:rFonts w:ascii="Arial Narrow" w:hAnsi="Arial Narrow" w:cs="Arial"/>
          <w:szCs w:val="24"/>
        </w:rPr>
      </w:pPr>
    </w:p>
    <w:p w14:paraId="0C5FB1A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4E2FA7B7"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1541F2F9" w14:textId="77777777" w:rsidR="00E26D43" w:rsidRPr="00A5350A" w:rsidRDefault="00E26D43" w:rsidP="0012006F">
      <w:pPr>
        <w:spacing w:line="240" w:lineRule="auto"/>
        <w:ind w:left="454" w:firstLine="0"/>
        <w:jc w:val="both"/>
        <w:rPr>
          <w:rFonts w:ascii="Arial Narrow" w:hAnsi="Arial Narrow" w:cs="Arial"/>
          <w:szCs w:val="24"/>
        </w:rPr>
      </w:pPr>
    </w:p>
    <w:p w14:paraId="1E12E59E"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55FFA9DA" w14:textId="77777777" w:rsidR="00E26D43" w:rsidRPr="00A5350A" w:rsidRDefault="00E26D43" w:rsidP="0012006F">
      <w:pPr>
        <w:spacing w:line="240" w:lineRule="auto"/>
        <w:ind w:left="454" w:firstLine="0"/>
        <w:jc w:val="both"/>
        <w:rPr>
          <w:rFonts w:ascii="Arial Narrow" w:hAnsi="Arial Narrow" w:cs="Arial"/>
          <w:szCs w:val="24"/>
        </w:rPr>
      </w:pPr>
    </w:p>
    <w:p w14:paraId="4C23E6AA"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1854D2C4" w14:textId="77777777" w:rsidR="00E26D43" w:rsidRPr="00A5350A" w:rsidRDefault="00E26D43" w:rsidP="0012006F">
      <w:pPr>
        <w:spacing w:line="240" w:lineRule="auto"/>
        <w:ind w:left="454" w:firstLine="0"/>
        <w:jc w:val="both"/>
        <w:rPr>
          <w:rFonts w:ascii="Arial Narrow" w:hAnsi="Arial Narrow" w:cs="Arial"/>
          <w:szCs w:val="24"/>
        </w:rPr>
      </w:pPr>
    </w:p>
    <w:p w14:paraId="092655DD"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cohechado que realizó las conductas propuestas.</w:t>
      </w:r>
    </w:p>
    <w:p w14:paraId="1EB8BCA7" w14:textId="77777777" w:rsidR="00E26D43" w:rsidRPr="00A5350A" w:rsidRDefault="00E26D43" w:rsidP="00A5350A">
      <w:pPr>
        <w:spacing w:line="240" w:lineRule="auto"/>
        <w:ind w:left="709" w:firstLine="0"/>
        <w:jc w:val="both"/>
        <w:rPr>
          <w:rFonts w:ascii="Arial Narrow" w:hAnsi="Arial Narrow" w:cs="Arial"/>
          <w:szCs w:val="24"/>
        </w:rPr>
      </w:pPr>
    </w:p>
    <w:p w14:paraId="302A2371"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12006F">
        <w:rPr>
          <w:rFonts w:ascii="Arial Narrow" w:hAnsi="Arial Narrow" w:cs="Arial"/>
          <w:szCs w:val="24"/>
        </w:rPr>
        <w:tab/>
      </w:r>
      <w:r w:rsidR="009B2691" w:rsidRPr="00A5350A">
        <w:rPr>
          <w:rFonts w:ascii="Arial Narrow" w:hAnsi="Arial Narrow" w:cs="Arial"/>
          <w:szCs w:val="24"/>
        </w:rPr>
        <w:t>(Falsedad en actuaciones, diligencias, citatorios o notificaciones)</w:t>
      </w:r>
    </w:p>
    <w:p w14:paraId="5B9E788C"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69836C2C"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A quien le competa legalmente efectuar una diligencia, notificación, citatorio o alguna otra actuación, haga constar que la realizó, sin haberla llevado a cabo, o asiente datos falsos en alguna de las que haya efectuado.</w:t>
      </w:r>
    </w:p>
    <w:p w14:paraId="71D9C19A" w14:textId="77777777" w:rsidR="00E26D43" w:rsidRPr="00A5350A" w:rsidRDefault="00E26D43" w:rsidP="00A5350A">
      <w:pPr>
        <w:tabs>
          <w:tab w:val="left" w:pos="851"/>
        </w:tabs>
        <w:spacing w:line="240" w:lineRule="auto"/>
        <w:ind w:left="709" w:firstLine="0"/>
        <w:jc w:val="both"/>
        <w:rPr>
          <w:rFonts w:ascii="Arial Narrow" w:hAnsi="Arial Narrow" w:cs="Arial"/>
          <w:szCs w:val="24"/>
        </w:rPr>
      </w:pPr>
    </w:p>
    <w:p w14:paraId="49E5272F"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12006F">
        <w:rPr>
          <w:rFonts w:ascii="Arial Narrow" w:hAnsi="Arial Narrow" w:cs="Arial"/>
          <w:szCs w:val="24"/>
        </w:rPr>
        <w:tab/>
      </w:r>
      <w:r w:rsidR="009B2691" w:rsidRPr="00A5350A">
        <w:rPr>
          <w:rFonts w:ascii="Arial Narrow" w:hAnsi="Arial Narrow" w:cs="Arial"/>
          <w:szCs w:val="24"/>
        </w:rPr>
        <w:t>(Declaraciones falsas)</w:t>
      </w:r>
    </w:p>
    <w:p w14:paraId="771D01D3" w14:textId="77777777" w:rsidR="00E26D43" w:rsidRPr="00A5350A" w:rsidRDefault="00E26D43" w:rsidP="00E26D43">
      <w:pPr>
        <w:spacing w:line="240" w:lineRule="auto"/>
        <w:ind w:left="709" w:firstLine="0"/>
        <w:jc w:val="both"/>
        <w:rPr>
          <w:rFonts w:ascii="Arial Narrow" w:hAnsi="Arial Narrow" w:cs="Arial"/>
          <w:szCs w:val="24"/>
        </w:rPr>
      </w:pPr>
    </w:p>
    <w:p w14:paraId="2EDBEDFF"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Declare bajo protesta de decir verdad, que percibió un hecho o circunstancia, sin que en realidad le hayan constado, o cuando altere a propósito su hecho propio o el hecho o circunstancia que afirma constarle, o en realidad cualquiera de ellos sea inexistente.</w:t>
      </w:r>
    </w:p>
    <w:p w14:paraId="46460A4E" w14:textId="77777777" w:rsidR="00E26D43" w:rsidRPr="00A5350A" w:rsidRDefault="00E26D43" w:rsidP="00A5350A">
      <w:pPr>
        <w:spacing w:line="240" w:lineRule="auto"/>
        <w:ind w:left="709" w:firstLine="0"/>
        <w:jc w:val="both"/>
        <w:rPr>
          <w:rFonts w:ascii="Arial Narrow" w:hAnsi="Arial Narrow" w:cs="Arial"/>
          <w:szCs w:val="24"/>
        </w:rPr>
      </w:pPr>
    </w:p>
    <w:p w14:paraId="080634CC"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12006F">
        <w:rPr>
          <w:rFonts w:ascii="Arial Narrow" w:hAnsi="Arial Narrow" w:cs="Arial"/>
          <w:szCs w:val="24"/>
        </w:rPr>
        <w:tab/>
      </w:r>
      <w:r w:rsidR="009B2691" w:rsidRPr="00A5350A">
        <w:rPr>
          <w:rFonts w:ascii="Arial Narrow" w:hAnsi="Arial Narrow" w:cs="Arial"/>
          <w:szCs w:val="24"/>
        </w:rPr>
        <w:t>(Evidencias falsas o adulteradas)</w:t>
      </w:r>
    </w:p>
    <w:p w14:paraId="71241D25"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117F06A3"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Presente una evidencia física relativa a los hechos controvertidos, a sabiendas que es falsa o está adulterada, sin informar de ello.</w:t>
      </w:r>
    </w:p>
    <w:p w14:paraId="512E47CC" w14:textId="77777777" w:rsidR="00E26D43" w:rsidRPr="00A5350A" w:rsidRDefault="00E26D43" w:rsidP="00A5350A">
      <w:pPr>
        <w:spacing w:line="240" w:lineRule="auto"/>
        <w:ind w:left="709" w:firstLine="0"/>
        <w:jc w:val="both"/>
        <w:rPr>
          <w:rFonts w:ascii="Arial Narrow" w:hAnsi="Arial Narrow" w:cs="Arial"/>
          <w:szCs w:val="24"/>
        </w:rPr>
      </w:pPr>
    </w:p>
    <w:p w14:paraId="778539DE"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12006F">
        <w:rPr>
          <w:rFonts w:ascii="Arial Narrow" w:hAnsi="Arial Narrow" w:cs="Arial"/>
          <w:szCs w:val="24"/>
        </w:rPr>
        <w:tab/>
      </w:r>
      <w:r w:rsidR="009B2691" w:rsidRPr="00A5350A">
        <w:rPr>
          <w:rFonts w:ascii="Arial Narrow" w:hAnsi="Arial Narrow" w:cs="Arial"/>
          <w:szCs w:val="24"/>
        </w:rPr>
        <w:t>(Informes falsos o adulterados)</w:t>
      </w:r>
    </w:p>
    <w:p w14:paraId="4D09F4E8"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12053A7B"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Sin hacer la aclaración pertinente, rinda o presente informe falso o adulterado o la copia del mismo.</w:t>
      </w:r>
    </w:p>
    <w:p w14:paraId="6DA13E1F" w14:textId="77777777" w:rsidR="00E26D43" w:rsidRPr="00A5350A" w:rsidRDefault="00E26D43" w:rsidP="00A5350A">
      <w:pPr>
        <w:spacing w:line="240" w:lineRule="auto"/>
        <w:ind w:left="709" w:firstLine="0"/>
        <w:jc w:val="both"/>
        <w:rPr>
          <w:rFonts w:ascii="Arial Narrow" w:hAnsi="Arial Narrow" w:cs="Arial"/>
          <w:szCs w:val="24"/>
        </w:rPr>
      </w:pPr>
    </w:p>
    <w:p w14:paraId="5DD9295D"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12006F">
        <w:rPr>
          <w:rFonts w:ascii="Arial Narrow" w:hAnsi="Arial Narrow" w:cs="Arial"/>
          <w:szCs w:val="24"/>
        </w:rPr>
        <w:tab/>
      </w:r>
      <w:r w:rsidR="009B2691" w:rsidRPr="00A5350A">
        <w:rPr>
          <w:rFonts w:ascii="Arial Narrow" w:hAnsi="Arial Narrow" w:cs="Arial"/>
          <w:szCs w:val="24"/>
        </w:rPr>
        <w:t>(Intimidación, violencia, soborno o cohecho para evitar que se aporte o presente elemento o medio de prueba)</w:t>
      </w:r>
    </w:p>
    <w:p w14:paraId="6F14C999" w14:textId="77777777" w:rsidR="00E26D43" w:rsidRPr="00A5350A" w:rsidRDefault="00E26D43" w:rsidP="00E26D43">
      <w:pPr>
        <w:spacing w:line="240" w:lineRule="auto"/>
        <w:ind w:left="993" w:firstLine="0"/>
        <w:contextualSpacing/>
        <w:jc w:val="both"/>
        <w:rPr>
          <w:rFonts w:ascii="Arial Narrow" w:hAnsi="Arial Narrow" w:cs="Arial"/>
          <w:szCs w:val="24"/>
        </w:rPr>
      </w:pPr>
    </w:p>
    <w:p w14:paraId="0B86D33E"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o realice cualquiera de dichas acciones contra otra persona vinculada con aquélla, de las señaladas en el párrafo primero del artículo 351 de este código o con quien tenga una relación de pareja, o bien soborne a un particular o coheche a un servidor público, para evitar que cualquiera de estos o una tercera persona ofrezcan o presenten algún elemento o medio de prueba relativo a los hechos controvertidos.</w:t>
      </w:r>
    </w:p>
    <w:p w14:paraId="4E62B149" w14:textId="77777777" w:rsidR="00E26D43" w:rsidRPr="00A5350A" w:rsidRDefault="00E26D43" w:rsidP="0012006F">
      <w:pPr>
        <w:spacing w:line="240" w:lineRule="auto"/>
        <w:ind w:left="454" w:firstLine="0"/>
        <w:jc w:val="both"/>
        <w:rPr>
          <w:rFonts w:ascii="Arial Narrow" w:hAnsi="Arial Narrow" w:cs="Arial"/>
          <w:szCs w:val="24"/>
        </w:rPr>
      </w:pPr>
    </w:p>
    <w:p w14:paraId="3B382D77"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534EFF1"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0AE5D5DB" w14:textId="77777777" w:rsidR="00E26D43" w:rsidRPr="00A5350A" w:rsidRDefault="00E26D43" w:rsidP="0012006F">
      <w:pPr>
        <w:spacing w:line="240" w:lineRule="auto"/>
        <w:ind w:left="454" w:firstLine="0"/>
        <w:jc w:val="both"/>
        <w:rPr>
          <w:rFonts w:ascii="Arial Narrow" w:hAnsi="Arial Narrow" w:cs="Arial"/>
          <w:szCs w:val="24"/>
        </w:rPr>
      </w:pPr>
    </w:p>
    <w:p w14:paraId="2E49FC37"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675D92A9" w14:textId="77777777" w:rsidR="00E26D43" w:rsidRPr="00A5350A" w:rsidRDefault="00E26D43" w:rsidP="0012006F">
      <w:pPr>
        <w:spacing w:line="240" w:lineRule="auto"/>
        <w:ind w:left="454" w:firstLine="0"/>
        <w:jc w:val="both"/>
        <w:rPr>
          <w:rFonts w:ascii="Arial Narrow" w:hAnsi="Arial Narrow" w:cs="Arial"/>
          <w:szCs w:val="24"/>
        </w:rPr>
      </w:pPr>
    </w:p>
    <w:p w14:paraId="0BD03E94"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4EFD7DCB" w14:textId="77777777" w:rsidR="00E26D43" w:rsidRPr="00A5350A" w:rsidRDefault="00E26D43" w:rsidP="0012006F">
      <w:pPr>
        <w:spacing w:line="240" w:lineRule="auto"/>
        <w:ind w:left="454" w:firstLine="0"/>
        <w:jc w:val="both"/>
        <w:rPr>
          <w:rFonts w:ascii="Arial Narrow" w:hAnsi="Arial Narrow" w:cs="Arial"/>
          <w:szCs w:val="24"/>
        </w:rPr>
      </w:pPr>
    </w:p>
    <w:p w14:paraId="6DCFC044"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560FE3A4" w14:textId="77777777" w:rsidR="00E26D43" w:rsidRPr="00A5350A" w:rsidRDefault="00E26D43" w:rsidP="00A5350A">
      <w:pPr>
        <w:spacing w:line="240" w:lineRule="auto"/>
        <w:ind w:left="709" w:firstLine="0"/>
        <w:jc w:val="both"/>
        <w:rPr>
          <w:rFonts w:ascii="Arial Narrow" w:hAnsi="Arial Narrow" w:cs="Arial"/>
          <w:szCs w:val="24"/>
        </w:rPr>
      </w:pPr>
    </w:p>
    <w:p w14:paraId="3A9CFCFF"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12006F">
        <w:rPr>
          <w:rFonts w:ascii="Arial Narrow" w:hAnsi="Arial Narrow" w:cs="Arial"/>
          <w:szCs w:val="24"/>
        </w:rPr>
        <w:tab/>
      </w:r>
      <w:r w:rsidR="009B2691" w:rsidRPr="00A5350A">
        <w:rPr>
          <w:rFonts w:ascii="Arial Narrow" w:hAnsi="Arial Narrow" w:cs="Arial"/>
          <w:szCs w:val="24"/>
        </w:rPr>
        <w:t>(Intimidación, violencia, soborno o cohecho para presentar evidencia, documento o negocio jurídico simulados)</w:t>
      </w:r>
    </w:p>
    <w:p w14:paraId="33A28420" w14:textId="77777777" w:rsidR="009B2691" w:rsidRPr="00A5350A" w:rsidRDefault="009B2691" w:rsidP="00A5350A">
      <w:pPr>
        <w:tabs>
          <w:tab w:val="left" w:pos="709"/>
        </w:tabs>
        <w:spacing w:line="240" w:lineRule="auto"/>
        <w:ind w:left="709" w:firstLine="0"/>
        <w:contextualSpacing/>
        <w:jc w:val="both"/>
        <w:rPr>
          <w:rFonts w:ascii="Arial Narrow" w:hAnsi="Arial Narrow" w:cs="Arial"/>
          <w:szCs w:val="24"/>
        </w:rPr>
      </w:pPr>
    </w:p>
    <w:p w14:paraId="7CB39005"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o realice cualquiera de dichas acciones contra otra persona vinculada con aquélla, de las señaladas en el párrafo primero del artículo 351 de este código o con quien tenga una relación de pareja, o bien soborne a un particular o coheche a un servidor público, para que ofrezca o presente una evidencia, elemento o medio de prueba, o un documento o la copia del mismo, a sabiendas que son falsos o están adulterados, o bien, para que ofrezca o presente como verdadero un acto o negocio jurídicos simulados.</w:t>
      </w:r>
    </w:p>
    <w:p w14:paraId="0FA90C33" w14:textId="77777777" w:rsidR="009B2691" w:rsidRPr="00A5350A" w:rsidRDefault="009B2691" w:rsidP="0012006F">
      <w:pPr>
        <w:spacing w:line="240" w:lineRule="auto"/>
        <w:ind w:left="454" w:firstLine="0"/>
        <w:jc w:val="both"/>
        <w:rPr>
          <w:rFonts w:ascii="Arial Narrow" w:hAnsi="Arial Narrow" w:cs="Arial"/>
          <w:szCs w:val="24"/>
        </w:rPr>
      </w:pPr>
    </w:p>
    <w:p w14:paraId="6345C815"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719B961"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00E9795C" w14:textId="77777777" w:rsidR="009B2691" w:rsidRPr="00A5350A" w:rsidRDefault="009B2691" w:rsidP="0012006F">
      <w:pPr>
        <w:spacing w:line="240" w:lineRule="auto"/>
        <w:ind w:left="454" w:firstLine="0"/>
        <w:jc w:val="both"/>
        <w:rPr>
          <w:rFonts w:ascii="Arial Narrow" w:hAnsi="Arial Narrow" w:cs="Arial"/>
          <w:szCs w:val="24"/>
        </w:rPr>
      </w:pPr>
    </w:p>
    <w:p w14:paraId="17E17DF7"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40AA2168" w14:textId="77777777" w:rsidR="009B2691" w:rsidRPr="00A5350A" w:rsidRDefault="009B2691" w:rsidP="0012006F">
      <w:pPr>
        <w:spacing w:line="240" w:lineRule="auto"/>
        <w:ind w:left="454" w:firstLine="0"/>
        <w:jc w:val="both"/>
        <w:rPr>
          <w:rFonts w:ascii="Arial Narrow" w:hAnsi="Arial Narrow" w:cs="Arial"/>
          <w:szCs w:val="24"/>
        </w:rPr>
      </w:pPr>
    </w:p>
    <w:p w14:paraId="59D06C5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logre sus fines en virtud de la intimidación o violencia física, se aumentará en una quinta parte el máximo de las penas señaladas en el párrafo primero de este artículo, o a partir de las que le correspondan por haber ejercido violencia que causó lesiones.</w:t>
      </w:r>
    </w:p>
    <w:p w14:paraId="2BD9D1DA" w14:textId="77777777" w:rsidR="009B2691" w:rsidRPr="00A5350A" w:rsidRDefault="009B2691" w:rsidP="0012006F">
      <w:pPr>
        <w:spacing w:line="240" w:lineRule="auto"/>
        <w:ind w:left="454" w:firstLine="0"/>
        <w:jc w:val="both"/>
        <w:rPr>
          <w:rFonts w:ascii="Arial Narrow" w:hAnsi="Arial Narrow" w:cs="Arial"/>
          <w:szCs w:val="24"/>
        </w:rPr>
      </w:pPr>
    </w:p>
    <w:p w14:paraId="5E545629"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647A450C"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41B7DB9D" w14:textId="77777777" w:rsidR="009B2691" w:rsidRPr="00A5350A"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12006F">
        <w:rPr>
          <w:rFonts w:ascii="Arial Narrow" w:hAnsi="Arial Narrow" w:cs="Arial"/>
          <w:szCs w:val="24"/>
        </w:rPr>
        <w:tab/>
      </w:r>
      <w:r w:rsidR="009B2691" w:rsidRPr="00A5350A">
        <w:rPr>
          <w:rFonts w:ascii="Arial Narrow" w:hAnsi="Arial Narrow" w:cs="Arial"/>
          <w:szCs w:val="24"/>
        </w:rPr>
        <w:t>(Intimidación, violencia, soborno o cohecho a testigos, o a terceras personas para declarar como testigos sin serlo)</w:t>
      </w:r>
    </w:p>
    <w:p w14:paraId="4570F259" w14:textId="77777777" w:rsidR="009B2691" w:rsidRPr="00A5350A" w:rsidRDefault="009B2691" w:rsidP="00A5350A">
      <w:pPr>
        <w:tabs>
          <w:tab w:val="left" w:pos="709"/>
          <w:tab w:val="left" w:pos="851"/>
        </w:tabs>
        <w:spacing w:line="240" w:lineRule="auto"/>
        <w:ind w:left="709" w:firstLine="0"/>
        <w:contextualSpacing/>
        <w:jc w:val="both"/>
        <w:rPr>
          <w:rFonts w:ascii="Arial Narrow" w:hAnsi="Arial Narrow" w:cs="Arial"/>
          <w:szCs w:val="24"/>
        </w:rPr>
      </w:pPr>
    </w:p>
    <w:p w14:paraId="190E11C8"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dichas acciones contra otra persona vinculada con aquélla de las señaladas en el párrafo primero del artículo 351 de este código o con quien tenga una relación de pareja, o bien soborne a un particular o coheche a un servidor público, para que cualquiera de ellos no declare sobre un hecho propio o alguna circunstancia del mismo, o no declare sobre un hecho o circunstancia que le hayan constado o suponga le hayan constado, o para que declare con falsedad.</w:t>
      </w:r>
    </w:p>
    <w:p w14:paraId="4BCCEA24" w14:textId="77777777" w:rsidR="009B2691" w:rsidRPr="00A5350A" w:rsidRDefault="009B2691" w:rsidP="0012006F">
      <w:pPr>
        <w:spacing w:line="240" w:lineRule="auto"/>
        <w:ind w:left="454" w:firstLine="0"/>
        <w:jc w:val="both"/>
        <w:rPr>
          <w:rFonts w:ascii="Arial Narrow" w:hAnsi="Arial Narrow" w:cs="Arial"/>
          <w:szCs w:val="24"/>
        </w:rPr>
      </w:pPr>
    </w:p>
    <w:p w14:paraId="0F3F41A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8C707C1"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5681274B" w14:textId="77777777" w:rsidR="009B2691" w:rsidRPr="00A5350A" w:rsidRDefault="009B2691" w:rsidP="0012006F">
      <w:pPr>
        <w:spacing w:line="240" w:lineRule="auto"/>
        <w:ind w:left="454" w:firstLine="0"/>
        <w:jc w:val="both"/>
        <w:rPr>
          <w:rFonts w:ascii="Arial Narrow" w:hAnsi="Arial Narrow" w:cs="Arial"/>
          <w:szCs w:val="24"/>
        </w:rPr>
      </w:pPr>
    </w:p>
    <w:p w14:paraId="33CD3A38"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633F453E" w14:textId="77777777" w:rsidR="009B2691" w:rsidRPr="00A5350A" w:rsidRDefault="009B2691" w:rsidP="0012006F">
      <w:pPr>
        <w:spacing w:line="240" w:lineRule="auto"/>
        <w:ind w:left="454" w:firstLine="0"/>
        <w:jc w:val="both"/>
        <w:rPr>
          <w:rFonts w:ascii="Arial Narrow" w:hAnsi="Arial Narrow" w:cs="Arial"/>
          <w:szCs w:val="24"/>
        </w:rPr>
      </w:pPr>
    </w:p>
    <w:p w14:paraId="0D503FA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5AA5D0BD" w14:textId="77777777" w:rsidR="009B2691" w:rsidRPr="00A5350A" w:rsidRDefault="009B2691" w:rsidP="0012006F">
      <w:pPr>
        <w:spacing w:line="240" w:lineRule="auto"/>
        <w:ind w:left="454" w:firstLine="0"/>
        <w:jc w:val="both"/>
        <w:rPr>
          <w:rFonts w:ascii="Arial Narrow" w:hAnsi="Arial Narrow" w:cs="Arial"/>
          <w:szCs w:val="24"/>
        </w:rPr>
      </w:pPr>
    </w:p>
    <w:p w14:paraId="2645C6E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5DECDA32" w14:textId="77777777" w:rsidR="009B2691" w:rsidRPr="00A5350A" w:rsidRDefault="009B2691" w:rsidP="00A5350A">
      <w:pPr>
        <w:tabs>
          <w:tab w:val="left" w:pos="709"/>
          <w:tab w:val="left" w:pos="851"/>
        </w:tabs>
        <w:spacing w:line="240" w:lineRule="auto"/>
        <w:ind w:left="709" w:firstLine="0"/>
        <w:contextualSpacing/>
        <w:jc w:val="both"/>
        <w:rPr>
          <w:rFonts w:ascii="Arial Narrow" w:hAnsi="Arial Narrow" w:cs="Arial"/>
          <w:szCs w:val="24"/>
        </w:rPr>
      </w:pPr>
    </w:p>
    <w:p w14:paraId="627B8C2D" w14:textId="77777777" w:rsidR="009B2691" w:rsidRPr="00A5350A"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12006F">
        <w:rPr>
          <w:rFonts w:ascii="Arial Narrow" w:hAnsi="Arial Narrow" w:cs="Arial"/>
          <w:szCs w:val="24"/>
        </w:rPr>
        <w:tab/>
      </w:r>
      <w:r w:rsidR="009B2691" w:rsidRPr="00A5350A">
        <w:rPr>
          <w:rFonts w:ascii="Arial Narrow" w:hAnsi="Arial Narrow" w:cs="Arial"/>
          <w:szCs w:val="24"/>
        </w:rPr>
        <w:t>(Intimidación o violencia a las partes o sus apoderados)</w:t>
      </w:r>
    </w:p>
    <w:p w14:paraId="38BD7649" w14:textId="77777777" w:rsidR="0012006F" w:rsidRDefault="0012006F" w:rsidP="00A5350A">
      <w:pPr>
        <w:tabs>
          <w:tab w:val="left" w:pos="567"/>
          <w:tab w:val="left" w:pos="709"/>
        </w:tabs>
        <w:spacing w:line="240" w:lineRule="auto"/>
        <w:ind w:left="709" w:firstLine="0"/>
        <w:contextualSpacing/>
        <w:jc w:val="both"/>
        <w:rPr>
          <w:rFonts w:ascii="Arial Narrow" w:hAnsi="Arial Narrow" w:cs="Arial"/>
          <w:szCs w:val="24"/>
        </w:rPr>
      </w:pPr>
    </w:p>
    <w:p w14:paraId="576FA37D"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cualquiera de las partes, en los términos del párrafo tercero o el cuarto del artículo 223 de este código, o realice cualquiera de dichas acciones contra otra persona vinculada con aquéllas, de las señaladas en el párrafo primero del artículo 351 de este código o con quien tenga una relación de pareja, para que cualquiera de las primeras se desista de la acción o demanda, de un incidente o de un recurso, o para que convenga o transija.</w:t>
      </w:r>
    </w:p>
    <w:p w14:paraId="70DFCB7F" w14:textId="77777777" w:rsidR="009B2691" w:rsidRPr="00A5350A" w:rsidRDefault="009B2691" w:rsidP="0012006F">
      <w:pPr>
        <w:spacing w:line="240" w:lineRule="auto"/>
        <w:ind w:left="454" w:firstLine="0"/>
        <w:jc w:val="both"/>
        <w:rPr>
          <w:rFonts w:ascii="Arial Narrow" w:hAnsi="Arial Narrow" w:cs="Arial"/>
          <w:szCs w:val="24"/>
        </w:rPr>
      </w:pPr>
    </w:p>
    <w:p w14:paraId="548EC637"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4570839"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19E316D3" w14:textId="77777777" w:rsidR="009B2691" w:rsidRPr="00A5350A" w:rsidRDefault="009B2691" w:rsidP="0012006F">
      <w:pPr>
        <w:spacing w:line="240" w:lineRule="auto"/>
        <w:ind w:left="454" w:firstLine="0"/>
        <w:jc w:val="both"/>
        <w:rPr>
          <w:rFonts w:ascii="Arial Narrow" w:hAnsi="Arial Narrow" w:cs="Arial"/>
          <w:szCs w:val="24"/>
        </w:rPr>
      </w:pPr>
    </w:p>
    <w:p w14:paraId="37EF654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60C6F30" w14:textId="77777777" w:rsidR="009B2691" w:rsidRPr="00A5350A" w:rsidRDefault="009B2691" w:rsidP="0012006F">
      <w:pPr>
        <w:spacing w:line="240" w:lineRule="auto"/>
        <w:ind w:left="454" w:firstLine="0"/>
        <w:jc w:val="both"/>
        <w:rPr>
          <w:rFonts w:ascii="Arial Narrow" w:hAnsi="Arial Narrow" w:cs="Arial"/>
          <w:szCs w:val="24"/>
        </w:rPr>
      </w:pPr>
    </w:p>
    <w:p w14:paraId="561278F3"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1DB6ED81"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0DC21E92" w14:textId="77777777" w:rsidR="009B2691" w:rsidRPr="00A5350A"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12006F">
        <w:rPr>
          <w:rFonts w:ascii="Arial Narrow" w:hAnsi="Arial Narrow" w:cs="Arial"/>
          <w:szCs w:val="24"/>
        </w:rPr>
        <w:tab/>
      </w:r>
      <w:r w:rsidR="009B2691" w:rsidRPr="00A5350A">
        <w:rPr>
          <w:rFonts w:ascii="Arial Narrow" w:hAnsi="Arial Narrow" w:cs="Arial"/>
          <w:szCs w:val="24"/>
        </w:rPr>
        <w:t>(Intimidación, violencia, soborno o cohecho a peritos)</w:t>
      </w:r>
    </w:p>
    <w:p w14:paraId="6B1B7D0F" w14:textId="77777777" w:rsidR="0012006F" w:rsidRDefault="0012006F" w:rsidP="00A5350A">
      <w:pPr>
        <w:tabs>
          <w:tab w:val="left" w:pos="567"/>
          <w:tab w:val="left" w:pos="709"/>
        </w:tabs>
        <w:spacing w:line="240" w:lineRule="auto"/>
        <w:ind w:left="709" w:firstLine="0"/>
        <w:contextualSpacing/>
        <w:jc w:val="both"/>
        <w:rPr>
          <w:rFonts w:ascii="Arial Narrow" w:hAnsi="Arial Narrow" w:cs="Arial"/>
          <w:szCs w:val="24"/>
        </w:rPr>
      </w:pPr>
    </w:p>
    <w:p w14:paraId="1899A73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 perito o perita o ejerza violencia física contra cualquiera de ellos en los términos del párrafo tercero o el cuarto del artículo 223 de este código, o realice cualquiera de dichas acciones contra otra persona vinculada con aquéllos, de las señaladas en el párrafo primero del artículo 351 de este código o con quien tenga una relación de pareja, o bien soborne al perito o perita particular, o coheche al perito o perita oficial, para que se conduzca con falsedad en su dictamen.</w:t>
      </w:r>
    </w:p>
    <w:p w14:paraId="59B142CC" w14:textId="77777777" w:rsidR="009B2691" w:rsidRPr="00A5350A" w:rsidRDefault="009B2691" w:rsidP="0012006F">
      <w:pPr>
        <w:spacing w:line="240" w:lineRule="auto"/>
        <w:ind w:left="454" w:firstLine="0"/>
        <w:jc w:val="both"/>
        <w:rPr>
          <w:rFonts w:ascii="Arial Narrow" w:hAnsi="Arial Narrow" w:cs="Arial"/>
          <w:szCs w:val="24"/>
        </w:rPr>
      </w:pPr>
    </w:p>
    <w:p w14:paraId="005C6714"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3EB0B0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1B123408" w14:textId="77777777" w:rsidR="009B2691" w:rsidRPr="00A5350A" w:rsidRDefault="009B2691" w:rsidP="0012006F">
      <w:pPr>
        <w:spacing w:line="240" w:lineRule="auto"/>
        <w:ind w:left="454" w:firstLine="0"/>
        <w:jc w:val="both"/>
        <w:rPr>
          <w:rFonts w:ascii="Arial Narrow" w:hAnsi="Arial Narrow" w:cs="Arial"/>
          <w:szCs w:val="24"/>
        </w:rPr>
      </w:pPr>
    </w:p>
    <w:p w14:paraId="2462D2C7"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E3CD4C9" w14:textId="77777777" w:rsidR="009B2691" w:rsidRPr="00A5350A" w:rsidRDefault="009B2691" w:rsidP="0012006F">
      <w:pPr>
        <w:spacing w:line="240" w:lineRule="auto"/>
        <w:ind w:left="454" w:firstLine="0"/>
        <w:jc w:val="both"/>
        <w:rPr>
          <w:rFonts w:ascii="Arial Narrow" w:hAnsi="Arial Narrow" w:cs="Arial"/>
          <w:szCs w:val="24"/>
        </w:rPr>
      </w:pPr>
    </w:p>
    <w:p w14:paraId="7EBC219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1260D64D" w14:textId="77777777" w:rsidR="009B2691" w:rsidRPr="00A5350A" w:rsidRDefault="009B2691" w:rsidP="0012006F">
      <w:pPr>
        <w:spacing w:line="240" w:lineRule="auto"/>
        <w:ind w:left="454" w:firstLine="0"/>
        <w:jc w:val="both"/>
        <w:rPr>
          <w:rFonts w:ascii="Arial Narrow" w:hAnsi="Arial Narrow" w:cs="Arial"/>
          <w:szCs w:val="24"/>
        </w:rPr>
      </w:pPr>
    </w:p>
    <w:p w14:paraId="280A0FF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2513D904"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05793736"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12006F">
        <w:rPr>
          <w:rFonts w:ascii="Arial Narrow" w:hAnsi="Arial Narrow" w:cs="Arial"/>
          <w:szCs w:val="24"/>
        </w:rPr>
        <w:tab/>
      </w:r>
      <w:r w:rsidR="009B2691" w:rsidRPr="00A5350A">
        <w:rPr>
          <w:rFonts w:ascii="Arial Narrow" w:hAnsi="Arial Narrow" w:cs="Arial"/>
          <w:szCs w:val="24"/>
        </w:rPr>
        <w:t>(Falsedad en dictamen)</w:t>
      </w:r>
    </w:p>
    <w:p w14:paraId="1647D468"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5CAC5FB0"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Se conduzca con falsedad como perito o perita al emitir su dictamen</w:t>
      </w:r>
    </w:p>
    <w:p w14:paraId="5BDFCED5" w14:textId="77777777" w:rsidR="009B2691" w:rsidRPr="00A5350A" w:rsidRDefault="009B2691" w:rsidP="0012006F">
      <w:pPr>
        <w:spacing w:line="240" w:lineRule="auto"/>
        <w:ind w:left="454" w:firstLine="0"/>
        <w:jc w:val="both"/>
        <w:rPr>
          <w:rFonts w:ascii="Arial Narrow" w:hAnsi="Arial Narrow" w:cs="Arial"/>
          <w:szCs w:val="24"/>
        </w:rPr>
      </w:pPr>
    </w:p>
    <w:p w14:paraId="340EB0CC"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perito o perita es servidora pública, también se le destituirá e inhabilitará de diez a quince años para desempeñar un cargo, empleo o comisión en cualquier entidad oficial del Estado o de sus municipios, y sea o no servidor público, al perito también se le suspenderá de cinco a diez años del derecho para desempeñarse como perito en cualquier procedimiento, proceso o juicio ante autoridad judicial, del trabajo o administrativa.</w:t>
      </w:r>
    </w:p>
    <w:p w14:paraId="32A15FC5" w14:textId="77777777" w:rsidR="00E26D43" w:rsidRPr="00A5350A" w:rsidRDefault="00E26D43" w:rsidP="00A5350A">
      <w:pPr>
        <w:tabs>
          <w:tab w:val="left" w:pos="567"/>
          <w:tab w:val="left" w:pos="709"/>
        </w:tabs>
        <w:spacing w:line="240" w:lineRule="auto"/>
        <w:ind w:left="709" w:firstLine="0"/>
        <w:contextualSpacing/>
        <w:jc w:val="both"/>
        <w:rPr>
          <w:rFonts w:ascii="Arial Narrow" w:hAnsi="Arial Narrow" w:cs="Arial"/>
          <w:szCs w:val="24"/>
        </w:rPr>
      </w:pPr>
    </w:p>
    <w:p w14:paraId="73E3E45A"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12006F">
        <w:rPr>
          <w:rFonts w:ascii="Arial Narrow" w:hAnsi="Arial Narrow" w:cs="Arial"/>
          <w:szCs w:val="24"/>
        </w:rPr>
        <w:tab/>
      </w:r>
      <w:r w:rsidR="009B2691" w:rsidRPr="00A5350A">
        <w:rPr>
          <w:rFonts w:ascii="Arial Narrow" w:hAnsi="Arial Narrow" w:cs="Arial"/>
          <w:szCs w:val="24"/>
        </w:rPr>
        <w:t>(Cohecho a autoridad judicial)</w:t>
      </w:r>
    </w:p>
    <w:p w14:paraId="08BC3E18" w14:textId="77777777" w:rsidR="00E26D43" w:rsidRPr="00A5350A" w:rsidRDefault="00E26D43" w:rsidP="00E26D43">
      <w:pPr>
        <w:tabs>
          <w:tab w:val="left" w:pos="993"/>
        </w:tabs>
        <w:spacing w:line="240" w:lineRule="auto"/>
        <w:ind w:left="709" w:firstLine="0"/>
        <w:jc w:val="both"/>
        <w:rPr>
          <w:rFonts w:ascii="Arial Narrow" w:hAnsi="Arial Narrow" w:cs="Arial"/>
          <w:szCs w:val="24"/>
        </w:rPr>
      </w:pPr>
    </w:p>
    <w:p w14:paraId="38A6D9B0"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Coheche a un juez o jueza, magistrado o magistrada, ya sea que actúe unipersonalmente o en forma colegiada, para que emita una resolución, proyecto o voto en cierto sentido.</w:t>
      </w:r>
    </w:p>
    <w:p w14:paraId="73FA0CE7" w14:textId="77777777" w:rsidR="009B2691" w:rsidRPr="00A5350A" w:rsidRDefault="009B2691" w:rsidP="0012006F">
      <w:pPr>
        <w:spacing w:line="240" w:lineRule="auto"/>
        <w:ind w:left="454" w:firstLine="0"/>
        <w:jc w:val="both"/>
        <w:rPr>
          <w:rFonts w:ascii="Arial Narrow" w:hAnsi="Arial Narrow" w:cs="Arial"/>
          <w:szCs w:val="24"/>
        </w:rPr>
      </w:pPr>
    </w:p>
    <w:p w14:paraId="5ACDDD32"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 xml:space="preserve">Si el juez o jueza, magistrado o magistrada, ya sea que actúe unipersonalmente o en forma colegiada, emite la resolución, proyecto o voto en cierto sentido, en virtud de haber aceptado el cohecho, se aumentará en una quinta parte el máximo de las penas señaladas en el párrafo primero de este artículo, tanto para aquél, como para quien lo cohechó. </w:t>
      </w:r>
    </w:p>
    <w:p w14:paraId="26ABBAEE" w14:textId="77777777" w:rsidR="00E26D43" w:rsidRPr="00A5350A" w:rsidRDefault="00E26D43" w:rsidP="00A5350A">
      <w:pPr>
        <w:tabs>
          <w:tab w:val="left" w:pos="567"/>
          <w:tab w:val="left" w:pos="709"/>
        </w:tabs>
        <w:spacing w:line="240" w:lineRule="auto"/>
        <w:ind w:left="709" w:firstLine="0"/>
        <w:contextualSpacing/>
        <w:jc w:val="both"/>
        <w:rPr>
          <w:rFonts w:ascii="Arial Narrow" w:hAnsi="Arial Narrow" w:cs="Arial"/>
          <w:szCs w:val="24"/>
        </w:rPr>
      </w:pPr>
    </w:p>
    <w:p w14:paraId="252F084A"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12006F">
        <w:rPr>
          <w:rFonts w:ascii="Arial Narrow" w:hAnsi="Arial Narrow" w:cs="Arial"/>
          <w:szCs w:val="24"/>
        </w:rPr>
        <w:tab/>
      </w:r>
      <w:r w:rsidR="009B2691" w:rsidRPr="00A5350A">
        <w:rPr>
          <w:rFonts w:ascii="Arial Narrow" w:hAnsi="Arial Narrow" w:cs="Arial"/>
          <w:szCs w:val="24"/>
        </w:rPr>
        <w:t>(Intimidación o violencia contra autoridad judicial)</w:t>
      </w:r>
    </w:p>
    <w:p w14:paraId="185DD1D5" w14:textId="77777777" w:rsidR="00E26D43" w:rsidRPr="00A5350A" w:rsidRDefault="00E26D43" w:rsidP="00E26D43">
      <w:pPr>
        <w:tabs>
          <w:tab w:val="left" w:pos="993"/>
        </w:tabs>
        <w:spacing w:line="240" w:lineRule="auto"/>
        <w:ind w:left="709" w:firstLine="0"/>
        <w:jc w:val="both"/>
        <w:rPr>
          <w:rFonts w:ascii="Arial Narrow" w:hAnsi="Arial Narrow" w:cs="Arial"/>
          <w:szCs w:val="24"/>
        </w:rPr>
      </w:pPr>
    </w:p>
    <w:p w14:paraId="62478EC6"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un juez, jueza, magistrado o magistrada en los términos del párrafo tercero o el cuarto del artículo 223 de este código, o realice cualquiera de dichas acciones contra otra persona vinculada con aquéllos, de las señaladas en el párrafo primero del artículo 351 de este código o con quien tenga una relación de pareja, para que cualquiera de las autoridades judiciales mencionadas, emita una resolución, proyecto o voto en cierto sentido.</w:t>
      </w:r>
    </w:p>
    <w:p w14:paraId="6E3D3D2F" w14:textId="77777777" w:rsidR="009B2691" w:rsidRPr="00A5350A" w:rsidRDefault="009B2691" w:rsidP="0012006F">
      <w:pPr>
        <w:spacing w:line="240" w:lineRule="auto"/>
        <w:ind w:left="454" w:firstLine="0"/>
        <w:jc w:val="both"/>
        <w:rPr>
          <w:rFonts w:ascii="Arial Narrow" w:hAnsi="Arial Narrow" w:cs="Arial"/>
          <w:szCs w:val="24"/>
        </w:rPr>
      </w:pPr>
    </w:p>
    <w:p w14:paraId="3E612C8F"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0F746C9"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196368E2" w14:textId="77777777" w:rsidR="009B2691" w:rsidRPr="00A5350A" w:rsidRDefault="009B2691" w:rsidP="0012006F">
      <w:pPr>
        <w:spacing w:line="240" w:lineRule="auto"/>
        <w:ind w:left="454" w:firstLine="0"/>
        <w:jc w:val="both"/>
        <w:rPr>
          <w:rFonts w:ascii="Arial Narrow" w:hAnsi="Arial Narrow" w:cs="Arial"/>
          <w:szCs w:val="24"/>
        </w:rPr>
      </w:pPr>
    </w:p>
    <w:p w14:paraId="15BB741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5361E6A8"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6DDA935F"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75548344"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463CCD4D" w14:textId="77777777" w:rsidR="009B2691"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392 (Penas adicionales para servidores públicos)</w:t>
      </w:r>
    </w:p>
    <w:p w14:paraId="259CD7B8" w14:textId="77777777" w:rsidR="00E26D43" w:rsidRPr="00E26D43" w:rsidRDefault="00E26D43" w:rsidP="00A5350A">
      <w:pPr>
        <w:tabs>
          <w:tab w:val="left" w:pos="1296"/>
        </w:tabs>
        <w:spacing w:line="240" w:lineRule="auto"/>
        <w:ind w:firstLine="0"/>
        <w:jc w:val="both"/>
        <w:rPr>
          <w:rFonts w:ascii="Arial Narrow" w:hAnsi="Arial Narrow" w:cs="Arial"/>
          <w:b/>
          <w:szCs w:val="24"/>
        </w:rPr>
      </w:pPr>
    </w:p>
    <w:p w14:paraId="0D0C7208"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el servidor público que conozca o intervenga en un juicio, proceso o procedimiento, realiza alguna de las conductas que prevén los dos artículos anteriores, además de las penas que esos artículos señalan, se le destituirá 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w:t>
      </w:r>
    </w:p>
    <w:p w14:paraId="317F5B9F"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7DEABDDF"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393 (Retractaciones espontáneas y no punibilidad de falsedades, acciones u omisiones coaccionadas)</w:t>
      </w:r>
    </w:p>
    <w:p w14:paraId="31830F6B" w14:textId="77777777" w:rsidR="00E26D43" w:rsidRPr="00A5350A" w:rsidRDefault="00E26D43" w:rsidP="00A5350A">
      <w:pPr>
        <w:spacing w:line="240" w:lineRule="auto"/>
        <w:ind w:firstLine="0"/>
        <w:jc w:val="both"/>
        <w:rPr>
          <w:rFonts w:ascii="Arial Narrow" w:hAnsi="Arial Narrow" w:cs="Arial"/>
          <w:szCs w:val="24"/>
        </w:rPr>
      </w:pPr>
    </w:p>
    <w:p w14:paraId="0BF35C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se retracta espontáneamente de su declaración, peritaje o informe falsos, o aclara la falsedad o alteración del documento, actuación, diligencia, citatorio o notificación, o de la evidencia, elemento o medio de prueba presentados, antes de que se pronuncie resolución que ponga fin al procedimiento o juicio en el que se condujo con falsedad, sólo se le destituirá de su cargo, empleo o comisión si es servidor público, y si es o no servidor público, se le inhabilitará de cinco a diez años para obtener empleo, cargo o comisión en cualquier entidad oficial del Estado o sus municipios.</w:t>
      </w:r>
    </w:p>
    <w:p w14:paraId="121D6DEE" w14:textId="77777777" w:rsidR="00E26D43" w:rsidRPr="00A5350A" w:rsidRDefault="00E26D43" w:rsidP="00A5350A">
      <w:pPr>
        <w:spacing w:line="240" w:lineRule="auto"/>
        <w:ind w:firstLine="0"/>
        <w:jc w:val="both"/>
        <w:rPr>
          <w:rFonts w:ascii="Arial Narrow" w:hAnsi="Arial Narrow" w:cs="Arial"/>
          <w:szCs w:val="24"/>
        </w:rPr>
      </w:pPr>
    </w:p>
    <w:p w14:paraId="0E0EF59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no se retracta antes de que se pronuncie la resolución que ponga fin al procedimiento o juicio en el que se condujo con falsedad, pero sí antes de dictarse la que resuelva la apelación o segunda instancia, se impondrá al agente de una cuarta parte del mínimo a una cuarta del máximo de las penas previstas en los artículos 390 o 391 de este código, según corresponda, y en su caso, la inhabilitación se reducirá a la mitad del mínimo a la mitad del máximo referidos en el artículo precedente.</w:t>
      </w:r>
    </w:p>
    <w:p w14:paraId="6EF0692F" w14:textId="77777777" w:rsidR="00E26D43" w:rsidRPr="00A5350A" w:rsidRDefault="00E26D43" w:rsidP="00A5350A">
      <w:pPr>
        <w:spacing w:line="240" w:lineRule="auto"/>
        <w:ind w:firstLine="0"/>
        <w:jc w:val="both"/>
        <w:rPr>
          <w:rFonts w:ascii="Arial Narrow" w:hAnsi="Arial Narrow" w:cs="Arial"/>
          <w:szCs w:val="24"/>
        </w:rPr>
      </w:pPr>
    </w:p>
    <w:p w14:paraId="18002D4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reducciones previstas en este artículo no aplicarán cuando el agente haya causado lesiones.</w:t>
      </w:r>
    </w:p>
    <w:p w14:paraId="59D5EAB6" w14:textId="77777777" w:rsidR="00E26D43" w:rsidRPr="00A5350A" w:rsidRDefault="00E26D43" w:rsidP="00A5350A">
      <w:pPr>
        <w:spacing w:line="240" w:lineRule="auto"/>
        <w:ind w:firstLine="0"/>
        <w:jc w:val="both"/>
        <w:rPr>
          <w:rFonts w:ascii="Arial Narrow" w:hAnsi="Arial Narrow" w:cs="Arial"/>
          <w:szCs w:val="24"/>
        </w:rPr>
      </w:pPr>
    </w:p>
    <w:p w14:paraId="7E9A33D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serán punibles las acciones, omisiones o falsedades previstas en las fracciones II, VIII, IX, X, XI, XII y XV del artículo 391, que hayan obedecido a intimidaciones de lesionar bienes jurídicos personalísimos o a la violencia física que haya ocasionado lesiones para aquellos efectos.</w:t>
      </w:r>
    </w:p>
    <w:p w14:paraId="7CC486C3" w14:textId="77777777" w:rsidR="00E26D43" w:rsidRPr="00A5350A" w:rsidRDefault="00E26D43" w:rsidP="00A5350A">
      <w:pPr>
        <w:spacing w:line="240" w:lineRule="auto"/>
        <w:ind w:firstLine="0"/>
        <w:jc w:val="both"/>
        <w:rPr>
          <w:rFonts w:ascii="Arial Narrow" w:hAnsi="Arial Narrow" w:cs="Arial"/>
          <w:szCs w:val="24"/>
        </w:rPr>
      </w:pPr>
    </w:p>
    <w:p w14:paraId="1A72F32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un sobornado no realiza la conducta propuesta no se le impondrá pena, pero si el ya cohechado no realiza la conducta propuesta, se le destituirá de su cargo, empleo o comisión, y se le inhabilitará de cinco a diez años para obtener empleo, cargo o comisión en cualquier entidad oficial del Estado o sus municipios.</w:t>
      </w:r>
    </w:p>
    <w:p w14:paraId="46E80DCB" w14:textId="77777777" w:rsidR="00E26D43" w:rsidRPr="00A5350A" w:rsidRDefault="00E26D43" w:rsidP="00A5350A">
      <w:pPr>
        <w:spacing w:line="240" w:lineRule="auto"/>
        <w:ind w:firstLine="0"/>
        <w:jc w:val="both"/>
        <w:rPr>
          <w:rFonts w:ascii="Arial Narrow" w:hAnsi="Arial Narrow" w:cs="Arial"/>
          <w:szCs w:val="24"/>
        </w:rPr>
      </w:pPr>
    </w:p>
    <w:p w14:paraId="4F65F5AB" w14:textId="77777777" w:rsidR="009B2691" w:rsidRPr="00A5350A" w:rsidRDefault="009B2691" w:rsidP="00A5350A">
      <w:pPr>
        <w:spacing w:line="240" w:lineRule="auto"/>
        <w:ind w:firstLine="0"/>
        <w:jc w:val="both"/>
        <w:rPr>
          <w:rFonts w:ascii="Arial Narrow" w:hAnsi="Arial Narrow" w:cs="Arial"/>
          <w:szCs w:val="24"/>
        </w:rPr>
      </w:pPr>
    </w:p>
    <w:p w14:paraId="158E818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170CF5A9" w14:textId="77777777" w:rsidR="00E26D43" w:rsidRPr="00A5350A" w:rsidRDefault="00E26D43" w:rsidP="00A5350A">
      <w:pPr>
        <w:spacing w:line="240" w:lineRule="auto"/>
        <w:ind w:firstLine="0"/>
        <w:jc w:val="center"/>
        <w:rPr>
          <w:rFonts w:ascii="Arial Narrow" w:hAnsi="Arial Narrow" w:cs="Arial"/>
          <w:b/>
          <w:szCs w:val="24"/>
        </w:rPr>
      </w:pPr>
    </w:p>
    <w:p w14:paraId="67391C6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abogados, patronos y litigantes</w:t>
      </w:r>
    </w:p>
    <w:p w14:paraId="15036440" w14:textId="77777777" w:rsidR="009B2691" w:rsidRPr="00A5350A" w:rsidRDefault="009B2691" w:rsidP="00A5350A">
      <w:pPr>
        <w:spacing w:line="240" w:lineRule="auto"/>
        <w:ind w:firstLine="0"/>
        <w:jc w:val="both"/>
        <w:rPr>
          <w:rFonts w:ascii="Arial Narrow" w:hAnsi="Arial Narrow" w:cs="Arial"/>
          <w:szCs w:val="24"/>
        </w:rPr>
      </w:pPr>
    </w:p>
    <w:p w14:paraId="3E29B401"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394 (Delitos de abogados, patronos y litigantes)</w:t>
      </w:r>
    </w:p>
    <w:p w14:paraId="60EB7283" w14:textId="77777777" w:rsidR="00E26D43" w:rsidRPr="00A5350A" w:rsidRDefault="00E26D43" w:rsidP="00A5350A">
      <w:pPr>
        <w:spacing w:line="240" w:lineRule="auto"/>
        <w:ind w:firstLine="0"/>
        <w:jc w:val="both"/>
        <w:rPr>
          <w:rFonts w:ascii="Arial Narrow" w:hAnsi="Arial Narrow" w:cs="Arial"/>
          <w:szCs w:val="24"/>
        </w:rPr>
      </w:pPr>
    </w:p>
    <w:p w14:paraId="4394F7D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o de mil a tres mil días multa y, en cualquier caso, suspensión de seis meses a un año para ejercer la abogacía en procedimientos, procesos o juicios, a quien, dentro de un procedimiento, proceso o juicio, juicio, ya sea del Estado o de sus municipios:</w:t>
      </w:r>
    </w:p>
    <w:p w14:paraId="44F59ED2" w14:textId="77777777" w:rsidR="00E26D43" w:rsidRPr="00A5350A" w:rsidRDefault="00E26D43" w:rsidP="00A5350A">
      <w:pPr>
        <w:spacing w:line="240" w:lineRule="auto"/>
        <w:ind w:firstLine="0"/>
        <w:jc w:val="both"/>
        <w:rPr>
          <w:rFonts w:ascii="Arial Narrow" w:hAnsi="Arial Narrow" w:cs="Arial"/>
          <w:szCs w:val="24"/>
        </w:rPr>
      </w:pPr>
    </w:p>
    <w:p w14:paraId="1DDAA759"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35149C">
        <w:rPr>
          <w:rFonts w:ascii="Arial Narrow" w:hAnsi="Arial Narrow" w:cs="Arial"/>
          <w:szCs w:val="24"/>
        </w:rPr>
        <w:tab/>
      </w:r>
      <w:r w:rsidR="009B2691" w:rsidRPr="00A5350A">
        <w:rPr>
          <w:rFonts w:ascii="Arial Narrow" w:hAnsi="Arial Narrow" w:cs="Arial"/>
          <w:szCs w:val="24"/>
        </w:rPr>
        <w:t>(Abandono de defensa o patrocinio)</w:t>
      </w:r>
    </w:p>
    <w:p w14:paraId="6852B8A1"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4881D446"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 xml:space="preserve">Sin causa lícita abandone una defensa, o abandone el procedimiento, proceso o juicio en el que interviene, perjudicando de cualquier modo a quien defiende, asesora o patrocina. </w:t>
      </w:r>
    </w:p>
    <w:p w14:paraId="37B96ED3"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5FDD75FC"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35149C">
        <w:rPr>
          <w:rFonts w:ascii="Arial Narrow" w:hAnsi="Arial Narrow" w:cs="Arial"/>
          <w:szCs w:val="24"/>
        </w:rPr>
        <w:tab/>
      </w:r>
      <w:r w:rsidR="009B2691" w:rsidRPr="00A5350A">
        <w:rPr>
          <w:rFonts w:ascii="Arial Narrow" w:hAnsi="Arial Narrow" w:cs="Arial"/>
          <w:szCs w:val="24"/>
        </w:rPr>
        <w:t>(Asistencia a partes con intereses opuestos)</w:t>
      </w:r>
    </w:p>
    <w:p w14:paraId="4E041C83"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0EC6B0E0"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Asista, asesore o defienda a dos o más personas imputadas, contendientes o partes con intereses opuestos en un mismo procedimiento, proceso o juicio, o que se contrapongan en otro u otros procedimientos, procesos o juicios que sean conexos; o bien, patrocine a una persona imputada, víctima u ofendida o contendiente y después a la parte contraria, en un mismo procedimiento, proceso o juicio, o en uno o más que sean conexos.</w:t>
      </w:r>
    </w:p>
    <w:p w14:paraId="777C2856"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71245676"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35149C">
        <w:rPr>
          <w:rFonts w:ascii="Arial Narrow" w:hAnsi="Arial Narrow" w:cs="Arial"/>
          <w:szCs w:val="24"/>
        </w:rPr>
        <w:tab/>
      </w:r>
      <w:r w:rsidR="009B2691" w:rsidRPr="00A5350A">
        <w:rPr>
          <w:rFonts w:ascii="Arial Narrow" w:hAnsi="Arial Narrow" w:cs="Arial"/>
          <w:szCs w:val="24"/>
        </w:rPr>
        <w:t>(Alegatos de hechos falsos)</w:t>
      </w:r>
    </w:p>
    <w:p w14:paraId="1A15EA60"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55CD21F1"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Alegue hechos falsos, a pesar de saber que lo son.</w:t>
      </w:r>
    </w:p>
    <w:p w14:paraId="399BF5D0"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2F320F8B"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35149C">
        <w:rPr>
          <w:rFonts w:ascii="Arial Narrow" w:hAnsi="Arial Narrow" w:cs="Arial"/>
          <w:szCs w:val="24"/>
        </w:rPr>
        <w:tab/>
      </w:r>
      <w:r w:rsidR="009B2691" w:rsidRPr="00A5350A">
        <w:rPr>
          <w:rFonts w:ascii="Arial Narrow" w:hAnsi="Arial Narrow" w:cs="Arial"/>
          <w:szCs w:val="24"/>
        </w:rPr>
        <w:t>(Omisión de pruebas que benefician)</w:t>
      </w:r>
    </w:p>
    <w:p w14:paraId="2E8B1F50" w14:textId="77777777" w:rsidR="00E26D43" w:rsidRPr="00A5350A" w:rsidRDefault="00E26D43" w:rsidP="00E26D43">
      <w:pPr>
        <w:tabs>
          <w:tab w:val="left" w:pos="709"/>
          <w:tab w:val="left" w:pos="851"/>
        </w:tabs>
        <w:spacing w:line="240" w:lineRule="auto"/>
        <w:ind w:left="709" w:firstLine="0"/>
        <w:jc w:val="both"/>
        <w:rPr>
          <w:rFonts w:ascii="Arial Narrow" w:hAnsi="Arial Narrow" w:cs="Arial"/>
          <w:szCs w:val="24"/>
        </w:rPr>
      </w:pPr>
    </w:p>
    <w:p w14:paraId="2A3D1568"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Como defensor de una persona imputada o sentenciada, no ofrezca elementos probatorios que claramente beneficien a aquélla y de cuya existencia tenga conocimiento, a pesar de poder hacerlo, salvo que la persona imputada o sentenciada se oponga a ello.</w:t>
      </w:r>
    </w:p>
    <w:p w14:paraId="046B0C5A"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19C59CCF"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35149C">
        <w:rPr>
          <w:rFonts w:ascii="Arial Narrow" w:hAnsi="Arial Narrow" w:cs="Arial"/>
          <w:szCs w:val="24"/>
        </w:rPr>
        <w:tab/>
      </w:r>
      <w:r w:rsidR="009B2691" w:rsidRPr="00A5350A">
        <w:rPr>
          <w:rFonts w:ascii="Arial Narrow" w:hAnsi="Arial Narrow" w:cs="Arial"/>
          <w:szCs w:val="24"/>
        </w:rPr>
        <w:t>(Abandono de asesoría a la víctima)</w:t>
      </w:r>
    </w:p>
    <w:p w14:paraId="4D1D68F2"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7C4FEB25"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Como asesor jurídico de la víctima o del ofendido, se concrete a aceptar el cargo sin realizar gestiones, trámites, promociones o alegatos relativos a los fines de su representación.</w:t>
      </w:r>
    </w:p>
    <w:p w14:paraId="20FCE57A" w14:textId="77777777" w:rsidR="00E26D43" w:rsidRPr="00A5350A" w:rsidRDefault="00E26D43" w:rsidP="0035149C">
      <w:pPr>
        <w:spacing w:line="240" w:lineRule="auto"/>
        <w:ind w:left="454" w:firstLine="0"/>
        <w:jc w:val="both"/>
        <w:rPr>
          <w:rFonts w:ascii="Arial Narrow" w:hAnsi="Arial Narrow" w:cs="Arial"/>
          <w:szCs w:val="24"/>
        </w:rPr>
      </w:pPr>
    </w:p>
    <w:p w14:paraId="20FC36B0"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(Punibilidad adicional a defensores y asesores públicos)</w:t>
      </w:r>
    </w:p>
    <w:p w14:paraId="06CACEB7" w14:textId="77777777" w:rsidR="009B2691" w:rsidRPr="00A5350A"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Si el responsable de los delitos previstos en este artículo es un defensor público del imputado o un asesor público de la víctima u ofendido, se le destituirá del cargo y se le inhabilitará de tres a seis años para desempeñar cualquier empleo, cargo o comisión de defensor o asesor jurídico que sean públicos, en procedimiento, proceso o juicio.</w:t>
      </w:r>
    </w:p>
    <w:p w14:paraId="2D68EE9D" w14:textId="77777777" w:rsidR="009B2691" w:rsidRDefault="009B2691" w:rsidP="00A5350A">
      <w:pPr>
        <w:tabs>
          <w:tab w:val="left" w:pos="709"/>
        </w:tabs>
        <w:spacing w:line="240" w:lineRule="auto"/>
        <w:ind w:left="709" w:firstLine="0"/>
        <w:jc w:val="both"/>
        <w:rPr>
          <w:rFonts w:ascii="Arial Narrow" w:hAnsi="Arial Narrow" w:cs="Arial"/>
          <w:szCs w:val="24"/>
        </w:rPr>
      </w:pPr>
    </w:p>
    <w:p w14:paraId="2D96D65A"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0EAA01F5"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Séptimo</w:t>
      </w:r>
    </w:p>
    <w:p w14:paraId="2B19BD84"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15883C8F"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Delitos contra la impartición de justicia</w:t>
      </w:r>
    </w:p>
    <w:p w14:paraId="2687F7FE"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49418E09"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 xml:space="preserve">Artículo 395 (Prevaricación) </w:t>
      </w:r>
    </w:p>
    <w:p w14:paraId="72F2C309" w14:textId="77777777" w:rsidR="00E26D43" w:rsidRPr="00A5350A" w:rsidRDefault="00E26D43" w:rsidP="00A5350A">
      <w:pPr>
        <w:spacing w:line="240" w:lineRule="auto"/>
        <w:ind w:firstLine="0"/>
        <w:jc w:val="both"/>
        <w:rPr>
          <w:rFonts w:ascii="Arial Narrow" w:hAnsi="Arial Narrow" w:cs="Arial"/>
          <w:szCs w:val="24"/>
        </w:rPr>
      </w:pPr>
    </w:p>
    <w:p w14:paraId="6631335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delito de prevaricación será de dos clases, según provenga de autoridad propiamente jurisdiccional o de autoridad administrativa, conforme a las fracciones siguientes: </w:t>
      </w:r>
    </w:p>
    <w:p w14:paraId="088A9ECB" w14:textId="77777777" w:rsidR="00E26D43" w:rsidRPr="00A5350A" w:rsidRDefault="00E26D43" w:rsidP="00A5350A">
      <w:pPr>
        <w:spacing w:line="240" w:lineRule="auto"/>
        <w:ind w:firstLine="0"/>
        <w:jc w:val="both"/>
        <w:rPr>
          <w:rFonts w:ascii="Arial Narrow" w:hAnsi="Arial Narrow" w:cs="Arial"/>
          <w:szCs w:val="24"/>
        </w:rPr>
      </w:pPr>
    </w:p>
    <w:p w14:paraId="48FA889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(Prevaricación judicial)</w:t>
      </w:r>
    </w:p>
    <w:p w14:paraId="4E57078F" w14:textId="77777777" w:rsidR="00E26D43" w:rsidRPr="00A5350A" w:rsidRDefault="00E26D43" w:rsidP="00E26D43">
      <w:pPr>
        <w:spacing w:line="240" w:lineRule="auto"/>
        <w:ind w:left="709" w:firstLine="0"/>
        <w:jc w:val="both"/>
        <w:rPr>
          <w:rFonts w:ascii="Arial Narrow" w:hAnsi="Arial Narrow" w:cs="Arial"/>
          <w:szCs w:val="24"/>
        </w:rPr>
      </w:pPr>
    </w:p>
    <w:p w14:paraId="7BC9D8B4"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dos a cinco años de prisión, de quinientos a mil días multa, destitución e inhabilitación de diez a quince años para desempeñar cualquier cargo, empleo o comisión en una entidad oficial, a la autoridad jurisdiccional, que dentro de un procedimiento, proceso o juicio, o en apelación o segunda instancia, dicte una sentencia o cualquier otra resolución de fondo, donde uno o más de los aspectos que la determinen, se emitan con violación de algún precepto terminante de la ley o jurisprudencia obligatoria, directa y claramente aplicables, que hayan sido expresamente planteados o alegados, o cuando la sentencia o resolución de fondo sea claramente contraria a los medios de prueba presentados, y debido al aspecto o aspectos concretos que determinan la resolución ilícita, se lesione la libertad, o se afecte  de manera directa la reparación esencial del daño en favor de las víctimas u ofendidos, o derechos esenciales del patrimonio de menores o de familia, o incidan adversamente en los de índole o sustrato patrimonial, o se prive de varios esenciales al estado civil, siempre y cuando se obre por motivos personales ilegales y no por simple error de opinión o criterio.</w:t>
      </w:r>
    </w:p>
    <w:p w14:paraId="098B76D7" w14:textId="77777777" w:rsidR="00E26D43" w:rsidRPr="00A5350A" w:rsidRDefault="00E26D43" w:rsidP="00A5350A">
      <w:pPr>
        <w:spacing w:line="240" w:lineRule="auto"/>
        <w:ind w:left="709" w:firstLine="0"/>
        <w:jc w:val="both"/>
        <w:rPr>
          <w:rFonts w:ascii="Arial Narrow" w:hAnsi="Arial Narrow" w:cs="Arial"/>
          <w:szCs w:val="24"/>
        </w:rPr>
      </w:pPr>
    </w:p>
    <w:p w14:paraId="465ADCE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 xml:space="preserve">(Prevaricación administrativa) </w:t>
      </w:r>
    </w:p>
    <w:p w14:paraId="26D9C970" w14:textId="77777777" w:rsidR="00E26D43" w:rsidRPr="00A5350A" w:rsidRDefault="00E26D43" w:rsidP="00E26D43">
      <w:pPr>
        <w:spacing w:line="240" w:lineRule="auto"/>
        <w:ind w:left="709" w:firstLine="0"/>
        <w:jc w:val="both"/>
        <w:rPr>
          <w:rFonts w:ascii="Arial Narrow" w:hAnsi="Arial Narrow" w:cs="Arial"/>
          <w:szCs w:val="24"/>
        </w:rPr>
      </w:pPr>
    </w:p>
    <w:p w14:paraId="0C118BA8"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impondrán las mismas penas previstas en el párrafo precedente, a quien funja unipersonalmente como autoridad administrativa, o a los integrantes de una autoridad administrativa colegiada, que dicten una resolución donde uno o más de los aspectos concretos que la determinan, se opongan a uno o más preceptos claros y terminantes </w:t>
      </w:r>
      <w:bookmarkStart w:id="9" w:name="_Hlk491408309"/>
      <w:r w:rsidRPr="00A5350A">
        <w:rPr>
          <w:rFonts w:ascii="Arial Narrow" w:hAnsi="Arial Narrow" w:cs="Arial"/>
          <w:szCs w:val="24"/>
        </w:rPr>
        <w:t>de la Constitución Política de los Estados Unidos Mexicanos o Constitución Política del Estado de Coahuila de Zaragoza, o de la ley o reglamento que sean conformes a aquéllas, que hayan sido expresamente planteados o alegados,</w:t>
      </w:r>
      <w:bookmarkEnd w:id="9"/>
      <w:r w:rsidRPr="00A5350A">
        <w:rPr>
          <w:rFonts w:ascii="Arial Narrow" w:hAnsi="Arial Narrow" w:cs="Arial"/>
          <w:szCs w:val="24"/>
        </w:rPr>
        <w:t xml:space="preserve"> o cuando la resolución sea claramente contraria a los medios de prueba presentados, si</w:t>
      </w:r>
      <w:bookmarkStart w:id="10" w:name="_Hlk491409782"/>
      <w:r w:rsidRPr="00A5350A">
        <w:rPr>
          <w:rFonts w:ascii="Arial Narrow" w:hAnsi="Arial Narrow" w:cs="Arial"/>
          <w:szCs w:val="24"/>
        </w:rPr>
        <w:t>empre y cuando debido al aspecto o aspectos concretos que determinan la resolución</w:t>
      </w:r>
      <w:bookmarkEnd w:id="10"/>
      <w:r w:rsidRPr="00A5350A">
        <w:rPr>
          <w:rFonts w:ascii="Arial Narrow" w:hAnsi="Arial Narrow" w:cs="Arial"/>
          <w:szCs w:val="24"/>
        </w:rPr>
        <w:t xml:space="preserve"> ilícita, se lesione la libertad, o se afecte directamente uno o más derechos esenciales de menores o de familia, o de índole o sustrato patrimonial o social.</w:t>
      </w:r>
    </w:p>
    <w:p w14:paraId="182767D4" w14:textId="77777777" w:rsidR="009B2691" w:rsidRPr="00A5350A" w:rsidRDefault="009B2691" w:rsidP="00A5350A">
      <w:pPr>
        <w:spacing w:line="240" w:lineRule="auto"/>
        <w:ind w:left="709" w:firstLine="0"/>
        <w:jc w:val="both"/>
        <w:rPr>
          <w:rFonts w:ascii="Arial Narrow" w:hAnsi="Arial Narrow" w:cs="Arial"/>
          <w:szCs w:val="24"/>
        </w:rPr>
      </w:pPr>
    </w:p>
    <w:p w14:paraId="3AC6E18B"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396 (Otros delitos de autoridad jurisdiccional)</w:t>
      </w:r>
    </w:p>
    <w:p w14:paraId="7AC76DCE" w14:textId="77777777" w:rsidR="00E26D43" w:rsidRPr="00A5350A" w:rsidRDefault="00E26D43" w:rsidP="00A5350A">
      <w:pPr>
        <w:spacing w:line="240" w:lineRule="auto"/>
        <w:ind w:firstLine="0"/>
        <w:jc w:val="both"/>
        <w:rPr>
          <w:rFonts w:ascii="Arial Narrow" w:hAnsi="Arial Narrow" w:cs="Arial"/>
          <w:szCs w:val="24"/>
        </w:rPr>
      </w:pPr>
    </w:p>
    <w:p w14:paraId="4FCC6FA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de cien a doscientos cincuenta días multa, destitución e inhabilitación de seis a doce años para desempeñar un cargo, empleo o comisión en cualquier entidad oficial del Estado o de sus municipios, y de seis a doce años del derecho a celebrar con aquellas entidades contratos o convenios de prestación de servicios profesionales, al servidor público judicial que, dentro de un procedimiento, proceso o juicio:</w:t>
      </w:r>
    </w:p>
    <w:p w14:paraId="70E3F7DD" w14:textId="77777777" w:rsidR="00E26D43" w:rsidRPr="00A5350A" w:rsidRDefault="00E26D43" w:rsidP="00A5350A">
      <w:pPr>
        <w:spacing w:line="240" w:lineRule="auto"/>
        <w:ind w:firstLine="0"/>
        <w:jc w:val="both"/>
        <w:rPr>
          <w:rFonts w:ascii="Arial Narrow" w:hAnsi="Arial Narrow" w:cs="Arial"/>
          <w:szCs w:val="24"/>
        </w:rPr>
      </w:pPr>
    </w:p>
    <w:p w14:paraId="74A8BAD7"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(Conocer con impedimento legal)</w:t>
      </w:r>
    </w:p>
    <w:p w14:paraId="0814B721" w14:textId="77777777" w:rsidR="00E26D43" w:rsidRPr="00A5350A" w:rsidRDefault="00E26D43" w:rsidP="00E26D43">
      <w:pPr>
        <w:spacing w:line="240" w:lineRule="auto"/>
        <w:ind w:left="709" w:firstLine="0"/>
        <w:jc w:val="both"/>
        <w:rPr>
          <w:rFonts w:ascii="Arial Narrow" w:hAnsi="Arial Narrow" w:cs="Arial"/>
          <w:szCs w:val="24"/>
        </w:rPr>
      </w:pPr>
    </w:p>
    <w:p w14:paraId="1DC22B8E"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Conozca de un procedimiento, proceso o juicio, a pesar de saber que tiene un impedimento legal, que sea claro, preciso y terminante.</w:t>
      </w:r>
    </w:p>
    <w:p w14:paraId="3D0DB3C3" w14:textId="77777777" w:rsidR="00E26D43" w:rsidRPr="00A5350A" w:rsidRDefault="00E26D43" w:rsidP="00A5350A">
      <w:pPr>
        <w:spacing w:line="240" w:lineRule="auto"/>
        <w:ind w:left="709" w:firstLine="0"/>
        <w:jc w:val="both"/>
        <w:rPr>
          <w:rFonts w:ascii="Arial Narrow" w:hAnsi="Arial Narrow" w:cs="Arial"/>
          <w:szCs w:val="24"/>
        </w:rPr>
      </w:pPr>
    </w:p>
    <w:p w14:paraId="51B61D2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(Litigación prohibida)</w:t>
      </w:r>
    </w:p>
    <w:p w14:paraId="528833EF" w14:textId="77777777" w:rsidR="00E26D43" w:rsidRPr="00A5350A" w:rsidRDefault="00E26D43" w:rsidP="00E26D43">
      <w:pPr>
        <w:spacing w:line="240" w:lineRule="auto"/>
        <w:ind w:left="709" w:firstLine="0"/>
        <w:jc w:val="both"/>
        <w:rPr>
          <w:rFonts w:ascii="Arial Narrow" w:hAnsi="Arial Narrow" w:cs="Arial"/>
          <w:szCs w:val="24"/>
        </w:rPr>
      </w:pPr>
    </w:p>
    <w:p w14:paraId="4E3D3376"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Litigue por sí o por interpósita persona, cuando la ley le prohíba el ejercicio de su profesión, o dirija o asesore jurídicamente a cualquiera de las personas que litiguen ante él o ella, respecto al caso que conoce de manera unipersonal o colegiadamente.</w:t>
      </w:r>
    </w:p>
    <w:p w14:paraId="1CEC1554" w14:textId="77777777" w:rsidR="00E26D43" w:rsidRPr="00A5350A" w:rsidRDefault="00E26D43" w:rsidP="00A5350A">
      <w:pPr>
        <w:spacing w:line="240" w:lineRule="auto"/>
        <w:ind w:left="709" w:firstLine="0"/>
        <w:jc w:val="both"/>
        <w:rPr>
          <w:rFonts w:ascii="Arial Narrow" w:hAnsi="Arial Narrow" w:cs="Arial"/>
          <w:szCs w:val="24"/>
        </w:rPr>
      </w:pPr>
    </w:p>
    <w:p w14:paraId="27FAFAB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No serán punibles las precisiones o sugerencias jurídicas que el servidor público haga a cualquiera de las partes, frente a la otra.</w:t>
      </w:r>
    </w:p>
    <w:p w14:paraId="627188C9" w14:textId="77777777" w:rsidR="00E26D43" w:rsidRPr="00A5350A" w:rsidRDefault="00E26D43" w:rsidP="00A5350A">
      <w:pPr>
        <w:spacing w:line="240" w:lineRule="auto"/>
        <w:ind w:left="709" w:firstLine="0"/>
        <w:jc w:val="both"/>
        <w:rPr>
          <w:rFonts w:ascii="Arial Narrow" w:hAnsi="Arial Narrow" w:cs="Arial"/>
          <w:szCs w:val="24"/>
        </w:rPr>
      </w:pPr>
    </w:p>
    <w:p w14:paraId="3899715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(Remate en beneficio propio)</w:t>
      </w:r>
    </w:p>
    <w:p w14:paraId="719E0D24" w14:textId="77777777" w:rsidR="00E26D43" w:rsidRPr="00A5350A" w:rsidRDefault="00E26D43" w:rsidP="00E26D43">
      <w:pPr>
        <w:spacing w:line="240" w:lineRule="auto"/>
        <w:ind w:left="709" w:firstLine="0"/>
        <w:jc w:val="both"/>
        <w:rPr>
          <w:rFonts w:ascii="Arial Narrow" w:hAnsi="Arial Narrow" w:cs="Arial"/>
          <w:szCs w:val="24"/>
        </w:rPr>
      </w:pPr>
    </w:p>
    <w:p w14:paraId="576B058E"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Remate a su favor o a favor de un intermediario, algún bien en cuyo juicio o procedimiento previo al remate haya intervenido.</w:t>
      </w:r>
    </w:p>
    <w:p w14:paraId="3FC0EC95" w14:textId="77777777" w:rsidR="00E26D43" w:rsidRPr="00A5350A" w:rsidRDefault="00E26D43" w:rsidP="00A741C9">
      <w:pPr>
        <w:spacing w:line="240" w:lineRule="auto"/>
        <w:ind w:left="454" w:firstLine="0"/>
        <w:jc w:val="both"/>
        <w:rPr>
          <w:rFonts w:ascii="Arial Narrow" w:hAnsi="Arial Narrow" w:cs="Arial"/>
          <w:szCs w:val="24"/>
        </w:rPr>
      </w:pPr>
    </w:p>
    <w:p w14:paraId="6740DB5B"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intermediario se le impondrán las mismas penas de prisión, multa e inhabilitación previstas en este artículo.</w:t>
      </w:r>
    </w:p>
    <w:p w14:paraId="3E2C19FC" w14:textId="77777777" w:rsidR="00E26D43" w:rsidRPr="00A5350A" w:rsidRDefault="00E26D43" w:rsidP="00A5350A">
      <w:pPr>
        <w:spacing w:line="240" w:lineRule="auto"/>
        <w:ind w:left="709" w:firstLine="0"/>
        <w:jc w:val="both"/>
        <w:rPr>
          <w:rFonts w:ascii="Arial Narrow" w:hAnsi="Arial Narrow" w:cs="Arial"/>
          <w:szCs w:val="24"/>
        </w:rPr>
      </w:pPr>
    </w:p>
    <w:p w14:paraId="3CEDAFE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(Admisión o nombramiento ilegales de depositario)</w:t>
      </w:r>
    </w:p>
    <w:p w14:paraId="058275E9"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78F20D36"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Admita o nombre un depositario o entregue a éste los bienes secuestrados, sin el cumplimiento de los requisitos legales.</w:t>
      </w:r>
    </w:p>
    <w:p w14:paraId="78F1B8D7"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6C4D036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41C9">
        <w:rPr>
          <w:rFonts w:ascii="Arial Narrow" w:hAnsi="Arial Narrow" w:cs="Arial"/>
          <w:szCs w:val="24"/>
        </w:rPr>
        <w:tab/>
      </w:r>
      <w:r w:rsidR="009B2691" w:rsidRPr="00A5350A">
        <w:rPr>
          <w:rFonts w:ascii="Arial Narrow" w:hAnsi="Arial Narrow" w:cs="Arial"/>
          <w:szCs w:val="24"/>
        </w:rPr>
        <w:t>(Nombramiento ilegal de síndico o interventor)</w:t>
      </w:r>
    </w:p>
    <w:p w14:paraId="61890EB0" w14:textId="77777777" w:rsidR="00E26D43" w:rsidRPr="00A5350A" w:rsidRDefault="00E26D43" w:rsidP="00E26D43">
      <w:pPr>
        <w:spacing w:line="240" w:lineRule="auto"/>
        <w:ind w:left="709" w:firstLine="0"/>
        <w:jc w:val="both"/>
        <w:rPr>
          <w:rFonts w:ascii="Arial Narrow" w:hAnsi="Arial Narrow" w:cs="Arial"/>
          <w:szCs w:val="24"/>
        </w:rPr>
      </w:pPr>
    </w:p>
    <w:p w14:paraId="620568A7"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 sabiendas, nombre síndico o interventor en un concurso o quiebra, a quien sea deudor, pariente, pareja, o haya sido abogado del fallido, o haga aquellos nombramientos a favor de persona que tenga con el servidor público relación de parentesco, de pareja o de estrecha amistad, o esté ligada con él por negocios de interés común.</w:t>
      </w:r>
    </w:p>
    <w:p w14:paraId="048CAC08" w14:textId="77777777" w:rsidR="00E26D43" w:rsidRPr="00A5350A" w:rsidRDefault="00E26D43" w:rsidP="00A741C9">
      <w:pPr>
        <w:spacing w:line="240" w:lineRule="auto"/>
        <w:ind w:left="454" w:firstLine="0"/>
        <w:jc w:val="both"/>
        <w:rPr>
          <w:rFonts w:ascii="Arial Narrow" w:hAnsi="Arial Narrow" w:cs="Arial"/>
          <w:szCs w:val="24"/>
        </w:rPr>
      </w:pPr>
    </w:p>
    <w:p w14:paraId="23B06ED2"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(Pauta específica de aplicación)</w:t>
      </w:r>
    </w:p>
    <w:p w14:paraId="429845CE"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considerará pariente del sujeto activo, a cualquiera de las personas señaladas en el párrafo primero del artículo 351 de este código. Habrá relación de pareja, en los supuestos de los incisos a) y b) de la fracción VII del artículo 252 de este código.</w:t>
      </w:r>
    </w:p>
    <w:p w14:paraId="66BACFAB" w14:textId="77777777" w:rsidR="009B2691" w:rsidRDefault="009B2691" w:rsidP="00A5350A">
      <w:pPr>
        <w:spacing w:line="240" w:lineRule="auto"/>
        <w:ind w:firstLine="0"/>
        <w:jc w:val="both"/>
        <w:rPr>
          <w:rFonts w:ascii="Arial Narrow" w:hAnsi="Arial Narrow" w:cs="Arial"/>
          <w:szCs w:val="24"/>
        </w:rPr>
      </w:pPr>
    </w:p>
    <w:p w14:paraId="27BDB92D" w14:textId="77777777" w:rsidR="00E26D43" w:rsidRPr="00A5350A" w:rsidRDefault="00E26D43" w:rsidP="00A5350A">
      <w:pPr>
        <w:spacing w:line="240" w:lineRule="auto"/>
        <w:ind w:firstLine="0"/>
        <w:jc w:val="both"/>
        <w:rPr>
          <w:rFonts w:ascii="Arial Narrow" w:hAnsi="Arial Narrow" w:cs="Arial"/>
          <w:szCs w:val="24"/>
        </w:rPr>
      </w:pPr>
    </w:p>
    <w:p w14:paraId="3475B5F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Séptimo</w:t>
      </w:r>
    </w:p>
    <w:p w14:paraId="22D26434" w14:textId="77777777" w:rsidR="00E26D43" w:rsidRPr="00A5350A" w:rsidRDefault="00E26D43" w:rsidP="00A5350A">
      <w:pPr>
        <w:spacing w:line="240" w:lineRule="auto"/>
        <w:ind w:firstLine="0"/>
        <w:jc w:val="center"/>
        <w:rPr>
          <w:rFonts w:ascii="Arial Narrow" w:hAnsi="Arial Narrow" w:cs="Arial"/>
          <w:b/>
          <w:szCs w:val="24"/>
        </w:rPr>
      </w:pPr>
    </w:p>
    <w:p w14:paraId="7C5ADD7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eficacia de ciertas sanciones administrativas</w:t>
      </w:r>
    </w:p>
    <w:p w14:paraId="44EE9EAE" w14:textId="77777777" w:rsidR="00E26D43" w:rsidRPr="00A5350A" w:rsidRDefault="00E26D43" w:rsidP="00A5350A">
      <w:pPr>
        <w:spacing w:line="240" w:lineRule="auto"/>
        <w:ind w:firstLine="0"/>
        <w:jc w:val="center"/>
        <w:rPr>
          <w:rFonts w:ascii="Arial Narrow" w:hAnsi="Arial Narrow" w:cs="Arial"/>
          <w:b/>
          <w:szCs w:val="24"/>
        </w:rPr>
      </w:pPr>
    </w:p>
    <w:p w14:paraId="114A56A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6BEAE52F" w14:textId="77777777" w:rsidR="00E26D43" w:rsidRPr="00A5350A" w:rsidRDefault="00E26D43" w:rsidP="00A5350A">
      <w:pPr>
        <w:spacing w:line="240" w:lineRule="auto"/>
        <w:ind w:firstLine="0"/>
        <w:jc w:val="center"/>
        <w:rPr>
          <w:rFonts w:ascii="Arial Narrow" w:hAnsi="Arial Narrow" w:cs="Arial"/>
          <w:b/>
          <w:szCs w:val="24"/>
        </w:rPr>
      </w:pPr>
    </w:p>
    <w:p w14:paraId="2D6735D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Quebrantamiento o violación de sellos o de clausuras</w:t>
      </w:r>
    </w:p>
    <w:p w14:paraId="6B890CA9" w14:textId="77777777" w:rsidR="009B2691" w:rsidRPr="00A5350A" w:rsidRDefault="009B2691" w:rsidP="00A5350A">
      <w:pPr>
        <w:spacing w:line="240" w:lineRule="auto"/>
        <w:ind w:firstLine="0"/>
        <w:jc w:val="both"/>
        <w:rPr>
          <w:rFonts w:ascii="Arial Narrow" w:hAnsi="Arial Narrow" w:cs="Arial"/>
          <w:szCs w:val="24"/>
        </w:rPr>
      </w:pPr>
    </w:p>
    <w:p w14:paraId="03B798E6"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397 (Quebrantamiento de sellos o de clausura de obra)</w:t>
      </w:r>
    </w:p>
    <w:p w14:paraId="35715971" w14:textId="77777777" w:rsidR="00E26D43" w:rsidRPr="00A5350A" w:rsidRDefault="00E26D43" w:rsidP="00A5350A">
      <w:pPr>
        <w:spacing w:line="240" w:lineRule="auto"/>
        <w:ind w:firstLine="0"/>
        <w:jc w:val="both"/>
        <w:rPr>
          <w:rFonts w:ascii="Arial Narrow" w:hAnsi="Arial Narrow" w:cs="Arial"/>
          <w:szCs w:val="24"/>
        </w:rPr>
      </w:pPr>
    </w:p>
    <w:p w14:paraId="58810C2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de quebrantamiento de sellos o de clausura de obra, son los siguientes:</w:t>
      </w:r>
    </w:p>
    <w:p w14:paraId="69BB4426" w14:textId="77777777" w:rsidR="00E26D43" w:rsidRPr="00A5350A" w:rsidRDefault="00E26D43" w:rsidP="00A5350A">
      <w:pPr>
        <w:spacing w:line="240" w:lineRule="auto"/>
        <w:ind w:firstLine="0"/>
        <w:jc w:val="both"/>
        <w:rPr>
          <w:rFonts w:ascii="Arial Narrow" w:hAnsi="Arial Narrow" w:cs="Arial"/>
          <w:szCs w:val="24"/>
        </w:rPr>
      </w:pPr>
    </w:p>
    <w:p w14:paraId="503250C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(Quebrantamiento de sellos)</w:t>
      </w:r>
    </w:p>
    <w:p w14:paraId="3552B100" w14:textId="77777777" w:rsidR="00E26D43" w:rsidRPr="00A5350A" w:rsidRDefault="00E26D43" w:rsidP="00E26D43">
      <w:pPr>
        <w:spacing w:line="240" w:lineRule="auto"/>
        <w:ind w:left="709" w:firstLine="0"/>
        <w:jc w:val="both"/>
        <w:rPr>
          <w:rFonts w:ascii="Arial Narrow" w:hAnsi="Arial Narrow" w:cs="Arial"/>
          <w:szCs w:val="24"/>
        </w:rPr>
      </w:pPr>
    </w:p>
    <w:p w14:paraId="405D0F63"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o de seis meses a dos años de libertad supervisada y, en cualquier caso, de quinientos a dos mil días multa, a quien quebrante los sellos puestos por orden de autoridad competente.</w:t>
      </w:r>
    </w:p>
    <w:p w14:paraId="4D242041" w14:textId="77777777" w:rsidR="00E26D43" w:rsidRPr="00A5350A" w:rsidRDefault="00E26D43" w:rsidP="00A5350A">
      <w:pPr>
        <w:spacing w:line="240" w:lineRule="auto"/>
        <w:ind w:left="709" w:firstLine="0"/>
        <w:jc w:val="both"/>
        <w:rPr>
          <w:rFonts w:ascii="Arial Narrow" w:hAnsi="Arial Narrow" w:cs="Arial"/>
          <w:szCs w:val="24"/>
        </w:rPr>
      </w:pPr>
    </w:p>
    <w:p w14:paraId="7DF64EE7"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(Quebrantamiento de sellos de clausura de obra)</w:t>
      </w:r>
    </w:p>
    <w:p w14:paraId="6D3DE655" w14:textId="77777777" w:rsidR="00E26D43" w:rsidRPr="00A5350A" w:rsidRDefault="00E26D43" w:rsidP="00E26D43">
      <w:pPr>
        <w:spacing w:line="240" w:lineRule="auto"/>
        <w:ind w:left="709" w:firstLine="0"/>
        <w:jc w:val="both"/>
        <w:rPr>
          <w:rFonts w:ascii="Arial Narrow" w:hAnsi="Arial Narrow" w:cs="Arial"/>
          <w:szCs w:val="24"/>
        </w:rPr>
      </w:pPr>
    </w:p>
    <w:p w14:paraId="7ABA32CD"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o de seis meses a un año de libertad supervisada y, en cualquier caso, de quinientos a dos mil días multa, al propietario o responsable de una casa habitación en construcción, que quebrante los sellos de clausura puestos por orden de autoridad competente.</w:t>
      </w:r>
    </w:p>
    <w:p w14:paraId="543BE047" w14:textId="77777777" w:rsidR="009B2691" w:rsidRPr="00A5350A" w:rsidRDefault="009B2691" w:rsidP="00A5350A">
      <w:pPr>
        <w:spacing w:line="240" w:lineRule="auto"/>
        <w:ind w:left="709" w:firstLine="0"/>
        <w:jc w:val="both"/>
        <w:rPr>
          <w:rFonts w:ascii="Arial Narrow" w:hAnsi="Arial Narrow" w:cs="Arial"/>
          <w:szCs w:val="24"/>
        </w:rPr>
      </w:pPr>
    </w:p>
    <w:p w14:paraId="1817DCB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398 (Violaciones de clausuras o de suspensiones)</w:t>
      </w:r>
    </w:p>
    <w:p w14:paraId="667BE313" w14:textId="77777777" w:rsidR="00E26D43" w:rsidRPr="00A5350A" w:rsidRDefault="00E26D43" w:rsidP="00A5350A">
      <w:pPr>
        <w:spacing w:line="240" w:lineRule="auto"/>
        <w:ind w:firstLine="0"/>
        <w:jc w:val="both"/>
        <w:rPr>
          <w:rFonts w:ascii="Arial Narrow" w:hAnsi="Arial Narrow" w:cs="Arial"/>
          <w:szCs w:val="24"/>
        </w:rPr>
      </w:pPr>
    </w:p>
    <w:p w14:paraId="39C334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o de seis meses a dos años de libertad supervisada, y en cualquier caso, de mil a tres mil días multa, al propietario, responsable o corresponsable de una obra en construcción, o al dueño de un establecimiento mercantil, que se hallen en estado de clausura, cuando cualquiera de aquéllos respecto a la obra o establecimiento mercantil, continúe, respectivamente, construyendo, o lo explote comercialmente, realice actos de comercio o preste un servicio, aun cuando los sellos permanezcan incólumes.</w:t>
      </w:r>
    </w:p>
    <w:p w14:paraId="10BD5D56" w14:textId="77777777" w:rsidR="00E26D43" w:rsidRPr="00A5350A" w:rsidRDefault="00E26D43" w:rsidP="00A5350A">
      <w:pPr>
        <w:spacing w:line="240" w:lineRule="auto"/>
        <w:ind w:firstLine="0"/>
        <w:jc w:val="both"/>
        <w:rPr>
          <w:rFonts w:ascii="Arial Narrow" w:hAnsi="Arial Narrow" w:cs="Arial"/>
          <w:szCs w:val="24"/>
        </w:rPr>
      </w:pPr>
    </w:p>
    <w:p w14:paraId="4BB255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el máximo de las penas señaladas en el párrafo anterior, cuando el obligado por una resolución de autoridad competente a suspender la actividad, no acate la suspensión, si se trata de un establecimiento dedicado al almacenaje, manejo o comercio de productos con características tóxicas, corrosivas, explosivas, inflamables o combustibles, o de una obra de construcción cuyos motivos de suspensión fueron las condiciones de inseguridad de la obra, o que requiriendo ésta de dictamen de impacto urbano no cuente con el mismo.</w:t>
      </w:r>
    </w:p>
    <w:p w14:paraId="1387F91B" w14:textId="77777777" w:rsidR="009B2691" w:rsidRDefault="009B2691" w:rsidP="00A5350A">
      <w:pPr>
        <w:spacing w:line="240" w:lineRule="auto"/>
        <w:ind w:firstLine="0"/>
        <w:jc w:val="both"/>
        <w:rPr>
          <w:rFonts w:ascii="Arial Narrow" w:hAnsi="Arial Narrow" w:cs="Arial"/>
          <w:szCs w:val="24"/>
        </w:rPr>
      </w:pPr>
    </w:p>
    <w:p w14:paraId="626C4B36" w14:textId="77777777" w:rsidR="00E26D43" w:rsidRPr="00A5350A" w:rsidRDefault="00E26D43" w:rsidP="00A5350A">
      <w:pPr>
        <w:spacing w:line="240" w:lineRule="auto"/>
        <w:ind w:firstLine="0"/>
        <w:jc w:val="both"/>
        <w:rPr>
          <w:rFonts w:ascii="Arial Narrow" w:hAnsi="Arial Narrow" w:cs="Arial"/>
          <w:szCs w:val="24"/>
        </w:rPr>
      </w:pPr>
    </w:p>
    <w:p w14:paraId="6F8E3E9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Octavo</w:t>
      </w:r>
    </w:p>
    <w:p w14:paraId="3F0511BC" w14:textId="77777777" w:rsidR="00E26D43" w:rsidRPr="00A5350A" w:rsidRDefault="00E26D43" w:rsidP="00A5350A">
      <w:pPr>
        <w:spacing w:line="240" w:lineRule="auto"/>
        <w:ind w:firstLine="0"/>
        <w:jc w:val="center"/>
        <w:rPr>
          <w:rFonts w:ascii="Arial Narrow" w:hAnsi="Arial Narrow" w:cs="Arial"/>
          <w:b/>
          <w:szCs w:val="24"/>
        </w:rPr>
      </w:pPr>
    </w:p>
    <w:p w14:paraId="4086272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fe pública</w:t>
      </w:r>
    </w:p>
    <w:p w14:paraId="7598AC13" w14:textId="77777777" w:rsidR="00E26D43" w:rsidRPr="00A5350A" w:rsidRDefault="00E26D43" w:rsidP="00A5350A">
      <w:pPr>
        <w:spacing w:line="240" w:lineRule="auto"/>
        <w:ind w:firstLine="0"/>
        <w:jc w:val="center"/>
        <w:rPr>
          <w:rFonts w:ascii="Arial Narrow" w:hAnsi="Arial Narrow" w:cs="Arial"/>
          <w:b/>
          <w:szCs w:val="24"/>
        </w:rPr>
      </w:pPr>
    </w:p>
    <w:p w14:paraId="7D0E5BD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2AE672EB" w14:textId="77777777" w:rsidR="00E26D43" w:rsidRPr="00A5350A" w:rsidRDefault="00E26D43" w:rsidP="00A5350A">
      <w:pPr>
        <w:spacing w:line="240" w:lineRule="auto"/>
        <w:ind w:firstLine="0"/>
        <w:jc w:val="center"/>
        <w:rPr>
          <w:rFonts w:ascii="Arial Narrow" w:hAnsi="Arial Narrow" w:cs="Arial"/>
          <w:b/>
          <w:szCs w:val="24"/>
        </w:rPr>
      </w:pPr>
    </w:p>
    <w:p w14:paraId="65D3682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Usurpación de la calidad de notario público</w:t>
      </w:r>
    </w:p>
    <w:p w14:paraId="7A507922" w14:textId="77777777" w:rsidR="009B2691" w:rsidRPr="00A5350A" w:rsidRDefault="009B2691" w:rsidP="00A5350A">
      <w:pPr>
        <w:spacing w:line="240" w:lineRule="auto"/>
        <w:ind w:firstLine="0"/>
        <w:jc w:val="both"/>
        <w:rPr>
          <w:rFonts w:ascii="Arial Narrow" w:hAnsi="Arial Narrow" w:cs="Arial"/>
          <w:szCs w:val="24"/>
        </w:rPr>
      </w:pPr>
    </w:p>
    <w:p w14:paraId="7C44180A"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399 (Usurpación de la calidad de notario público)</w:t>
      </w:r>
    </w:p>
    <w:p w14:paraId="5B5B403A" w14:textId="77777777" w:rsidR="00E26D43" w:rsidRPr="00A5350A" w:rsidRDefault="00E26D43" w:rsidP="00A5350A">
      <w:pPr>
        <w:spacing w:line="240" w:lineRule="auto"/>
        <w:ind w:firstLine="0"/>
        <w:jc w:val="both"/>
        <w:rPr>
          <w:rFonts w:ascii="Arial Narrow" w:hAnsi="Arial Narrow" w:cs="Arial"/>
          <w:szCs w:val="24"/>
        </w:rPr>
      </w:pPr>
    </w:p>
    <w:p w14:paraId="56BBD00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dos a siete años de prisión, de doscientos a cuatrocientos días multa, suspensión de tres a siete años del derecho de obtener patente de notario público, e inhabilitación de cuatro a ocho años para desempeñar cualquier cargo, empleo o comisión en una entidad oficial del Estado o de sus municipios, a quien se ostente o se haga pasar como notario público y realice un acto propio de esa calidad, sin tenerla, perjudicando a una o más personas en uno o más de sus bienes jurídicos. </w:t>
      </w:r>
    </w:p>
    <w:p w14:paraId="7E279585" w14:textId="77777777" w:rsidR="00E26D43" w:rsidRPr="00A5350A" w:rsidRDefault="00E26D43" w:rsidP="00A5350A">
      <w:pPr>
        <w:spacing w:line="240" w:lineRule="auto"/>
        <w:ind w:firstLine="0"/>
        <w:jc w:val="both"/>
        <w:rPr>
          <w:rFonts w:ascii="Arial Narrow" w:hAnsi="Arial Narrow" w:cs="Arial"/>
          <w:szCs w:val="24"/>
        </w:rPr>
      </w:pPr>
    </w:p>
    <w:p w14:paraId="4FA0036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razón de los actos referidos en el párrafo precedente, el sujeto activo obtiene para sí o para otro, algún beneficio económico perjudicando a una o más terceras personas, físicas o morales, o a alguna entidad oficial del Estado o de sus municipios, se le impondrán las penas del delito de fraude, previstas en el artículo 291 de este código, según la cuantía del beneficio obtenido, pero aumentando en un tercio el mínimo y el máximo de las referidas penas del artículo 291, y asimismo, se le suspenderá de diez a quince años, del derecho de obtener patente de notario público, y se le inhabilitará de diez a quince años para desempeñar cualquier cargo, empleo o comisión en una entidad oficial del Estado o de sus municipios y para brindar cualquier servicio profesional a los mismos.</w:t>
      </w:r>
    </w:p>
    <w:p w14:paraId="48AE8804" w14:textId="77777777" w:rsidR="00E26D43" w:rsidRDefault="00E26D43" w:rsidP="00A5350A">
      <w:pPr>
        <w:spacing w:line="240" w:lineRule="auto"/>
        <w:ind w:firstLine="0"/>
        <w:jc w:val="both"/>
        <w:rPr>
          <w:rFonts w:ascii="Arial Narrow" w:hAnsi="Arial Narrow" w:cs="Arial"/>
          <w:b/>
          <w:szCs w:val="24"/>
        </w:rPr>
      </w:pPr>
    </w:p>
    <w:p w14:paraId="6AA4CAE1" w14:textId="77777777" w:rsidR="00E26D43" w:rsidRPr="00A5350A" w:rsidRDefault="00E26D43" w:rsidP="00A5350A">
      <w:pPr>
        <w:spacing w:line="240" w:lineRule="auto"/>
        <w:ind w:firstLine="0"/>
        <w:jc w:val="both"/>
        <w:rPr>
          <w:rFonts w:ascii="Arial Narrow" w:hAnsi="Arial Narrow" w:cs="Arial"/>
          <w:b/>
          <w:szCs w:val="24"/>
        </w:rPr>
      </w:pPr>
    </w:p>
    <w:p w14:paraId="4F081A3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04E383B6" w14:textId="77777777" w:rsidR="00E26D43" w:rsidRPr="00A5350A" w:rsidRDefault="00E26D43" w:rsidP="00A5350A">
      <w:pPr>
        <w:spacing w:line="240" w:lineRule="auto"/>
        <w:ind w:firstLine="0"/>
        <w:jc w:val="center"/>
        <w:rPr>
          <w:rFonts w:ascii="Arial Narrow" w:hAnsi="Arial Narrow" w:cs="Arial"/>
          <w:b/>
          <w:szCs w:val="24"/>
        </w:rPr>
      </w:pPr>
    </w:p>
    <w:p w14:paraId="27407FA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Falsificación de documentos, y conductas punibles relacionadas con la falsificación de documentos crediticios privados y con el acceso no autorizado a equipos emisores</w:t>
      </w:r>
    </w:p>
    <w:p w14:paraId="706E461E" w14:textId="77777777" w:rsidR="009B2691" w:rsidRPr="00A5350A" w:rsidRDefault="009B2691" w:rsidP="00A5350A">
      <w:pPr>
        <w:spacing w:line="240" w:lineRule="auto"/>
        <w:ind w:firstLine="0"/>
        <w:jc w:val="both"/>
        <w:rPr>
          <w:rFonts w:ascii="Arial Narrow" w:hAnsi="Arial Narrow" w:cs="Arial"/>
          <w:szCs w:val="24"/>
        </w:rPr>
      </w:pPr>
    </w:p>
    <w:p w14:paraId="5184D0ED"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400 (Falsificación o adulteración de documentos de crédito público, estatales o municipales)</w:t>
      </w:r>
    </w:p>
    <w:p w14:paraId="6F5000D1" w14:textId="77777777" w:rsidR="00E26D43" w:rsidRPr="00A5350A" w:rsidRDefault="00E26D43" w:rsidP="00A5350A">
      <w:pPr>
        <w:spacing w:line="240" w:lineRule="auto"/>
        <w:ind w:firstLine="0"/>
        <w:jc w:val="both"/>
        <w:rPr>
          <w:rFonts w:ascii="Arial Narrow" w:hAnsi="Arial Narrow" w:cs="Arial"/>
          <w:szCs w:val="24"/>
        </w:rPr>
      </w:pPr>
    </w:p>
    <w:p w14:paraId="6B3C414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de cien a cuatrocientos días multa, a quien falsifique una acción, bono u otro documento de crédito público del Estado o de sus municipios, o bien adultere uno verdadero.</w:t>
      </w:r>
    </w:p>
    <w:p w14:paraId="01A0CAEA" w14:textId="77777777" w:rsidR="00E26D43" w:rsidRPr="00A5350A" w:rsidRDefault="00E26D43" w:rsidP="00A5350A">
      <w:pPr>
        <w:spacing w:line="240" w:lineRule="auto"/>
        <w:ind w:firstLine="0"/>
        <w:jc w:val="both"/>
        <w:rPr>
          <w:rFonts w:ascii="Arial Narrow" w:hAnsi="Arial Narrow" w:cs="Arial"/>
          <w:szCs w:val="24"/>
        </w:rPr>
      </w:pPr>
    </w:p>
    <w:p w14:paraId="109514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el párrafo precedente, a quien falsifique un cupón de interés o de dividendos de los títulos referidos en dicho párrafo, o bien en una misma ocasión adultere uno o más de los verdaderos.</w:t>
      </w:r>
    </w:p>
    <w:p w14:paraId="4234D447" w14:textId="77777777" w:rsidR="00E26D43" w:rsidRPr="00A5350A" w:rsidRDefault="00E26D43" w:rsidP="00A5350A">
      <w:pPr>
        <w:spacing w:line="240" w:lineRule="auto"/>
        <w:ind w:firstLine="0"/>
        <w:jc w:val="both"/>
        <w:rPr>
          <w:rFonts w:ascii="Arial Narrow" w:hAnsi="Arial Narrow" w:cs="Arial"/>
          <w:szCs w:val="24"/>
        </w:rPr>
      </w:pPr>
    </w:p>
    <w:p w14:paraId="7FC06E69"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401 (Conductas punibles relacionadas con la falsificación de documentos crediticios privados y acceso no autorizado a equipos emisores)</w:t>
      </w:r>
    </w:p>
    <w:p w14:paraId="1458A6BC" w14:textId="77777777" w:rsidR="00E26D43" w:rsidRPr="00A5350A" w:rsidRDefault="00E26D43" w:rsidP="00A5350A">
      <w:pPr>
        <w:spacing w:line="240" w:lineRule="auto"/>
        <w:ind w:firstLine="0"/>
        <w:jc w:val="both"/>
        <w:rPr>
          <w:rFonts w:ascii="Arial Narrow" w:hAnsi="Arial Narrow" w:cs="Arial"/>
          <w:szCs w:val="24"/>
        </w:rPr>
      </w:pPr>
    </w:p>
    <w:p w14:paraId="2801460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seis años de prisión y de quinientos a cinco mil días multa a quien:</w:t>
      </w:r>
    </w:p>
    <w:p w14:paraId="53E92CB3" w14:textId="77777777" w:rsidR="005710FB" w:rsidRPr="00A5350A" w:rsidRDefault="005710FB" w:rsidP="00A5350A">
      <w:pPr>
        <w:spacing w:line="240" w:lineRule="auto"/>
        <w:ind w:firstLine="0"/>
        <w:jc w:val="both"/>
        <w:rPr>
          <w:rFonts w:ascii="Arial Narrow" w:hAnsi="Arial Narrow" w:cs="Arial"/>
          <w:szCs w:val="24"/>
        </w:rPr>
      </w:pPr>
    </w:p>
    <w:p w14:paraId="3364AFE9"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(Falsificación o adulteración de documentos crediticios)</w:t>
      </w:r>
    </w:p>
    <w:p w14:paraId="38BD522A" w14:textId="77777777" w:rsidR="005710FB" w:rsidRPr="00A5350A" w:rsidRDefault="005710FB" w:rsidP="005710FB">
      <w:pPr>
        <w:spacing w:line="240" w:lineRule="auto"/>
        <w:ind w:left="709" w:firstLine="0"/>
        <w:jc w:val="both"/>
        <w:rPr>
          <w:rFonts w:ascii="Arial Narrow" w:hAnsi="Arial Narrow" w:cs="Arial"/>
          <w:szCs w:val="24"/>
        </w:rPr>
      </w:pPr>
    </w:p>
    <w:p w14:paraId="5205EAE6"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una tarjeta de crédito o de débito, un título, vale u otro documento utilizado para el pago de bienes y servicios o para disposición de efectivo, o bien adultere alguno verdadero.</w:t>
      </w:r>
    </w:p>
    <w:p w14:paraId="48116AFF" w14:textId="77777777" w:rsidR="005710FB" w:rsidRPr="00A5350A" w:rsidRDefault="005710FB" w:rsidP="00A5350A">
      <w:pPr>
        <w:spacing w:line="240" w:lineRule="auto"/>
        <w:ind w:left="709" w:firstLine="0"/>
        <w:jc w:val="both"/>
        <w:rPr>
          <w:rFonts w:ascii="Arial Narrow" w:hAnsi="Arial Narrow" w:cs="Arial"/>
          <w:szCs w:val="24"/>
        </w:rPr>
      </w:pPr>
    </w:p>
    <w:p w14:paraId="5F4292A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(Adquisición o posesión de documento crediticio robado, falso o adulterado)</w:t>
      </w:r>
    </w:p>
    <w:p w14:paraId="17FFE3BC" w14:textId="77777777" w:rsidR="005710FB" w:rsidRPr="00A5350A" w:rsidRDefault="005710FB" w:rsidP="005710FB">
      <w:pPr>
        <w:spacing w:line="240" w:lineRule="auto"/>
        <w:ind w:left="709" w:firstLine="0"/>
        <w:jc w:val="both"/>
        <w:rPr>
          <w:rFonts w:ascii="Arial Narrow" w:hAnsi="Arial Narrow" w:cs="Arial"/>
          <w:szCs w:val="24"/>
        </w:rPr>
      </w:pPr>
    </w:p>
    <w:p w14:paraId="4ED07472"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Adquiera, posea o use alguna tarjeta de crédito o de débito, un título, vale o cualquier otro documento para el pago de bienes y servicios o para disposición de efectivo, o alguna copia de los mismos, a sabiendas que es robado, o que está falsificado o adulterado.</w:t>
      </w:r>
    </w:p>
    <w:p w14:paraId="2E100864" w14:textId="77777777" w:rsidR="005710FB" w:rsidRPr="00A5350A" w:rsidRDefault="005710FB" w:rsidP="00A5350A">
      <w:pPr>
        <w:spacing w:line="240" w:lineRule="auto"/>
        <w:ind w:left="709" w:firstLine="0"/>
        <w:jc w:val="both"/>
        <w:rPr>
          <w:rFonts w:ascii="Arial Narrow" w:hAnsi="Arial Narrow" w:cs="Arial"/>
          <w:szCs w:val="24"/>
        </w:rPr>
      </w:pPr>
    </w:p>
    <w:p w14:paraId="381EA90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(Alteración o manipulación de medios de identificación electrónica)</w:t>
      </w:r>
    </w:p>
    <w:p w14:paraId="0B47ADC4" w14:textId="77777777" w:rsidR="005710FB" w:rsidRPr="00A5350A" w:rsidRDefault="005710FB" w:rsidP="005710FB">
      <w:pPr>
        <w:spacing w:line="240" w:lineRule="auto"/>
        <w:ind w:left="709" w:firstLine="0"/>
        <w:jc w:val="both"/>
        <w:rPr>
          <w:rFonts w:ascii="Arial Narrow" w:hAnsi="Arial Narrow" w:cs="Arial"/>
          <w:szCs w:val="24"/>
        </w:rPr>
      </w:pPr>
    </w:p>
    <w:p w14:paraId="57E1F678"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Altere o manipule un mecanismo o sistema de identificación electrónico, magnético, electromagnético, computacional o telemático, de tarjetas de crédito o de débito, de títulos, vales u otros documentos utilizados para el pago de bienes y servicios o para disposición de efectivo, de tal modo que arroje uno o más resultados falsos.</w:t>
      </w:r>
    </w:p>
    <w:p w14:paraId="12B93143" w14:textId="77777777" w:rsidR="005710FB" w:rsidRPr="00A5350A" w:rsidRDefault="005710FB" w:rsidP="005710FB">
      <w:pPr>
        <w:spacing w:line="240" w:lineRule="auto"/>
        <w:jc w:val="both"/>
        <w:rPr>
          <w:rFonts w:ascii="Arial Narrow" w:hAnsi="Arial Narrow" w:cs="Arial"/>
          <w:szCs w:val="24"/>
        </w:rPr>
      </w:pPr>
    </w:p>
    <w:p w14:paraId="65A39EB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(Obtención de datos de tarjetas de crédito o débito para fines ilícitos)</w:t>
      </w:r>
    </w:p>
    <w:p w14:paraId="510DE332"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1CD1DEE4"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Obtenga los datos necesarios para usar una tarjeta de crédito o débito sin consentimiento de su titular.</w:t>
      </w:r>
    </w:p>
    <w:p w14:paraId="3A608F9E" w14:textId="77777777" w:rsidR="005710FB" w:rsidRPr="00A5350A" w:rsidRDefault="005710FB" w:rsidP="00A5350A">
      <w:pPr>
        <w:spacing w:line="240" w:lineRule="auto"/>
        <w:ind w:left="709" w:firstLine="0"/>
        <w:jc w:val="both"/>
        <w:rPr>
          <w:rFonts w:ascii="Arial Narrow" w:hAnsi="Arial Narrow" w:cs="Arial"/>
          <w:szCs w:val="24"/>
        </w:rPr>
      </w:pPr>
    </w:p>
    <w:p w14:paraId="2572827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41C9">
        <w:rPr>
          <w:rFonts w:ascii="Arial Narrow" w:hAnsi="Arial Narrow" w:cs="Arial"/>
          <w:szCs w:val="24"/>
        </w:rPr>
        <w:tab/>
      </w:r>
      <w:r w:rsidR="009B2691" w:rsidRPr="00A5350A">
        <w:rPr>
          <w:rFonts w:ascii="Arial Narrow" w:hAnsi="Arial Narrow" w:cs="Arial"/>
          <w:szCs w:val="24"/>
        </w:rPr>
        <w:t>(Acceso no autorizado a equipos electromagnéticos o electrónicos de instituciones emisoras)</w:t>
      </w:r>
    </w:p>
    <w:p w14:paraId="3504799B"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07BA0FBF"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 quien esté facultado para ello, acceda al equipo electrónico, magnético, electromagnético, computacional o telemático de alguna institución emisora de tarjetas de crédito o de débito, de títulos, vales u otros documentos utilizados para el pago de bienes y servicios o para disposición de efectivo, y obtenga o use la información confidencial o reservada de los mismos para lograr un beneficio para sí o para otro, o perjudicar a la institución emisora, al titular de aquellos documentos o a otra persona.</w:t>
      </w:r>
    </w:p>
    <w:p w14:paraId="07FABD19" w14:textId="77777777" w:rsidR="009B2691" w:rsidRPr="00A5350A" w:rsidRDefault="009B2691" w:rsidP="00A5350A">
      <w:pPr>
        <w:spacing w:line="240" w:lineRule="auto"/>
        <w:ind w:left="709" w:firstLine="0"/>
        <w:jc w:val="both"/>
        <w:rPr>
          <w:rFonts w:ascii="Arial Narrow" w:hAnsi="Arial Narrow" w:cs="Arial"/>
          <w:szCs w:val="24"/>
        </w:rPr>
      </w:pPr>
    </w:p>
    <w:p w14:paraId="39353017"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402 (Modalidad agravante de las conductas previstas en las fracciones I a V del artículo 401 de este código)</w:t>
      </w:r>
    </w:p>
    <w:p w14:paraId="4882AB30" w14:textId="77777777" w:rsidR="005710FB" w:rsidRPr="00A5350A" w:rsidRDefault="005710FB" w:rsidP="00A5350A">
      <w:pPr>
        <w:spacing w:line="240" w:lineRule="auto"/>
        <w:ind w:firstLine="0"/>
        <w:jc w:val="both"/>
        <w:rPr>
          <w:rFonts w:ascii="Arial Narrow" w:hAnsi="Arial Narrow" w:cs="Arial"/>
          <w:szCs w:val="24"/>
        </w:rPr>
      </w:pPr>
    </w:p>
    <w:p w14:paraId="57EE193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una quinta parte al máximo de la pena prevista en el artículo 401 de este código, al sujeto activo referido en las fracciones I a V de dicho artículo, cuando el mismo sea empleado o trabajador de cualquiera de las víctimas.</w:t>
      </w:r>
    </w:p>
    <w:p w14:paraId="644954F3" w14:textId="77777777" w:rsidR="009B2691" w:rsidRPr="00A5350A" w:rsidRDefault="009B2691" w:rsidP="00A5350A">
      <w:pPr>
        <w:spacing w:line="240" w:lineRule="auto"/>
        <w:ind w:firstLine="0"/>
        <w:jc w:val="both"/>
        <w:rPr>
          <w:rFonts w:ascii="Arial Narrow" w:hAnsi="Arial Narrow" w:cs="Arial"/>
          <w:szCs w:val="24"/>
        </w:rPr>
      </w:pPr>
    </w:p>
    <w:p w14:paraId="6C4CDA8C"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403 (Conductas con documentos crediticios falsificados o mediante ingreso no autorizado a equipos emisores que ocasionen lesión patrimonial)</w:t>
      </w:r>
    </w:p>
    <w:p w14:paraId="5B6918C1" w14:textId="77777777" w:rsidR="005710FB" w:rsidRPr="00A5350A" w:rsidRDefault="005710FB" w:rsidP="00A5350A">
      <w:pPr>
        <w:spacing w:line="240" w:lineRule="auto"/>
        <w:ind w:firstLine="0"/>
        <w:jc w:val="both"/>
        <w:rPr>
          <w:rFonts w:ascii="Arial Narrow" w:hAnsi="Arial Narrow" w:cs="Arial"/>
          <w:szCs w:val="24"/>
        </w:rPr>
      </w:pPr>
    </w:p>
    <w:p w14:paraId="69E7938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en virtud de cualquiera de las conductas previstas en las fracciones I a V del artículo 401 de este código, obtenga para sí o para otro un beneficio económico, o cause un daño de igual índole, se le impondrá:</w:t>
      </w:r>
    </w:p>
    <w:p w14:paraId="7413A610" w14:textId="77777777" w:rsidR="005710FB" w:rsidRPr="00A5350A" w:rsidRDefault="005710FB" w:rsidP="00A5350A">
      <w:pPr>
        <w:spacing w:line="240" w:lineRule="auto"/>
        <w:ind w:firstLine="0"/>
        <w:jc w:val="both"/>
        <w:rPr>
          <w:rFonts w:ascii="Arial Narrow" w:hAnsi="Arial Narrow" w:cs="Arial"/>
          <w:szCs w:val="24"/>
        </w:rPr>
      </w:pPr>
    </w:p>
    <w:p w14:paraId="30D6B5F7"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(Afectación de cuantía media)</w:t>
      </w:r>
    </w:p>
    <w:p w14:paraId="380F8BD7" w14:textId="77777777" w:rsidR="005710FB" w:rsidRPr="00A5350A" w:rsidRDefault="005710FB" w:rsidP="005710FB">
      <w:pPr>
        <w:spacing w:line="240" w:lineRule="auto"/>
        <w:ind w:left="709" w:firstLine="0"/>
        <w:jc w:val="both"/>
        <w:rPr>
          <w:rFonts w:ascii="Arial Narrow" w:hAnsi="Arial Narrow" w:cs="Arial"/>
          <w:szCs w:val="24"/>
        </w:rPr>
      </w:pPr>
    </w:p>
    <w:p w14:paraId="4774790B"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Una tercera parte más del mínimo a una tercera parte más del máximo de las penas previstas en el artículo 401 de este código, cuando el valor del beneficio o daño económicos no exceda de dos mil veces el importe del valor diario de la unidad de medida y actualización, al momento en que se cometió el delito.</w:t>
      </w:r>
    </w:p>
    <w:p w14:paraId="5A546ED7" w14:textId="77777777" w:rsidR="005710FB" w:rsidRPr="00A5350A" w:rsidRDefault="005710FB" w:rsidP="00A5350A">
      <w:pPr>
        <w:spacing w:line="240" w:lineRule="auto"/>
        <w:ind w:left="709" w:firstLine="0"/>
        <w:jc w:val="both"/>
        <w:rPr>
          <w:rFonts w:ascii="Arial Narrow" w:hAnsi="Arial Narrow" w:cs="Arial"/>
          <w:szCs w:val="24"/>
        </w:rPr>
      </w:pPr>
    </w:p>
    <w:p w14:paraId="742D11C2"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(Afectación de cuantía intermedia)</w:t>
      </w:r>
    </w:p>
    <w:p w14:paraId="000F2FA6" w14:textId="77777777" w:rsidR="005710FB" w:rsidRPr="00A5350A" w:rsidRDefault="005710FB" w:rsidP="005710FB">
      <w:pPr>
        <w:spacing w:line="240" w:lineRule="auto"/>
        <w:ind w:left="709" w:firstLine="0"/>
        <w:jc w:val="both"/>
        <w:rPr>
          <w:rFonts w:ascii="Arial Narrow" w:hAnsi="Arial Narrow" w:cs="Arial"/>
          <w:szCs w:val="24"/>
        </w:rPr>
      </w:pPr>
    </w:p>
    <w:p w14:paraId="61A3A3A2"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Una mitad más del mínimo a una mitad más de las penas previstas en el artículo 401 de este código, cuando el valor del beneficio o daño económicos exceda de dos mil, pero no de cinco mil veces el importe del valor diario de la unidad de medida y actualización, al momento en que se cometió el delito.</w:t>
      </w:r>
    </w:p>
    <w:p w14:paraId="5DC95DC2" w14:textId="77777777" w:rsidR="005710FB" w:rsidRPr="00A5350A" w:rsidRDefault="005710FB" w:rsidP="00A5350A">
      <w:pPr>
        <w:spacing w:line="240" w:lineRule="auto"/>
        <w:ind w:left="709" w:firstLine="0"/>
        <w:jc w:val="both"/>
        <w:rPr>
          <w:rFonts w:ascii="Arial Narrow" w:hAnsi="Arial Narrow" w:cs="Arial"/>
          <w:szCs w:val="24"/>
        </w:rPr>
      </w:pPr>
    </w:p>
    <w:p w14:paraId="111ED623"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(Afectación de cuantía mayor)</w:t>
      </w:r>
    </w:p>
    <w:p w14:paraId="6709BD73" w14:textId="77777777" w:rsidR="005710FB" w:rsidRPr="00A5350A" w:rsidRDefault="005710FB" w:rsidP="005710FB">
      <w:pPr>
        <w:spacing w:line="240" w:lineRule="auto"/>
        <w:ind w:left="709" w:firstLine="0"/>
        <w:jc w:val="both"/>
        <w:rPr>
          <w:rFonts w:ascii="Arial Narrow" w:hAnsi="Arial Narrow" w:cs="Arial"/>
          <w:szCs w:val="24"/>
        </w:rPr>
      </w:pPr>
    </w:p>
    <w:p w14:paraId="7BB5E294"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Tres cuartas partes más del mínimo a tres cuartas partes más de las penas previstas en el artículo 401 de este código, cuando el valor del beneficio o daño económicos exceda de cinco mil el importe del valor diario de la unidad de medida y actualización, al momento en que se cometió el delito.</w:t>
      </w:r>
    </w:p>
    <w:p w14:paraId="0BC246FF" w14:textId="77777777" w:rsidR="00A741C9" w:rsidRDefault="00A741C9" w:rsidP="009828E2">
      <w:pPr>
        <w:spacing w:line="240" w:lineRule="auto"/>
        <w:ind w:firstLine="0"/>
        <w:jc w:val="both"/>
        <w:rPr>
          <w:rFonts w:ascii="Arial Narrow" w:hAnsi="Arial Narrow" w:cs="Arial"/>
          <w:szCs w:val="24"/>
        </w:rPr>
      </w:pPr>
    </w:p>
    <w:p w14:paraId="372A6899" w14:textId="77777777" w:rsidR="00A741C9" w:rsidRPr="00A5350A" w:rsidRDefault="00A741C9" w:rsidP="00A5350A">
      <w:pPr>
        <w:spacing w:line="240" w:lineRule="auto"/>
        <w:ind w:left="709" w:firstLine="0"/>
        <w:jc w:val="both"/>
        <w:rPr>
          <w:rFonts w:ascii="Arial Narrow" w:hAnsi="Arial Narrow" w:cs="Arial"/>
          <w:szCs w:val="24"/>
        </w:rPr>
      </w:pPr>
    </w:p>
    <w:p w14:paraId="70FB85C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7C472496" w14:textId="77777777" w:rsidR="005710FB" w:rsidRPr="00A5350A" w:rsidRDefault="005710FB" w:rsidP="00A5350A">
      <w:pPr>
        <w:spacing w:line="240" w:lineRule="auto"/>
        <w:ind w:firstLine="0"/>
        <w:jc w:val="center"/>
        <w:rPr>
          <w:rFonts w:ascii="Arial Narrow" w:hAnsi="Arial Narrow" w:cs="Arial"/>
          <w:b/>
          <w:szCs w:val="24"/>
        </w:rPr>
      </w:pPr>
    </w:p>
    <w:p w14:paraId="505388D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Falsificación y duplicación de sellos, marcas, cuños y otros, o uso de los mismos</w:t>
      </w:r>
    </w:p>
    <w:p w14:paraId="2FB5DE80" w14:textId="77777777" w:rsidR="009B2691" w:rsidRPr="00A5350A" w:rsidRDefault="009B2691" w:rsidP="00A5350A">
      <w:pPr>
        <w:spacing w:line="240" w:lineRule="auto"/>
        <w:ind w:firstLine="0"/>
        <w:jc w:val="both"/>
        <w:rPr>
          <w:rFonts w:ascii="Arial Narrow" w:hAnsi="Arial Narrow" w:cs="Arial"/>
          <w:szCs w:val="24"/>
        </w:rPr>
      </w:pPr>
    </w:p>
    <w:p w14:paraId="6F259D07"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404 (Falsificación y duplicación de sellos, marcas, troqueles y otros, o uso de los mismos)</w:t>
      </w:r>
    </w:p>
    <w:p w14:paraId="11060F28" w14:textId="77777777" w:rsidR="005710FB" w:rsidRPr="00A5350A" w:rsidRDefault="005710FB" w:rsidP="00A5350A">
      <w:pPr>
        <w:spacing w:line="240" w:lineRule="auto"/>
        <w:ind w:firstLine="0"/>
        <w:jc w:val="both"/>
        <w:rPr>
          <w:rFonts w:ascii="Arial Narrow" w:hAnsi="Arial Narrow" w:cs="Arial"/>
          <w:szCs w:val="24"/>
        </w:rPr>
      </w:pPr>
    </w:p>
    <w:p w14:paraId="30801D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cien a quinientos días multa, o de seis meses a dos años de libertad supervisada y de cien a quinientos días multa, a quien:</w:t>
      </w:r>
    </w:p>
    <w:p w14:paraId="3DF91C55" w14:textId="77777777" w:rsidR="005710FB" w:rsidRPr="00A5350A" w:rsidRDefault="005710FB" w:rsidP="00A5350A">
      <w:pPr>
        <w:spacing w:line="240" w:lineRule="auto"/>
        <w:ind w:firstLine="0"/>
        <w:jc w:val="both"/>
        <w:rPr>
          <w:rFonts w:ascii="Arial Narrow" w:hAnsi="Arial Narrow" w:cs="Arial"/>
          <w:szCs w:val="24"/>
        </w:rPr>
      </w:pPr>
    </w:p>
    <w:p w14:paraId="18C0B861"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(Falsificación de sellos y otros o uso de los mismos)</w:t>
      </w:r>
    </w:p>
    <w:p w14:paraId="346E305D" w14:textId="77777777" w:rsidR="005710FB" w:rsidRPr="00A5350A" w:rsidRDefault="005710FB" w:rsidP="005710FB">
      <w:pPr>
        <w:spacing w:line="240" w:lineRule="auto"/>
        <w:ind w:left="709" w:firstLine="0"/>
        <w:jc w:val="both"/>
        <w:rPr>
          <w:rFonts w:ascii="Arial Narrow" w:hAnsi="Arial Narrow" w:cs="Arial"/>
          <w:szCs w:val="24"/>
        </w:rPr>
      </w:pPr>
    </w:p>
    <w:p w14:paraId="0242326F"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algún sello, marca, estampilla, cuño, troquel, matriz, plancha, boleto, ficha o punzón particulares; o bien, use cualquiera de aquéllos a sabiendas de que son falsos, dañando económicamente o lesionando algún otro bien jurídico de quien pueda disponer de los verdaderos o a los bienes jurídicos de una tercera persona.</w:t>
      </w:r>
    </w:p>
    <w:p w14:paraId="40958D36" w14:textId="77777777" w:rsidR="005710FB" w:rsidRPr="00A5350A" w:rsidRDefault="005710FB" w:rsidP="00A5350A">
      <w:pPr>
        <w:spacing w:line="240" w:lineRule="auto"/>
        <w:ind w:left="709" w:firstLine="0"/>
        <w:jc w:val="both"/>
        <w:rPr>
          <w:rFonts w:ascii="Arial Narrow" w:hAnsi="Arial Narrow" w:cs="Arial"/>
          <w:szCs w:val="24"/>
        </w:rPr>
      </w:pPr>
    </w:p>
    <w:p w14:paraId="445735F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(Duplicación o uso de sellos y otros, no consentidos)</w:t>
      </w:r>
    </w:p>
    <w:p w14:paraId="60BF5F43" w14:textId="77777777" w:rsidR="005710FB" w:rsidRPr="00A5350A" w:rsidRDefault="005710FB" w:rsidP="005710FB">
      <w:pPr>
        <w:spacing w:line="240" w:lineRule="auto"/>
        <w:ind w:left="709" w:firstLine="0"/>
        <w:jc w:val="both"/>
        <w:rPr>
          <w:rFonts w:ascii="Arial Narrow" w:hAnsi="Arial Narrow" w:cs="Arial"/>
          <w:szCs w:val="24"/>
        </w:rPr>
      </w:pPr>
    </w:p>
    <w:p w14:paraId="28B66F33"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del legitimado para darlo, duplique algún sello, marca, estampilla, cuño, troquel, matriz, plancha, escudo, boleto, ficha o punzón  particulares, o bien, use cualquiera de aquéllos sin el consentimiento referido, perjudicando económicamente al legitimado o a una tercera persona.</w:t>
      </w:r>
    </w:p>
    <w:p w14:paraId="79D4B38B" w14:textId="77777777" w:rsidR="005710FB" w:rsidRPr="00A5350A" w:rsidRDefault="005710FB" w:rsidP="00A741C9">
      <w:pPr>
        <w:spacing w:line="240" w:lineRule="auto"/>
        <w:ind w:left="454" w:firstLine="0"/>
        <w:jc w:val="both"/>
        <w:rPr>
          <w:rFonts w:ascii="Arial Narrow" w:hAnsi="Arial Narrow" w:cs="Arial"/>
          <w:szCs w:val="24"/>
        </w:rPr>
      </w:pPr>
    </w:p>
    <w:p w14:paraId="6FF8C84A"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628B532"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en un tercio el mínimo y el máximo de las penas previstas en este artículo, cuando la cosa o documento original que fue objeto de falsificación o duplicación, sea utilizado oficialmente por cualquier entidad oficial del Estado o de sus municipios, con independencia de que se haya o no perjudicado económicamente a otra persona o a la entidad oficial de que se trate.</w:t>
      </w:r>
    </w:p>
    <w:p w14:paraId="52BC11CF" w14:textId="77777777" w:rsidR="005710FB" w:rsidRPr="00A5350A" w:rsidRDefault="005710FB" w:rsidP="00A741C9">
      <w:pPr>
        <w:spacing w:line="240" w:lineRule="auto"/>
        <w:ind w:left="454" w:firstLine="0"/>
        <w:jc w:val="both"/>
        <w:rPr>
          <w:rFonts w:ascii="Arial Narrow" w:hAnsi="Arial Narrow" w:cs="Arial"/>
          <w:szCs w:val="24"/>
        </w:rPr>
      </w:pPr>
    </w:p>
    <w:p w14:paraId="14041974"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en una mitad el mínimo y máximo de las penas previstas en este artículo, cuando el daño económico que se ocasione en virtud de realizar cualquiera de las conductas previstas en este artículo, exceda de mil veces el importe del valor diario de la unidad de medida y actualización, al momento en que se cometió el delito.</w:t>
      </w:r>
    </w:p>
    <w:p w14:paraId="7C513627" w14:textId="77777777" w:rsidR="009B2691" w:rsidRDefault="009B2691" w:rsidP="00A5350A">
      <w:pPr>
        <w:spacing w:line="240" w:lineRule="auto"/>
        <w:ind w:left="709" w:firstLine="0"/>
        <w:jc w:val="both"/>
        <w:rPr>
          <w:rFonts w:ascii="Arial Narrow" w:hAnsi="Arial Narrow" w:cs="Arial"/>
          <w:szCs w:val="24"/>
        </w:rPr>
      </w:pPr>
    </w:p>
    <w:p w14:paraId="52976D27" w14:textId="77777777" w:rsidR="005710FB" w:rsidRPr="00A5350A" w:rsidRDefault="005710FB" w:rsidP="00A5350A">
      <w:pPr>
        <w:spacing w:line="240" w:lineRule="auto"/>
        <w:ind w:left="709" w:firstLine="0"/>
        <w:jc w:val="both"/>
        <w:rPr>
          <w:rFonts w:ascii="Arial Narrow" w:hAnsi="Arial Narrow" w:cs="Arial"/>
          <w:szCs w:val="24"/>
        </w:rPr>
      </w:pPr>
    </w:p>
    <w:p w14:paraId="16435C1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3130BFEA" w14:textId="77777777" w:rsidR="005710FB" w:rsidRPr="00A5350A" w:rsidRDefault="005710FB" w:rsidP="00A5350A">
      <w:pPr>
        <w:spacing w:line="240" w:lineRule="auto"/>
        <w:ind w:firstLine="0"/>
        <w:jc w:val="center"/>
        <w:rPr>
          <w:rFonts w:ascii="Arial Narrow" w:hAnsi="Arial Narrow" w:cs="Arial"/>
          <w:b/>
          <w:szCs w:val="24"/>
        </w:rPr>
      </w:pPr>
    </w:p>
    <w:p w14:paraId="363F3A8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Elaboración no autorizada, falsificación o adulteración de documentos de identificación de vehículos</w:t>
      </w:r>
    </w:p>
    <w:p w14:paraId="32B4B0DF" w14:textId="77777777" w:rsidR="009B2691" w:rsidRPr="00A5350A" w:rsidRDefault="009B2691" w:rsidP="00A5350A">
      <w:pPr>
        <w:spacing w:line="240" w:lineRule="auto"/>
        <w:ind w:firstLine="0"/>
        <w:jc w:val="both"/>
        <w:rPr>
          <w:rFonts w:ascii="Arial Narrow" w:hAnsi="Arial Narrow" w:cs="Arial"/>
          <w:szCs w:val="24"/>
        </w:rPr>
      </w:pPr>
    </w:p>
    <w:p w14:paraId="58F22976"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405 (Elaboración sin permiso, falsificación o adulteración de documentos de identificación de vehículos automotores)</w:t>
      </w:r>
    </w:p>
    <w:p w14:paraId="5D2D7486" w14:textId="77777777" w:rsidR="005710FB" w:rsidRPr="00A5350A" w:rsidRDefault="005710FB" w:rsidP="00A5350A">
      <w:pPr>
        <w:spacing w:line="240" w:lineRule="auto"/>
        <w:ind w:firstLine="0"/>
        <w:jc w:val="both"/>
        <w:rPr>
          <w:rFonts w:ascii="Arial Narrow" w:hAnsi="Arial Narrow" w:cs="Arial"/>
          <w:szCs w:val="24"/>
        </w:rPr>
      </w:pPr>
    </w:p>
    <w:p w14:paraId="33DC1E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de trescientos a dos mil días multa, a quien, sin permiso de la autoridad competente, elabore una placa, el engomado, la tarjeta de circulación o cualquiera de los demás documentos oficiales que se expiden para identificar vehículos automotores o remolques, o bien falsifique cualquiera de aquellos documentos, o adultere uno verdadero.</w:t>
      </w:r>
    </w:p>
    <w:p w14:paraId="1E90F50A" w14:textId="77777777" w:rsidR="005710FB" w:rsidRPr="00A5350A" w:rsidRDefault="005710FB" w:rsidP="00A5350A">
      <w:pPr>
        <w:spacing w:line="240" w:lineRule="auto"/>
        <w:ind w:firstLine="0"/>
        <w:jc w:val="both"/>
        <w:rPr>
          <w:rFonts w:ascii="Arial Narrow" w:hAnsi="Arial Narrow" w:cs="Arial"/>
          <w:szCs w:val="24"/>
        </w:rPr>
      </w:pPr>
    </w:p>
    <w:p w14:paraId="3A154A9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señaladas en el párrafo anterior, a quien adquiera, posea, transmita, enajene o utilice cualquiera de los documentos a que se refiere dicho párrafo, o alguna copia de los mismos, con conocimiento de que no fueron autorizados, o de que son falsos o están adulterados.</w:t>
      </w:r>
    </w:p>
    <w:p w14:paraId="5DDB410B" w14:textId="77777777" w:rsidR="009B2691" w:rsidRDefault="009B2691" w:rsidP="00A5350A">
      <w:pPr>
        <w:spacing w:line="240" w:lineRule="auto"/>
        <w:ind w:firstLine="0"/>
        <w:jc w:val="both"/>
        <w:rPr>
          <w:rFonts w:ascii="Arial Narrow" w:hAnsi="Arial Narrow" w:cs="Arial"/>
          <w:szCs w:val="24"/>
        </w:rPr>
      </w:pPr>
    </w:p>
    <w:p w14:paraId="3F5B3A0F" w14:textId="77777777" w:rsidR="005710FB" w:rsidRPr="00A5350A" w:rsidRDefault="005710FB" w:rsidP="00A5350A">
      <w:pPr>
        <w:spacing w:line="240" w:lineRule="auto"/>
        <w:ind w:firstLine="0"/>
        <w:jc w:val="both"/>
        <w:rPr>
          <w:rFonts w:ascii="Arial Narrow" w:hAnsi="Arial Narrow" w:cs="Arial"/>
          <w:szCs w:val="24"/>
        </w:rPr>
      </w:pPr>
    </w:p>
    <w:p w14:paraId="29CF1CF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09978042" w14:textId="77777777" w:rsidR="005710FB" w:rsidRPr="00A5350A" w:rsidRDefault="005710FB" w:rsidP="00A5350A">
      <w:pPr>
        <w:spacing w:line="240" w:lineRule="auto"/>
        <w:ind w:firstLine="0"/>
        <w:jc w:val="center"/>
        <w:rPr>
          <w:rFonts w:ascii="Arial Narrow" w:hAnsi="Arial Narrow" w:cs="Arial"/>
          <w:b/>
          <w:szCs w:val="24"/>
        </w:rPr>
      </w:pPr>
    </w:p>
    <w:p w14:paraId="14202AD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Falsificación, alteración o uso indebido de documentos</w:t>
      </w:r>
    </w:p>
    <w:p w14:paraId="31190D51" w14:textId="77777777" w:rsidR="009B2691" w:rsidRPr="00A5350A" w:rsidRDefault="009B2691" w:rsidP="00A5350A">
      <w:pPr>
        <w:spacing w:line="240" w:lineRule="auto"/>
        <w:ind w:firstLine="0"/>
        <w:jc w:val="both"/>
        <w:rPr>
          <w:rFonts w:ascii="Arial Narrow" w:hAnsi="Arial Narrow" w:cs="Arial"/>
          <w:szCs w:val="24"/>
        </w:rPr>
      </w:pPr>
    </w:p>
    <w:p w14:paraId="2920BCA3"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406 (Falsificación, adulteración o uso indebido de documentos públicos o privados con efectos jurídicos)</w:t>
      </w:r>
    </w:p>
    <w:p w14:paraId="67F17561" w14:textId="77777777" w:rsidR="005710FB" w:rsidRPr="00A5350A" w:rsidRDefault="005710FB" w:rsidP="00A5350A">
      <w:pPr>
        <w:spacing w:line="240" w:lineRule="auto"/>
        <w:ind w:firstLine="0"/>
        <w:jc w:val="both"/>
        <w:rPr>
          <w:rFonts w:ascii="Arial Narrow" w:hAnsi="Arial Narrow" w:cs="Arial"/>
          <w:szCs w:val="24"/>
        </w:rPr>
      </w:pPr>
    </w:p>
    <w:p w14:paraId="353104F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de cien a mil días multa, tratándose de documentos públicos, y de seis meses a tres años de prisión y de cincuenta a quinientos días multa, tratándose de documentos privados, a quien para obtener un beneficio para sí o para otro, o para perjudicar a un tercero:</w:t>
      </w:r>
    </w:p>
    <w:p w14:paraId="34988C2A" w14:textId="77777777" w:rsidR="005710FB" w:rsidRPr="00A5350A" w:rsidRDefault="005710FB" w:rsidP="00A5350A">
      <w:pPr>
        <w:spacing w:line="240" w:lineRule="auto"/>
        <w:ind w:firstLine="0"/>
        <w:jc w:val="both"/>
        <w:rPr>
          <w:rFonts w:ascii="Arial Narrow" w:hAnsi="Arial Narrow" w:cs="Arial"/>
          <w:szCs w:val="24"/>
        </w:rPr>
      </w:pPr>
    </w:p>
    <w:p w14:paraId="5B45FA94"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(Falsificación o adulteración de documento público)</w:t>
      </w:r>
    </w:p>
    <w:p w14:paraId="26AAD902" w14:textId="77777777" w:rsidR="005710FB" w:rsidRPr="00A5350A" w:rsidRDefault="005710FB" w:rsidP="005710FB">
      <w:pPr>
        <w:spacing w:line="240" w:lineRule="auto"/>
        <w:ind w:left="709" w:firstLine="0"/>
        <w:jc w:val="both"/>
        <w:rPr>
          <w:rFonts w:ascii="Arial Narrow" w:hAnsi="Arial Narrow" w:cs="Arial"/>
          <w:szCs w:val="24"/>
        </w:rPr>
      </w:pPr>
    </w:p>
    <w:p w14:paraId="0353E205"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un documento como público, o adultere parte del contenido de un documento público verdadero.</w:t>
      </w:r>
    </w:p>
    <w:p w14:paraId="44128773" w14:textId="77777777" w:rsidR="005710FB" w:rsidRPr="00A5350A" w:rsidRDefault="005710FB" w:rsidP="00A5350A">
      <w:pPr>
        <w:spacing w:line="240" w:lineRule="auto"/>
        <w:ind w:left="709" w:firstLine="0"/>
        <w:jc w:val="both"/>
        <w:rPr>
          <w:rFonts w:ascii="Arial Narrow" w:hAnsi="Arial Narrow" w:cs="Arial"/>
          <w:szCs w:val="24"/>
        </w:rPr>
      </w:pPr>
    </w:p>
    <w:p w14:paraId="15E31203"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(Falsificación de documento privado que refiera uno o más negocios jurídicos)</w:t>
      </w:r>
    </w:p>
    <w:p w14:paraId="4336AF4B" w14:textId="77777777" w:rsidR="005710FB" w:rsidRPr="00A5350A" w:rsidRDefault="005710FB" w:rsidP="005710FB">
      <w:pPr>
        <w:spacing w:line="240" w:lineRule="auto"/>
        <w:ind w:left="709" w:firstLine="0"/>
        <w:jc w:val="both"/>
        <w:rPr>
          <w:rFonts w:ascii="Arial Narrow" w:hAnsi="Arial Narrow" w:cs="Arial"/>
          <w:szCs w:val="24"/>
        </w:rPr>
      </w:pPr>
    </w:p>
    <w:p w14:paraId="23EF9E8C"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un documento privado que refiera uno o más negocios jurídicos y lo emplee frente a terceras personas ya sea para exigir el cumplimiento de aquéllos, o para eludir obligaciones, o bien, para celebrar contratos.</w:t>
      </w:r>
    </w:p>
    <w:p w14:paraId="3AA23395" w14:textId="77777777" w:rsidR="005710FB" w:rsidRPr="00A5350A" w:rsidRDefault="005710FB" w:rsidP="00A5350A">
      <w:pPr>
        <w:spacing w:line="240" w:lineRule="auto"/>
        <w:ind w:left="709" w:firstLine="0"/>
        <w:jc w:val="both"/>
        <w:rPr>
          <w:rFonts w:ascii="Arial Narrow" w:hAnsi="Arial Narrow" w:cs="Arial"/>
          <w:szCs w:val="24"/>
        </w:rPr>
      </w:pPr>
    </w:p>
    <w:p w14:paraId="7BA1A2F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(Adulteración de documento privado referente a negocio jurídico)</w:t>
      </w:r>
    </w:p>
    <w:p w14:paraId="02F67ECF" w14:textId="77777777" w:rsidR="005710FB" w:rsidRPr="00A5350A" w:rsidRDefault="005710FB" w:rsidP="005710FB">
      <w:pPr>
        <w:spacing w:line="240" w:lineRule="auto"/>
        <w:ind w:left="709" w:firstLine="0"/>
        <w:jc w:val="both"/>
        <w:rPr>
          <w:rFonts w:ascii="Arial Narrow" w:hAnsi="Arial Narrow" w:cs="Arial"/>
          <w:szCs w:val="24"/>
        </w:rPr>
      </w:pPr>
    </w:p>
    <w:p w14:paraId="456B75FC"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Adultere parte del contenido de un documento privado verdadero, que refiera uno o más negocios jurídicos.</w:t>
      </w:r>
    </w:p>
    <w:p w14:paraId="469A1386" w14:textId="77777777" w:rsidR="005710FB" w:rsidRPr="00A5350A" w:rsidRDefault="005710FB" w:rsidP="00A5350A">
      <w:pPr>
        <w:spacing w:line="240" w:lineRule="auto"/>
        <w:ind w:left="709" w:firstLine="0"/>
        <w:jc w:val="both"/>
        <w:rPr>
          <w:rFonts w:ascii="Arial Narrow" w:hAnsi="Arial Narrow" w:cs="Arial"/>
          <w:szCs w:val="24"/>
        </w:rPr>
      </w:pPr>
    </w:p>
    <w:p w14:paraId="1FEBD765"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(Uso de documento público a sabiendas de su falsedad o adulteración)</w:t>
      </w:r>
    </w:p>
    <w:p w14:paraId="35B2FDC2"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2EBDBA91"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Use un documento público o copia del mismo frente a terceras   personas, a sabiendas que es falso, o de que, siendo verdadero, parte del mismo está adulterado.</w:t>
      </w:r>
    </w:p>
    <w:p w14:paraId="3FAB2444" w14:textId="77777777" w:rsidR="005710FB" w:rsidRPr="00A5350A" w:rsidRDefault="005710FB" w:rsidP="00A5350A">
      <w:pPr>
        <w:tabs>
          <w:tab w:val="left" w:pos="851"/>
        </w:tabs>
        <w:spacing w:line="240" w:lineRule="auto"/>
        <w:ind w:left="709" w:firstLine="0"/>
        <w:jc w:val="both"/>
        <w:rPr>
          <w:rFonts w:ascii="Arial Narrow" w:hAnsi="Arial Narrow" w:cs="Arial"/>
          <w:szCs w:val="24"/>
        </w:rPr>
      </w:pPr>
    </w:p>
    <w:p w14:paraId="239B2B82"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41C9">
        <w:rPr>
          <w:rFonts w:ascii="Arial Narrow" w:hAnsi="Arial Narrow" w:cs="Arial"/>
          <w:szCs w:val="24"/>
        </w:rPr>
        <w:tab/>
      </w:r>
      <w:r w:rsidR="009B2691" w:rsidRPr="00A5350A">
        <w:rPr>
          <w:rFonts w:ascii="Arial Narrow" w:hAnsi="Arial Narrow" w:cs="Arial"/>
          <w:szCs w:val="24"/>
        </w:rPr>
        <w:t>(Uso de documento privado a sabiendas de su falsedad)</w:t>
      </w:r>
    </w:p>
    <w:p w14:paraId="12E0D5CC" w14:textId="77777777" w:rsidR="005710FB" w:rsidRPr="00A5350A" w:rsidRDefault="005710FB" w:rsidP="005710FB">
      <w:pPr>
        <w:spacing w:line="240" w:lineRule="auto"/>
        <w:ind w:left="709" w:firstLine="0"/>
        <w:jc w:val="both"/>
        <w:rPr>
          <w:rFonts w:ascii="Arial Narrow" w:hAnsi="Arial Narrow" w:cs="Arial"/>
          <w:szCs w:val="24"/>
        </w:rPr>
      </w:pPr>
    </w:p>
    <w:p w14:paraId="5676B618"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Use un documento privado o copia del mismo, a sabiendas que es falso, y el mismo describa uno o más negocios jurídicos, u obligaciones o derechos de índole económica respecto a una o más personas, físicas o morales.</w:t>
      </w:r>
    </w:p>
    <w:p w14:paraId="23349F65" w14:textId="77777777" w:rsidR="005710FB" w:rsidRPr="00A5350A" w:rsidRDefault="005710FB" w:rsidP="00A5350A">
      <w:pPr>
        <w:spacing w:line="240" w:lineRule="auto"/>
        <w:ind w:left="709" w:firstLine="0"/>
        <w:jc w:val="both"/>
        <w:rPr>
          <w:rFonts w:ascii="Arial Narrow" w:hAnsi="Arial Narrow" w:cs="Arial"/>
          <w:szCs w:val="24"/>
        </w:rPr>
      </w:pPr>
    </w:p>
    <w:p w14:paraId="34D3B604"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741C9">
        <w:rPr>
          <w:rFonts w:ascii="Arial Narrow" w:hAnsi="Arial Narrow" w:cs="Arial"/>
          <w:szCs w:val="24"/>
        </w:rPr>
        <w:tab/>
      </w:r>
      <w:r w:rsidR="009B2691" w:rsidRPr="00A5350A">
        <w:rPr>
          <w:rFonts w:ascii="Arial Narrow" w:hAnsi="Arial Narrow" w:cs="Arial"/>
          <w:szCs w:val="24"/>
        </w:rPr>
        <w:t>(Uso de documento privado a sabiendas de su adulteración)</w:t>
      </w:r>
    </w:p>
    <w:p w14:paraId="38FA8681"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7E06CE8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Use un documento privado verdadero o copia del mismo, a sabiendas que parte de su contenido está adulterado, respecto a uno o más negocios jurídicos, u obligaciones o derechos económicos respecto a una o más personas, físicas o morales.</w:t>
      </w:r>
    </w:p>
    <w:p w14:paraId="662E6F81" w14:textId="77777777" w:rsidR="005710FB" w:rsidRPr="00A5350A" w:rsidRDefault="005710FB" w:rsidP="00A5350A">
      <w:pPr>
        <w:tabs>
          <w:tab w:val="left" w:pos="851"/>
        </w:tabs>
        <w:spacing w:line="240" w:lineRule="auto"/>
        <w:ind w:left="709" w:firstLine="0"/>
        <w:jc w:val="both"/>
        <w:rPr>
          <w:rFonts w:ascii="Arial Narrow" w:hAnsi="Arial Narrow" w:cs="Arial"/>
          <w:szCs w:val="24"/>
        </w:rPr>
      </w:pPr>
    </w:p>
    <w:p w14:paraId="1E788CF2"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741C9">
        <w:rPr>
          <w:rFonts w:ascii="Arial Narrow" w:hAnsi="Arial Narrow" w:cs="Arial"/>
          <w:szCs w:val="24"/>
        </w:rPr>
        <w:tab/>
      </w:r>
      <w:r w:rsidR="009B2691" w:rsidRPr="00A5350A">
        <w:rPr>
          <w:rFonts w:ascii="Arial Narrow" w:hAnsi="Arial Narrow" w:cs="Arial"/>
          <w:szCs w:val="24"/>
        </w:rPr>
        <w:t>(Uso de documento ajeno, como si fuera propio)</w:t>
      </w:r>
    </w:p>
    <w:p w14:paraId="11C3D4AB"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20C252CE"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 xml:space="preserve">Use un documento verdadero, expedido a favor de otra persona, como si hubiese sido expedido a su nombre. </w:t>
      </w:r>
    </w:p>
    <w:p w14:paraId="59EF6288" w14:textId="77777777" w:rsidR="005710FB" w:rsidRPr="00A5350A" w:rsidRDefault="005710FB" w:rsidP="00A5350A">
      <w:pPr>
        <w:tabs>
          <w:tab w:val="left" w:pos="851"/>
          <w:tab w:val="left" w:pos="1276"/>
          <w:tab w:val="left" w:pos="1701"/>
        </w:tabs>
        <w:spacing w:line="240" w:lineRule="auto"/>
        <w:ind w:left="709" w:firstLine="0"/>
        <w:jc w:val="both"/>
        <w:rPr>
          <w:rFonts w:ascii="Arial Narrow" w:hAnsi="Arial Narrow" w:cs="Arial"/>
          <w:szCs w:val="24"/>
        </w:rPr>
      </w:pPr>
    </w:p>
    <w:p w14:paraId="4FA3D00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741C9">
        <w:rPr>
          <w:rFonts w:ascii="Arial Narrow" w:hAnsi="Arial Narrow" w:cs="Arial"/>
          <w:szCs w:val="24"/>
        </w:rPr>
        <w:tab/>
      </w:r>
      <w:r w:rsidR="009B2691" w:rsidRPr="00A5350A">
        <w:rPr>
          <w:rFonts w:ascii="Arial Narrow" w:hAnsi="Arial Narrow" w:cs="Arial"/>
          <w:szCs w:val="24"/>
        </w:rPr>
        <w:t>(Aprovechamiento de firma o rúbrica ajenas o de la manifestación documental de su autor)</w:t>
      </w:r>
    </w:p>
    <w:p w14:paraId="5A6F6C9C" w14:textId="77777777" w:rsidR="005710FB" w:rsidRPr="00A5350A" w:rsidRDefault="005710FB" w:rsidP="005710FB">
      <w:pPr>
        <w:tabs>
          <w:tab w:val="left" w:pos="1134"/>
        </w:tabs>
        <w:spacing w:line="240" w:lineRule="auto"/>
        <w:ind w:left="993" w:firstLine="0"/>
        <w:jc w:val="both"/>
        <w:rPr>
          <w:rFonts w:ascii="Arial Narrow" w:hAnsi="Arial Narrow" w:cs="Arial"/>
          <w:szCs w:val="24"/>
        </w:rPr>
      </w:pPr>
    </w:p>
    <w:p w14:paraId="7FA689FD"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Aproveche para su beneficio económico o el de otra persona, o perjudicando al autor del documento, una firma o rúbrica puestas en un documento en blanco, completándolo con una obligación o negocio jurídicos, o con fechas, plazos, términos o intereses determinados, o con una manifestación del autor de aquéllas, sin consentimiento del mismo.</w:t>
      </w:r>
    </w:p>
    <w:p w14:paraId="3308AFA3" w14:textId="77777777" w:rsidR="00F16EDE" w:rsidRDefault="00F16EDE" w:rsidP="00F16EDE">
      <w:pPr>
        <w:tabs>
          <w:tab w:val="left" w:pos="851"/>
        </w:tabs>
        <w:spacing w:line="240" w:lineRule="auto"/>
        <w:ind w:firstLine="0"/>
        <w:jc w:val="both"/>
        <w:rPr>
          <w:rFonts w:ascii="Arial Narrow" w:hAnsi="Arial Narrow" w:cs="Arial"/>
          <w:szCs w:val="24"/>
        </w:rPr>
      </w:pPr>
    </w:p>
    <w:p w14:paraId="6F46DC73" w14:textId="77777777" w:rsidR="00F16EDE" w:rsidRPr="00AB78E9" w:rsidRDefault="00F16EDE" w:rsidP="00F16EDE">
      <w:pPr>
        <w:spacing w:line="240" w:lineRule="auto"/>
        <w:ind w:firstLine="0"/>
        <w:rPr>
          <w:rFonts w:ascii="Arial Narrow" w:hAnsi="Arial Narrow"/>
          <w:bCs/>
          <w:i/>
          <w:sz w:val="12"/>
          <w:szCs w:val="10"/>
        </w:rPr>
      </w:pPr>
      <w:r w:rsidRPr="00AB78E9">
        <w:rPr>
          <w:rFonts w:ascii="Arial Narrow" w:hAnsi="Arial Narrow"/>
          <w:bCs/>
          <w:i/>
          <w:sz w:val="12"/>
          <w:szCs w:val="10"/>
        </w:rPr>
        <w:t>(ADICIONAD</w:t>
      </w:r>
      <w:r>
        <w:rPr>
          <w:rFonts w:ascii="Arial Narrow" w:hAnsi="Arial Narrow"/>
          <w:bCs/>
          <w:i/>
          <w:sz w:val="12"/>
          <w:szCs w:val="10"/>
        </w:rPr>
        <w:t>A</w:t>
      </w:r>
      <w:r w:rsidRPr="00AB78E9">
        <w:rPr>
          <w:rFonts w:ascii="Arial Narrow" w:hAnsi="Arial Narrow"/>
          <w:bCs/>
          <w:i/>
          <w:sz w:val="12"/>
          <w:szCs w:val="10"/>
        </w:rPr>
        <w:t>, P.O. 05 DE JULIO DE 2019)</w:t>
      </w:r>
    </w:p>
    <w:p w14:paraId="0C84189F" w14:textId="77777777" w:rsidR="00F16EDE" w:rsidRPr="00F16EDE" w:rsidRDefault="00F16EDE" w:rsidP="00F16EDE">
      <w:pPr>
        <w:spacing w:line="240" w:lineRule="auto"/>
        <w:ind w:left="454" w:hanging="454"/>
        <w:jc w:val="both"/>
        <w:rPr>
          <w:rFonts w:ascii="Arial Narrow" w:hAnsi="Arial Narrow" w:cs="Arial"/>
          <w:szCs w:val="24"/>
        </w:rPr>
      </w:pPr>
      <w:r w:rsidRPr="00F16EDE">
        <w:rPr>
          <w:rFonts w:ascii="Arial Narrow" w:hAnsi="Arial Narrow" w:cs="Arial"/>
          <w:b/>
          <w:szCs w:val="24"/>
        </w:rPr>
        <w:t xml:space="preserve">IX. </w:t>
      </w:r>
      <w:r>
        <w:rPr>
          <w:rFonts w:ascii="Arial Narrow" w:hAnsi="Arial Narrow" w:cs="Arial"/>
          <w:b/>
          <w:szCs w:val="24"/>
        </w:rPr>
        <w:tab/>
      </w:r>
      <w:r w:rsidRPr="00F16EDE">
        <w:rPr>
          <w:rFonts w:ascii="Arial Narrow" w:hAnsi="Arial Narrow" w:cs="Arial"/>
          <w:b/>
          <w:szCs w:val="24"/>
        </w:rPr>
        <w:t>(</w:t>
      </w:r>
      <w:r w:rsidRPr="00F16EDE">
        <w:rPr>
          <w:rFonts w:ascii="Arial Narrow" w:hAnsi="Arial Narrow" w:cs="Arial"/>
          <w:szCs w:val="24"/>
        </w:rPr>
        <w:t>Obligación forzosa para firmar una carta o documento en blanco que implique la renuncia de los derechos del trabajador).</w:t>
      </w:r>
    </w:p>
    <w:p w14:paraId="42B15484" w14:textId="77777777" w:rsidR="00F16EDE" w:rsidRDefault="00F16EDE" w:rsidP="00F16EDE">
      <w:pPr>
        <w:autoSpaceDE w:val="0"/>
        <w:autoSpaceDN w:val="0"/>
        <w:adjustRightInd w:val="0"/>
        <w:spacing w:line="240" w:lineRule="auto"/>
        <w:ind w:firstLine="0"/>
        <w:rPr>
          <w:rFonts w:ascii="Times New Roman" w:eastAsia="Calibri" w:hAnsi="Times New Roman"/>
          <w:sz w:val="20"/>
          <w:lang w:eastAsia="es-MX"/>
        </w:rPr>
      </w:pPr>
    </w:p>
    <w:p w14:paraId="2804341B" w14:textId="77777777" w:rsidR="00F16EDE" w:rsidRPr="00A5350A" w:rsidRDefault="00F16EDE" w:rsidP="00F16EDE">
      <w:pPr>
        <w:spacing w:line="240" w:lineRule="auto"/>
        <w:ind w:left="454" w:firstLine="0"/>
        <w:jc w:val="both"/>
        <w:rPr>
          <w:rFonts w:ascii="Arial Narrow" w:hAnsi="Arial Narrow" w:cs="Arial"/>
          <w:szCs w:val="24"/>
        </w:rPr>
      </w:pPr>
      <w:r w:rsidRPr="00F16EDE">
        <w:rPr>
          <w:rFonts w:ascii="Arial Narrow" w:hAnsi="Arial Narrow" w:cs="Arial"/>
          <w:szCs w:val="24"/>
        </w:rPr>
        <w:t>El que obligue a los trabajadores a firmar documentos en blanco, o de cualquier otro tipo que impliquen renuncia de los derechos del trabajador, o le imponga obligaciones a éste, con el fin menoscabarlos o anularlos, ya sea que el trabajador labore en una empresa o institución pública o privada.</w:t>
      </w:r>
    </w:p>
    <w:p w14:paraId="444FB5B7" w14:textId="77777777" w:rsidR="00F16EDE" w:rsidRDefault="00F16EDE" w:rsidP="00A5350A">
      <w:pPr>
        <w:spacing w:line="240" w:lineRule="auto"/>
        <w:ind w:firstLine="0"/>
        <w:jc w:val="both"/>
        <w:rPr>
          <w:rFonts w:ascii="Arial Narrow" w:hAnsi="Arial Narrow" w:cs="Arial"/>
          <w:b/>
          <w:szCs w:val="24"/>
        </w:rPr>
      </w:pPr>
    </w:p>
    <w:p w14:paraId="40FB1961"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407 (Modalidades agravantes de falsificación, adulteración o uso indebido de documentos)</w:t>
      </w:r>
    </w:p>
    <w:p w14:paraId="7C09674A" w14:textId="77777777" w:rsidR="005710FB" w:rsidRPr="00A5350A" w:rsidRDefault="005710FB" w:rsidP="00A5350A">
      <w:pPr>
        <w:spacing w:line="240" w:lineRule="auto"/>
        <w:ind w:firstLine="0"/>
        <w:jc w:val="both"/>
        <w:rPr>
          <w:rFonts w:ascii="Arial Narrow" w:hAnsi="Arial Narrow" w:cs="Arial"/>
          <w:szCs w:val="24"/>
        </w:rPr>
      </w:pPr>
    </w:p>
    <w:p w14:paraId="0FCC85E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dos tercios el mínimo y el máximo de las penas previstas en el artículo anterior, cuando respecto a cualquiera de los supuestos del mismo:</w:t>
      </w:r>
    </w:p>
    <w:p w14:paraId="3439F138" w14:textId="77777777" w:rsidR="005710FB" w:rsidRPr="00A5350A" w:rsidRDefault="005710FB" w:rsidP="00A5350A">
      <w:pPr>
        <w:spacing w:line="240" w:lineRule="auto"/>
        <w:ind w:firstLine="0"/>
        <w:jc w:val="both"/>
        <w:rPr>
          <w:rFonts w:ascii="Arial Narrow" w:hAnsi="Arial Narrow" w:cs="Arial"/>
          <w:szCs w:val="24"/>
        </w:rPr>
      </w:pPr>
    </w:p>
    <w:p w14:paraId="2DE7C65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(Servidor público como sujeto activo)</w:t>
      </w:r>
    </w:p>
    <w:p w14:paraId="2FAFC427" w14:textId="77777777" w:rsidR="005710FB" w:rsidRPr="00A5350A" w:rsidRDefault="005710FB" w:rsidP="005710FB">
      <w:pPr>
        <w:spacing w:line="240" w:lineRule="auto"/>
        <w:ind w:left="709" w:firstLine="0"/>
        <w:jc w:val="both"/>
        <w:rPr>
          <w:rFonts w:ascii="Arial Narrow" w:hAnsi="Arial Narrow" w:cs="Arial"/>
          <w:szCs w:val="24"/>
        </w:rPr>
      </w:pPr>
    </w:p>
    <w:p w14:paraId="0504E4E3"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El delito se cometa o determine por un servidor público valiéndose de su posición, en cuyo caso también se le destituirá e inhabilitará de diez a quince años para ocupar cualquier empleo, cargo o comisión en cualquier entidad oficial del Estado o de sus municipios.</w:t>
      </w:r>
    </w:p>
    <w:p w14:paraId="27CD8E57" w14:textId="77777777" w:rsidR="005710FB" w:rsidRPr="00A5350A" w:rsidRDefault="005710FB" w:rsidP="00A5350A">
      <w:pPr>
        <w:spacing w:line="240" w:lineRule="auto"/>
        <w:ind w:left="709" w:hanging="283"/>
        <w:jc w:val="both"/>
        <w:rPr>
          <w:rFonts w:ascii="Arial Narrow" w:hAnsi="Arial Narrow" w:cs="Arial"/>
          <w:szCs w:val="24"/>
        </w:rPr>
      </w:pPr>
    </w:p>
    <w:p w14:paraId="13DA6A16"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(Empleo del documento falsificado o adulterado para el comercio de vehículos robados)</w:t>
      </w:r>
    </w:p>
    <w:p w14:paraId="3D249699" w14:textId="77777777" w:rsidR="005710FB" w:rsidRPr="00A5350A" w:rsidRDefault="005710FB" w:rsidP="005710FB">
      <w:pPr>
        <w:spacing w:line="240" w:lineRule="auto"/>
        <w:ind w:left="709" w:firstLine="0"/>
        <w:jc w:val="both"/>
        <w:rPr>
          <w:rFonts w:ascii="Arial Narrow" w:hAnsi="Arial Narrow" w:cs="Arial"/>
          <w:szCs w:val="24"/>
        </w:rPr>
      </w:pPr>
    </w:p>
    <w:p w14:paraId="3FB245CC"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La falsificación o adulteración sirva como medio para el comercio de vehículos robados o de sus partes o componentes.</w:t>
      </w:r>
    </w:p>
    <w:p w14:paraId="352C7143" w14:textId="77777777" w:rsidR="009B2691" w:rsidRPr="00A5350A" w:rsidRDefault="009B2691" w:rsidP="00A5350A">
      <w:pPr>
        <w:spacing w:line="240" w:lineRule="auto"/>
        <w:ind w:left="709" w:firstLine="0"/>
        <w:jc w:val="both"/>
        <w:rPr>
          <w:rFonts w:ascii="Arial Narrow" w:hAnsi="Arial Narrow" w:cs="Arial"/>
          <w:szCs w:val="24"/>
        </w:rPr>
      </w:pPr>
    </w:p>
    <w:p w14:paraId="0501DC21"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408 (Identificaciones oficiales falsas)</w:t>
      </w:r>
    </w:p>
    <w:p w14:paraId="336687B9" w14:textId="77777777" w:rsidR="005710FB" w:rsidRPr="00A5350A" w:rsidRDefault="005710FB" w:rsidP="00A5350A">
      <w:pPr>
        <w:spacing w:line="240" w:lineRule="auto"/>
        <w:ind w:firstLine="0"/>
        <w:jc w:val="both"/>
        <w:rPr>
          <w:rFonts w:ascii="Arial Narrow" w:hAnsi="Arial Narrow" w:cs="Arial"/>
          <w:szCs w:val="24"/>
        </w:rPr>
      </w:pPr>
    </w:p>
    <w:p w14:paraId="7F71A4B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expedición, aceptación o uso de identificaciones oficiales falsas, o la falsificación de las mismas, se punirá conforme a los supuestos siguientes:</w:t>
      </w:r>
    </w:p>
    <w:p w14:paraId="45C8D885" w14:textId="77777777" w:rsidR="005710FB" w:rsidRPr="00A5350A" w:rsidRDefault="005710FB" w:rsidP="00A5350A">
      <w:pPr>
        <w:spacing w:line="240" w:lineRule="auto"/>
        <w:ind w:firstLine="0"/>
        <w:jc w:val="both"/>
        <w:rPr>
          <w:rFonts w:ascii="Arial Narrow" w:hAnsi="Arial Narrow" w:cs="Arial"/>
          <w:szCs w:val="24"/>
        </w:rPr>
      </w:pPr>
    </w:p>
    <w:p w14:paraId="452750A4"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(Expedición ilícita de identificación oficial)</w:t>
      </w:r>
    </w:p>
    <w:p w14:paraId="104D73C1" w14:textId="77777777" w:rsidR="005710FB" w:rsidRPr="00A5350A" w:rsidRDefault="005710FB" w:rsidP="005710FB">
      <w:pPr>
        <w:spacing w:line="240" w:lineRule="auto"/>
        <w:ind w:left="709" w:firstLine="0"/>
        <w:jc w:val="both"/>
        <w:rPr>
          <w:rFonts w:ascii="Arial Narrow" w:hAnsi="Arial Narrow" w:cs="Arial"/>
          <w:szCs w:val="24"/>
        </w:rPr>
      </w:pPr>
    </w:p>
    <w:p w14:paraId="065E743B"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tres años de prisión y de doscientos a cuatrocientos días multa, al servidor público que expida una identificación en la que se acredite como servidor público a persona que realmente no desempeñe el empleo, cargo o comisión referidos en dicha identificación, siempre y cuando el sujeto activo sepa dicha circunstancia al expedir la identificación.</w:t>
      </w:r>
    </w:p>
    <w:p w14:paraId="709DA8FD" w14:textId="77777777" w:rsidR="005710FB" w:rsidRPr="00A5350A" w:rsidRDefault="005710FB" w:rsidP="00A5350A">
      <w:pPr>
        <w:spacing w:line="240" w:lineRule="auto"/>
        <w:ind w:left="709" w:firstLine="0"/>
        <w:jc w:val="both"/>
        <w:rPr>
          <w:rFonts w:ascii="Arial Narrow" w:hAnsi="Arial Narrow" w:cs="Arial"/>
          <w:szCs w:val="24"/>
        </w:rPr>
      </w:pPr>
    </w:p>
    <w:p w14:paraId="6B68DC8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(Aceptación de identificación oficial expedida ilícitamente)</w:t>
      </w:r>
    </w:p>
    <w:p w14:paraId="30E13987" w14:textId="77777777" w:rsidR="005710FB" w:rsidRPr="00A5350A" w:rsidRDefault="005710FB" w:rsidP="005710FB">
      <w:pPr>
        <w:spacing w:line="240" w:lineRule="auto"/>
        <w:ind w:left="709" w:firstLine="0"/>
        <w:jc w:val="both"/>
        <w:rPr>
          <w:rFonts w:ascii="Arial Narrow" w:hAnsi="Arial Narrow" w:cs="Arial"/>
          <w:szCs w:val="24"/>
        </w:rPr>
      </w:pPr>
    </w:p>
    <w:p w14:paraId="4B68CE14"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previstas en la fracción I de este artículo, a quien acepte la identificación aludida en dicha fracción.</w:t>
      </w:r>
    </w:p>
    <w:p w14:paraId="0EB6AD89" w14:textId="77777777" w:rsidR="005710FB" w:rsidRPr="00A5350A" w:rsidRDefault="005710FB" w:rsidP="00A741C9">
      <w:pPr>
        <w:spacing w:line="240" w:lineRule="auto"/>
        <w:ind w:left="454" w:firstLine="0"/>
        <w:jc w:val="both"/>
        <w:rPr>
          <w:rFonts w:ascii="Arial Narrow" w:hAnsi="Arial Narrow" w:cs="Arial"/>
          <w:szCs w:val="24"/>
        </w:rPr>
      </w:pPr>
    </w:p>
    <w:p w14:paraId="112C1333"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62E9485E"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una tercera parte al mínimo y al máximo de las penas previstas en las fracciones I y II de este artículo, según sea el caso, cuando la identificación que se expida o se acepte, acredite al titular de la misma como miembro de alguna institución de seguridad pública del Estado o de sus municipios.</w:t>
      </w:r>
    </w:p>
    <w:p w14:paraId="2A8A2ADF" w14:textId="77777777" w:rsidR="005710FB" w:rsidRPr="00A5350A" w:rsidRDefault="005710FB" w:rsidP="00A741C9">
      <w:pPr>
        <w:spacing w:line="240" w:lineRule="auto"/>
        <w:ind w:left="454" w:firstLine="0"/>
        <w:jc w:val="both"/>
        <w:rPr>
          <w:rFonts w:ascii="Arial Narrow" w:hAnsi="Arial Narrow" w:cs="Arial"/>
          <w:szCs w:val="24"/>
        </w:rPr>
      </w:pPr>
    </w:p>
    <w:p w14:paraId="119B75FF"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(Pauta específica de aplicación)</w:t>
      </w:r>
    </w:p>
    <w:p w14:paraId="140A67F8"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6E434EA3" w14:textId="77777777" w:rsidR="005710FB" w:rsidRPr="00A5350A" w:rsidRDefault="005710FB" w:rsidP="00A5350A">
      <w:pPr>
        <w:spacing w:line="240" w:lineRule="auto"/>
        <w:ind w:left="709" w:firstLine="0"/>
        <w:jc w:val="both"/>
        <w:rPr>
          <w:rFonts w:ascii="Arial Narrow" w:hAnsi="Arial Narrow" w:cs="Arial"/>
          <w:szCs w:val="24"/>
        </w:rPr>
      </w:pPr>
    </w:p>
    <w:p w14:paraId="272CB03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(Uso de identificaciones oficiales falsas o adulteradas)</w:t>
      </w:r>
    </w:p>
    <w:p w14:paraId="7871D2B9" w14:textId="77777777" w:rsidR="005710FB" w:rsidRPr="00A5350A" w:rsidRDefault="005710FB" w:rsidP="005710FB">
      <w:pPr>
        <w:spacing w:line="240" w:lineRule="auto"/>
        <w:ind w:left="709" w:firstLine="0"/>
        <w:jc w:val="both"/>
        <w:rPr>
          <w:rFonts w:ascii="Arial Narrow" w:hAnsi="Arial Narrow" w:cs="Arial"/>
          <w:szCs w:val="24"/>
        </w:rPr>
      </w:pPr>
    </w:p>
    <w:p w14:paraId="41ADF6BF"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 a quien para cometer un delito use una identificación oficial falsa, o que siendo verdadera esté adulterada.</w:t>
      </w:r>
    </w:p>
    <w:p w14:paraId="49DFDAD2" w14:textId="77777777" w:rsidR="00A741C9" w:rsidRPr="00A5350A" w:rsidRDefault="00A741C9" w:rsidP="00A741C9">
      <w:pPr>
        <w:spacing w:line="240" w:lineRule="auto"/>
        <w:ind w:left="454" w:firstLine="0"/>
        <w:jc w:val="both"/>
        <w:rPr>
          <w:rFonts w:ascii="Arial Narrow" w:hAnsi="Arial Narrow" w:cs="Arial"/>
          <w:szCs w:val="24"/>
        </w:rPr>
      </w:pPr>
    </w:p>
    <w:p w14:paraId="2BDA9789"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(Modalidad agravante por uso de identificación falsa como miembro de una institución de seguridad pública)</w:t>
      </w:r>
    </w:p>
    <w:p w14:paraId="7BF43629"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en una tercera parte el mínimo y el máximo de las penas previstas en la fracción III de este artículo, a quien para cometer un delito use una identificación oficial falsificada que lo acredite como miembro de una institución de seguridad pública del Estado o de sus municipios.</w:t>
      </w:r>
    </w:p>
    <w:p w14:paraId="62CEC977" w14:textId="77777777" w:rsidR="005710FB" w:rsidRPr="00A5350A" w:rsidRDefault="005710FB" w:rsidP="00A741C9">
      <w:pPr>
        <w:spacing w:line="240" w:lineRule="auto"/>
        <w:ind w:left="454" w:firstLine="0"/>
        <w:jc w:val="both"/>
        <w:rPr>
          <w:rFonts w:ascii="Arial Narrow" w:hAnsi="Arial Narrow" w:cs="Arial"/>
          <w:szCs w:val="24"/>
        </w:rPr>
      </w:pPr>
    </w:p>
    <w:p w14:paraId="3213BCC3"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3A3D5936" w14:textId="77777777" w:rsidR="009B2691" w:rsidRPr="00A5350A" w:rsidRDefault="009B2691" w:rsidP="00A5350A">
      <w:pPr>
        <w:spacing w:line="240" w:lineRule="auto"/>
        <w:ind w:left="709" w:firstLine="0"/>
        <w:jc w:val="both"/>
        <w:rPr>
          <w:rFonts w:ascii="Arial Narrow" w:hAnsi="Arial Narrow" w:cs="Arial"/>
          <w:szCs w:val="24"/>
        </w:rPr>
      </w:pPr>
    </w:p>
    <w:p w14:paraId="5E943452"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409 (Otras conductas que afectan la fe pública)</w:t>
      </w:r>
    </w:p>
    <w:p w14:paraId="76A82778" w14:textId="77777777" w:rsidR="005710FB" w:rsidRPr="00A5350A" w:rsidRDefault="005710FB" w:rsidP="00A5350A">
      <w:pPr>
        <w:spacing w:line="240" w:lineRule="auto"/>
        <w:ind w:firstLine="0"/>
        <w:jc w:val="both"/>
        <w:rPr>
          <w:rFonts w:ascii="Arial Narrow" w:hAnsi="Arial Narrow" w:cs="Arial"/>
          <w:szCs w:val="24"/>
        </w:rPr>
      </w:pPr>
    </w:p>
    <w:p w14:paraId="2BFF263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de cien a mil días multa, y tratándose de servidor público, destitución e inhabilitación de cinco a diez años para desempeñar un cargo, empleo o comisión en cualquier entidad oficial del Estado o de sus municipios, y de cinco a diez años del derecho a celebrar con aquellas entidades contratos o convenios de prestación de servicios profesionales, o tratándose de notario público, cancelación de su patente y suspensión de cinco a diez años del derecho para obtener otra, y suspensión de cinco a diez años del derecho a celebrar contratos o convenios de prestación de servicios profesionales con una entidad oficial del Estado o sus municipios:</w:t>
      </w:r>
    </w:p>
    <w:p w14:paraId="766932E3" w14:textId="77777777" w:rsidR="005710FB" w:rsidRPr="00A5350A" w:rsidRDefault="005710FB" w:rsidP="00A5350A">
      <w:pPr>
        <w:spacing w:line="240" w:lineRule="auto"/>
        <w:ind w:firstLine="0"/>
        <w:jc w:val="both"/>
        <w:rPr>
          <w:rFonts w:ascii="Arial Narrow" w:hAnsi="Arial Narrow" w:cs="Arial"/>
          <w:szCs w:val="24"/>
        </w:rPr>
      </w:pPr>
    </w:p>
    <w:p w14:paraId="3CD22FC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(Firma mediante engaño o por sorpresa)</w:t>
      </w:r>
    </w:p>
    <w:p w14:paraId="66804600" w14:textId="77777777" w:rsidR="005710FB" w:rsidRPr="00A5350A" w:rsidRDefault="005710FB" w:rsidP="005710FB">
      <w:pPr>
        <w:spacing w:line="240" w:lineRule="auto"/>
        <w:ind w:left="709" w:firstLine="0"/>
        <w:jc w:val="both"/>
        <w:rPr>
          <w:rFonts w:ascii="Arial Narrow" w:hAnsi="Arial Narrow" w:cs="Arial"/>
          <w:szCs w:val="24"/>
        </w:rPr>
      </w:pPr>
    </w:p>
    <w:p w14:paraId="620A643C"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servidor público o notario público que, por engaño o sorpresa, haga que alguien firme un documento público, que no habría firmado sabiendo su contenido.</w:t>
      </w:r>
    </w:p>
    <w:p w14:paraId="43B443C3" w14:textId="77777777" w:rsidR="005710FB" w:rsidRPr="00A5350A" w:rsidRDefault="005710FB" w:rsidP="00A5350A">
      <w:pPr>
        <w:spacing w:line="240" w:lineRule="auto"/>
        <w:ind w:left="709" w:firstLine="0"/>
        <w:jc w:val="both"/>
        <w:rPr>
          <w:rFonts w:ascii="Arial Narrow" w:hAnsi="Arial Narrow" w:cs="Arial"/>
          <w:szCs w:val="24"/>
        </w:rPr>
      </w:pPr>
    </w:p>
    <w:p w14:paraId="7598743E"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(Certificación notarial falsa)</w:t>
      </w:r>
    </w:p>
    <w:p w14:paraId="74B057A5" w14:textId="77777777" w:rsidR="005710FB" w:rsidRPr="00A5350A" w:rsidRDefault="005710FB" w:rsidP="005710FB">
      <w:pPr>
        <w:spacing w:line="240" w:lineRule="auto"/>
        <w:ind w:left="709" w:firstLine="0"/>
        <w:jc w:val="both"/>
        <w:rPr>
          <w:rFonts w:ascii="Arial Narrow" w:hAnsi="Arial Narrow" w:cs="Arial"/>
          <w:szCs w:val="24"/>
        </w:rPr>
      </w:pPr>
    </w:p>
    <w:p w14:paraId="2C1F4F27"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notario, fedatario o cualquier otro servidor público que, valiéndose de su calidad o cargo, expida una certificación de uno o más hechos o de alguna o más circunstancias de los mismos que no sean verdaderos, o en la que dé fe de lo que no consta en autos, registros, protocolos o documentos.</w:t>
      </w:r>
    </w:p>
    <w:p w14:paraId="482C4889" w14:textId="77777777" w:rsidR="009B2691" w:rsidRDefault="009B2691" w:rsidP="00A741C9">
      <w:pPr>
        <w:spacing w:line="240" w:lineRule="auto"/>
        <w:ind w:firstLine="0"/>
        <w:jc w:val="both"/>
        <w:rPr>
          <w:rFonts w:ascii="Arial Narrow" w:hAnsi="Arial Narrow" w:cs="Arial"/>
          <w:szCs w:val="24"/>
        </w:rPr>
      </w:pPr>
    </w:p>
    <w:p w14:paraId="65E7808A" w14:textId="77777777" w:rsidR="00A741C9" w:rsidRPr="00A5350A" w:rsidRDefault="00A741C9" w:rsidP="00A741C9">
      <w:pPr>
        <w:spacing w:line="240" w:lineRule="auto"/>
        <w:ind w:firstLine="0"/>
        <w:jc w:val="both"/>
        <w:rPr>
          <w:rFonts w:ascii="Arial Narrow" w:hAnsi="Arial Narrow" w:cs="Arial"/>
          <w:szCs w:val="24"/>
        </w:rPr>
      </w:pPr>
    </w:p>
    <w:p w14:paraId="7D3B26FD"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410 (Otras certificaciones y traducciones falseadas)</w:t>
      </w:r>
    </w:p>
    <w:p w14:paraId="6153B796" w14:textId="77777777" w:rsidR="005710FB" w:rsidRPr="00A5350A" w:rsidRDefault="005710FB" w:rsidP="00A5350A">
      <w:pPr>
        <w:spacing w:line="240" w:lineRule="auto"/>
        <w:ind w:firstLine="0"/>
        <w:jc w:val="both"/>
        <w:rPr>
          <w:rFonts w:ascii="Arial Narrow" w:hAnsi="Arial Narrow" w:cs="Arial"/>
          <w:szCs w:val="24"/>
        </w:rPr>
      </w:pPr>
    </w:p>
    <w:p w14:paraId="63B6E31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w:t>
      </w:r>
    </w:p>
    <w:p w14:paraId="7A339F68" w14:textId="77777777" w:rsidR="005710FB" w:rsidRPr="00A5350A" w:rsidRDefault="005710FB" w:rsidP="00A5350A">
      <w:pPr>
        <w:spacing w:line="240" w:lineRule="auto"/>
        <w:ind w:firstLine="0"/>
        <w:jc w:val="both"/>
        <w:rPr>
          <w:rFonts w:ascii="Arial Narrow" w:hAnsi="Arial Narrow" w:cs="Arial"/>
          <w:szCs w:val="24"/>
        </w:rPr>
      </w:pPr>
    </w:p>
    <w:p w14:paraId="29774AC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 xml:space="preserve">(Exhibición de certificación falsa) </w:t>
      </w:r>
    </w:p>
    <w:p w14:paraId="607B65DD" w14:textId="77777777" w:rsidR="005710FB" w:rsidRPr="00A5350A" w:rsidRDefault="005710FB" w:rsidP="005710FB">
      <w:pPr>
        <w:spacing w:line="240" w:lineRule="auto"/>
        <w:ind w:left="1134" w:firstLine="0"/>
        <w:jc w:val="both"/>
        <w:rPr>
          <w:rFonts w:ascii="Arial Narrow" w:hAnsi="Arial Narrow" w:cs="Arial"/>
          <w:szCs w:val="24"/>
        </w:rPr>
      </w:pPr>
    </w:p>
    <w:p w14:paraId="78FFBF60"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 quien para eximirse de un servicio debido legalmente o de una obligación impuesta por la ley, exhiba la certificación de una enfermedad que no padece, o la constancia de un impedimento inexistente.</w:t>
      </w:r>
    </w:p>
    <w:p w14:paraId="065DBBE4" w14:textId="77777777" w:rsidR="005710FB" w:rsidRPr="00A5350A" w:rsidRDefault="005710FB" w:rsidP="00A5350A">
      <w:pPr>
        <w:spacing w:line="240" w:lineRule="auto"/>
        <w:ind w:left="1134" w:firstLine="0"/>
        <w:jc w:val="both"/>
        <w:rPr>
          <w:rFonts w:ascii="Arial Narrow" w:hAnsi="Arial Narrow" w:cs="Arial"/>
          <w:szCs w:val="24"/>
        </w:rPr>
      </w:pPr>
    </w:p>
    <w:p w14:paraId="54FDD09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(Certificación médica falsa)</w:t>
      </w:r>
    </w:p>
    <w:p w14:paraId="28387552" w14:textId="77777777" w:rsidR="005710FB" w:rsidRPr="00A5350A" w:rsidRDefault="005710FB" w:rsidP="005710FB">
      <w:pPr>
        <w:spacing w:line="240" w:lineRule="auto"/>
        <w:ind w:left="1134" w:firstLine="0"/>
        <w:jc w:val="both"/>
        <w:rPr>
          <w:rFonts w:ascii="Arial Narrow" w:hAnsi="Arial Narrow" w:cs="Arial"/>
          <w:szCs w:val="24"/>
        </w:rPr>
      </w:pPr>
    </w:p>
    <w:p w14:paraId="18F9884F"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médico que certifique falsamente que una persona tiene una enfermedad u otro impedimento para dispensarla de prestar un servicio que exige la ley, o de cumplir una obligación que ésta impone o para adquirir algún derecho.</w:t>
      </w:r>
    </w:p>
    <w:p w14:paraId="37EEF70C" w14:textId="77777777" w:rsidR="005710FB" w:rsidRPr="00A5350A" w:rsidRDefault="005710FB" w:rsidP="00A5350A">
      <w:pPr>
        <w:spacing w:line="240" w:lineRule="auto"/>
        <w:ind w:left="1134" w:firstLine="0"/>
        <w:jc w:val="both"/>
        <w:rPr>
          <w:rFonts w:ascii="Arial Narrow" w:hAnsi="Arial Narrow" w:cs="Arial"/>
          <w:szCs w:val="24"/>
        </w:rPr>
      </w:pPr>
    </w:p>
    <w:p w14:paraId="6588519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(Falsedad de perito traductor o paleógrafo de documentos)</w:t>
      </w:r>
    </w:p>
    <w:p w14:paraId="39AFCE1A" w14:textId="77777777" w:rsidR="005710FB" w:rsidRPr="00A5350A" w:rsidRDefault="005710FB" w:rsidP="005710FB">
      <w:pPr>
        <w:spacing w:line="240" w:lineRule="auto"/>
        <w:ind w:left="1134" w:firstLine="0"/>
        <w:jc w:val="both"/>
        <w:rPr>
          <w:rFonts w:ascii="Arial Narrow" w:hAnsi="Arial Narrow" w:cs="Arial"/>
          <w:szCs w:val="24"/>
        </w:rPr>
      </w:pPr>
    </w:p>
    <w:p w14:paraId="28827BA9"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perito traductor o paleógrafo que se conduzca con falsedad al traducir o descifrar un documento, siempre y cuando lo traducido o descifrado falsamente pueda lesionar a una o más personas en uno o más de sus bienes jurídicos.</w:t>
      </w:r>
    </w:p>
    <w:p w14:paraId="30CECF6C" w14:textId="77777777" w:rsidR="005710FB" w:rsidRDefault="005710FB" w:rsidP="005710FB">
      <w:pPr>
        <w:spacing w:line="240" w:lineRule="auto"/>
        <w:ind w:firstLine="0"/>
        <w:jc w:val="both"/>
        <w:rPr>
          <w:rFonts w:ascii="Arial Narrow" w:hAnsi="Arial Narrow" w:cs="Arial"/>
          <w:szCs w:val="24"/>
        </w:rPr>
      </w:pPr>
    </w:p>
    <w:p w14:paraId="08F83196" w14:textId="77777777" w:rsidR="005710FB" w:rsidRPr="00A5350A" w:rsidRDefault="005710FB" w:rsidP="005710FB">
      <w:pPr>
        <w:spacing w:line="240" w:lineRule="auto"/>
        <w:ind w:firstLine="0"/>
        <w:jc w:val="both"/>
        <w:rPr>
          <w:rFonts w:ascii="Arial Narrow" w:hAnsi="Arial Narrow" w:cs="Arial"/>
          <w:szCs w:val="24"/>
        </w:rPr>
      </w:pPr>
    </w:p>
    <w:p w14:paraId="349308AE"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Título Noveno</w:t>
      </w:r>
    </w:p>
    <w:p w14:paraId="07C0D61A"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0BE26396"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Delitos contra el medio ambiente y el equilibrio ecológico</w:t>
      </w:r>
    </w:p>
    <w:p w14:paraId="0713378E"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0746EFB2"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Primero</w:t>
      </w:r>
    </w:p>
    <w:p w14:paraId="4766407A"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38C466BB" w14:textId="77777777" w:rsidR="009B2691" w:rsidRPr="00A5350A"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Disposición aclaratoria</w:t>
      </w:r>
    </w:p>
    <w:p w14:paraId="61A5E8AD" w14:textId="77777777" w:rsidR="009B2691" w:rsidRPr="00A5350A" w:rsidRDefault="009B2691" w:rsidP="00A5350A">
      <w:pPr>
        <w:tabs>
          <w:tab w:val="left" w:pos="1008"/>
        </w:tabs>
        <w:spacing w:line="240" w:lineRule="auto"/>
        <w:ind w:left="1077" w:firstLine="0"/>
        <w:jc w:val="both"/>
        <w:rPr>
          <w:rFonts w:ascii="Arial Narrow" w:hAnsi="Arial Narrow" w:cs="Arial"/>
          <w:b/>
          <w:bCs/>
          <w:szCs w:val="24"/>
        </w:rPr>
      </w:pPr>
    </w:p>
    <w:p w14:paraId="34DC1F66"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411 (Terminología técnica-ambiental empleada en este Título)</w:t>
      </w:r>
    </w:p>
    <w:p w14:paraId="7BAD4AC4" w14:textId="77777777" w:rsidR="005710FB" w:rsidRPr="00A5350A" w:rsidRDefault="005710FB" w:rsidP="00A5350A">
      <w:pPr>
        <w:spacing w:line="240" w:lineRule="auto"/>
        <w:ind w:firstLine="0"/>
        <w:jc w:val="both"/>
        <w:rPr>
          <w:rFonts w:ascii="Arial Narrow" w:hAnsi="Arial Narrow" w:cs="Arial"/>
          <w:szCs w:val="24"/>
        </w:rPr>
      </w:pPr>
    </w:p>
    <w:p w14:paraId="421A42A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el significado de la terminología técnica-ambiental referida en este Título, se estará al establecido en la Ley del Equilibrio Ecológico y la Protección al Ambiente del Estado de Coahuila de Zaragoza y en las demás leyes aplicables en materia de equilibrio ecológico y medio ambiente.</w:t>
      </w:r>
    </w:p>
    <w:p w14:paraId="047CE242" w14:textId="77777777" w:rsidR="009B2691" w:rsidRDefault="009B2691" w:rsidP="00A5350A">
      <w:pPr>
        <w:spacing w:line="240" w:lineRule="auto"/>
        <w:ind w:firstLine="0"/>
        <w:jc w:val="both"/>
        <w:rPr>
          <w:rFonts w:ascii="Arial Narrow" w:hAnsi="Arial Narrow" w:cs="Arial"/>
          <w:szCs w:val="24"/>
        </w:rPr>
      </w:pPr>
    </w:p>
    <w:p w14:paraId="4600B7AC" w14:textId="77777777" w:rsidR="005710FB" w:rsidRPr="00A5350A" w:rsidRDefault="005710FB" w:rsidP="00A5350A">
      <w:pPr>
        <w:spacing w:line="240" w:lineRule="auto"/>
        <w:ind w:firstLine="0"/>
        <w:jc w:val="both"/>
        <w:rPr>
          <w:rFonts w:ascii="Arial Narrow" w:hAnsi="Arial Narrow" w:cs="Arial"/>
          <w:szCs w:val="24"/>
        </w:rPr>
      </w:pPr>
    </w:p>
    <w:p w14:paraId="24931615"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Segundo</w:t>
      </w:r>
    </w:p>
    <w:p w14:paraId="39C2D9E1"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032D53B3" w14:textId="77777777" w:rsidR="009B2691" w:rsidRPr="00A5350A"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Delitos contra el medio ambiente</w:t>
      </w:r>
    </w:p>
    <w:p w14:paraId="7CF0AE06" w14:textId="77777777" w:rsidR="009B2691" w:rsidRPr="00A5350A" w:rsidRDefault="009B2691" w:rsidP="005710FB">
      <w:pPr>
        <w:tabs>
          <w:tab w:val="left" w:pos="1008"/>
        </w:tabs>
        <w:spacing w:line="240" w:lineRule="auto"/>
        <w:ind w:firstLine="0"/>
        <w:jc w:val="both"/>
        <w:rPr>
          <w:rFonts w:ascii="Arial Narrow" w:hAnsi="Arial Narrow" w:cs="Arial"/>
          <w:bCs/>
          <w:szCs w:val="24"/>
        </w:rPr>
      </w:pPr>
    </w:p>
    <w:p w14:paraId="38511EA2"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bCs/>
          <w:szCs w:val="24"/>
        </w:rPr>
        <w:t>Artículo</w:t>
      </w:r>
      <w:r w:rsidRPr="005710FB">
        <w:rPr>
          <w:rFonts w:ascii="Arial Narrow" w:hAnsi="Arial Narrow" w:cs="Arial"/>
          <w:b/>
          <w:szCs w:val="24"/>
        </w:rPr>
        <w:t xml:space="preserve"> 412 (Delitos contra el medio ambiente)</w:t>
      </w:r>
    </w:p>
    <w:p w14:paraId="1B110066" w14:textId="77777777" w:rsidR="005710FB" w:rsidRPr="00A5350A" w:rsidRDefault="005710FB" w:rsidP="00A5350A">
      <w:pPr>
        <w:spacing w:line="240" w:lineRule="auto"/>
        <w:ind w:firstLine="0"/>
        <w:jc w:val="both"/>
        <w:rPr>
          <w:rFonts w:ascii="Arial Narrow" w:hAnsi="Arial Narrow" w:cs="Arial"/>
          <w:szCs w:val="24"/>
        </w:rPr>
      </w:pPr>
    </w:p>
    <w:p w14:paraId="764910D5" w14:textId="77777777" w:rsidR="009B2691" w:rsidRDefault="009B2691" w:rsidP="00A5350A">
      <w:pPr>
        <w:spacing w:line="240" w:lineRule="auto"/>
        <w:ind w:firstLine="0"/>
        <w:jc w:val="both"/>
        <w:rPr>
          <w:rFonts w:ascii="Arial Narrow" w:eastAsia="Arial" w:hAnsi="Arial Narrow" w:cs="Arial"/>
          <w:szCs w:val="24"/>
          <w:lang w:val="es-ES"/>
        </w:rPr>
      </w:pPr>
      <w:r w:rsidRPr="00A5350A">
        <w:rPr>
          <w:rFonts w:ascii="Arial Narrow" w:hAnsi="Arial Narrow" w:cs="Arial"/>
          <w:szCs w:val="24"/>
        </w:rPr>
        <w:t>Se impondrá de dos a seis años de prisión, de tres mil  a diez mil días multa</w:t>
      </w:r>
      <w:r w:rsidRPr="00A5350A">
        <w:rPr>
          <w:rFonts w:ascii="Arial Narrow" w:eastAsia="Arial" w:hAnsi="Arial Narrow" w:cs="Arial"/>
          <w:szCs w:val="24"/>
          <w:lang w:val="es-ES"/>
        </w:rPr>
        <w:t xml:space="preserve"> y suspensión de dos a cinco años para realizar la clase de actividad que dio pie al delito, </w:t>
      </w:r>
      <w:r w:rsidRPr="00A5350A">
        <w:rPr>
          <w:rFonts w:ascii="Arial Narrow" w:hAnsi="Arial Narrow" w:cs="Arial"/>
          <w:szCs w:val="24"/>
        </w:rPr>
        <w:t>a quien</w:t>
      </w:r>
      <w:r w:rsidRPr="00A5350A">
        <w:rPr>
          <w:rFonts w:ascii="Arial Narrow" w:eastAsia="Arial" w:hAnsi="Arial Narrow" w:cs="Arial"/>
          <w:szCs w:val="24"/>
          <w:lang w:val="es-ES"/>
        </w:rPr>
        <w:t xml:space="preserve"> vierta</w:t>
      </w:r>
      <w:r w:rsidRPr="00A5350A">
        <w:rPr>
          <w:rFonts w:ascii="Arial Narrow" w:hAnsi="Arial Narrow" w:cs="Arial"/>
          <w:szCs w:val="24"/>
        </w:rPr>
        <w:t xml:space="preserve">, inyecte o deposite aguas residuales o material de desecho, en un área natural protegida, en una zona de restauración ecológica o en un distrito de conservación, </w:t>
      </w:r>
      <w:r w:rsidRPr="00A5350A">
        <w:rPr>
          <w:rFonts w:ascii="Arial Narrow" w:eastAsia="Arial" w:hAnsi="Arial Narrow" w:cs="Arial"/>
          <w:szCs w:val="24"/>
          <w:lang w:val="es-ES"/>
        </w:rPr>
        <w:t>de jurisdicción del Estado o de cualquiera de sus municipios, que hayan sido declarados y publicados, siempre y cuando aquellas acciones sean aptas para perjudicar el equilibrio ecológico del lugar de que se trate,</w:t>
      </w:r>
      <w:r w:rsidRPr="00A5350A">
        <w:rPr>
          <w:rFonts w:ascii="Arial Narrow" w:hAnsi="Arial Narrow" w:cs="Arial"/>
          <w:szCs w:val="24"/>
        </w:rPr>
        <w:t xml:space="preserve"> </w:t>
      </w:r>
      <w:r w:rsidRPr="00A5350A">
        <w:rPr>
          <w:rFonts w:ascii="Arial Narrow" w:eastAsia="Arial" w:hAnsi="Arial Narrow" w:cs="Arial"/>
          <w:szCs w:val="24"/>
          <w:lang w:val="es-ES"/>
        </w:rPr>
        <w:t>o pongan en peligro de afectar la salud de las personas, y, además, concurra cualquiera de las circunstancias siguientes:</w:t>
      </w:r>
    </w:p>
    <w:p w14:paraId="6C17BC07" w14:textId="77777777" w:rsidR="005710FB" w:rsidRPr="00A5350A" w:rsidRDefault="005710FB" w:rsidP="00A5350A">
      <w:pPr>
        <w:spacing w:line="240" w:lineRule="auto"/>
        <w:ind w:firstLine="0"/>
        <w:jc w:val="both"/>
        <w:rPr>
          <w:rFonts w:ascii="Arial Narrow" w:eastAsia="Arial" w:hAnsi="Arial Narrow" w:cs="Arial"/>
          <w:szCs w:val="24"/>
          <w:lang w:val="es-ES"/>
        </w:rPr>
      </w:pPr>
    </w:p>
    <w:p w14:paraId="65955419" w14:textId="77777777" w:rsidR="009B2691" w:rsidRPr="00A741C9"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741C9">
        <w:rPr>
          <w:rFonts w:ascii="Arial Narrow" w:hAnsi="Arial Narrow" w:cs="Arial"/>
          <w:szCs w:val="24"/>
        </w:rPr>
        <w:t>(Actividad sin autorización ambiental)</w:t>
      </w:r>
    </w:p>
    <w:p w14:paraId="2CC83127" w14:textId="77777777" w:rsidR="005710FB" w:rsidRPr="00A5350A" w:rsidRDefault="005710FB" w:rsidP="005710FB">
      <w:pPr>
        <w:tabs>
          <w:tab w:val="left" w:pos="288"/>
        </w:tabs>
        <w:spacing w:line="240" w:lineRule="auto"/>
        <w:ind w:left="709" w:firstLine="0"/>
        <w:jc w:val="both"/>
        <w:rPr>
          <w:rFonts w:ascii="Arial Narrow" w:eastAsia="Arial" w:hAnsi="Arial Narrow" w:cs="Arial"/>
          <w:szCs w:val="24"/>
          <w:lang w:val="es-ES"/>
        </w:rPr>
      </w:pPr>
    </w:p>
    <w:p w14:paraId="1712787E"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Realice la actividad sin haber obtenido la autorización, aprobación o el permiso ambiental que sean requeridos conforme a la ley, ya sea de la actividad o de las instalaciones para llevarla a cabo que puedan contaminar, o bien sin observar los requisitos ambientales establecidos en la autorización, aprobación o permiso correspondientes.</w:t>
      </w:r>
    </w:p>
    <w:p w14:paraId="3AA52CA7" w14:textId="77777777" w:rsidR="005710FB" w:rsidRPr="00A5350A" w:rsidRDefault="005710FB" w:rsidP="00A5350A">
      <w:pPr>
        <w:spacing w:line="240" w:lineRule="auto"/>
        <w:ind w:left="709" w:firstLine="0"/>
        <w:jc w:val="both"/>
        <w:rPr>
          <w:rFonts w:ascii="Arial Narrow" w:eastAsia="Arial" w:hAnsi="Arial Narrow" w:cs="Arial"/>
          <w:szCs w:val="24"/>
          <w:lang w:val="es-ES"/>
        </w:rPr>
      </w:pPr>
    </w:p>
    <w:p w14:paraId="6DAEC2F4" w14:textId="77777777" w:rsidR="009B2691" w:rsidRPr="00A741C9"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741C9">
        <w:rPr>
          <w:rFonts w:ascii="Arial Narrow" w:hAnsi="Arial Narrow" w:cs="Arial"/>
          <w:szCs w:val="24"/>
        </w:rPr>
        <w:t>(Desacato de corregir instalaciones, o de suspender o corregir cierta actividad)</w:t>
      </w:r>
    </w:p>
    <w:p w14:paraId="647A04FF" w14:textId="77777777" w:rsidR="005710FB" w:rsidRPr="00A5350A" w:rsidRDefault="005710FB" w:rsidP="005710FB">
      <w:pPr>
        <w:tabs>
          <w:tab w:val="left" w:pos="288"/>
          <w:tab w:val="left" w:pos="851"/>
        </w:tabs>
        <w:spacing w:line="240" w:lineRule="auto"/>
        <w:ind w:left="709" w:firstLine="0"/>
        <w:jc w:val="both"/>
        <w:rPr>
          <w:rFonts w:ascii="Arial Narrow" w:eastAsia="Arial" w:hAnsi="Arial Narrow" w:cs="Arial"/>
          <w:szCs w:val="24"/>
          <w:lang w:val="es-ES"/>
        </w:rPr>
      </w:pPr>
    </w:p>
    <w:p w14:paraId="381E9C4E"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Desobedezca órdenes expresas o resoluciones de la autoridad ambiental competente, de quitar las instalaciones, o de suspender o corregir el funcionamiento de las mismas, o de quitar, suspender o corregir las fuentes contaminantes, o de suspender o corregir cualquier clase de actividad de igual índole, de las referidas en el párrafo primero de este artículo.</w:t>
      </w:r>
    </w:p>
    <w:p w14:paraId="095F24DF" w14:textId="77777777" w:rsidR="005710FB" w:rsidRPr="00A5350A" w:rsidRDefault="005710FB" w:rsidP="00A5350A">
      <w:pPr>
        <w:tabs>
          <w:tab w:val="left" w:pos="851"/>
        </w:tabs>
        <w:spacing w:line="240" w:lineRule="auto"/>
        <w:ind w:left="709" w:firstLine="0"/>
        <w:jc w:val="both"/>
        <w:rPr>
          <w:rFonts w:ascii="Arial Narrow" w:eastAsia="Arial" w:hAnsi="Arial Narrow" w:cs="Arial"/>
          <w:szCs w:val="24"/>
          <w:lang w:val="es-ES"/>
        </w:rPr>
      </w:pPr>
    </w:p>
    <w:p w14:paraId="22162BE5" w14:textId="77777777" w:rsidR="009B2691" w:rsidRPr="00A741C9"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741C9">
        <w:rPr>
          <w:rFonts w:ascii="Arial Narrow" w:hAnsi="Arial Narrow" w:cs="Arial"/>
          <w:szCs w:val="24"/>
        </w:rPr>
        <w:t>(Falseo o silenciamiento de información ambiental)</w:t>
      </w:r>
    </w:p>
    <w:p w14:paraId="479EC276" w14:textId="77777777" w:rsidR="005710FB" w:rsidRPr="00A5350A" w:rsidRDefault="005710FB" w:rsidP="005710FB">
      <w:pPr>
        <w:tabs>
          <w:tab w:val="left" w:pos="288"/>
          <w:tab w:val="left" w:pos="993"/>
        </w:tabs>
        <w:spacing w:line="240" w:lineRule="auto"/>
        <w:ind w:left="709" w:firstLine="0"/>
        <w:jc w:val="both"/>
        <w:rPr>
          <w:rFonts w:ascii="Arial Narrow" w:eastAsia="Arial" w:hAnsi="Arial Narrow" w:cs="Arial"/>
          <w:szCs w:val="24"/>
          <w:lang w:val="es-ES"/>
        </w:rPr>
      </w:pPr>
    </w:p>
    <w:p w14:paraId="309713A4"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Falsee u oculte información a las autoridades ambientales sobre los impactos ambientales o contaminantes de la cualquiera de las actividades referidas en el párrafo primero de este artículo, o de las instalaciones correspondientes, o de sus emisiones.</w:t>
      </w:r>
    </w:p>
    <w:p w14:paraId="2ED94E33" w14:textId="77777777" w:rsidR="005710FB" w:rsidRPr="00A741C9" w:rsidRDefault="005710FB" w:rsidP="00A741C9">
      <w:pPr>
        <w:spacing w:line="240" w:lineRule="auto"/>
        <w:ind w:left="454" w:firstLine="0"/>
        <w:jc w:val="both"/>
        <w:rPr>
          <w:rFonts w:ascii="Arial Narrow" w:hAnsi="Arial Narrow" w:cs="Arial"/>
          <w:szCs w:val="24"/>
        </w:rPr>
      </w:pPr>
    </w:p>
    <w:p w14:paraId="6199C946"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 xml:space="preserve">Se impondrán las mismas penas previstas en este artículo, además de destitución e inhabilitación de cinco a diez años </w:t>
      </w:r>
      <w:r w:rsidRPr="00A5350A">
        <w:rPr>
          <w:rFonts w:ascii="Arial Narrow" w:hAnsi="Arial Narrow" w:cs="Arial"/>
          <w:szCs w:val="24"/>
        </w:rPr>
        <w:t xml:space="preserve">para desempeñar un cargo, empleo o comisión en cualquier entidad oficial del Estado o de sus municipios, y de cinco a diez años del derecho a celebrar con aquellas entidades contratos o convenios de prestación de servicios profesionales o de cualquier otra naturaleza, </w:t>
      </w:r>
      <w:r w:rsidRPr="00A741C9">
        <w:rPr>
          <w:rFonts w:ascii="Arial Narrow" w:hAnsi="Arial Narrow" w:cs="Arial"/>
          <w:szCs w:val="24"/>
        </w:rPr>
        <w:t>al servidor público encargado de la revisión o supervisión de las instalaciones o de las actividades ambientales, que conociendo los defectos de las instalaciones que generan el peligro de contaminación ambiental, o las emisiones no permitidas de aquéllas, o que conociendo la violación ambiental de cualquiera de las actividades referidas en el párrafo primero de este artículo, no reporte los aludidos defectos, emisiones o violaciones.</w:t>
      </w:r>
    </w:p>
    <w:p w14:paraId="63CB7EF5" w14:textId="77777777" w:rsidR="005710FB" w:rsidRPr="00A5350A" w:rsidRDefault="005710FB" w:rsidP="00A5350A">
      <w:pPr>
        <w:tabs>
          <w:tab w:val="left" w:pos="851"/>
        </w:tabs>
        <w:spacing w:line="240" w:lineRule="auto"/>
        <w:ind w:left="709" w:firstLine="0"/>
        <w:jc w:val="both"/>
        <w:rPr>
          <w:rFonts w:ascii="Arial Narrow" w:eastAsia="Arial" w:hAnsi="Arial Narrow" w:cs="Arial"/>
          <w:szCs w:val="24"/>
          <w:lang w:val="es-ES"/>
        </w:rPr>
      </w:pPr>
    </w:p>
    <w:p w14:paraId="10D278D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(Riesgo de deterioro irreversible)</w:t>
      </w:r>
    </w:p>
    <w:p w14:paraId="7573736C" w14:textId="77777777" w:rsidR="005710FB" w:rsidRPr="00A5350A" w:rsidRDefault="005710FB" w:rsidP="005710FB">
      <w:pPr>
        <w:tabs>
          <w:tab w:val="left" w:pos="288"/>
          <w:tab w:val="left" w:pos="851"/>
        </w:tabs>
        <w:spacing w:line="240" w:lineRule="auto"/>
        <w:ind w:left="709" w:firstLine="0"/>
        <w:jc w:val="both"/>
        <w:rPr>
          <w:rFonts w:ascii="Arial Narrow" w:hAnsi="Arial Narrow" w:cs="Arial"/>
          <w:szCs w:val="24"/>
        </w:rPr>
      </w:pPr>
    </w:p>
    <w:p w14:paraId="691FFED4"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Que la clase de actividad de que se trate genere un peligro de deterioro ambiental irreversible en un área mayor a una hectárea</w:t>
      </w:r>
      <w:r w:rsidRPr="00A5350A">
        <w:rPr>
          <w:rFonts w:ascii="Arial Narrow" w:hAnsi="Arial Narrow" w:cs="Arial"/>
          <w:szCs w:val="24"/>
        </w:rPr>
        <w:t xml:space="preserve"> en el área natural protegida, en la zona de restauración ecológica o en el distrito de conservación</w:t>
      </w:r>
      <w:r w:rsidRPr="00A741C9">
        <w:rPr>
          <w:rFonts w:ascii="Arial Narrow" w:hAnsi="Arial Narrow" w:cs="Arial"/>
          <w:szCs w:val="24"/>
        </w:rPr>
        <w:t>.</w:t>
      </w:r>
    </w:p>
    <w:p w14:paraId="0B7FE9F4" w14:textId="77777777" w:rsidR="009B2691" w:rsidRPr="00A5350A" w:rsidRDefault="009B2691" w:rsidP="00A5350A">
      <w:pPr>
        <w:spacing w:line="240" w:lineRule="auto"/>
        <w:ind w:firstLine="0"/>
        <w:jc w:val="both"/>
        <w:rPr>
          <w:rFonts w:ascii="Arial Narrow" w:hAnsi="Arial Narrow" w:cs="Arial"/>
          <w:szCs w:val="24"/>
        </w:rPr>
      </w:pPr>
    </w:p>
    <w:p w14:paraId="453EEE70" w14:textId="77777777" w:rsidR="009B2691" w:rsidRPr="005710FB" w:rsidRDefault="009B2691" w:rsidP="00A5350A">
      <w:pPr>
        <w:spacing w:line="240" w:lineRule="auto"/>
        <w:ind w:firstLine="0"/>
        <w:jc w:val="both"/>
        <w:rPr>
          <w:rFonts w:ascii="Arial Narrow" w:eastAsia="Arial" w:hAnsi="Arial Narrow" w:cs="Arial"/>
          <w:b/>
          <w:spacing w:val="-3"/>
          <w:szCs w:val="24"/>
          <w:lang w:val="es-ES"/>
        </w:rPr>
      </w:pPr>
      <w:r w:rsidRPr="005710FB">
        <w:rPr>
          <w:rFonts w:ascii="Arial Narrow" w:eastAsia="Arial" w:hAnsi="Arial Narrow" w:cs="Arial"/>
          <w:b/>
          <w:spacing w:val="-3"/>
          <w:szCs w:val="24"/>
          <w:lang w:val="es-ES"/>
        </w:rPr>
        <w:t>Artículo 413 (Modalidades agravantes de los delitos previstos en el artículo 412 de este código)</w:t>
      </w:r>
    </w:p>
    <w:p w14:paraId="1A4E0C64" w14:textId="77777777" w:rsidR="005710FB" w:rsidRPr="00A5350A" w:rsidRDefault="005710FB" w:rsidP="00A5350A">
      <w:pPr>
        <w:spacing w:line="240" w:lineRule="auto"/>
        <w:ind w:firstLine="0"/>
        <w:jc w:val="both"/>
        <w:rPr>
          <w:rFonts w:ascii="Arial Narrow" w:eastAsia="Arial" w:hAnsi="Arial Narrow" w:cs="Arial"/>
          <w:spacing w:val="-3"/>
          <w:szCs w:val="24"/>
          <w:lang w:val="es-ES"/>
        </w:rPr>
      </w:pPr>
    </w:p>
    <w:p w14:paraId="3F3E19AA" w14:textId="77777777" w:rsidR="009B2691" w:rsidRDefault="009B2691" w:rsidP="00A5350A">
      <w:pPr>
        <w:spacing w:line="240" w:lineRule="auto"/>
        <w:ind w:firstLine="0"/>
        <w:jc w:val="both"/>
        <w:rPr>
          <w:rFonts w:ascii="Arial Narrow" w:eastAsia="Arial" w:hAnsi="Arial Narrow" w:cs="Arial"/>
          <w:spacing w:val="-3"/>
          <w:szCs w:val="24"/>
          <w:lang w:val="es-ES"/>
        </w:rPr>
      </w:pPr>
      <w:r w:rsidRPr="00A5350A">
        <w:rPr>
          <w:rFonts w:ascii="Arial Narrow" w:eastAsia="Arial" w:hAnsi="Arial Narrow" w:cs="Arial"/>
          <w:spacing w:val="-3"/>
          <w:szCs w:val="24"/>
          <w:lang w:val="es-ES"/>
        </w:rPr>
        <w:t>Se aumentará una mitad al mínimo y al máximo de las penas previstas en el artículo 412 de este código, a quien realice cualquier clase de actividad contaminante de las referidas en dicho artículo y, además, concurra cualquiera de los supuestos siguientes:</w:t>
      </w:r>
    </w:p>
    <w:p w14:paraId="4C6B7795" w14:textId="77777777" w:rsidR="005710FB" w:rsidRPr="00A5350A" w:rsidRDefault="005710FB" w:rsidP="00A5350A">
      <w:pPr>
        <w:spacing w:line="240" w:lineRule="auto"/>
        <w:ind w:firstLine="0"/>
        <w:jc w:val="both"/>
        <w:rPr>
          <w:rFonts w:ascii="Arial Narrow" w:eastAsia="Arial" w:hAnsi="Arial Narrow" w:cs="Arial"/>
          <w:spacing w:val="-3"/>
          <w:szCs w:val="24"/>
          <w:lang w:val="es-ES"/>
        </w:rPr>
      </w:pPr>
    </w:p>
    <w:p w14:paraId="51D76D63"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(Daño ambiental al núcleo de un área natural protegida)</w:t>
      </w:r>
    </w:p>
    <w:p w14:paraId="508C5C22" w14:textId="77777777" w:rsidR="005710FB" w:rsidRPr="00A5350A" w:rsidRDefault="005710FB" w:rsidP="005710FB">
      <w:pPr>
        <w:spacing w:line="240" w:lineRule="auto"/>
        <w:ind w:left="709" w:firstLine="0"/>
        <w:jc w:val="both"/>
        <w:rPr>
          <w:rFonts w:ascii="Arial Narrow" w:hAnsi="Arial Narrow" w:cs="Arial"/>
          <w:szCs w:val="24"/>
        </w:rPr>
      </w:pPr>
    </w:p>
    <w:p w14:paraId="33B77725" w14:textId="77777777" w:rsidR="009B2691"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La actividad cause un daño ambiental al núcleo o parte del mismo de un área natural protegida</w:t>
      </w:r>
      <w:r w:rsidRPr="00A5350A">
        <w:rPr>
          <w:rFonts w:ascii="Arial Narrow" w:hAnsi="Arial Narrow" w:cs="Arial"/>
          <w:szCs w:val="24"/>
        </w:rPr>
        <w:t xml:space="preserve"> del Estado o de cualquiera de sus municipios, que así haya sido declarada y publicada, conforme a la ley.</w:t>
      </w:r>
    </w:p>
    <w:p w14:paraId="20628469" w14:textId="77777777" w:rsidR="005710FB" w:rsidRPr="00A5350A" w:rsidRDefault="005710FB" w:rsidP="00A5350A">
      <w:pPr>
        <w:spacing w:line="240" w:lineRule="auto"/>
        <w:ind w:left="709" w:firstLine="0"/>
        <w:jc w:val="both"/>
        <w:rPr>
          <w:rFonts w:ascii="Arial Narrow" w:hAnsi="Arial Narrow" w:cs="Arial"/>
          <w:szCs w:val="24"/>
        </w:rPr>
      </w:pPr>
    </w:p>
    <w:p w14:paraId="7E7E6BE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(Deterioro irreversible)</w:t>
      </w:r>
    </w:p>
    <w:p w14:paraId="52FFAE14" w14:textId="77777777" w:rsidR="005710FB" w:rsidRPr="00A5350A" w:rsidRDefault="005710FB" w:rsidP="005710FB">
      <w:pPr>
        <w:spacing w:line="240" w:lineRule="auto"/>
        <w:ind w:left="709" w:firstLine="0"/>
        <w:jc w:val="both"/>
        <w:rPr>
          <w:rFonts w:ascii="Arial Narrow" w:hAnsi="Arial Narrow" w:cs="Arial"/>
          <w:szCs w:val="24"/>
        </w:rPr>
      </w:pPr>
    </w:p>
    <w:p w14:paraId="35C611A7"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La actividad ocasione un deterioro ambiental irreversible en un área mayor a una hectárea.</w:t>
      </w:r>
    </w:p>
    <w:p w14:paraId="0AA00C16" w14:textId="77777777" w:rsidR="00A741C9" w:rsidRPr="00A5350A" w:rsidRDefault="00A741C9" w:rsidP="00A5350A">
      <w:pPr>
        <w:spacing w:line="240" w:lineRule="auto"/>
        <w:ind w:left="709" w:firstLine="0"/>
        <w:jc w:val="both"/>
        <w:rPr>
          <w:rFonts w:ascii="Arial Narrow" w:eastAsia="Arial" w:hAnsi="Arial Narrow" w:cs="Arial"/>
          <w:spacing w:val="-3"/>
          <w:szCs w:val="24"/>
          <w:lang w:val="es-ES"/>
        </w:rPr>
      </w:pPr>
    </w:p>
    <w:p w14:paraId="38FC685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(Daño a la salud personal)</w:t>
      </w:r>
    </w:p>
    <w:p w14:paraId="463C4606" w14:textId="77777777" w:rsidR="005710FB" w:rsidRPr="00A5350A" w:rsidRDefault="005710FB" w:rsidP="005710FB">
      <w:pPr>
        <w:spacing w:line="240" w:lineRule="auto"/>
        <w:ind w:left="709" w:firstLine="0"/>
        <w:jc w:val="both"/>
        <w:rPr>
          <w:rFonts w:ascii="Arial Narrow" w:hAnsi="Arial Narrow" w:cs="Arial"/>
          <w:szCs w:val="24"/>
        </w:rPr>
      </w:pPr>
    </w:p>
    <w:p w14:paraId="11571B4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La actividad cause un daño a la salud de varias personas, que consista en cualquiera de las lesiones previstas en las fracciones I y II del artículo 200 de este código.</w:t>
      </w:r>
    </w:p>
    <w:p w14:paraId="55BEA7D2" w14:textId="77777777" w:rsidR="005710FB" w:rsidRPr="00A5350A" w:rsidRDefault="005710FB" w:rsidP="00A741C9">
      <w:pPr>
        <w:spacing w:line="240" w:lineRule="auto"/>
        <w:ind w:left="454" w:firstLine="0"/>
        <w:jc w:val="both"/>
        <w:rPr>
          <w:rFonts w:ascii="Arial Narrow" w:hAnsi="Arial Narrow" w:cs="Arial"/>
          <w:szCs w:val="24"/>
        </w:rPr>
      </w:pPr>
    </w:p>
    <w:p w14:paraId="0E38F723" w14:textId="77777777" w:rsidR="009B2691" w:rsidRPr="00A741C9"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Si el daño a la salud personal consiste en alguna</w:t>
      </w:r>
      <w:r w:rsidRPr="00A741C9">
        <w:rPr>
          <w:rFonts w:ascii="Arial Narrow" w:hAnsi="Arial Narrow" w:cs="Arial"/>
          <w:szCs w:val="24"/>
        </w:rPr>
        <w:t xml:space="preserve"> o más lesiones de las previstas en las fracciones III a VIII del artículo 200 de este código, se aplicarán las reglas del concurso de delitos que procedan, sin perjuicio de que todas las víctimas afectadas en su salud por el delito previsto en este artículo tengan derecho a la reparación del daño en virtud de la afectación a su salud.</w:t>
      </w:r>
    </w:p>
    <w:p w14:paraId="3A6DB702" w14:textId="77777777" w:rsidR="009B2691" w:rsidRPr="00A5350A" w:rsidRDefault="009B2691" w:rsidP="00A5350A">
      <w:pPr>
        <w:spacing w:line="240" w:lineRule="auto"/>
        <w:ind w:left="709" w:firstLine="0"/>
        <w:jc w:val="both"/>
        <w:rPr>
          <w:rFonts w:ascii="Arial Narrow" w:hAnsi="Arial Narrow" w:cs="Arial"/>
          <w:szCs w:val="24"/>
        </w:rPr>
      </w:pPr>
    </w:p>
    <w:p w14:paraId="1E129189" w14:textId="77777777" w:rsidR="009B2691" w:rsidRPr="005710FB" w:rsidRDefault="009B2691" w:rsidP="00A5350A">
      <w:pPr>
        <w:tabs>
          <w:tab w:val="left" w:pos="288"/>
        </w:tabs>
        <w:spacing w:line="240" w:lineRule="auto"/>
        <w:ind w:firstLine="0"/>
        <w:jc w:val="both"/>
        <w:rPr>
          <w:rFonts w:ascii="Arial Narrow" w:hAnsi="Arial Narrow" w:cs="Arial"/>
          <w:b/>
          <w:szCs w:val="24"/>
        </w:rPr>
      </w:pPr>
      <w:r w:rsidRPr="005710FB">
        <w:rPr>
          <w:rFonts w:ascii="Arial Narrow" w:hAnsi="Arial Narrow" w:cs="Arial"/>
          <w:b/>
          <w:bCs/>
          <w:szCs w:val="24"/>
        </w:rPr>
        <w:t>Artículo</w:t>
      </w:r>
      <w:r w:rsidRPr="005710FB">
        <w:rPr>
          <w:rFonts w:ascii="Arial Narrow" w:hAnsi="Arial Narrow" w:cs="Arial"/>
          <w:b/>
          <w:szCs w:val="24"/>
        </w:rPr>
        <w:t xml:space="preserve"> 414 (Otros delitos contra el medio ambiente)</w:t>
      </w:r>
    </w:p>
    <w:p w14:paraId="4965E506" w14:textId="77777777" w:rsidR="005710FB" w:rsidRPr="00A5350A" w:rsidRDefault="005710FB" w:rsidP="00A5350A">
      <w:pPr>
        <w:tabs>
          <w:tab w:val="left" w:pos="288"/>
        </w:tabs>
        <w:spacing w:line="240" w:lineRule="auto"/>
        <w:ind w:firstLine="0"/>
        <w:jc w:val="both"/>
        <w:rPr>
          <w:rFonts w:ascii="Arial Narrow" w:hAnsi="Arial Narrow" w:cs="Arial"/>
          <w:szCs w:val="24"/>
        </w:rPr>
      </w:pPr>
    </w:p>
    <w:p w14:paraId="650FF01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ocho años de prisión, de mil a tres mil días multa</w:t>
      </w:r>
      <w:r w:rsidRPr="00A5350A">
        <w:rPr>
          <w:rFonts w:ascii="Arial Narrow" w:eastAsia="Arial" w:hAnsi="Arial Narrow" w:cs="Arial"/>
          <w:szCs w:val="24"/>
          <w:lang w:val="es-ES"/>
        </w:rPr>
        <w:t xml:space="preserve"> y suspensión de dos a cinco años para realizar la clase de actividad que dio pie al delito,</w:t>
      </w:r>
      <w:r w:rsidRPr="00A5350A">
        <w:rPr>
          <w:rFonts w:ascii="Arial Narrow" w:hAnsi="Arial Narrow" w:cs="Arial"/>
          <w:szCs w:val="24"/>
        </w:rPr>
        <w:t xml:space="preserve"> a quien realice cualquiera de las conductas siguientes:</w:t>
      </w:r>
    </w:p>
    <w:p w14:paraId="2F7BA00B" w14:textId="77777777" w:rsidR="005710FB" w:rsidRPr="00A5350A" w:rsidRDefault="005710FB" w:rsidP="00A5350A">
      <w:pPr>
        <w:spacing w:line="240" w:lineRule="auto"/>
        <w:ind w:firstLine="0"/>
        <w:jc w:val="both"/>
        <w:rPr>
          <w:rFonts w:ascii="Arial Narrow" w:hAnsi="Arial Narrow" w:cs="Arial"/>
          <w:szCs w:val="24"/>
        </w:rPr>
      </w:pPr>
    </w:p>
    <w:p w14:paraId="34B7841D"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E3537">
        <w:rPr>
          <w:rFonts w:ascii="Arial Narrow" w:hAnsi="Arial Narrow" w:cs="Arial"/>
          <w:szCs w:val="24"/>
        </w:rPr>
        <w:tab/>
      </w:r>
      <w:r w:rsidR="009B2691" w:rsidRPr="00A5350A">
        <w:rPr>
          <w:rFonts w:ascii="Arial Narrow" w:hAnsi="Arial Narrow" w:cs="Arial"/>
          <w:szCs w:val="24"/>
        </w:rPr>
        <w:t>(Contaminación de depósitos o corrientes de agua destinadas a la población)</w:t>
      </w:r>
    </w:p>
    <w:p w14:paraId="7F541643" w14:textId="77777777" w:rsidR="005710FB" w:rsidRPr="00A5350A" w:rsidRDefault="005710FB" w:rsidP="005710FB">
      <w:pPr>
        <w:spacing w:line="240" w:lineRule="auto"/>
        <w:ind w:left="709" w:firstLine="0"/>
        <w:jc w:val="both"/>
        <w:rPr>
          <w:rFonts w:ascii="Arial Narrow" w:hAnsi="Arial Narrow" w:cs="Arial"/>
          <w:szCs w:val="24"/>
        </w:rPr>
      </w:pPr>
    </w:p>
    <w:p w14:paraId="57E6FE5A"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Descargue, deposite o infiltre aguas residuales, material peligroso o líquidos químicos o bioquímicos, residuos, desechos o contaminantes, en depósitos o corrientes de agua de jurisdicción estatal o federal concesionadas al Estado o a alguno de sus municipios, en cantidades suficientes para poner en peligro la salud de una población o de parte de ella, o de uno o más grupos de personas, a las cuales se destinen o deban ser entregadas para su consumo.</w:t>
      </w:r>
    </w:p>
    <w:p w14:paraId="53B89FD5" w14:textId="77777777" w:rsidR="005710FB" w:rsidRPr="00A5350A" w:rsidRDefault="005710FB" w:rsidP="009E3537">
      <w:pPr>
        <w:spacing w:line="240" w:lineRule="auto"/>
        <w:ind w:left="454" w:firstLine="0"/>
        <w:jc w:val="both"/>
        <w:rPr>
          <w:rFonts w:ascii="Arial Narrow" w:hAnsi="Arial Narrow" w:cs="Arial"/>
          <w:szCs w:val="24"/>
        </w:rPr>
      </w:pPr>
    </w:p>
    <w:p w14:paraId="6CD87FC0" w14:textId="77777777" w:rsidR="009B2691" w:rsidRPr="009E3537"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 xml:space="preserve">Para los efectos de este Título se entenderá por población, al conjunto de </w:t>
      </w:r>
      <w:r w:rsidRPr="009E3537">
        <w:rPr>
          <w:rFonts w:ascii="Arial Narrow" w:hAnsi="Arial Narrow" w:cs="Arial"/>
          <w:szCs w:val="24"/>
        </w:rPr>
        <w:t>personas que habitan una extensión territorial determinada.</w:t>
      </w:r>
    </w:p>
    <w:p w14:paraId="48A9CCA1" w14:textId="77777777" w:rsidR="005710FB" w:rsidRPr="00A5350A" w:rsidRDefault="005710FB" w:rsidP="00A5350A">
      <w:pPr>
        <w:spacing w:line="240" w:lineRule="auto"/>
        <w:ind w:left="709" w:firstLine="0"/>
        <w:jc w:val="both"/>
        <w:rPr>
          <w:rFonts w:ascii="Arial Narrow" w:hAnsi="Arial Narrow" w:cs="Arial"/>
          <w:szCs w:val="24"/>
        </w:rPr>
      </w:pPr>
    </w:p>
    <w:p w14:paraId="351C1B46"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E3537">
        <w:rPr>
          <w:rFonts w:ascii="Arial Narrow" w:hAnsi="Arial Narrow" w:cs="Arial"/>
          <w:szCs w:val="24"/>
        </w:rPr>
        <w:tab/>
      </w:r>
      <w:r w:rsidR="009B2691" w:rsidRPr="00A5350A">
        <w:rPr>
          <w:rFonts w:ascii="Arial Narrow" w:hAnsi="Arial Narrow" w:cs="Arial"/>
          <w:szCs w:val="24"/>
        </w:rPr>
        <w:t>(Contaminación con aguas residuales en cantidades aptas para dañar la salud)</w:t>
      </w:r>
    </w:p>
    <w:p w14:paraId="124F1DA8" w14:textId="77777777" w:rsidR="005710FB" w:rsidRPr="00A5350A" w:rsidRDefault="005710FB" w:rsidP="005710FB">
      <w:pPr>
        <w:spacing w:line="240" w:lineRule="auto"/>
        <w:ind w:left="709" w:firstLine="0"/>
        <w:jc w:val="both"/>
        <w:rPr>
          <w:rFonts w:ascii="Arial Narrow" w:hAnsi="Arial Narrow" w:cs="Arial"/>
          <w:szCs w:val="24"/>
        </w:rPr>
      </w:pPr>
    </w:p>
    <w:p w14:paraId="0031659D"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Descargue, deposite o infiltre aguas residuales sin su previo tratamiento, o material peligroso, o líquidos o sustancias químicas o bioquímicas, residuos, desechos o contaminantes, en áreas y en cantidades suficientes para poner en peligro la salud de alguna población o de parte de ella, o de uno o más grupos de personas, o bien, a alguna especie de flora o fauna silvestre, terrestre o acuática, que se haya declarado y publicado en veda, endémica, amenazada o en peligro de extinción, de jurisdicción del Estado o de cualquiera de sus municipios.</w:t>
      </w:r>
    </w:p>
    <w:p w14:paraId="0213F8A1" w14:textId="77777777" w:rsidR="005710FB" w:rsidRPr="00A5350A" w:rsidRDefault="005710FB" w:rsidP="00A5350A">
      <w:pPr>
        <w:spacing w:line="240" w:lineRule="auto"/>
        <w:ind w:left="709" w:firstLine="0"/>
        <w:jc w:val="both"/>
        <w:rPr>
          <w:rFonts w:ascii="Arial Narrow" w:hAnsi="Arial Narrow" w:cs="Arial"/>
          <w:szCs w:val="24"/>
        </w:rPr>
      </w:pPr>
    </w:p>
    <w:p w14:paraId="5335DBA1"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E3537">
        <w:rPr>
          <w:rFonts w:ascii="Arial Narrow" w:hAnsi="Arial Narrow" w:cs="Arial"/>
          <w:szCs w:val="24"/>
        </w:rPr>
        <w:tab/>
      </w:r>
      <w:r w:rsidR="009B2691" w:rsidRPr="00A5350A">
        <w:rPr>
          <w:rFonts w:ascii="Arial Narrow" w:hAnsi="Arial Narrow" w:cs="Arial"/>
          <w:szCs w:val="24"/>
        </w:rPr>
        <w:t>(Quema a cielo abierto de contaminantes peligrosos)</w:t>
      </w:r>
    </w:p>
    <w:p w14:paraId="54379EF8" w14:textId="77777777" w:rsidR="005710FB" w:rsidRPr="00A5350A" w:rsidRDefault="005710FB" w:rsidP="005710FB">
      <w:pPr>
        <w:spacing w:line="240" w:lineRule="auto"/>
        <w:ind w:left="709" w:firstLine="0"/>
        <w:jc w:val="both"/>
        <w:rPr>
          <w:rFonts w:ascii="Arial Narrow" w:hAnsi="Arial Narrow" w:cs="Arial"/>
          <w:szCs w:val="24"/>
        </w:rPr>
      </w:pPr>
    </w:p>
    <w:p w14:paraId="74DA74CB"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Realice quemas a cielo abierto mediante la combustión de llantas, plásticos o cualquier otro material contaminante, que aisladas o en su conjunto pongan en peligro la salud de alguna población o de parte de ella, o de uno o más grupos de personas, o el equilibrio de un ecosistema, no obstante haber sido antes sancionado administrativamente por la autoridad competente en virtud de aquel motivo.</w:t>
      </w:r>
    </w:p>
    <w:p w14:paraId="7BBF94BE" w14:textId="77777777" w:rsidR="005710FB" w:rsidRPr="00A5350A" w:rsidRDefault="005710FB" w:rsidP="00A5350A">
      <w:pPr>
        <w:spacing w:line="240" w:lineRule="auto"/>
        <w:ind w:left="709" w:firstLine="0"/>
        <w:jc w:val="both"/>
        <w:rPr>
          <w:rFonts w:ascii="Arial Narrow" w:hAnsi="Arial Narrow" w:cs="Arial"/>
          <w:szCs w:val="24"/>
        </w:rPr>
      </w:pPr>
    </w:p>
    <w:p w14:paraId="7FBA26BE"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E3537">
        <w:rPr>
          <w:rFonts w:ascii="Arial Narrow" w:hAnsi="Arial Narrow" w:cs="Arial"/>
          <w:szCs w:val="24"/>
        </w:rPr>
        <w:tab/>
      </w:r>
      <w:r w:rsidR="009B2691" w:rsidRPr="00A5350A">
        <w:rPr>
          <w:rFonts w:ascii="Arial Narrow" w:hAnsi="Arial Narrow" w:cs="Arial"/>
          <w:szCs w:val="24"/>
        </w:rPr>
        <w:t>(Quemas para fines agropecuarios)</w:t>
      </w:r>
    </w:p>
    <w:p w14:paraId="236D529E"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34073A29"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Sin el permiso de la autoridad ambiental, realice quemas en una zona rural para utilizar terrenos con fines agropecuarios, industriales o de desarrollo de otras actividades.</w:t>
      </w:r>
    </w:p>
    <w:p w14:paraId="144F0AAB" w14:textId="77777777" w:rsidR="005710FB" w:rsidRPr="00A5350A" w:rsidRDefault="005710FB" w:rsidP="009E3537">
      <w:pPr>
        <w:spacing w:line="240" w:lineRule="auto"/>
        <w:ind w:left="454" w:firstLine="0"/>
        <w:jc w:val="both"/>
        <w:rPr>
          <w:rFonts w:ascii="Arial Narrow" w:hAnsi="Arial Narrow" w:cs="Arial"/>
          <w:szCs w:val="24"/>
        </w:rPr>
      </w:pPr>
    </w:p>
    <w:p w14:paraId="3758F872"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Si la quema daña propiedad ajena, se aplicarán las reglas del concurso de delitos que procedan.</w:t>
      </w:r>
    </w:p>
    <w:p w14:paraId="6B3FFB56" w14:textId="77777777" w:rsidR="005710FB" w:rsidRPr="00A5350A" w:rsidRDefault="005710FB" w:rsidP="00A5350A">
      <w:pPr>
        <w:spacing w:line="240" w:lineRule="auto"/>
        <w:ind w:left="709" w:firstLine="0"/>
        <w:jc w:val="both"/>
        <w:rPr>
          <w:rFonts w:ascii="Arial Narrow" w:hAnsi="Arial Narrow" w:cs="Arial"/>
          <w:szCs w:val="24"/>
        </w:rPr>
      </w:pPr>
    </w:p>
    <w:p w14:paraId="109A0EDA"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9E3537">
        <w:rPr>
          <w:rFonts w:ascii="Arial Narrow" w:hAnsi="Arial Narrow" w:cs="Arial"/>
          <w:szCs w:val="24"/>
        </w:rPr>
        <w:tab/>
      </w:r>
      <w:r w:rsidR="009B2691" w:rsidRPr="00A5350A">
        <w:rPr>
          <w:rFonts w:ascii="Arial Narrow" w:hAnsi="Arial Narrow" w:cs="Arial"/>
          <w:szCs w:val="24"/>
        </w:rPr>
        <w:t>(Procesamiento indebido de material geológico)</w:t>
      </w:r>
    </w:p>
    <w:p w14:paraId="0138775F" w14:textId="77777777" w:rsidR="005710FB" w:rsidRPr="00A5350A" w:rsidRDefault="005710FB" w:rsidP="005710FB">
      <w:pPr>
        <w:spacing w:line="240" w:lineRule="auto"/>
        <w:ind w:left="709" w:firstLine="0"/>
        <w:jc w:val="both"/>
        <w:rPr>
          <w:rFonts w:ascii="Arial Narrow" w:hAnsi="Arial Narrow" w:cs="Arial"/>
          <w:szCs w:val="24"/>
        </w:rPr>
      </w:pPr>
    </w:p>
    <w:p w14:paraId="6E48377F"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Procese material pétreo, minerales o sustancias geológicas que se encuentren o provengan de depósitos naturales, cuyo control no esté reservado a la federación, siempre y cuando se actualice, además, cualquiera de los supuestos siguientes:</w:t>
      </w:r>
    </w:p>
    <w:p w14:paraId="638607FC" w14:textId="77777777" w:rsidR="005710FB" w:rsidRPr="00A5350A" w:rsidRDefault="005710FB" w:rsidP="00A5350A">
      <w:pPr>
        <w:spacing w:line="240" w:lineRule="auto"/>
        <w:ind w:left="709" w:firstLine="0"/>
        <w:jc w:val="both"/>
        <w:rPr>
          <w:rFonts w:ascii="Arial Narrow" w:hAnsi="Arial Narrow" w:cs="Arial"/>
          <w:szCs w:val="24"/>
        </w:rPr>
      </w:pPr>
    </w:p>
    <w:p w14:paraId="27ED35E0" w14:textId="77777777" w:rsidR="009B2691" w:rsidRPr="009E3537" w:rsidRDefault="009E3537" w:rsidP="009E3537">
      <w:pPr>
        <w:spacing w:line="240" w:lineRule="auto"/>
        <w:ind w:left="908" w:hanging="454"/>
        <w:jc w:val="both"/>
        <w:rPr>
          <w:rFonts w:ascii="Arial Narrow" w:hAnsi="Arial Narrow" w:cs="Arial"/>
          <w:szCs w:val="24"/>
        </w:rPr>
      </w:pPr>
      <w:r w:rsidRPr="009E3537">
        <w:rPr>
          <w:rFonts w:ascii="Arial Narrow" w:hAnsi="Arial Narrow" w:cs="Arial"/>
          <w:b/>
          <w:szCs w:val="24"/>
        </w:rPr>
        <w:t>1)</w:t>
      </w:r>
      <w:r w:rsidRPr="009E3537">
        <w:rPr>
          <w:rFonts w:ascii="Arial Narrow" w:hAnsi="Arial Narrow" w:cs="Arial"/>
          <w:b/>
          <w:szCs w:val="24"/>
        </w:rPr>
        <w:tab/>
      </w:r>
      <w:r w:rsidR="009B2691" w:rsidRPr="00A5350A">
        <w:rPr>
          <w:rFonts w:ascii="Arial Narrow" w:hAnsi="Arial Narrow" w:cs="Arial"/>
          <w:szCs w:val="24"/>
        </w:rPr>
        <w:t>(Peligro para la salud)</w:t>
      </w:r>
    </w:p>
    <w:p w14:paraId="5238985B" w14:textId="77777777" w:rsidR="005710FB" w:rsidRPr="00A5350A" w:rsidRDefault="005710FB" w:rsidP="005710FB">
      <w:pPr>
        <w:spacing w:line="240" w:lineRule="auto"/>
        <w:ind w:left="1134" w:firstLine="0"/>
        <w:jc w:val="both"/>
        <w:rPr>
          <w:rFonts w:ascii="Arial Narrow" w:eastAsia="Arial" w:hAnsi="Arial Narrow" w:cs="Arial"/>
          <w:szCs w:val="24"/>
        </w:rPr>
      </w:pPr>
    </w:p>
    <w:p w14:paraId="6039CDEC" w14:textId="77777777" w:rsidR="009B2691" w:rsidRDefault="009B2691" w:rsidP="009E3537">
      <w:pPr>
        <w:spacing w:line="240" w:lineRule="auto"/>
        <w:ind w:left="907" w:firstLine="0"/>
        <w:jc w:val="both"/>
        <w:rPr>
          <w:rFonts w:ascii="Arial Narrow" w:hAnsi="Arial Narrow" w:cs="Arial"/>
          <w:szCs w:val="24"/>
        </w:rPr>
      </w:pPr>
      <w:r w:rsidRPr="00A5350A">
        <w:rPr>
          <w:rFonts w:ascii="Arial Narrow" w:hAnsi="Arial Narrow" w:cs="Arial"/>
          <w:szCs w:val="24"/>
        </w:rPr>
        <w:t>La clase de actividad o las emisiones de las instalaciones con las que aquélla se realiza, se efectúen sin la autorización de la autoridad ambiental competente y pongan en peligro la salud de una población o de una parte de ella, o de uno o más grupos de personas, o bien, a alguna especie de flora o fauna silvestre, terrestre o acuática, que se haya declarado y publicado en veda, endémica, amenazada o en peligro de extinción, bajo competencia del Estado o de cualquiera de sus municipios.</w:t>
      </w:r>
    </w:p>
    <w:p w14:paraId="249DC209" w14:textId="77777777" w:rsidR="005710FB" w:rsidRPr="009E3537" w:rsidRDefault="005710FB" w:rsidP="00A5350A">
      <w:pPr>
        <w:spacing w:line="240" w:lineRule="auto"/>
        <w:ind w:left="1134" w:firstLine="0"/>
        <w:jc w:val="both"/>
        <w:rPr>
          <w:rFonts w:ascii="Arial Narrow" w:eastAsia="Arial" w:hAnsi="Arial Narrow" w:cs="Arial"/>
          <w:b/>
          <w:szCs w:val="24"/>
        </w:rPr>
      </w:pPr>
    </w:p>
    <w:p w14:paraId="53298AF1" w14:textId="77777777" w:rsidR="009B2691" w:rsidRPr="009E3537" w:rsidRDefault="009E3537" w:rsidP="009E3537">
      <w:pPr>
        <w:spacing w:line="240" w:lineRule="auto"/>
        <w:ind w:left="908" w:hanging="454"/>
        <w:jc w:val="both"/>
        <w:rPr>
          <w:rFonts w:ascii="Arial Narrow" w:hAnsi="Arial Narrow" w:cs="Arial"/>
          <w:szCs w:val="24"/>
        </w:rPr>
      </w:pPr>
      <w:r w:rsidRPr="009E3537">
        <w:rPr>
          <w:rFonts w:ascii="Arial Narrow" w:hAnsi="Arial Narrow" w:cs="Arial"/>
          <w:b/>
          <w:szCs w:val="24"/>
        </w:rPr>
        <w:t>2)</w:t>
      </w:r>
      <w:r w:rsidRPr="009E3537">
        <w:rPr>
          <w:rFonts w:ascii="Arial Narrow" w:hAnsi="Arial Narrow" w:cs="Arial"/>
          <w:b/>
          <w:szCs w:val="24"/>
        </w:rPr>
        <w:tab/>
      </w:r>
      <w:r w:rsidR="009B2691" w:rsidRPr="009E3537">
        <w:rPr>
          <w:rFonts w:ascii="Arial Narrow" w:hAnsi="Arial Narrow" w:cs="Arial"/>
          <w:szCs w:val="24"/>
        </w:rPr>
        <w:t>(Incumplimiento de los términos de la autorización o de la normatividad ambiental)</w:t>
      </w:r>
    </w:p>
    <w:p w14:paraId="7BC417D0" w14:textId="77777777" w:rsidR="005710FB" w:rsidRPr="00A5350A" w:rsidRDefault="005710FB" w:rsidP="005710FB">
      <w:pPr>
        <w:spacing w:line="240" w:lineRule="auto"/>
        <w:ind w:left="1134" w:firstLine="0"/>
        <w:jc w:val="both"/>
        <w:rPr>
          <w:rFonts w:ascii="Arial Narrow" w:eastAsia="Arial" w:hAnsi="Arial Narrow" w:cs="Arial"/>
          <w:szCs w:val="24"/>
        </w:rPr>
      </w:pPr>
    </w:p>
    <w:p w14:paraId="2CD285B8" w14:textId="77777777" w:rsidR="009B2691" w:rsidRDefault="009B2691" w:rsidP="009E3537">
      <w:pPr>
        <w:spacing w:line="240" w:lineRule="auto"/>
        <w:ind w:left="907" w:firstLine="0"/>
        <w:jc w:val="both"/>
        <w:rPr>
          <w:rFonts w:ascii="Arial Narrow" w:hAnsi="Arial Narrow" w:cs="Arial"/>
          <w:szCs w:val="24"/>
        </w:rPr>
      </w:pPr>
      <w:r w:rsidRPr="00A5350A">
        <w:rPr>
          <w:rFonts w:ascii="Arial Narrow" w:hAnsi="Arial Narrow" w:cs="Arial"/>
          <w:szCs w:val="24"/>
        </w:rPr>
        <w:t xml:space="preserve">Cuando aun contando con la autorización, el procesamiento del material referido en el párrafo primero de </w:t>
      </w:r>
      <w:r w:rsidR="00110960" w:rsidRPr="00A5350A">
        <w:rPr>
          <w:rFonts w:ascii="Arial Narrow" w:hAnsi="Arial Narrow" w:cs="Arial"/>
          <w:szCs w:val="24"/>
        </w:rPr>
        <w:t>esta fracción</w:t>
      </w:r>
      <w:r w:rsidRPr="00A5350A">
        <w:rPr>
          <w:rFonts w:ascii="Arial Narrow" w:hAnsi="Arial Narrow" w:cs="Arial"/>
          <w:szCs w:val="24"/>
        </w:rPr>
        <w:t>, o las instalaciones para tal efecto, no se ajusten a los términos de aquélla para evitar o reducir el peligro de contaminación a límites permitidos.</w:t>
      </w:r>
    </w:p>
    <w:p w14:paraId="2360A0C3" w14:textId="77777777" w:rsidR="005710FB" w:rsidRPr="00A5350A" w:rsidRDefault="005710FB" w:rsidP="00A5350A">
      <w:pPr>
        <w:spacing w:line="240" w:lineRule="auto"/>
        <w:ind w:left="1134" w:firstLine="0"/>
        <w:jc w:val="both"/>
        <w:rPr>
          <w:rFonts w:ascii="Arial Narrow" w:hAnsi="Arial Narrow" w:cs="Arial"/>
          <w:szCs w:val="24"/>
        </w:rPr>
      </w:pPr>
    </w:p>
    <w:p w14:paraId="4D04262A"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9E3537">
        <w:rPr>
          <w:rFonts w:ascii="Arial Narrow" w:hAnsi="Arial Narrow" w:cs="Arial"/>
          <w:szCs w:val="24"/>
        </w:rPr>
        <w:tab/>
      </w:r>
      <w:r w:rsidR="009B2691" w:rsidRPr="00A5350A">
        <w:rPr>
          <w:rFonts w:ascii="Arial Narrow" w:hAnsi="Arial Narrow" w:cs="Arial"/>
          <w:szCs w:val="24"/>
        </w:rPr>
        <w:t>(Abandono del área de extracción o procesamiento sin tomar medidas de remediación y mitigación)</w:t>
      </w:r>
    </w:p>
    <w:p w14:paraId="3339047B"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2D6DB9C0"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Abandone el sitio en el que realizó cualquiera de las actividades a que se refieren las fracciones I a V de este artículo, sin llevar a cabo las medidas de remediación y/o de mitigación impuestas por la autoridad ambiental, estatal o municipal, para que, en la medida de lo posible, se recupere el equilibrio ecológico, o se le vuelva al estado en que antes se encontraba.</w:t>
      </w:r>
    </w:p>
    <w:p w14:paraId="657BD722" w14:textId="77777777" w:rsidR="005710FB" w:rsidRPr="00A5350A" w:rsidRDefault="005710FB" w:rsidP="00A5350A">
      <w:pPr>
        <w:tabs>
          <w:tab w:val="left" w:pos="851"/>
        </w:tabs>
        <w:spacing w:line="240" w:lineRule="auto"/>
        <w:ind w:left="709" w:firstLine="0"/>
        <w:jc w:val="both"/>
        <w:rPr>
          <w:rFonts w:ascii="Arial Narrow" w:hAnsi="Arial Narrow" w:cs="Arial"/>
          <w:szCs w:val="24"/>
        </w:rPr>
      </w:pPr>
    </w:p>
    <w:p w14:paraId="5AF93221" w14:textId="77777777" w:rsidR="009B2691" w:rsidRPr="00A5350A" w:rsidRDefault="009B2691" w:rsidP="00A5350A">
      <w:pPr>
        <w:spacing w:line="240" w:lineRule="auto"/>
        <w:ind w:firstLine="0"/>
        <w:jc w:val="both"/>
        <w:rPr>
          <w:rFonts w:ascii="Arial Narrow" w:eastAsia="Arial" w:hAnsi="Arial Narrow" w:cs="Arial"/>
          <w:spacing w:val="-4"/>
          <w:szCs w:val="24"/>
          <w:lang w:val="es-ES"/>
        </w:rPr>
      </w:pPr>
      <w:r w:rsidRPr="00A5350A">
        <w:rPr>
          <w:rFonts w:ascii="Arial Narrow" w:eastAsia="Arial" w:hAnsi="Arial Narrow" w:cs="Arial"/>
          <w:szCs w:val="24"/>
          <w:lang w:val="es-ES"/>
        </w:rPr>
        <w:t xml:space="preserve">Se impondrán las mismas penas previstas en este artículo, además de destitución e inhabilitación de cinco a diez años </w:t>
      </w:r>
      <w:r w:rsidRPr="00A5350A">
        <w:rPr>
          <w:rFonts w:ascii="Arial Narrow" w:hAnsi="Arial Narrow" w:cs="Arial"/>
          <w:szCs w:val="24"/>
        </w:rPr>
        <w:t>para desempeñar un cargo, empleo o comisión en cualquier entidad oficial del Estado o de sus municipios, y de cinco a diez años del derecho a celebrar con aquellas entidades contratos o convenios de prestación de servicios profesionales o de cualquier otra naturaleza,</w:t>
      </w:r>
      <w:r w:rsidRPr="00A5350A">
        <w:rPr>
          <w:rFonts w:ascii="Arial Narrow" w:eastAsia="Arial" w:hAnsi="Arial Narrow" w:cs="Arial"/>
          <w:szCs w:val="24"/>
          <w:lang w:val="es-ES"/>
        </w:rPr>
        <w:t xml:space="preserve"> al servidor público encargado de la revisión o supervisión de las instalaciones o de cualquiera de las actividades referidas en las fracciones I a V de este artículo, que conociendo de los defectos de las instalaciones que generan el peligro de contaminación ambiental, o que conociendo de la violación ambiental en virtud de alguna de las actividades </w:t>
      </w:r>
      <w:r w:rsidRPr="00A5350A">
        <w:rPr>
          <w:rFonts w:ascii="Arial Narrow" w:eastAsia="Arial" w:hAnsi="Arial Narrow" w:cs="Arial"/>
          <w:spacing w:val="-4"/>
          <w:szCs w:val="24"/>
          <w:lang w:val="es-ES"/>
        </w:rPr>
        <w:t>precisadas en esas fracciones, no reporte los aludidos defectos o violaciones.</w:t>
      </w:r>
    </w:p>
    <w:p w14:paraId="250502B8" w14:textId="77777777" w:rsidR="009B2691" w:rsidRPr="00A5350A" w:rsidRDefault="009B2691" w:rsidP="00A5350A">
      <w:pPr>
        <w:spacing w:line="240" w:lineRule="auto"/>
        <w:ind w:firstLine="0"/>
        <w:jc w:val="both"/>
        <w:rPr>
          <w:rFonts w:ascii="Arial Narrow" w:eastAsia="Arial" w:hAnsi="Arial Narrow" w:cs="Arial"/>
          <w:szCs w:val="24"/>
          <w:lang w:val="es-ES"/>
        </w:rPr>
      </w:pPr>
    </w:p>
    <w:p w14:paraId="4C460171"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415 (Afectación de especies en veda, endémicas, amenazadas o en peligro de extinción)</w:t>
      </w:r>
    </w:p>
    <w:p w14:paraId="34B23986" w14:textId="77777777" w:rsidR="005710FB" w:rsidRPr="00A5350A" w:rsidRDefault="005710FB" w:rsidP="00A5350A">
      <w:pPr>
        <w:spacing w:line="240" w:lineRule="auto"/>
        <w:ind w:firstLine="0"/>
        <w:jc w:val="both"/>
        <w:rPr>
          <w:rFonts w:ascii="Arial Narrow" w:hAnsi="Arial Narrow" w:cs="Arial"/>
          <w:szCs w:val="24"/>
        </w:rPr>
      </w:pPr>
    </w:p>
    <w:p w14:paraId="34558B9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eastAsia="Arial" w:hAnsi="Arial Narrow" w:cs="Arial"/>
          <w:szCs w:val="24"/>
          <w:lang w:val="es-ES"/>
        </w:rPr>
        <w:t xml:space="preserve">Se impondrá de dos a cuatro años de prisión y de quinientos a mil días multa, o de dos a cuatro años de libertad supervisada y de quinientos a mil días multa, y, en cualquier caso, suspensión de tres a seis años del ejercicio del derecho a cazar o pescar, o para realizar la clase de actividad que motivó la explotación prohibida, así como para dedicarse al comercio de animales o de flora, </w:t>
      </w:r>
      <w:r w:rsidRPr="00A5350A">
        <w:rPr>
          <w:rFonts w:ascii="Arial Narrow" w:hAnsi="Arial Narrow" w:cs="Arial"/>
          <w:szCs w:val="24"/>
        </w:rPr>
        <w:t>a quien cace, pesque o explote alguna especie de flora o fauna silvestre, terrestre o acuática, que se haya declarado y publicado en veda, endémica, amenazada o en peligro de extinción, dentro de un área natural sea o no protegida, siempre y cuando la protección del área o especie no sean de competencia federal.</w:t>
      </w:r>
    </w:p>
    <w:p w14:paraId="50DA003E" w14:textId="77777777" w:rsidR="009B2691" w:rsidRPr="00A5350A" w:rsidRDefault="009B2691" w:rsidP="00A5350A">
      <w:pPr>
        <w:spacing w:line="240" w:lineRule="auto"/>
        <w:ind w:firstLine="0"/>
        <w:jc w:val="both"/>
        <w:rPr>
          <w:rFonts w:ascii="Arial Narrow" w:hAnsi="Arial Narrow" w:cs="Arial"/>
          <w:szCs w:val="24"/>
        </w:rPr>
      </w:pPr>
    </w:p>
    <w:p w14:paraId="56482E2D"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416 (Extracción de material en áreas resguardas)</w:t>
      </w:r>
    </w:p>
    <w:p w14:paraId="2A206484" w14:textId="77777777" w:rsidR="007627D2" w:rsidRPr="00A5350A" w:rsidRDefault="007627D2" w:rsidP="00A5350A">
      <w:pPr>
        <w:spacing w:line="240" w:lineRule="auto"/>
        <w:ind w:firstLine="0"/>
        <w:jc w:val="both"/>
        <w:rPr>
          <w:rFonts w:ascii="Arial Narrow" w:eastAsia="Calibri" w:hAnsi="Arial Narrow" w:cs="Arial"/>
          <w:szCs w:val="24"/>
        </w:rPr>
      </w:pPr>
    </w:p>
    <w:p w14:paraId="37BCF292"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cinco años de prisión y de mil a dos mil días multa, a quien sin el permiso de la autoridad ambiental del Estado o de cualquiera de sus municipios, extraiga en una o varias ocasiones, suelo o cubierta vegetal, piedra o tierra, que en su conjunto ascienda a un volumen igual o mayor a cuatro metros cúbicos, de cualquiera de las áreas siguientes:</w:t>
      </w:r>
    </w:p>
    <w:p w14:paraId="66B2A3FA" w14:textId="77777777" w:rsidR="007627D2" w:rsidRPr="00A5350A" w:rsidRDefault="007627D2" w:rsidP="00A5350A">
      <w:pPr>
        <w:spacing w:line="240" w:lineRule="auto"/>
        <w:ind w:firstLine="0"/>
        <w:jc w:val="both"/>
        <w:rPr>
          <w:rFonts w:ascii="Arial Narrow" w:eastAsia="Calibri" w:hAnsi="Arial Narrow" w:cs="Arial"/>
          <w:szCs w:val="24"/>
        </w:rPr>
      </w:pPr>
    </w:p>
    <w:p w14:paraId="6E499EF6"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4F1BE7">
        <w:rPr>
          <w:rFonts w:ascii="Arial Narrow" w:hAnsi="Arial Narrow" w:cs="Arial"/>
          <w:szCs w:val="24"/>
        </w:rPr>
        <w:t>(Área natural protegida)</w:t>
      </w:r>
    </w:p>
    <w:p w14:paraId="196427D9"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25979A3"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Un área natural protegida de competencia del Estado o de cualquiera de sus municipios, declarada así y publicada.</w:t>
      </w:r>
    </w:p>
    <w:p w14:paraId="2D9C38D5" w14:textId="77777777" w:rsidR="007627D2" w:rsidRPr="00A5350A" w:rsidRDefault="007627D2" w:rsidP="00A5350A">
      <w:pPr>
        <w:spacing w:line="240" w:lineRule="auto"/>
        <w:ind w:left="709" w:firstLine="0"/>
        <w:jc w:val="both"/>
        <w:rPr>
          <w:rFonts w:ascii="Arial Narrow" w:eastAsia="Calibri" w:hAnsi="Arial Narrow" w:cs="Arial"/>
          <w:szCs w:val="24"/>
        </w:rPr>
      </w:pPr>
    </w:p>
    <w:p w14:paraId="5D3D1C51"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4F1BE7">
        <w:rPr>
          <w:rFonts w:ascii="Arial Narrow" w:hAnsi="Arial Narrow" w:cs="Arial"/>
          <w:szCs w:val="24"/>
        </w:rPr>
        <w:t>(Distrito de conservación)</w:t>
      </w:r>
    </w:p>
    <w:p w14:paraId="0C744092" w14:textId="77777777" w:rsidR="007627D2" w:rsidRPr="00A5350A" w:rsidRDefault="007627D2" w:rsidP="007627D2">
      <w:pPr>
        <w:spacing w:line="240" w:lineRule="auto"/>
        <w:ind w:left="709" w:firstLine="0"/>
        <w:jc w:val="both"/>
        <w:rPr>
          <w:rFonts w:ascii="Arial Narrow" w:eastAsia="Calibri" w:hAnsi="Arial Narrow" w:cs="Arial"/>
          <w:szCs w:val="24"/>
        </w:rPr>
      </w:pPr>
    </w:p>
    <w:p w14:paraId="62DDDF27"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Un distrito de conservación de competencia del Estado o de cualquiera de sus municipios, declarado así y publicado.</w:t>
      </w:r>
    </w:p>
    <w:p w14:paraId="74C6CB42" w14:textId="77777777" w:rsidR="007627D2" w:rsidRPr="00A5350A" w:rsidRDefault="007627D2" w:rsidP="00A5350A">
      <w:pPr>
        <w:spacing w:line="240" w:lineRule="auto"/>
        <w:ind w:left="709" w:firstLine="0"/>
        <w:jc w:val="both"/>
        <w:rPr>
          <w:rFonts w:ascii="Arial Narrow" w:eastAsia="Calibri" w:hAnsi="Arial Narrow" w:cs="Arial"/>
          <w:szCs w:val="24"/>
        </w:rPr>
      </w:pPr>
    </w:p>
    <w:p w14:paraId="097098FE"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F1BE7">
        <w:rPr>
          <w:rFonts w:ascii="Arial Narrow" w:hAnsi="Arial Narrow" w:cs="Arial"/>
          <w:szCs w:val="24"/>
        </w:rPr>
        <w:tab/>
      </w:r>
      <w:r w:rsidR="009B2691" w:rsidRPr="004F1BE7">
        <w:rPr>
          <w:rFonts w:ascii="Arial Narrow" w:hAnsi="Arial Narrow" w:cs="Arial"/>
          <w:szCs w:val="24"/>
        </w:rPr>
        <w:t>(Área verde de uso común)</w:t>
      </w:r>
    </w:p>
    <w:p w14:paraId="3FA9FF0C" w14:textId="77777777" w:rsidR="007627D2" w:rsidRPr="00A5350A" w:rsidRDefault="007627D2" w:rsidP="007627D2">
      <w:pPr>
        <w:spacing w:line="240" w:lineRule="auto"/>
        <w:ind w:left="709" w:firstLine="0"/>
        <w:jc w:val="both"/>
        <w:rPr>
          <w:rFonts w:ascii="Arial Narrow" w:eastAsia="Calibri" w:hAnsi="Arial Narrow" w:cs="Arial"/>
          <w:szCs w:val="24"/>
        </w:rPr>
      </w:pPr>
    </w:p>
    <w:p w14:paraId="77AA40BA"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Un área verde de uso común en suelo urbano, sin la autorización de la autoridad ambiental competente del Estado o de cualquiera de sus municipios.</w:t>
      </w:r>
    </w:p>
    <w:p w14:paraId="598229D0" w14:textId="77777777" w:rsidR="009B2691" w:rsidRPr="00A5350A" w:rsidRDefault="009B2691" w:rsidP="00A5350A">
      <w:pPr>
        <w:spacing w:line="240" w:lineRule="auto"/>
        <w:ind w:left="709" w:firstLine="0"/>
        <w:jc w:val="both"/>
        <w:rPr>
          <w:rFonts w:ascii="Arial Narrow" w:eastAsia="Calibri" w:hAnsi="Arial Narrow" w:cs="Arial"/>
          <w:szCs w:val="24"/>
        </w:rPr>
      </w:pPr>
    </w:p>
    <w:p w14:paraId="718AEF58"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417 (Descarga o depósito prohibidos de residuos sólidos de la industria de la construcción o de otras sustancias peligrosas)</w:t>
      </w:r>
    </w:p>
    <w:p w14:paraId="7A0CFA8D" w14:textId="77777777" w:rsidR="007627D2" w:rsidRPr="00A5350A" w:rsidRDefault="007627D2" w:rsidP="00A5350A">
      <w:pPr>
        <w:spacing w:line="240" w:lineRule="auto"/>
        <w:ind w:firstLine="0"/>
        <w:jc w:val="both"/>
        <w:rPr>
          <w:rFonts w:ascii="Arial Narrow" w:eastAsia="Calibri" w:hAnsi="Arial Narrow" w:cs="Arial"/>
          <w:szCs w:val="24"/>
        </w:rPr>
      </w:pPr>
    </w:p>
    <w:p w14:paraId="5EF4EF8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tres años de prisión y de quinientos a mil quinientos días multa, o de uno a tres años de libertad supervisada y de quinientos a mil quinientos días multa, y en cualquier caso, suspensión de tres a seis meses del derecho a realizar la clase de actividad que motivó el delito, a quien mediante una o varias acciones deposite más de uno, pero menos de cuatro metros cúbicos de residuos sólidos de la industria de la construcción, en algún lugar no autorizado por las autoridades ambientales competentes del Estado o del municipio del lugar.</w:t>
      </w:r>
    </w:p>
    <w:p w14:paraId="7595F511" w14:textId="77777777" w:rsidR="007627D2" w:rsidRPr="00A5350A" w:rsidRDefault="007627D2" w:rsidP="00A5350A">
      <w:pPr>
        <w:spacing w:line="240" w:lineRule="auto"/>
        <w:ind w:firstLine="0"/>
        <w:jc w:val="both"/>
        <w:rPr>
          <w:rFonts w:ascii="Arial Narrow" w:eastAsia="Calibri" w:hAnsi="Arial Narrow" w:cs="Arial"/>
          <w:szCs w:val="24"/>
        </w:rPr>
      </w:pPr>
    </w:p>
    <w:p w14:paraId="14E78404"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impondrán las mismas penas previstas en el párrafo precedente, a quien deposite más de uno, pero menos de dos metros cúbicos de material peligroso para la salud o de aguas residuales en algún lugar no autorizado por las autoridades ambientales competentes del Estado o del municipio del lugar.</w:t>
      </w:r>
    </w:p>
    <w:p w14:paraId="10C0443B" w14:textId="77777777" w:rsidR="009B2691" w:rsidRPr="00A5350A" w:rsidRDefault="009B2691" w:rsidP="00A5350A">
      <w:pPr>
        <w:spacing w:line="240" w:lineRule="auto"/>
        <w:ind w:firstLine="0"/>
        <w:jc w:val="both"/>
        <w:rPr>
          <w:rFonts w:ascii="Arial Narrow" w:eastAsia="Calibri" w:hAnsi="Arial Narrow" w:cs="Arial"/>
          <w:szCs w:val="24"/>
        </w:rPr>
      </w:pPr>
    </w:p>
    <w:p w14:paraId="3B063671"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 xml:space="preserve">Artículo 418 (Modalidades agravantes de descarga o depósito prohibidos, de residuos sólidos de construcción) </w:t>
      </w:r>
    </w:p>
    <w:p w14:paraId="786370ED" w14:textId="77777777" w:rsidR="007627D2" w:rsidRPr="00A5350A" w:rsidRDefault="007627D2" w:rsidP="00A5350A">
      <w:pPr>
        <w:spacing w:line="240" w:lineRule="auto"/>
        <w:ind w:firstLine="0"/>
        <w:jc w:val="both"/>
        <w:rPr>
          <w:rFonts w:ascii="Arial Narrow" w:eastAsia="Calibri" w:hAnsi="Arial Narrow" w:cs="Arial"/>
          <w:szCs w:val="24"/>
        </w:rPr>
      </w:pPr>
    </w:p>
    <w:p w14:paraId="19F0392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aumentará en una mitad el mínimo y el máximo de las penas previstas en el artículo precedente, y sin que haya lugar a pena alternativa, a quien:</w:t>
      </w:r>
    </w:p>
    <w:p w14:paraId="2FCE173D" w14:textId="77777777" w:rsidR="007627D2" w:rsidRPr="00A5350A" w:rsidRDefault="007627D2" w:rsidP="00A5350A">
      <w:pPr>
        <w:spacing w:line="240" w:lineRule="auto"/>
        <w:ind w:firstLine="0"/>
        <w:jc w:val="both"/>
        <w:rPr>
          <w:rFonts w:ascii="Arial Narrow" w:eastAsia="Calibri" w:hAnsi="Arial Narrow" w:cs="Arial"/>
          <w:szCs w:val="24"/>
        </w:rPr>
      </w:pPr>
    </w:p>
    <w:p w14:paraId="105E593A"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4F1BE7">
        <w:rPr>
          <w:rFonts w:ascii="Arial Narrow" w:hAnsi="Arial Narrow" w:cs="Arial"/>
          <w:szCs w:val="24"/>
        </w:rPr>
        <w:t>(Descarga o depósito de más de cuatro metros cúbicos)</w:t>
      </w:r>
    </w:p>
    <w:p w14:paraId="0E91C64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970AB8D"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Mediante una o varias acciones, deposite más de cuatro metros cúbicos de residuos sólidos de la industria de la construcción, o más de dos metros cúbicos de material peligroso para la salud, o de aguas residuales, en algún lugar no autorizado.</w:t>
      </w:r>
    </w:p>
    <w:p w14:paraId="4271E935" w14:textId="77777777" w:rsidR="007627D2" w:rsidRPr="00A5350A" w:rsidRDefault="007627D2" w:rsidP="00A5350A">
      <w:pPr>
        <w:spacing w:line="240" w:lineRule="auto"/>
        <w:ind w:left="709" w:firstLine="0"/>
        <w:jc w:val="both"/>
        <w:rPr>
          <w:rFonts w:ascii="Arial Narrow" w:eastAsia="Calibri" w:hAnsi="Arial Narrow" w:cs="Arial"/>
          <w:szCs w:val="24"/>
        </w:rPr>
      </w:pPr>
    </w:p>
    <w:p w14:paraId="270C7DCF"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4F1BE7">
        <w:rPr>
          <w:rFonts w:ascii="Arial Narrow" w:hAnsi="Arial Narrow" w:cs="Arial"/>
          <w:szCs w:val="24"/>
        </w:rPr>
        <w:t>(Descarga o depósito en áreas resguardadas)</w:t>
      </w:r>
    </w:p>
    <w:p w14:paraId="254322B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1B97F9B6"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Deposite residuos sólidos de la industria de la construcción en un área natural protegida, en una zona de restauración ecológica o en un distrito de conservación, de jurisdicción del Estado o de cualquiera de sus municipios, que hayan sido declaradas y publicadas, o bien, en una barranca, en una zona de recarga de mantos acuíferos o en un área verde de uso común en suelo urbano, en este último supuesto, sin el permiso de la autoridad ambiental competente.</w:t>
      </w:r>
    </w:p>
    <w:p w14:paraId="3053812D" w14:textId="77777777" w:rsidR="009B2691" w:rsidRPr="00A5350A" w:rsidRDefault="009B2691" w:rsidP="00A5350A">
      <w:pPr>
        <w:spacing w:line="240" w:lineRule="auto"/>
        <w:ind w:left="709" w:firstLine="0"/>
        <w:jc w:val="both"/>
        <w:rPr>
          <w:rFonts w:ascii="Arial Narrow" w:eastAsia="Calibri" w:hAnsi="Arial Narrow" w:cs="Arial"/>
          <w:szCs w:val="24"/>
        </w:rPr>
      </w:pPr>
    </w:p>
    <w:p w14:paraId="0E8F6ED2"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419 (Delitos contra la ordenación del ecosistema terrestre)</w:t>
      </w:r>
    </w:p>
    <w:p w14:paraId="2F9B2F1A" w14:textId="77777777" w:rsidR="007627D2" w:rsidRPr="00A5350A" w:rsidRDefault="007627D2" w:rsidP="00A5350A">
      <w:pPr>
        <w:spacing w:line="240" w:lineRule="auto"/>
        <w:ind w:firstLine="0"/>
        <w:jc w:val="both"/>
        <w:rPr>
          <w:rFonts w:ascii="Arial Narrow" w:hAnsi="Arial Narrow" w:cs="Arial"/>
          <w:szCs w:val="24"/>
        </w:rPr>
      </w:pPr>
    </w:p>
    <w:p w14:paraId="6F6AD6DA"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seis años de prisión y de cien a trescientos días multa, a quien ocupe una barranca, un área natural protegida o un distrito de conservación, declarados así estos dos últimos y publicados conforme a las disposiciones legales aplicables, o a quien ocupe un área verde de uso común en suelo urbano.</w:t>
      </w:r>
    </w:p>
    <w:p w14:paraId="70C1644D" w14:textId="77777777" w:rsidR="009B2691" w:rsidRDefault="009B2691" w:rsidP="00A5350A">
      <w:pPr>
        <w:spacing w:line="240" w:lineRule="auto"/>
        <w:ind w:firstLine="0"/>
        <w:jc w:val="both"/>
        <w:rPr>
          <w:rFonts w:ascii="Arial Narrow" w:eastAsia="Calibri" w:hAnsi="Arial Narrow" w:cs="Arial"/>
          <w:szCs w:val="24"/>
        </w:rPr>
      </w:pPr>
    </w:p>
    <w:p w14:paraId="4631C898" w14:textId="77777777" w:rsidR="007627D2" w:rsidRPr="00A5350A" w:rsidRDefault="007627D2" w:rsidP="00A5350A">
      <w:pPr>
        <w:spacing w:line="240" w:lineRule="auto"/>
        <w:ind w:firstLine="0"/>
        <w:jc w:val="both"/>
        <w:rPr>
          <w:rFonts w:ascii="Arial Narrow" w:eastAsia="Calibri" w:hAnsi="Arial Narrow" w:cs="Arial"/>
          <w:szCs w:val="24"/>
        </w:rPr>
      </w:pPr>
    </w:p>
    <w:p w14:paraId="7EE95B5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5961F690" w14:textId="77777777" w:rsidR="007627D2" w:rsidRPr="00A5350A" w:rsidRDefault="007627D2" w:rsidP="00A5350A">
      <w:pPr>
        <w:spacing w:line="240" w:lineRule="auto"/>
        <w:ind w:firstLine="0"/>
        <w:jc w:val="center"/>
        <w:rPr>
          <w:rFonts w:ascii="Arial Narrow" w:hAnsi="Arial Narrow" w:cs="Arial"/>
          <w:b/>
          <w:szCs w:val="24"/>
        </w:rPr>
      </w:pPr>
    </w:p>
    <w:p w14:paraId="1E3CEA2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Incendios forestales</w:t>
      </w:r>
    </w:p>
    <w:p w14:paraId="21EE921D" w14:textId="77777777" w:rsidR="009B2691" w:rsidRPr="00A5350A" w:rsidRDefault="009B2691" w:rsidP="00A5350A">
      <w:pPr>
        <w:spacing w:line="240" w:lineRule="auto"/>
        <w:ind w:left="1077" w:firstLine="0"/>
        <w:jc w:val="center"/>
        <w:rPr>
          <w:rFonts w:ascii="Arial Narrow" w:hAnsi="Arial Narrow" w:cs="Arial"/>
          <w:szCs w:val="24"/>
        </w:rPr>
      </w:pPr>
    </w:p>
    <w:p w14:paraId="586816C2" w14:textId="77777777" w:rsidR="009B2691" w:rsidRPr="007627D2" w:rsidRDefault="009B2691" w:rsidP="00A5350A">
      <w:pPr>
        <w:tabs>
          <w:tab w:val="num" w:pos="-851"/>
        </w:tabs>
        <w:spacing w:line="240" w:lineRule="auto"/>
        <w:ind w:firstLine="0"/>
        <w:jc w:val="both"/>
        <w:rPr>
          <w:rFonts w:ascii="Arial Narrow" w:hAnsi="Arial Narrow" w:cs="Arial"/>
          <w:b/>
          <w:szCs w:val="24"/>
        </w:rPr>
      </w:pPr>
      <w:r w:rsidRPr="007627D2">
        <w:rPr>
          <w:rFonts w:ascii="Arial Narrow" w:hAnsi="Arial Narrow" w:cs="Arial"/>
          <w:b/>
          <w:szCs w:val="24"/>
        </w:rPr>
        <w:t>Artículo 420 (Incendio forestal o a árboles en parques y áreas verdes)</w:t>
      </w:r>
    </w:p>
    <w:p w14:paraId="2C3E0178" w14:textId="77777777" w:rsidR="007627D2" w:rsidRPr="00A5350A" w:rsidRDefault="007627D2" w:rsidP="00A5350A">
      <w:pPr>
        <w:tabs>
          <w:tab w:val="num" w:pos="-851"/>
        </w:tabs>
        <w:spacing w:line="240" w:lineRule="auto"/>
        <w:ind w:firstLine="0"/>
        <w:jc w:val="both"/>
        <w:rPr>
          <w:rFonts w:ascii="Arial Narrow" w:hAnsi="Arial Narrow" w:cs="Arial"/>
          <w:szCs w:val="24"/>
        </w:rPr>
      </w:pPr>
    </w:p>
    <w:p w14:paraId="61CB2F22" w14:textId="77777777" w:rsidR="009B2691" w:rsidRPr="00A5350A" w:rsidRDefault="009B2691" w:rsidP="00A5350A">
      <w:pPr>
        <w:tabs>
          <w:tab w:val="num" w:pos="-851"/>
        </w:tabs>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de quinientos a mil días multa, a quien provoque dolosamente un incendio en no más de dos hectáreas, a algún bosque ubicado en cualquier parte del Estado que no sea de jurisdicción federal o que siéndolo se encuentre bajo la administración del Estado, o a propósito incendie uno o más árboles en algún parque o área verde de uso común que se ubiquen en una zona urbana del Estado o de cualquiera de sus municipios.</w:t>
      </w:r>
    </w:p>
    <w:p w14:paraId="4ADC23B0" w14:textId="77777777" w:rsidR="009B2691" w:rsidRPr="00A5350A" w:rsidRDefault="009B2691" w:rsidP="00A5350A">
      <w:pPr>
        <w:tabs>
          <w:tab w:val="num" w:pos="-851"/>
        </w:tabs>
        <w:spacing w:line="240" w:lineRule="auto"/>
        <w:ind w:firstLine="0"/>
        <w:jc w:val="both"/>
        <w:rPr>
          <w:rFonts w:ascii="Arial Narrow" w:hAnsi="Arial Narrow" w:cs="Arial"/>
          <w:szCs w:val="24"/>
        </w:rPr>
      </w:pPr>
    </w:p>
    <w:p w14:paraId="7A51E5D5" w14:textId="77777777" w:rsidR="009B2691" w:rsidRPr="007627D2" w:rsidRDefault="009B2691" w:rsidP="00A5350A">
      <w:pPr>
        <w:spacing w:line="240" w:lineRule="auto"/>
        <w:ind w:firstLine="0"/>
        <w:jc w:val="both"/>
        <w:textAlignment w:val="baseline"/>
        <w:rPr>
          <w:rFonts w:ascii="Arial Narrow" w:eastAsia="Arial" w:hAnsi="Arial Narrow" w:cs="Arial"/>
          <w:b/>
          <w:spacing w:val="-2"/>
          <w:szCs w:val="24"/>
          <w:lang w:val="es-ES"/>
        </w:rPr>
      </w:pPr>
      <w:r w:rsidRPr="007627D2">
        <w:rPr>
          <w:rFonts w:ascii="Arial Narrow" w:eastAsia="Arial" w:hAnsi="Arial Narrow" w:cs="Arial"/>
          <w:b/>
          <w:spacing w:val="-2"/>
          <w:szCs w:val="24"/>
          <w:lang w:val="es-ES"/>
        </w:rPr>
        <w:t>Artículo 421 (Modalidades agravantes de incendios forestales)</w:t>
      </w:r>
    </w:p>
    <w:p w14:paraId="32EB26D9" w14:textId="77777777" w:rsidR="007627D2" w:rsidRPr="00A5350A" w:rsidRDefault="007627D2" w:rsidP="00A5350A">
      <w:pPr>
        <w:spacing w:line="240" w:lineRule="auto"/>
        <w:ind w:firstLine="0"/>
        <w:jc w:val="both"/>
        <w:textAlignment w:val="baseline"/>
        <w:rPr>
          <w:rFonts w:ascii="Arial Narrow" w:eastAsia="Arial" w:hAnsi="Arial Narrow" w:cs="Arial"/>
          <w:spacing w:val="-2"/>
          <w:szCs w:val="24"/>
          <w:lang w:val="es-ES"/>
        </w:rPr>
      </w:pPr>
    </w:p>
    <w:p w14:paraId="023E2016" w14:textId="77777777" w:rsidR="009B2691" w:rsidRDefault="009B2691" w:rsidP="00A5350A">
      <w:pPr>
        <w:spacing w:line="240" w:lineRule="auto"/>
        <w:ind w:firstLine="0"/>
        <w:jc w:val="both"/>
        <w:textAlignment w:val="baseline"/>
        <w:rPr>
          <w:rFonts w:ascii="Arial Narrow" w:eastAsia="Arial" w:hAnsi="Arial Narrow" w:cs="Arial"/>
          <w:spacing w:val="-2"/>
          <w:szCs w:val="24"/>
          <w:lang w:val="es-ES"/>
        </w:rPr>
      </w:pPr>
      <w:r w:rsidRPr="00A5350A">
        <w:rPr>
          <w:rFonts w:ascii="Arial Narrow" w:eastAsia="Arial" w:hAnsi="Arial Narrow" w:cs="Arial"/>
          <w:spacing w:val="-2"/>
          <w:szCs w:val="24"/>
          <w:lang w:val="es-ES"/>
        </w:rPr>
        <w:t xml:space="preserve">Se aumentará en una mitad el mínimo y el máximo de las penas previstas en el artículo precedente, cuando: </w:t>
      </w:r>
    </w:p>
    <w:p w14:paraId="2461A9E3" w14:textId="77777777" w:rsidR="009828E2" w:rsidRPr="00A5350A" w:rsidRDefault="009828E2" w:rsidP="00A5350A">
      <w:pPr>
        <w:spacing w:line="240" w:lineRule="auto"/>
        <w:ind w:firstLine="0"/>
        <w:jc w:val="both"/>
        <w:textAlignment w:val="baseline"/>
        <w:rPr>
          <w:rFonts w:ascii="Arial Narrow" w:eastAsia="Arial" w:hAnsi="Arial Narrow" w:cs="Arial"/>
          <w:spacing w:val="-2"/>
          <w:szCs w:val="24"/>
          <w:lang w:val="es-ES"/>
        </w:rPr>
      </w:pPr>
    </w:p>
    <w:p w14:paraId="51BF1E4A"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4F1BE7">
        <w:rPr>
          <w:rFonts w:ascii="Arial Narrow" w:hAnsi="Arial Narrow" w:cs="Arial"/>
          <w:szCs w:val="24"/>
        </w:rPr>
        <w:t>(Incendio extendido de bosque)</w:t>
      </w:r>
    </w:p>
    <w:p w14:paraId="2BF9EFE6" w14:textId="77777777" w:rsidR="007627D2" w:rsidRPr="00A5350A" w:rsidRDefault="007627D2" w:rsidP="007627D2">
      <w:pPr>
        <w:spacing w:line="240" w:lineRule="auto"/>
        <w:ind w:left="709" w:firstLine="0"/>
        <w:jc w:val="both"/>
        <w:textAlignment w:val="baseline"/>
        <w:rPr>
          <w:rFonts w:ascii="Arial Narrow" w:eastAsia="Arial" w:hAnsi="Arial Narrow" w:cs="Arial"/>
          <w:spacing w:val="-2"/>
          <w:szCs w:val="24"/>
          <w:lang w:val="es-ES"/>
        </w:rPr>
      </w:pPr>
    </w:p>
    <w:p w14:paraId="2E751D6D"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El incendio al bosque se extienda a más de dos hectáreas.</w:t>
      </w:r>
    </w:p>
    <w:p w14:paraId="5DF6B464" w14:textId="77777777" w:rsidR="007627D2" w:rsidRPr="00A5350A" w:rsidRDefault="007627D2" w:rsidP="00A5350A">
      <w:pPr>
        <w:spacing w:line="240" w:lineRule="auto"/>
        <w:ind w:left="709" w:firstLine="0"/>
        <w:jc w:val="both"/>
        <w:textAlignment w:val="baseline"/>
        <w:rPr>
          <w:rFonts w:ascii="Arial Narrow" w:eastAsia="Arial" w:hAnsi="Arial Narrow" w:cs="Arial"/>
          <w:spacing w:val="-2"/>
          <w:szCs w:val="24"/>
          <w:lang w:val="es-ES"/>
        </w:rPr>
      </w:pPr>
    </w:p>
    <w:p w14:paraId="5C733957"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4F1BE7">
        <w:rPr>
          <w:rFonts w:ascii="Arial Narrow" w:hAnsi="Arial Narrow" w:cs="Arial"/>
          <w:szCs w:val="24"/>
        </w:rPr>
        <w:t>(Incendio en áreas resguardadas)</w:t>
      </w:r>
    </w:p>
    <w:p w14:paraId="4B6BB6B7" w14:textId="77777777" w:rsidR="007627D2" w:rsidRPr="00A5350A" w:rsidRDefault="007627D2" w:rsidP="007627D2">
      <w:pPr>
        <w:spacing w:line="240" w:lineRule="auto"/>
        <w:ind w:left="709" w:firstLine="0"/>
        <w:jc w:val="both"/>
        <w:textAlignment w:val="baseline"/>
        <w:rPr>
          <w:rFonts w:ascii="Arial Narrow" w:eastAsia="Arial" w:hAnsi="Arial Narrow" w:cs="Arial"/>
          <w:spacing w:val="-2"/>
          <w:szCs w:val="24"/>
          <w:lang w:val="es-ES"/>
        </w:rPr>
      </w:pPr>
    </w:p>
    <w:p w14:paraId="7E4D6AD6"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El incendio al bosque, cualquiera que sea su extensión, se realice en un área natural protegida, en una zona de restauración ecológica o en un distrito de conservación, de jurisdicción del Estado o de cualquiera de sus municipios.</w:t>
      </w:r>
    </w:p>
    <w:p w14:paraId="7B088435" w14:textId="77777777" w:rsidR="007627D2" w:rsidRPr="004F1BE7" w:rsidRDefault="007627D2" w:rsidP="004F1BE7">
      <w:pPr>
        <w:spacing w:line="240" w:lineRule="auto"/>
        <w:ind w:left="454" w:firstLine="0"/>
        <w:jc w:val="both"/>
        <w:rPr>
          <w:rFonts w:ascii="Arial Narrow" w:hAnsi="Arial Narrow" w:cs="Arial"/>
          <w:szCs w:val="24"/>
        </w:rPr>
      </w:pPr>
    </w:p>
    <w:p w14:paraId="10C4D7D3"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Si los incendios a que se refieren las fracciones anteriores y el artículo 420 de este código, dañan propiedad ajena, o lesionan la vida o la salud de una o más personas, se aplicarán las reglas del concurso de delitos que procedan.</w:t>
      </w:r>
    </w:p>
    <w:p w14:paraId="6A9862C9" w14:textId="77777777" w:rsidR="009B2691" w:rsidRPr="00A5350A" w:rsidRDefault="009B2691" w:rsidP="00A5350A">
      <w:pPr>
        <w:spacing w:line="240" w:lineRule="auto"/>
        <w:ind w:left="709" w:firstLine="0"/>
        <w:jc w:val="both"/>
        <w:textAlignment w:val="baseline"/>
        <w:rPr>
          <w:rFonts w:ascii="Arial Narrow" w:eastAsia="Arial" w:hAnsi="Arial Narrow" w:cs="Arial"/>
          <w:spacing w:val="-2"/>
          <w:szCs w:val="24"/>
          <w:lang w:val="es-ES"/>
        </w:rPr>
      </w:pPr>
    </w:p>
    <w:p w14:paraId="7312AE81" w14:textId="77777777" w:rsidR="009B2691" w:rsidRPr="007627D2" w:rsidRDefault="009B2691" w:rsidP="00A5350A">
      <w:pPr>
        <w:spacing w:line="240" w:lineRule="auto"/>
        <w:ind w:firstLine="0"/>
        <w:jc w:val="both"/>
        <w:textAlignment w:val="baseline"/>
        <w:rPr>
          <w:rFonts w:ascii="Arial Narrow" w:eastAsia="Arial" w:hAnsi="Arial Narrow" w:cs="Arial"/>
          <w:b/>
          <w:spacing w:val="-2"/>
          <w:szCs w:val="24"/>
          <w:lang w:val="es-ES"/>
        </w:rPr>
      </w:pPr>
      <w:r w:rsidRPr="007627D2">
        <w:rPr>
          <w:rFonts w:ascii="Arial Narrow" w:eastAsia="Arial" w:hAnsi="Arial Narrow" w:cs="Arial"/>
          <w:b/>
          <w:spacing w:val="-2"/>
          <w:szCs w:val="24"/>
          <w:lang w:val="es-ES"/>
        </w:rPr>
        <w:t>Artículo 422 (Incendios por culpa)</w:t>
      </w:r>
    </w:p>
    <w:p w14:paraId="2EBD83E0" w14:textId="77777777" w:rsidR="007627D2" w:rsidRPr="00A5350A" w:rsidRDefault="007627D2" w:rsidP="00A5350A">
      <w:pPr>
        <w:spacing w:line="240" w:lineRule="auto"/>
        <w:ind w:firstLine="0"/>
        <w:jc w:val="both"/>
        <w:textAlignment w:val="baseline"/>
        <w:rPr>
          <w:rFonts w:ascii="Arial Narrow" w:eastAsia="Arial" w:hAnsi="Arial Narrow" w:cs="Arial"/>
          <w:spacing w:val="-2"/>
          <w:szCs w:val="24"/>
          <w:lang w:val="es-ES"/>
        </w:rPr>
      </w:pPr>
    </w:p>
    <w:p w14:paraId="3778E9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el incendio en las áreas referidas en los artículos </w:t>
      </w:r>
      <w:r w:rsidRPr="00A5350A">
        <w:rPr>
          <w:rFonts w:ascii="Arial Narrow" w:eastAsia="Arial" w:hAnsi="Arial Narrow" w:cs="Arial"/>
          <w:szCs w:val="24"/>
          <w:lang w:val="es-ES"/>
        </w:rPr>
        <w:t>420 y 421 de este código</w:t>
      </w:r>
      <w:r w:rsidRPr="00A5350A">
        <w:rPr>
          <w:rFonts w:ascii="Arial Narrow" w:hAnsi="Arial Narrow" w:cs="Arial"/>
          <w:szCs w:val="24"/>
        </w:rPr>
        <w:t>, sea causado por culpa, se impondrá al responsable de la mitad del mínimo a la mitad del máximo de las penas de prisión señaladas en los artículos 420 y 421, según el supuesto que se actualice, pero si el incendio no alcanza a más de diez árboles, ni lesiona la propiedad, la vida o la salud de terceras personas, la pena de prisión que corresponda será alternativa a la de cien días multa hasta multa por el valor de los daños causados, y también se le condenará a la reparación de dichos daños, en los términos del artículo 430 de este código.</w:t>
      </w:r>
    </w:p>
    <w:p w14:paraId="349C7497" w14:textId="77777777" w:rsidR="007627D2" w:rsidRPr="00A5350A" w:rsidRDefault="007627D2" w:rsidP="00A5350A">
      <w:pPr>
        <w:spacing w:line="240" w:lineRule="auto"/>
        <w:ind w:firstLine="0"/>
        <w:jc w:val="both"/>
        <w:rPr>
          <w:rFonts w:ascii="Arial Narrow" w:hAnsi="Arial Narrow" w:cs="Arial"/>
          <w:szCs w:val="24"/>
        </w:rPr>
      </w:pPr>
    </w:p>
    <w:p w14:paraId="7131915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 existencia de la culpa se estará a lo dispuesto en los artículos 42, 43, 44, 45, 46, 47, 48 y 53 de este código, según sea el caso.</w:t>
      </w:r>
    </w:p>
    <w:p w14:paraId="15A23B5C" w14:textId="77777777" w:rsidR="007627D2" w:rsidRPr="00A5350A" w:rsidRDefault="007627D2" w:rsidP="00A5350A">
      <w:pPr>
        <w:spacing w:line="240" w:lineRule="auto"/>
        <w:ind w:firstLine="0"/>
        <w:jc w:val="both"/>
        <w:rPr>
          <w:rFonts w:ascii="Arial Narrow" w:hAnsi="Arial Narrow" w:cs="Arial"/>
          <w:szCs w:val="24"/>
        </w:rPr>
      </w:pPr>
    </w:p>
    <w:p w14:paraId="0BCBF01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antes de dictar sentencia se repara el daño causado culposamente, en los términos del artículo 430 de este código, el hecho se excluirá de pena.</w:t>
      </w:r>
    </w:p>
    <w:p w14:paraId="29C6A0FC" w14:textId="77777777" w:rsidR="009B2691" w:rsidRDefault="009B2691" w:rsidP="00A5350A">
      <w:pPr>
        <w:spacing w:line="240" w:lineRule="auto"/>
        <w:ind w:firstLine="0"/>
        <w:jc w:val="both"/>
        <w:rPr>
          <w:rFonts w:ascii="Arial Narrow" w:hAnsi="Arial Narrow" w:cs="Arial"/>
          <w:szCs w:val="24"/>
        </w:rPr>
      </w:pPr>
    </w:p>
    <w:p w14:paraId="441ABC56" w14:textId="77777777" w:rsidR="007627D2" w:rsidRPr="00A5350A" w:rsidRDefault="007627D2" w:rsidP="00A5350A">
      <w:pPr>
        <w:spacing w:line="240" w:lineRule="auto"/>
        <w:ind w:firstLine="0"/>
        <w:jc w:val="both"/>
        <w:rPr>
          <w:rFonts w:ascii="Arial Narrow" w:hAnsi="Arial Narrow" w:cs="Arial"/>
          <w:szCs w:val="24"/>
        </w:rPr>
      </w:pPr>
    </w:p>
    <w:p w14:paraId="50B81272" w14:textId="77777777" w:rsidR="009B2691" w:rsidRDefault="009B2691" w:rsidP="00A5350A">
      <w:pPr>
        <w:spacing w:line="240" w:lineRule="auto"/>
        <w:ind w:firstLine="0"/>
        <w:jc w:val="center"/>
        <w:textAlignment w:val="baseline"/>
        <w:rPr>
          <w:rFonts w:ascii="Arial Narrow" w:hAnsi="Arial Narrow" w:cs="Arial"/>
          <w:b/>
          <w:szCs w:val="24"/>
        </w:rPr>
      </w:pPr>
      <w:r w:rsidRPr="00A5350A">
        <w:rPr>
          <w:rFonts w:ascii="Arial Narrow" w:hAnsi="Arial Narrow" w:cs="Arial"/>
          <w:b/>
          <w:szCs w:val="24"/>
        </w:rPr>
        <w:t>Capítulo Cuarto</w:t>
      </w:r>
    </w:p>
    <w:p w14:paraId="40A88C23" w14:textId="77777777" w:rsidR="007627D2" w:rsidRPr="00A5350A" w:rsidRDefault="007627D2" w:rsidP="00A5350A">
      <w:pPr>
        <w:spacing w:line="240" w:lineRule="auto"/>
        <w:ind w:firstLine="0"/>
        <w:jc w:val="center"/>
        <w:textAlignment w:val="baseline"/>
        <w:rPr>
          <w:rFonts w:ascii="Arial Narrow" w:hAnsi="Arial Narrow" w:cs="Arial"/>
          <w:b/>
          <w:szCs w:val="24"/>
        </w:rPr>
      </w:pPr>
    </w:p>
    <w:p w14:paraId="1D14E3B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gestión ambiental</w:t>
      </w:r>
    </w:p>
    <w:p w14:paraId="456FFA5B" w14:textId="77777777" w:rsidR="009B2691" w:rsidRPr="00A5350A" w:rsidRDefault="009B2691" w:rsidP="00A5350A">
      <w:pPr>
        <w:spacing w:line="240" w:lineRule="auto"/>
        <w:ind w:left="1077" w:firstLine="0"/>
        <w:jc w:val="center"/>
        <w:rPr>
          <w:rFonts w:ascii="Arial Narrow" w:hAnsi="Arial Narrow" w:cs="Arial"/>
          <w:szCs w:val="24"/>
        </w:rPr>
      </w:pPr>
    </w:p>
    <w:p w14:paraId="73E454F7"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423 (Incumplimiento de medidas ambientales)</w:t>
      </w:r>
    </w:p>
    <w:p w14:paraId="199C74C1" w14:textId="77777777" w:rsidR="007627D2" w:rsidRDefault="007627D2" w:rsidP="00A5350A">
      <w:pPr>
        <w:tabs>
          <w:tab w:val="num" w:pos="-426"/>
        </w:tabs>
        <w:spacing w:line="240" w:lineRule="auto"/>
        <w:ind w:firstLine="0"/>
        <w:jc w:val="both"/>
        <w:rPr>
          <w:rFonts w:ascii="Arial Narrow" w:hAnsi="Arial Narrow" w:cs="Arial"/>
          <w:szCs w:val="24"/>
        </w:rPr>
      </w:pPr>
    </w:p>
    <w:p w14:paraId="2237CEAE" w14:textId="77777777" w:rsidR="009B2691" w:rsidRPr="00A5350A" w:rsidRDefault="009B2691" w:rsidP="00A5350A">
      <w:pPr>
        <w:tabs>
          <w:tab w:val="num" w:pos="-426"/>
        </w:tabs>
        <w:spacing w:line="240" w:lineRule="auto"/>
        <w:ind w:firstLine="0"/>
        <w:jc w:val="both"/>
        <w:rPr>
          <w:rFonts w:ascii="Arial Narrow" w:hAnsi="Arial Narrow" w:cs="Arial"/>
          <w:szCs w:val="24"/>
        </w:rPr>
      </w:pPr>
      <w:r w:rsidRPr="00A5350A">
        <w:rPr>
          <w:rFonts w:ascii="Arial Narrow" w:hAnsi="Arial Narrow" w:cs="Arial"/>
          <w:szCs w:val="24"/>
        </w:rPr>
        <w:t>Se impondrá de tres meses a dos años de prisión y de cien a quinientos días multa, o de tres meses a dos años de libertad supervisada y de cien a quinientos días multa, y en cualquier caso, suspensión de tres meses a dos años del derecho a realizar la clase de obra o la clase de actividad que motivó el hecho, a quien no cumpla con las medidas de prevención o correctivas en materia ambiental que le hayan sido requeridas por la autoridad competente del Estado o del municipio de que se trate, para prevenir o reducir a límites permitidos el riesgo de una afectación al medio ambiente o a los recursos naturales.</w:t>
      </w:r>
    </w:p>
    <w:p w14:paraId="5200B663" w14:textId="77777777" w:rsidR="009B2691" w:rsidRPr="00A5350A" w:rsidRDefault="009B2691" w:rsidP="00A5350A">
      <w:pPr>
        <w:tabs>
          <w:tab w:val="num" w:pos="-426"/>
        </w:tabs>
        <w:spacing w:line="240" w:lineRule="auto"/>
        <w:ind w:firstLine="0"/>
        <w:jc w:val="both"/>
        <w:rPr>
          <w:rFonts w:ascii="Arial Narrow" w:hAnsi="Arial Narrow" w:cs="Arial"/>
          <w:szCs w:val="24"/>
        </w:rPr>
      </w:pPr>
    </w:p>
    <w:p w14:paraId="0061D141"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424 (Falsedad o silenciamiento de información ambiental por particulares)</w:t>
      </w:r>
    </w:p>
    <w:p w14:paraId="43A5638F" w14:textId="77777777" w:rsidR="007627D2" w:rsidRPr="00A5350A" w:rsidRDefault="007627D2" w:rsidP="00A5350A">
      <w:pPr>
        <w:spacing w:line="240" w:lineRule="auto"/>
        <w:ind w:firstLine="0"/>
        <w:jc w:val="both"/>
        <w:rPr>
          <w:rFonts w:ascii="Arial Narrow" w:hAnsi="Arial Narrow" w:cs="Arial"/>
          <w:szCs w:val="24"/>
        </w:rPr>
      </w:pPr>
    </w:p>
    <w:p w14:paraId="3AE9409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de quinientos a mil días multa, y suspensión de seis meses a cuatro años del derecho a realizar la clase de actividad que motivó el hecho, a quien:</w:t>
      </w:r>
    </w:p>
    <w:p w14:paraId="215FA857" w14:textId="77777777" w:rsidR="007627D2" w:rsidRPr="00A5350A" w:rsidRDefault="007627D2" w:rsidP="00A5350A">
      <w:pPr>
        <w:spacing w:line="240" w:lineRule="auto"/>
        <w:ind w:firstLine="0"/>
        <w:jc w:val="both"/>
        <w:rPr>
          <w:rFonts w:ascii="Arial Narrow" w:hAnsi="Arial Narrow" w:cs="Arial"/>
          <w:szCs w:val="24"/>
        </w:rPr>
      </w:pPr>
    </w:p>
    <w:p w14:paraId="6DC9D005"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A5350A">
        <w:rPr>
          <w:rFonts w:ascii="Arial Narrow" w:hAnsi="Arial Narrow" w:cs="Arial"/>
          <w:szCs w:val="24"/>
        </w:rPr>
        <w:t>(Información o documentos falsificados o adulterados)</w:t>
      </w:r>
    </w:p>
    <w:p w14:paraId="723E356B" w14:textId="77777777" w:rsidR="007627D2" w:rsidRPr="00A5350A" w:rsidRDefault="007627D2" w:rsidP="007627D2">
      <w:pPr>
        <w:spacing w:line="240" w:lineRule="auto"/>
        <w:ind w:left="709" w:firstLine="0"/>
        <w:jc w:val="both"/>
        <w:rPr>
          <w:rFonts w:ascii="Arial Narrow" w:hAnsi="Arial Narrow" w:cs="Arial"/>
          <w:szCs w:val="24"/>
        </w:rPr>
      </w:pPr>
    </w:p>
    <w:p w14:paraId="57942F66"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Para obtener un permiso, licencia o autorización de cualquier autoridad ambiental del Estado o del municipio, proporcione información falsa, o presente, por sí o por conducto de otro, uno o más documentos falsificados, o que siendo verdaderos estén adulterados.</w:t>
      </w:r>
    </w:p>
    <w:p w14:paraId="6AEB3AB0" w14:textId="77777777" w:rsidR="007627D2" w:rsidRPr="00A5350A" w:rsidRDefault="007627D2" w:rsidP="00A5350A">
      <w:pPr>
        <w:spacing w:line="240" w:lineRule="auto"/>
        <w:ind w:left="709" w:firstLine="0"/>
        <w:jc w:val="both"/>
        <w:rPr>
          <w:rFonts w:ascii="Arial Narrow" w:hAnsi="Arial Narrow" w:cs="Arial"/>
          <w:szCs w:val="24"/>
        </w:rPr>
      </w:pPr>
    </w:p>
    <w:p w14:paraId="5D375B96"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A5350A">
        <w:rPr>
          <w:rFonts w:ascii="Arial Narrow" w:hAnsi="Arial Narrow" w:cs="Arial"/>
          <w:szCs w:val="24"/>
        </w:rPr>
        <w:t>(Información falsa u omitida por perito, laboratorista o prestador de servicios ambientales)</w:t>
      </w:r>
    </w:p>
    <w:p w14:paraId="2FC167D4" w14:textId="77777777" w:rsidR="007627D2" w:rsidRPr="00A5350A" w:rsidRDefault="007627D2" w:rsidP="007627D2">
      <w:pPr>
        <w:spacing w:line="240" w:lineRule="auto"/>
        <w:ind w:left="709" w:firstLine="0"/>
        <w:jc w:val="both"/>
        <w:rPr>
          <w:rFonts w:ascii="Arial Narrow" w:hAnsi="Arial Narrow" w:cs="Arial"/>
          <w:szCs w:val="24"/>
        </w:rPr>
      </w:pPr>
    </w:p>
    <w:p w14:paraId="29B8FDCB"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Con el carácter de perito o perita, laboratorista o persona prestadora de servicios ambientales, tenga o no la calidad de servidor público, dictamine con falsedad, o proporcione documentos o información falsa u omita datos que sirvan para que las autoridades ambientales del Estado o de cualquiera de sus municipios, otorguen o avalen cualquier tipo de permiso, autorización o licencia, valoren el cumplimiento de un deber ambiental, o resuelvan en cualquier sentido algún procedimiento o sanción administrativos en materia ambiental.</w:t>
      </w:r>
    </w:p>
    <w:p w14:paraId="38ED1D0D" w14:textId="77777777" w:rsidR="007627D2" w:rsidRPr="00A5350A" w:rsidRDefault="007627D2" w:rsidP="004F1BE7">
      <w:pPr>
        <w:spacing w:line="240" w:lineRule="auto"/>
        <w:ind w:left="454" w:firstLine="0"/>
        <w:jc w:val="both"/>
        <w:rPr>
          <w:rFonts w:ascii="Arial Narrow" w:hAnsi="Arial Narrow" w:cs="Arial"/>
          <w:szCs w:val="24"/>
        </w:rPr>
      </w:pPr>
    </w:p>
    <w:p w14:paraId="7B80606C"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es servidor público, se le destituirá e inhabilitará de diez a quince años para desempeñar un cargo, empleo o comisión en cualquier entidad oficial del Estado o de sus municipios, y de diez a quince años del derecho a celebrar con cualquiera de aquellas entidades oficiales, contratos o convenios de prestación de servicios profesionales o de cualquier otra naturaleza.</w:t>
      </w:r>
    </w:p>
    <w:p w14:paraId="0700143C" w14:textId="77777777" w:rsidR="007627D2" w:rsidRPr="00A5350A" w:rsidRDefault="007627D2" w:rsidP="00A5350A">
      <w:pPr>
        <w:spacing w:line="240" w:lineRule="auto"/>
        <w:ind w:left="709" w:firstLine="0"/>
        <w:jc w:val="both"/>
        <w:rPr>
          <w:rFonts w:ascii="Arial Narrow" w:hAnsi="Arial Narrow" w:cs="Arial"/>
          <w:szCs w:val="24"/>
        </w:rPr>
      </w:pPr>
    </w:p>
    <w:p w14:paraId="29150529"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F1BE7">
        <w:rPr>
          <w:rFonts w:ascii="Arial Narrow" w:hAnsi="Arial Narrow" w:cs="Arial"/>
          <w:szCs w:val="24"/>
        </w:rPr>
        <w:tab/>
      </w:r>
      <w:r w:rsidR="009B2691" w:rsidRPr="00A5350A">
        <w:rPr>
          <w:rFonts w:ascii="Arial Narrow" w:hAnsi="Arial Narrow" w:cs="Arial"/>
          <w:szCs w:val="24"/>
        </w:rPr>
        <w:t>(Alteración de equipo de verificación vehicular)</w:t>
      </w:r>
    </w:p>
    <w:p w14:paraId="2673B4B0" w14:textId="77777777" w:rsidR="007627D2" w:rsidRPr="00A5350A" w:rsidRDefault="007627D2" w:rsidP="007627D2">
      <w:pPr>
        <w:spacing w:line="240" w:lineRule="auto"/>
        <w:ind w:left="709" w:firstLine="0"/>
        <w:jc w:val="both"/>
        <w:rPr>
          <w:rFonts w:ascii="Arial Narrow" w:hAnsi="Arial Narrow" w:cs="Arial"/>
          <w:szCs w:val="24"/>
        </w:rPr>
      </w:pPr>
    </w:p>
    <w:p w14:paraId="3FE77FA8"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En calidad de persona propietaria, responsable o técnica de centros oficiales de verificación de vehículos automotores, manipule o modifique los equipos de verificación vehicular con el fin de que arrojen datos falsos.</w:t>
      </w:r>
    </w:p>
    <w:p w14:paraId="2F1920F5" w14:textId="77777777" w:rsidR="007627D2" w:rsidRPr="00A5350A" w:rsidRDefault="007627D2" w:rsidP="00A5350A">
      <w:pPr>
        <w:spacing w:line="240" w:lineRule="auto"/>
        <w:ind w:left="709" w:firstLine="0"/>
        <w:jc w:val="both"/>
        <w:rPr>
          <w:rFonts w:ascii="Arial Narrow" w:hAnsi="Arial Narrow" w:cs="Arial"/>
          <w:szCs w:val="24"/>
        </w:rPr>
      </w:pPr>
    </w:p>
    <w:p w14:paraId="72121112"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F1BE7">
        <w:rPr>
          <w:rFonts w:ascii="Arial Narrow" w:hAnsi="Arial Narrow" w:cs="Arial"/>
          <w:szCs w:val="24"/>
        </w:rPr>
        <w:tab/>
      </w:r>
      <w:r w:rsidR="009B2691" w:rsidRPr="00A5350A">
        <w:rPr>
          <w:rFonts w:ascii="Arial Narrow" w:hAnsi="Arial Narrow" w:cs="Arial"/>
          <w:szCs w:val="24"/>
        </w:rPr>
        <w:t>(Soborno o cohecho por usuario de servicio de verificación vehicular)</w:t>
      </w:r>
    </w:p>
    <w:p w14:paraId="3A25D6FA" w14:textId="77777777" w:rsidR="007627D2" w:rsidRPr="00A5350A" w:rsidRDefault="007627D2" w:rsidP="007627D2">
      <w:pPr>
        <w:tabs>
          <w:tab w:val="left" w:pos="851"/>
        </w:tabs>
        <w:spacing w:line="240" w:lineRule="auto"/>
        <w:ind w:left="709" w:firstLine="0"/>
        <w:jc w:val="both"/>
        <w:rPr>
          <w:rFonts w:ascii="Arial Narrow" w:hAnsi="Arial Narrow" w:cs="Arial"/>
          <w:szCs w:val="24"/>
        </w:rPr>
      </w:pPr>
    </w:p>
    <w:p w14:paraId="58B4FCFA"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En calidad de persona usuaria de servicios de verificación vehicular, soborne al particular o coheche al servidor público encargado de la misma, para obtener la aprobación de la verificación vehicular obligatoria.</w:t>
      </w:r>
    </w:p>
    <w:p w14:paraId="3259D997" w14:textId="77777777" w:rsidR="007627D2" w:rsidRPr="00A5350A" w:rsidRDefault="007627D2" w:rsidP="004F1BE7">
      <w:pPr>
        <w:spacing w:line="240" w:lineRule="auto"/>
        <w:ind w:left="454" w:firstLine="0"/>
        <w:jc w:val="both"/>
        <w:rPr>
          <w:rFonts w:ascii="Arial Narrow" w:hAnsi="Arial Narrow" w:cs="Arial"/>
          <w:szCs w:val="24"/>
        </w:rPr>
      </w:pPr>
    </w:p>
    <w:p w14:paraId="3BFD365F"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Por soborno y cohecho se entenderá, según se trate de particular o de servidor público, respectivamente, a la dadiva, retribución o beneficio de cualquier clase, ofrecido, prometido, dado, o aceptado por el sujeto activo que corresponda, para obtener la aprobación referida en el párrafo precedente.</w:t>
      </w:r>
    </w:p>
    <w:p w14:paraId="7C1B9D0B" w14:textId="77777777" w:rsidR="007627D2" w:rsidRPr="00A5350A" w:rsidRDefault="007627D2" w:rsidP="00A5350A">
      <w:pPr>
        <w:spacing w:line="240" w:lineRule="auto"/>
        <w:ind w:left="709" w:firstLine="0"/>
        <w:jc w:val="both"/>
        <w:rPr>
          <w:rFonts w:ascii="Arial Narrow" w:hAnsi="Arial Narrow" w:cs="Arial"/>
          <w:szCs w:val="24"/>
        </w:rPr>
      </w:pPr>
    </w:p>
    <w:p w14:paraId="4A64BA96"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F1BE7">
        <w:rPr>
          <w:rFonts w:ascii="Arial Narrow" w:hAnsi="Arial Narrow" w:cs="Arial"/>
          <w:szCs w:val="24"/>
        </w:rPr>
        <w:tab/>
      </w:r>
      <w:r w:rsidR="009B2691" w:rsidRPr="00A5350A">
        <w:rPr>
          <w:rFonts w:ascii="Arial Narrow" w:hAnsi="Arial Narrow" w:cs="Arial"/>
          <w:szCs w:val="24"/>
        </w:rPr>
        <w:t>(Engaño de usuario de servicio de verificación vehicular)</w:t>
      </w:r>
    </w:p>
    <w:p w14:paraId="1556F59F" w14:textId="77777777" w:rsidR="007627D2" w:rsidRPr="00A5350A" w:rsidRDefault="007627D2" w:rsidP="007627D2">
      <w:pPr>
        <w:spacing w:line="240" w:lineRule="auto"/>
        <w:ind w:left="709" w:firstLine="0"/>
        <w:jc w:val="both"/>
        <w:rPr>
          <w:rFonts w:ascii="Arial Narrow" w:hAnsi="Arial Narrow" w:cs="Arial"/>
          <w:szCs w:val="24"/>
        </w:rPr>
      </w:pPr>
    </w:p>
    <w:p w14:paraId="4419822B" w14:textId="77777777" w:rsidR="009B2691" w:rsidRPr="00A5350A"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Sustituya provisionalmente cualquiera de las partes de un vehículo automotor, y lo presente a verificación vehicular para obtener la aprobación correspondiente.</w:t>
      </w:r>
    </w:p>
    <w:p w14:paraId="21A3884F" w14:textId="77777777" w:rsidR="009B2691" w:rsidRPr="00A5350A" w:rsidRDefault="009B2691" w:rsidP="00A5350A">
      <w:pPr>
        <w:spacing w:line="240" w:lineRule="auto"/>
        <w:ind w:left="709" w:firstLine="0"/>
        <w:jc w:val="both"/>
        <w:rPr>
          <w:rFonts w:ascii="Arial Narrow" w:hAnsi="Arial Narrow" w:cs="Arial"/>
          <w:szCs w:val="24"/>
        </w:rPr>
      </w:pPr>
    </w:p>
    <w:p w14:paraId="19B10CA1"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425 (Delitos contra la gestión ambiental cometidos por servidores públicos)</w:t>
      </w:r>
    </w:p>
    <w:p w14:paraId="383E2C5E" w14:textId="77777777" w:rsidR="007627D2" w:rsidRPr="00A5350A" w:rsidRDefault="007627D2" w:rsidP="00A5350A">
      <w:pPr>
        <w:spacing w:line="240" w:lineRule="auto"/>
        <w:ind w:firstLine="0"/>
        <w:jc w:val="both"/>
        <w:rPr>
          <w:rFonts w:ascii="Arial Narrow" w:hAnsi="Arial Narrow" w:cs="Arial"/>
          <w:szCs w:val="24"/>
        </w:rPr>
      </w:pPr>
    </w:p>
    <w:p w14:paraId="4438EE9C" w14:textId="77777777" w:rsidR="009B2691" w:rsidRDefault="009B2691" w:rsidP="00A5350A">
      <w:pPr>
        <w:tabs>
          <w:tab w:val="num" w:pos="-709"/>
          <w:tab w:val="num" w:pos="-426"/>
        </w:tabs>
        <w:spacing w:line="240" w:lineRule="auto"/>
        <w:ind w:firstLine="0"/>
        <w:jc w:val="both"/>
        <w:rPr>
          <w:rFonts w:ascii="Arial Narrow" w:hAnsi="Arial Narrow" w:cs="Arial"/>
          <w:szCs w:val="24"/>
        </w:rPr>
      </w:pPr>
      <w:r w:rsidRPr="00A5350A">
        <w:rPr>
          <w:rFonts w:ascii="Arial Narrow" w:hAnsi="Arial Narrow" w:cs="Arial"/>
          <w:szCs w:val="24"/>
        </w:rPr>
        <w:t xml:space="preserve">Se impondrá de seis meses a seis años de prisión, de cien a quinientos días multa, destitución e inhabilitación </w:t>
      </w:r>
      <w:r w:rsidRPr="00A5350A">
        <w:rPr>
          <w:rFonts w:ascii="Arial Narrow" w:eastAsia="Arial" w:hAnsi="Arial Narrow" w:cs="Arial"/>
          <w:szCs w:val="24"/>
          <w:lang w:val="es-ES"/>
        </w:rPr>
        <w:t xml:space="preserve">de cinco a diez años </w:t>
      </w:r>
      <w:r w:rsidRPr="00A5350A">
        <w:rPr>
          <w:rFonts w:ascii="Arial Narrow" w:hAnsi="Arial Narrow" w:cs="Arial"/>
          <w:szCs w:val="24"/>
        </w:rPr>
        <w:t xml:space="preserve">para desempeñar un cargo, empleo o comisión </w:t>
      </w:r>
      <w:r w:rsidRPr="00A5350A">
        <w:rPr>
          <w:rFonts w:ascii="Arial Narrow" w:eastAsia="Calibri" w:hAnsi="Arial Narrow" w:cs="Arial"/>
          <w:szCs w:val="24"/>
        </w:rPr>
        <w:t>en cualquier entidad oficial del Estado o de sus municipios</w:t>
      </w:r>
      <w:r w:rsidRPr="00A5350A">
        <w:rPr>
          <w:rFonts w:ascii="Arial Narrow" w:hAnsi="Arial Narrow" w:cs="Arial"/>
          <w:szCs w:val="24"/>
        </w:rPr>
        <w:t>, y de diez a quince años del derecho a celebrar con cualquiera de aquellas entidades, contratos o convenios de prestación de servicios profesionales o de cualquier otra naturaleza, al servidor público que:</w:t>
      </w:r>
    </w:p>
    <w:p w14:paraId="5726B60E" w14:textId="77777777" w:rsidR="007627D2" w:rsidRPr="00A5350A" w:rsidRDefault="007627D2" w:rsidP="00A5350A">
      <w:pPr>
        <w:tabs>
          <w:tab w:val="num" w:pos="-709"/>
          <w:tab w:val="num" w:pos="-426"/>
        </w:tabs>
        <w:spacing w:line="240" w:lineRule="auto"/>
        <w:ind w:firstLine="0"/>
        <w:jc w:val="both"/>
        <w:rPr>
          <w:rFonts w:ascii="Arial Narrow" w:hAnsi="Arial Narrow" w:cs="Arial"/>
          <w:szCs w:val="24"/>
        </w:rPr>
      </w:pPr>
    </w:p>
    <w:p w14:paraId="032319B2" w14:textId="77777777" w:rsidR="009B2691" w:rsidRDefault="00C378AA" w:rsidP="00F10FE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10FE5">
        <w:rPr>
          <w:rFonts w:ascii="Arial Narrow" w:hAnsi="Arial Narrow" w:cs="Arial"/>
          <w:szCs w:val="24"/>
        </w:rPr>
        <w:tab/>
      </w:r>
      <w:r w:rsidR="009B2691" w:rsidRPr="00A5350A">
        <w:rPr>
          <w:rFonts w:ascii="Arial Narrow" w:hAnsi="Arial Narrow" w:cs="Arial"/>
          <w:szCs w:val="24"/>
        </w:rPr>
        <w:t>(Licencias, permisos o autorizaciones indebidos)</w:t>
      </w:r>
    </w:p>
    <w:p w14:paraId="749D76A3" w14:textId="77777777" w:rsidR="007627D2" w:rsidRPr="00A5350A" w:rsidRDefault="007627D2" w:rsidP="007627D2">
      <w:pPr>
        <w:spacing w:line="240" w:lineRule="auto"/>
        <w:ind w:left="709" w:firstLine="0"/>
        <w:jc w:val="both"/>
        <w:rPr>
          <w:rFonts w:ascii="Arial Narrow" w:hAnsi="Arial Narrow" w:cs="Arial"/>
          <w:szCs w:val="24"/>
        </w:rPr>
      </w:pPr>
    </w:p>
    <w:p w14:paraId="57DD352A" w14:textId="77777777" w:rsidR="009B2691" w:rsidRDefault="009B2691" w:rsidP="00F10FE5">
      <w:pPr>
        <w:spacing w:line="240" w:lineRule="auto"/>
        <w:ind w:left="454" w:firstLine="0"/>
        <w:jc w:val="both"/>
        <w:rPr>
          <w:rFonts w:ascii="Arial Narrow" w:hAnsi="Arial Narrow" w:cs="Arial"/>
          <w:szCs w:val="24"/>
        </w:rPr>
      </w:pPr>
      <w:r w:rsidRPr="00A5350A">
        <w:rPr>
          <w:rFonts w:ascii="Arial Narrow" w:hAnsi="Arial Narrow" w:cs="Arial"/>
          <w:szCs w:val="24"/>
        </w:rPr>
        <w:t>Sabiendo que no se ha cumplido alguno o más de los requisitos en materia ambiental previamente establecidos en la ley, conceda licencias, permisos o autorizaciones para el funcionamiento de industrias o la realización de cualquier otra actividad que contaminen el medio ambiente más allá de los límites establecidos en las licencias, permisos o autorizaciones correspondientes, o afecten perceptiblemente los recursos naturales o la salud humana.</w:t>
      </w:r>
    </w:p>
    <w:p w14:paraId="5C4D7707" w14:textId="77777777" w:rsidR="007627D2" w:rsidRPr="00A5350A" w:rsidRDefault="007627D2" w:rsidP="00A5350A">
      <w:pPr>
        <w:spacing w:line="240" w:lineRule="auto"/>
        <w:ind w:left="709" w:firstLine="0"/>
        <w:jc w:val="both"/>
        <w:rPr>
          <w:rFonts w:ascii="Arial Narrow" w:hAnsi="Arial Narrow" w:cs="Arial"/>
          <w:szCs w:val="24"/>
        </w:rPr>
      </w:pPr>
    </w:p>
    <w:p w14:paraId="22DC4187" w14:textId="77777777" w:rsidR="009B2691" w:rsidRPr="007627D2" w:rsidRDefault="00C378AA" w:rsidP="00F10FE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10FE5">
        <w:rPr>
          <w:rFonts w:ascii="Arial Narrow" w:hAnsi="Arial Narrow" w:cs="Arial"/>
          <w:szCs w:val="24"/>
        </w:rPr>
        <w:tab/>
      </w:r>
      <w:r w:rsidR="009B2691" w:rsidRPr="00A5350A">
        <w:rPr>
          <w:rFonts w:ascii="Arial Narrow" w:hAnsi="Arial Narrow" w:cs="Arial"/>
          <w:szCs w:val="24"/>
        </w:rPr>
        <w:t>(Silenciamiento</w:t>
      </w:r>
      <w:r w:rsidR="009B2691" w:rsidRPr="00F10FE5">
        <w:rPr>
          <w:rFonts w:ascii="Arial Narrow" w:hAnsi="Arial Narrow" w:cs="Arial"/>
          <w:szCs w:val="24"/>
        </w:rPr>
        <w:t xml:space="preserve"> de información ambiental)</w:t>
      </w:r>
    </w:p>
    <w:p w14:paraId="76CAA6CA" w14:textId="77777777" w:rsidR="007627D2" w:rsidRPr="00A5350A" w:rsidRDefault="007627D2" w:rsidP="007627D2">
      <w:pPr>
        <w:spacing w:line="240" w:lineRule="auto"/>
        <w:ind w:left="709" w:firstLine="0"/>
        <w:jc w:val="both"/>
        <w:rPr>
          <w:rFonts w:ascii="Arial Narrow" w:hAnsi="Arial Narrow" w:cs="Arial"/>
          <w:szCs w:val="24"/>
        </w:rPr>
      </w:pPr>
    </w:p>
    <w:p w14:paraId="576D8FEA" w14:textId="77777777" w:rsidR="009B2691" w:rsidRDefault="009B2691" w:rsidP="00F10FE5">
      <w:pPr>
        <w:spacing w:line="240" w:lineRule="auto"/>
        <w:ind w:left="454" w:firstLine="0"/>
        <w:jc w:val="both"/>
        <w:rPr>
          <w:rFonts w:ascii="Arial Narrow" w:hAnsi="Arial Narrow" w:cs="Arial"/>
          <w:szCs w:val="24"/>
        </w:rPr>
      </w:pPr>
      <w:r w:rsidRPr="00A5350A">
        <w:rPr>
          <w:rFonts w:ascii="Arial Narrow" w:hAnsi="Arial Narrow" w:cs="Arial"/>
          <w:szCs w:val="24"/>
        </w:rPr>
        <w:t>Con motivo de auditorías o inspecciones oficiales, silencie u oculte irregularidades ambientales o no reporte violaciones a las leyes del Estado, o a los permisos, licencias o autorizaciones, en materia de medio ambiente que hayan sido concedidas.</w:t>
      </w:r>
    </w:p>
    <w:p w14:paraId="2136D9A7" w14:textId="77777777" w:rsidR="007627D2" w:rsidRPr="00A5350A" w:rsidRDefault="007627D2" w:rsidP="00A5350A">
      <w:pPr>
        <w:spacing w:line="240" w:lineRule="auto"/>
        <w:ind w:left="709" w:firstLine="0"/>
        <w:jc w:val="both"/>
        <w:rPr>
          <w:rFonts w:ascii="Arial Narrow" w:hAnsi="Arial Narrow" w:cs="Arial"/>
          <w:szCs w:val="24"/>
        </w:rPr>
      </w:pPr>
    </w:p>
    <w:p w14:paraId="5048A6BF" w14:textId="77777777" w:rsidR="009B2691" w:rsidRPr="007627D2" w:rsidRDefault="00C378AA" w:rsidP="00F10FE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10FE5">
        <w:rPr>
          <w:rFonts w:ascii="Arial Narrow" w:hAnsi="Arial Narrow" w:cs="Arial"/>
          <w:szCs w:val="24"/>
        </w:rPr>
        <w:tab/>
      </w:r>
      <w:r w:rsidR="009B2691" w:rsidRPr="00A5350A">
        <w:rPr>
          <w:rFonts w:ascii="Arial Narrow" w:hAnsi="Arial Narrow" w:cs="Arial"/>
          <w:szCs w:val="24"/>
        </w:rPr>
        <w:t>(Falseamiento, destrucción, ocultamiento o alteración</w:t>
      </w:r>
      <w:r w:rsidR="009B2691" w:rsidRPr="00F10FE5">
        <w:rPr>
          <w:rFonts w:ascii="Arial Narrow" w:hAnsi="Arial Narrow" w:cs="Arial"/>
          <w:szCs w:val="24"/>
        </w:rPr>
        <w:t xml:space="preserve"> de información ambiental)</w:t>
      </w:r>
    </w:p>
    <w:p w14:paraId="0E31C761" w14:textId="77777777" w:rsidR="007627D2" w:rsidRPr="00A5350A" w:rsidRDefault="007627D2" w:rsidP="007627D2">
      <w:pPr>
        <w:spacing w:line="240" w:lineRule="auto"/>
        <w:ind w:left="709" w:firstLine="0"/>
        <w:jc w:val="both"/>
        <w:rPr>
          <w:rFonts w:ascii="Arial Narrow" w:hAnsi="Arial Narrow" w:cs="Arial"/>
          <w:szCs w:val="24"/>
        </w:rPr>
      </w:pPr>
    </w:p>
    <w:p w14:paraId="26BA8D7C" w14:textId="77777777" w:rsidR="009B2691" w:rsidRPr="00A5350A" w:rsidRDefault="009B2691" w:rsidP="00F10FE5">
      <w:pPr>
        <w:spacing w:line="240" w:lineRule="auto"/>
        <w:ind w:left="454" w:firstLine="0"/>
        <w:jc w:val="both"/>
        <w:rPr>
          <w:rFonts w:ascii="Arial Narrow" w:hAnsi="Arial Narrow" w:cs="Arial"/>
          <w:szCs w:val="24"/>
        </w:rPr>
      </w:pPr>
      <w:r w:rsidRPr="00A5350A">
        <w:rPr>
          <w:rFonts w:ascii="Arial Narrow" w:hAnsi="Arial Narrow" w:cs="Arial"/>
          <w:szCs w:val="24"/>
        </w:rPr>
        <w:t xml:space="preserve">Asiente datos falsos en los registros, bitácoras o cualquier otro documento oficial, u omita asentar uno o más datos relevantes, con el propósito de simular el cumplimiento de las obligaciones derivadas de las disposiciones ambientales del Estado o de cualquiera de sus municipios, o destruya, altere u oculte información, registros, reportes o cualquier otro documento que sea indispensable para mantener o cancelar las licencias o permisos concedidos. </w:t>
      </w:r>
    </w:p>
    <w:p w14:paraId="5DD29F31" w14:textId="77777777" w:rsidR="009B2691" w:rsidRPr="00A5350A" w:rsidRDefault="009B2691" w:rsidP="00A5350A">
      <w:pPr>
        <w:spacing w:line="240" w:lineRule="auto"/>
        <w:ind w:left="709" w:firstLine="0"/>
        <w:jc w:val="both"/>
        <w:rPr>
          <w:rFonts w:ascii="Arial Narrow" w:hAnsi="Arial Narrow" w:cs="Arial"/>
          <w:szCs w:val="24"/>
        </w:rPr>
      </w:pPr>
    </w:p>
    <w:p w14:paraId="74321023"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426 (Delito contra la ordenación de los ecosistemas terrestres, cometido por servidor público)</w:t>
      </w:r>
    </w:p>
    <w:p w14:paraId="3FA1F9CA" w14:textId="77777777" w:rsidR="007627D2" w:rsidRPr="00A5350A" w:rsidRDefault="007627D2" w:rsidP="00A5350A">
      <w:pPr>
        <w:spacing w:line="240" w:lineRule="auto"/>
        <w:ind w:firstLine="0"/>
        <w:jc w:val="both"/>
        <w:rPr>
          <w:rFonts w:ascii="Arial Narrow" w:hAnsi="Arial Narrow" w:cs="Arial"/>
          <w:szCs w:val="24"/>
        </w:rPr>
      </w:pPr>
    </w:p>
    <w:p w14:paraId="43F8839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cinco años de prisión, de mil a tres mil días multa, destitución e inhabilitación de diez a quince años para desempeñar un cargo, empleo o comisión en cualquier entidad oficial del Estado o de sus municipios, y de cinco a diez años del derecho a celebrar con aquellas entidades oficiales, contratos o convenios de prestación de servicios profesionales o de cualquier otra naturaleza</w:t>
      </w:r>
      <w:r w:rsidR="00AF5327" w:rsidRPr="00A5350A">
        <w:rPr>
          <w:rFonts w:ascii="Arial Narrow" w:hAnsi="Arial Narrow" w:cs="Arial"/>
          <w:szCs w:val="24"/>
        </w:rPr>
        <w:t>, a</w:t>
      </w:r>
      <w:r w:rsidRPr="00A5350A">
        <w:rPr>
          <w:rFonts w:ascii="Arial Narrow" w:hAnsi="Arial Narrow" w:cs="Arial"/>
          <w:szCs w:val="24"/>
        </w:rPr>
        <w:t>l servidor público que sabiendo que no se satisfacen los requisitos ambientales necesarios previamente establecidos, autorice u otorgue una concesión, permiso, licencia, cambio de uso de suelo, desincorporación, afectación o desafectación, permuta, enajenación o usufructo de una área natural protegida, de una área de restauración o de un distrito de conservación, o bien, de parte de esas áreas o distritos, o de un barranco o área verde de uso común en suelo urbano, que se encuentren bajo la administración del Estado o de cualquiera de sus municipios.</w:t>
      </w:r>
    </w:p>
    <w:p w14:paraId="2FDCFD17" w14:textId="77777777" w:rsidR="009B2691" w:rsidRPr="00A5350A" w:rsidRDefault="009B2691" w:rsidP="00A5350A">
      <w:pPr>
        <w:spacing w:line="240" w:lineRule="auto"/>
        <w:ind w:firstLine="0"/>
        <w:jc w:val="both"/>
        <w:rPr>
          <w:rFonts w:ascii="Arial Narrow" w:hAnsi="Arial Narrow" w:cs="Arial"/>
          <w:szCs w:val="24"/>
        </w:rPr>
      </w:pPr>
    </w:p>
    <w:p w14:paraId="4BE62EE6"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427 (Autori</w:t>
      </w:r>
      <w:r w:rsidR="00AE7DDF" w:rsidRPr="007627D2">
        <w:rPr>
          <w:rFonts w:ascii="Arial Narrow" w:eastAsia="Calibri" w:hAnsi="Arial Narrow" w:cs="Arial"/>
          <w:b/>
          <w:szCs w:val="24"/>
        </w:rPr>
        <w:t>ce</w:t>
      </w:r>
      <w:r w:rsidRPr="007627D2">
        <w:rPr>
          <w:rFonts w:ascii="Arial Narrow" w:eastAsia="Calibri" w:hAnsi="Arial Narrow" w:cs="Arial"/>
          <w:b/>
          <w:szCs w:val="24"/>
        </w:rPr>
        <w:t xml:space="preserve"> o no </w:t>
      </w:r>
      <w:r w:rsidR="00AE7DDF" w:rsidRPr="007627D2">
        <w:rPr>
          <w:rFonts w:ascii="Arial Narrow" w:eastAsia="Calibri" w:hAnsi="Arial Narrow" w:cs="Arial"/>
          <w:b/>
          <w:szCs w:val="24"/>
        </w:rPr>
        <w:t xml:space="preserve">impida </w:t>
      </w:r>
      <w:r w:rsidRPr="007627D2">
        <w:rPr>
          <w:rFonts w:ascii="Arial Narrow" w:eastAsia="Calibri" w:hAnsi="Arial Narrow" w:cs="Arial"/>
          <w:b/>
          <w:szCs w:val="24"/>
        </w:rPr>
        <w:t>as</w:t>
      </w:r>
      <w:r w:rsidR="00AE7DDF" w:rsidRPr="007627D2">
        <w:rPr>
          <w:rFonts w:ascii="Arial Narrow" w:eastAsia="Calibri" w:hAnsi="Arial Narrow" w:cs="Arial"/>
          <w:b/>
          <w:szCs w:val="24"/>
        </w:rPr>
        <w:t>entamie</w:t>
      </w:r>
      <w:r w:rsidRPr="007627D2">
        <w:rPr>
          <w:rFonts w:ascii="Arial Narrow" w:eastAsia="Calibri" w:hAnsi="Arial Narrow" w:cs="Arial"/>
          <w:b/>
          <w:szCs w:val="24"/>
        </w:rPr>
        <w:t>ntos humanos en áreas restringidas)</w:t>
      </w:r>
    </w:p>
    <w:p w14:paraId="58A21BB3" w14:textId="77777777" w:rsidR="007627D2" w:rsidRPr="00A5350A" w:rsidRDefault="007627D2" w:rsidP="00A5350A">
      <w:pPr>
        <w:spacing w:line="240" w:lineRule="auto"/>
        <w:ind w:firstLine="0"/>
        <w:jc w:val="both"/>
        <w:rPr>
          <w:rFonts w:ascii="Arial Narrow" w:eastAsia="Calibri" w:hAnsi="Arial Narrow" w:cs="Arial"/>
          <w:szCs w:val="24"/>
        </w:rPr>
      </w:pPr>
    </w:p>
    <w:p w14:paraId="5E0D7C50" w14:textId="77777777" w:rsidR="009B2691" w:rsidRPr="00A5350A" w:rsidRDefault="008B31DA"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w:t>
      </w:r>
      <w:r w:rsidR="009B2691" w:rsidRPr="00A5350A">
        <w:rPr>
          <w:rFonts w:ascii="Arial Narrow" w:eastAsia="Calibri" w:hAnsi="Arial Narrow" w:cs="Arial"/>
          <w:szCs w:val="24"/>
        </w:rPr>
        <w:t xml:space="preserve">dos a seis años de prisión y de cien a trescientos días multa, destitución e inhabilitación </w:t>
      </w:r>
      <w:r w:rsidR="009B2691" w:rsidRPr="00A5350A">
        <w:rPr>
          <w:rFonts w:ascii="Arial Narrow" w:eastAsia="Arial" w:hAnsi="Arial Narrow" w:cs="Arial"/>
          <w:szCs w:val="24"/>
          <w:lang w:val="es-ES"/>
        </w:rPr>
        <w:t xml:space="preserve">de cinco a diez años </w:t>
      </w:r>
      <w:r w:rsidR="009B2691" w:rsidRPr="00A5350A">
        <w:rPr>
          <w:rFonts w:ascii="Arial Narrow" w:eastAsia="Calibri" w:hAnsi="Arial Narrow" w:cs="Arial"/>
          <w:szCs w:val="24"/>
        </w:rPr>
        <w:t>para desempeñar un cargo, empleo o comisión en cualquier entidad oficial del Estado o de sus municipios, y de cinco a diez años del derecho a celebrar con aquellas entidades contratos o convenios de prestación de servicios profesionales o de cualquier otra naturaleza</w:t>
      </w:r>
      <w:r w:rsidR="008D2253" w:rsidRPr="00A5350A">
        <w:rPr>
          <w:rFonts w:ascii="Arial Narrow" w:eastAsia="Calibri" w:hAnsi="Arial Narrow" w:cs="Arial"/>
          <w:szCs w:val="24"/>
        </w:rPr>
        <w:t xml:space="preserve">, al servidor público que </w:t>
      </w:r>
      <w:r w:rsidR="009B2691" w:rsidRPr="00A5350A">
        <w:rPr>
          <w:rFonts w:ascii="Arial Narrow" w:eastAsia="Calibri" w:hAnsi="Arial Narrow" w:cs="Arial"/>
          <w:szCs w:val="24"/>
        </w:rPr>
        <w:t xml:space="preserve">sin que se satisfagan los requisitos legales ambientales, autorice asentamientos humanos en un área natural protegida o en un distrito de conservación, de competencia del Estado o de cualquiera de sus municipios, declarados así y publicados conforme a las disposiciones legales aplicables, o bien en un zona de reserva conforme a la Ley de Asentamientos Humanos y Desarrollo Urbano del Estado de Coahuila de Zaragoza, o en una zona dictaminada como de alto riesgo para la seguridad de construcciones, o para la vida o salud de las personas. </w:t>
      </w:r>
    </w:p>
    <w:p w14:paraId="4667048B" w14:textId="77777777" w:rsidR="008D2253" w:rsidRPr="00A5350A" w:rsidRDefault="008D2253" w:rsidP="00A5350A">
      <w:pPr>
        <w:pStyle w:val="ABA1BIS"/>
        <w:spacing w:line="240" w:lineRule="auto"/>
        <w:rPr>
          <w:rFonts w:ascii="Arial Narrow" w:hAnsi="Arial Narrow"/>
          <w:szCs w:val="24"/>
        </w:rPr>
      </w:pPr>
    </w:p>
    <w:p w14:paraId="79262F85"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desde la mitad del mínimo a la mitad del máximo de las penas previstas en el párrafo primero de este artículo, además de destitución, al servidor público que no impida o no efectúe los actos necesarios y posibles para impedir asentamientos humanos en los lugares señalados en el párrafo anterior, cuando aquéllos se estén efectuando, a pesar de estar a su cargo la obligación de evitarlos.</w:t>
      </w:r>
    </w:p>
    <w:p w14:paraId="48F9F827" w14:textId="77777777" w:rsidR="009B2691" w:rsidRDefault="009B2691" w:rsidP="00A5350A">
      <w:pPr>
        <w:spacing w:line="240" w:lineRule="auto"/>
        <w:ind w:firstLine="0"/>
        <w:jc w:val="both"/>
        <w:rPr>
          <w:rFonts w:ascii="Arial Narrow" w:eastAsia="Calibri" w:hAnsi="Arial Narrow" w:cs="Arial"/>
          <w:szCs w:val="24"/>
        </w:rPr>
      </w:pPr>
    </w:p>
    <w:p w14:paraId="38B1CD4E" w14:textId="77777777" w:rsidR="007627D2" w:rsidRPr="00A5350A" w:rsidRDefault="007627D2" w:rsidP="00A5350A">
      <w:pPr>
        <w:spacing w:line="240" w:lineRule="auto"/>
        <w:ind w:firstLine="0"/>
        <w:jc w:val="both"/>
        <w:rPr>
          <w:rFonts w:ascii="Arial Narrow" w:eastAsia="Calibri" w:hAnsi="Arial Narrow" w:cs="Arial"/>
          <w:szCs w:val="24"/>
        </w:rPr>
      </w:pPr>
    </w:p>
    <w:p w14:paraId="181DFAB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5127D5A2" w14:textId="77777777" w:rsidR="007627D2" w:rsidRPr="00A5350A" w:rsidRDefault="007627D2" w:rsidP="00A5350A">
      <w:pPr>
        <w:spacing w:line="240" w:lineRule="auto"/>
        <w:ind w:firstLine="0"/>
        <w:jc w:val="center"/>
        <w:rPr>
          <w:rFonts w:ascii="Arial Narrow" w:hAnsi="Arial Narrow" w:cs="Arial"/>
          <w:b/>
          <w:szCs w:val="24"/>
        </w:rPr>
      </w:pPr>
    </w:p>
    <w:p w14:paraId="003B869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Disposiciones comunes a los delitos previstos en este Título </w:t>
      </w:r>
    </w:p>
    <w:p w14:paraId="06A60C92" w14:textId="77777777" w:rsidR="009B2691" w:rsidRPr="00A5350A" w:rsidRDefault="009B2691" w:rsidP="00A5350A">
      <w:pPr>
        <w:spacing w:line="240" w:lineRule="auto"/>
        <w:ind w:left="1077" w:firstLine="0"/>
        <w:jc w:val="center"/>
        <w:rPr>
          <w:rFonts w:ascii="Arial Narrow" w:hAnsi="Arial Narrow" w:cs="Arial"/>
          <w:szCs w:val="24"/>
        </w:rPr>
      </w:pPr>
    </w:p>
    <w:p w14:paraId="2B3CF0BE" w14:textId="77777777" w:rsidR="009B2691"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428 (Responsabilidad penal de dueños o administradores de empresas en delitos contra el medio ambiente)</w:t>
      </w:r>
    </w:p>
    <w:p w14:paraId="5BEC779C" w14:textId="77777777" w:rsidR="007627D2" w:rsidRPr="007627D2" w:rsidRDefault="007627D2" w:rsidP="00A5350A">
      <w:pPr>
        <w:spacing w:line="240" w:lineRule="auto"/>
        <w:ind w:firstLine="0"/>
        <w:jc w:val="both"/>
        <w:rPr>
          <w:rFonts w:ascii="Arial Narrow" w:hAnsi="Arial Narrow" w:cs="Arial"/>
          <w:b/>
          <w:szCs w:val="24"/>
        </w:rPr>
      </w:pPr>
    </w:p>
    <w:p w14:paraId="19B57361" w14:textId="77777777" w:rsidR="009B2691" w:rsidRDefault="009B2691" w:rsidP="00A5350A">
      <w:pPr>
        <w:spacing w:line="240" w:lineRule="auto"/>
        <w:ind w:firstLine="0"/>
        <w:jc w:val="both"/>
        <w:rPr>
          <w:rFonts w:ascii="Arial Narrow" w:eastAsia="Arial" w:hAnsi="Arial Narrow" w:cs="Arial"/>
          <w:spacing w:val="-3"/>
          <w:szCs w:val="24"/>
          <w:lang w:val="es-ES"/>
        </w:rPr>
      </w:pPr>
      <w:r w:rsidRPr="00A5350A">
        <w:rPr>
          <w:rFonts w:ascii="Arial Narrow" w:eastAsia="Arial" w:hAnsi="Arial Narrow" w:cs="Arial"/>
          <w:spacing w:val="-3"/>
          <w:szCs w:val="24"/>
          <w:lang w:val="es-ES"/>
        </w:rPr>
        <w:t xml:space="preserve">Cuando alguno de los delitos previstos en este Título, se realice bajo el amparo, a nombre o en beneficio de una empresa no constituida como persona moral, o bajo el amparo, a nombre o en beneficio de una persona moral, se impondrán las mismas penas del delito de que se trate. </w:t>
      </w:r>
    </w:p>
    <w:p w14:paraId="611807FC" w14:textId="77777777" w:rsidR="007627D2" w:rsidRPr="00A5350A" w:rsidRDefault="007627D2" w:rsidP="00A5350A">
      <w:pPr>
        <w:spacing w:line="240" w:lineRule="auto"/>
        <w:ind w:firstLine="0"/>
        <w:jc w:val="both"/>
        <w:rPr>
          <w:rFonts w:ascii="Arial Narrow" w:eastAsia="Arial" w:hAnsi="Arial Narrow" w:cs="Arial"/>
          <w:spacing w:val="-3"/>
          <w:szCs w:val="24"/>
          <w:lang w:val="es-ES"/>
        </w:rPr>
      </w:pPr>
    </w:p>
    <w:p w14:paraId="71F72DC7" w14:textId="77777777" w:rsidR="009B2691" w:rsidRPr="00A5350A" w:rsidRDefault="009B2691" w:rsidP="00A5350A">
      <w:pPr>
        <w:spacing w:line="240" w:lineRule="auto"/>
        <w:ind w:firstLine="0"/>
        <w:jc w:val="both"/>
        <w:rPr>
          <w:rFonts w:ascii="Arial Narrow" w:eastAsia="Arial" w:hAnsi="Arial Narrow" w:cs="Arial"/>
          <w:spacing w:val="-3"/>
          <w:szCs w:val="24"/>
          <w:lang w:val="es-ES"/>
        </w:rPr>
      </w:pPr>
      <w:r w:rsidRPr="00A5350A">
        <w:rPr>
          <w:rFonts w:ascii="Arial Narrow" w:eastAsia="Arial" w:hAnsi="Arial Narrow" w:cs="Arial"/>
          <w:spacing w:val="-3"/>
          <w:szCs w:val="24"/>
          <w:lang w:val="es-ES"/>
        </w:rPr>
        <w:t>Al propietario o copropietario de la empresa no constituida como persona moral, y al administrador o administradores de la misma, o al administrador, administradores o integrantes del consejo de administración de la persona moral, que hayan dispuesto que se realice cualquiera de las conductas previstas en este Título, o que, habiendo conocido de las mismas, no las suspendieron o impidieron pudiendo hacerlo.</w:t>
      </w:r>
    </w:p>
    <w:p w14:paraId="32A42654" w14:textId="77777777" w:rsidR="009B2691" w:rsidRPr="00A5350A" w:rsidRDefault="009B2691" w:rsidP="00A5350A">
      <w:pPr>
        <w:spacing w:line="240" w:lineRule="auto"/>
        <w:ind w:firstLine="0"/>
        <w:jc w:val="both"/>
        <w:rPr>
          <w:rFonts w:ascii="Arial Narrow" w:eastAsia="Arial" w:hAnsi="Arial Narrow" w:cs="Arial"/>
          <w:spacing w:val="-3"/>
          <w:szCs w:val="24"/>
          <w:lang w:val="es-ES"/>
        </w:rPr>
      </w:pPr>
    </w:p>
    <w:p w14:paraId="5E5F21E1"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429 (No imposición de las penas de los delitos de este Título)</w:t>
      </w:r>
    </w:p>
    <w:p w14:paraId="02A3ABE1" w14:textId="77777777" w:rsidR="007627D2" w:rsidRPr="00A5350A" w:rsidRDefault="007627D2" w:rsidP="00A5350A">
      <w:pPr>
        <w:spacing w:line="240" w:lineRule="auto"/>
        <w:ind w:firstLine="0"/>
        <w:jc w:val="both"/>
        <w:rPr>
          <w:rFonts w:ascii="Arial Narrow" w:hAnsi="Arial Narrow" w:cs="Arial"/>
          <w:szCs w:val="24"/>
        </w:rPr>
      </w:pPr>
    </w:p>
    <w:p w14:paraId="5C0582D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impondrán las penas de los delitos previstos en este Título, cuando el agente espontáneamente y sin que medie resolución administrativa que le imponga la obligación, restablezca las condiciones de los elementos naturales afectados al estado en que se encontraban antes de realizarse la conducta, y cuando ello no sea posible, realice acciones u obras que compensen los daños ambientales generados.</w:t>
      </w:r>
    </w:p>
    <w:p w14:paraId="5A7A7E54" w14:textId="77777777" w:rsidR="007627D2" w:rsidRPr="00A5350A" w:rsidRDefault="007627D2" w:rsidP="00A5350A">
      <w:pPr>
        <w:spacing w:line="240" w:lineRule="auto"/>
        <w:ind w:firstLine="0"/>
        <w:jc w:val="both"/>
        <w:rPr>
          <w:rFonts w:ascii="Arial Narrow" w:hAnsi="Arial Narrow" w:cs="Arial"/>
          <w:szCs w:val="24"/>
        </w:rPr>
      </w:pPr>
    </w:p>
    <w:p w14:paraId="284D3AC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Tampoco se impondrán las penas de los delitos previstos en este Título, relativos a servidores públicos, salvo las de destitución del cargo, empleo o comisión, y la suspensión de derechos, cuando se trate de falseo, alteración o silenciamiento de información ambiental, cuando el agente se retracte espontáneamente de la conducta realizada ante las autoridades competentes del medio ambiente del Estado o municipales, y en su caso, haya revocación, rescisión o nulidad firme de la concesión, permiso, licencia, cambio de uso de suelo, desincorporación, afectación o desafectación, permuta, enajenación o usufructo que hayan sido autorizados, concedidos o celebrados, según corresponda, y aún no se haya ejercitado acción penal.</w:t>
      </w:r>
    </w:p>
    <w:p w14:paraId="35D4AB1A" w14:textId="77777777" w:rsidR="00883C37" w:rsidRPr="00A5350A" w:rsidRDefault="00883C37" w:rsidP="00A5350A">
      <w:pPr>
        <w:spacing w:line="240" w:lineRule="auto"/>
        <w:ind w:firstLine="0"/>
        <w:jc w:val="both"/>
        <w:rPr>
          <w:rFonts w:ascii="Arial Narrow" w:hAnsi="Arial Narrow" w:cs="Arial"/>
          <w:szCs w:val="24"/>
        </w:rPr>
      </w:pPr>
    </w:p>
    <w:p w14:paraId="3AB4D0DF"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430 (Normas especiales sobre la reparación del daño)</w:t>
      </w:r>
    </w:p>
    <w:p w14:paraId="45BDDF57" w14:textId="77777777" w:rsidR="007627D2" w:rsidRDefault="007627D2" w:rsidP="00A5350A">
      <w:pPr>
        <w:spacing w:line="240" w:lineRule="auto"/>
        <w:ind w:firstLine="0"/>
        <w:jc w:val="both"/>
        <w:rPr>
          <w:rFonts w:ascii="Arial Narrow" w:hAnsi="Arial Narrow" w:cs="Arial"/>
          <w:szCs w:val="24"/>
        </w:rPr>
      </w:pPr>
    </w:p>
    <w:p w14:paraId="202DEE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los efectos de este Título, la reparación del daño incluirá, además de las disposiciones aplicables al caso de que se trate, previstas en </w:t>
      </w:r>
      <w:r w:rsidR="00E02893" w:rsidRPr="00A5350A">
        <w:rPr>
          <w:rFonts w:ascii="Arial Narrow" w:hAnsi="Arial Narrow" w:cs="Arial"/>
          <w:szCs w:val="24"/>
        </w:rPr>
        <w:t xml:space="preserve">el Capítulo Décimo del Título Quinto del Libro Primero de este </w:t>
      </w:r>
      <w:r w:rsidRPr="00A5350A">
        <w:rPr>
          <w:rFonts w:ascii="Arial Narrow" w:hAnsi="Arial Narrow" w:cs="Arial"/>
          <w:szCs w:val="24"/>
        </w:rPr>
        <w:t>código</w:t>
      </w:r>
      <w:r w:rsidR="00E02893" w:rsidRPr="00A5350A">
        <w:rPr>
          <w:rFonts w:ascii="Arial Narrow" w:hAnsi="Arial Narrow" w:cs="Arial"/>
          <w:szCs w:val="24"/>
        </w:rPr>
        <w:t>, las siguientes</w:t>
      </w:r>
      <w:r w:rsidRPr="00A5350A">
        <w:rPr>
          <w:rFonts w:ascii="Arial Narrow" w:hAnsi="Arial Narrow" w:cs="Arial"/>
          <w:szCs w:val="24"/>
        </w:rPr>
        <w:t>:</w:t>
      </w:r>
    </w:p>
    <w:p w14:paraId="1D2D86BC" w14:textId="77777777" w:rsidR="007627D2" w:rsidRPr="00A5350A" w:rsidRDefault="007627D2" w:rsidP="00A5350A">
      <w:pPr>
        <w:spacing w:line="240" w:lineRule="auto"/>
        <w:ind w:firstLine="0"/>
        <w:jc w:val="both"/>
        <w:rPr>
          <w:rFonts w:ascii="Arial Narrow" w:hAnsi="Arial Narrow" w:cs="Arial"/>
          <w:szCs w:val="24"/>
        </w:rPr>
      </w:pPr>
    </w:p>
    <w:p w14:paraId="7696903E" w14:textId="77777777" w:rsidR="009B2691" w:rsidRDefault="00C378AA" w:rsidP="00883C3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83C37">
        <w:rPr>
          <w:rFonts w:ascii="Arial Narrow" w:hAnsi="Arial Narrow" w:cs="Arial"/>
          <w:szCs w:val="24"/>
        </w:rPr>
        <w:tab/>
      </w:r>
      <w:r w:rsidR="009B2691" w:rsidRPr="00A5350A">
        <w:rPr>
          <w:rFonts w:ascii="Arial Narrow" w:hAnsi="Arial Narrow" w:cs="Arial"/>
          <w:szCs w:val="24"/>
        </w:rPr>
        <w:t>(Acciones de restauración, compensación o indemnización)</w:t>
      </w:r>
    </w:p>
    <w:p w14:paraId="09289256" w14:textId="77777777" w:rsidR="007627D2" w:rsidRPr="00A5350A" w:rsidRDefault="007627D2" w:rsidP="007627D2">
      <w:pPr>
        <w:spacing w:line="240" w:lineRule="auto"/>
        <w:ind w:left="709" w:firstLine="0"/>
        <w:jc w:val="both"/>
        <w:rPr>
          <w:rFonts w:ascii="Arial Narrow" w:hAnsi="Arial Narrow" w:cs="Arial"/>
          <w:szCs w:val="24"/>
        </w:rPr>
      </w:pPr>
    </w:p>
    <w:p w14:paraId="7482B1CC" w14:textId="77777777" w:rsidR="009B2691"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Las acciones necesarias para restaurar las condiciones de los elementos naturales de los ecosistemas afectados, al estado en que se encontraban antes de realizarse el delito, o cuando ello no sea posible, las acciones u obras que permitan compensar los daños ambientales generados, y si ninguna de estas alternativas fuera viable, el pago de una indemnización en concepto de daños y perjuicios, que se integrará al fondo a que se refiere la Ley del Equilibrio Ecológico y la Protección al Ambiente del Estado de Coahuila de Zaragoza.</w:t>
      </w:r>
    </w:p>
    <w:p w14:paraId="54EBE707" w14:textId="77777777" w:rsidR="007627D2" w:rsidRPr="00A5350A" w:rsidRDefault="007627D2" w:rsidP="00883C37">
      <w:pPr>
        <w:spacing w:line="240" w:lineRule="auto"/>
        <w:ind w:left="454" w:firstLine="0"/>
        <w:jc w:val="both"/>
        <w:rPr>
          <w:rFonts w:ascii="Arial Narrow" w:hAnsi="Arial Narrow" w:cs="Arial"/>
          <w:szCs w:val="24"/>
        </w:rPr>
      </w:pPr>
    </w:p>
    <w:p w14:paraId="790AE48F" w14:textId="77777777" w:rsidR="009B2691"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En su caso, el monto de la indemnización no deberá ser inferior al valor de los bienes afectados o de los beneficios obtenidos por la conducta delictiva.</w:t>
      </w:r>
    </w:p>
    <w:p w14:paraId="31EF4D2B" w14:textId="77777777" w:rsidR="007627D2" w:rsidRPr="00A5350A" w:rsidRDefault="007627D2" w:rsidP="00A5350A">
      <w:pPr>
        <w:spacing w:line="240" w:lineRule="auto"/>
        <w:ind w:left="709" w:firstLine="0"/>
        <w:jc w:val="both"/>
        <w:rPr>
          <w:rFonts w:ascii="Arial Narrow" w:hAnsi="Arial Narrow" w:cs="Arial"/>
          <w:szCs w:val="24"/>
        </w:rPr>
      </w:pPr>
    </w:p>
    <w:p w14:paraId="447030FB" w14:textId="77777777" w:rsidR="009B2691" w:rsidRDefault="00C378AA" w:rsidP="00883C3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83C37">
        <w:rPr>
          <w:rFonts w:ascii="Arial Narrow" w:hAnsi="Arial Narrow" w:cs="Arial"/>
          <w:szCs w:val="24"/>
        </w:rPr>
        <w:tab/>
      </w:r>
      <w:r w:rsidR="009B2691" w:rsidRPr="00A5350A">
        <w:rPr>
          <w:rFonts w:ascii="Arial Narrow" w:hAnsi="Arial Narrow" w:cs="Arial"/>
          <w:szCs w:val="24"/>
        </w:rPr>
        <w:t>(Suspensión o demolición de obras)</w:t>
      </w:r>
    </w:p>
    <w:p w14:paraId="1F13D62B" w14:textId="77777777" w:rsidR="007627D2" w:rsidRPr="00A5350A" w:rsidRDefault="007627D2" w:rsidP="007627D2">
      <w:pPr>
        <w:spacing w:line="240" w:lineRule="auto"/>
        <w:ind w:left="709" w:firstLine="0"/>
        <w:jc w:val="both"/>
        <w:rPr>
          <w:rFonts w:ascii="Arial Narrow" w:hAnsi="Arial Narrow" w:cs="Arial"/>
          <w:szCs w:val="24"/>
        </w:rPr>
      </w:pPr>
    </w:p>
    <w:p w14:paraId="570BDFF3" w14:textId="77777777" w:rsidR="009B2691"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La suspensión, modificación o demolición de las construcciones, obras o actividades, que hayan dado lugar al delito respectivo.</w:t>
      </w:r>
    </w:p>
    <w:p w14:paraId="7D9B4D2F" w14:textId="77777777" w:rsidR="007627D2" w:rsidRPr="00A5350A" w:rsidRDefault="007627D2" w:rsidP="00A5350A">
      <w:pPr>
        <w:spacing w:line="240" w:lineRule="auto"/>
        <w:ind w:left="709" w:firstLine="0"/>
        <w:jc w:val="both"/>
        <w:rPr>
          <w:rFonts w:ascii="Arial Narrow" w:hAnsi="Arial Narrow" w:cs="Arial"/>
          <w:szCs w:val="24"/>
        </w:rPr>
      </w:pPr>
    </w:p>
    <w:p w14:paraId="49ECF118" w14:textId="77777777" w:rsidR="009B2691" w:rsidRDefault="00C378AA" w:rsidP="00883C3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83C37">
        <w:rPr>
          <w:rFonts w:ascii="Arial Narrow" w:hAnsi="Arial Narrow" w:cs="Arial"/>
          <w:szCs w:val="24"/>
        </w:rPr>
        <w:tab/>
      </w:r>
      <w:r w:rsidR="009B2691" w:rsidRPr="00A5350A">
        <w:rPr>
          <w:rFonts w:ascii="Arial Narrow" w:hAnsi="Arial Narrow" w:cs="Arial"/>
          <w:szCs w:val="24"/>
        </w:rPr>
        <w:t>(Regreso de materiales a su lugar de origen, o tratamiento de los mismos)</w:t>
      </w:r>
    </w:p>
    <w:p w14:paraId="21EA0AA6" w14:textId="77777777" w:rsidR="007627D2" w:rsidRPr="00A5350A" w:rsidRDefault="007627D2" w:rsidP="007627D2">
      <w:pPr>
        <w:spacing w:line="240" w:lineRule="auto"/>
        <w:ind w:left="709" w:firstLine="0"/>
        <w:jc w:val="both"/>
        <w:rPr>
          <w:rFonts w:ascii="Arial Narrow" w:hAnsi="Arial Narrow" w:cs="Arial"/>
          <w:szCs w:val="24"/>
        </w:rPr>
      </w:pPr>
    </w:p>
    <w:p w14:paraId="2AA74F7C" w14:textId="77777777" w:rsidR="009B2691" w:rsidRPr="00A5350A"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El regreso de los materiales o residuos a su lugar de origen, o al lugar en que se les dé el debido tratamiento para hacerlos inocuos o de peligrosidad controlada.</w:t>
      </w:r>
    </w:p>
    <w:p w14:paraId="6FA0FEF7" w14:textId="77777777" w:rsidR="004D3C83" w:rsidRDefault="004D3C83" w:rsidP="004D3C83">
      <w:pPr>
        <w:spacing w:line="240" w:lineRule="auto"/>
        <w:ind w:firstLine="0"/>
        <w:jc w:val="both"/>
        <w:rPr>
          <w:rFonts w:ascii="Arial Narrow" w:hAnsi="Arial Narrow" w:cs="Arial"/>
          <w:szCs w:val="24"/>
        </w:rPr>
      </w:pPr>
    </w:p>
    <w:p w14:paraId="0E624F68" w14:textId="77777777" w:rsidR="004D3C83" w:rsidRPr="004D3C83" w:rsidRDefault="004D3C83" w:rsidP="004D3C83">
      <w:pPr>
        <w:spacing w:line="240" w:lineRule="auto"/>
        <w:ind w:firstLine="0"/>
        <w:rPr>
          <w:rFonts w:ascii="Arial Narrow" w:hAnsi="Arial Narrow" w:cs="Arial"/>
          <w:b/>
          <w:color w:val="000000"/>
          <w:sz w:val="12"/>
          <w:szCs w:val="16"/>
        </w:rPr>
      </w:pPr>
      <w:r w:rsidRPr="004D3C83">
        <w:rPr>
          <w:rFonts w:ascii="Arial Narrow" w:hAnsi="Arial Narrow"/>
          <w:i/>
          <w:sz w:val="12"/>
          <w:szCs w:val="16"/>
        </w:rPr>
        <w:t>(ADICIONADA, P.O. 27 DE NOVIEMBRE DE 2020)</w:t>
      </w:r>
    </w:p>
    <w:p w14:paraId="6C8CFE0E" w14:textId="77777777" w:rsidR="004D3C83" w:rsidRPr="004D3C83" w:rsidRDefault="004D3C83" w:rsidP="004D3C83">
      <w:pPr>
        <w:spacing w:line="240" w:lineRule="auto"/>
        <w:ind w:left="454" w:hanging="454"/>
        <w:jc w:val="both"/>
        <w:rPr>
          <w:rFonts w:ascii="Arial Narrow" w:hAnsi="Arial Narrow" w:cs="Arial"/>
          <w:szCs w:val="24"/>
        </w:rPr>
      </w:pPr>
      <w:r w:rsidRPr="004D3C83">
        <w:rPr>
          <w:rFonts w:ascii="Arial Narrow" w:hAnsi="Arial Narrow" w:cs="Arial"/>
          <w:b/>
          <w:szCs w:val="24"/>
        </w:rPr>
        <w:t xml:space="preserve">IV. </w:t>
      </w:r>
      <w:r>
        <w:rPr>
          <w:rFonts w:ascii="Arial Narrow" w:hAnsi="Arial Narrow" w:cs="Arial"/>
          <w:b/>
          <w:szCs w:val="24"/>
        </w:rPr>
        <w:tab/>
      </w:r>
      <w:r w:rsidRPr="004D3C83">
        <w:rPr>
          <w:rFonts w:ascii="Arial Narrow" w:hAnsi="Arial Narrow" w:cs="Arial"/>
          <w:szCs w:val="24"/>
        </w:rPr>
        <w:t>La reparación del daño y/o compensación en los términos de la Ley de Responsabilidad Ambiental del Estado de Coahuila de Zaragoza.</w:t>
      </w:r>
    </w:p>
    <w:p w14:paraId="77FB3E8B" w14:textId="77777777" w:rsidR="004D3C83" w:rsidRPr="004D3C83" w:rsidRDefault="004D3C83" w:rsidP="004D3C83">
      <w:pPr>
        <w:spacing w:line="240" w:lineRule="auto"/>
        <w:ind w:left="454" w:hanging="454"/>
        <w:jc w:val="both"/>
        <w:rPr>
          <w:rFonts w:ascii="Arial Narrow" w:hAnsi="Arial Narrow" w:cs="Arial"/>
          <w:szCs w:val="24"/>
        </w:rPr>
      </w:pPr>
    </w:p>
    <w:p w14:paraId="7C9B4437"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431 (Prelación de la reparación del daño en el caso de concurso de delitos)</w:t>
      </w:r>
    </w:p>
    <w:p w14:paraId="6B94FD92" w14:textId="77777777" w:rsidR="007627D2" w:rsidRPr="00A5350A" w:rsidRDefault="007627D2" w:rsidP="00A5350A">
      <w:pPr>
        <w:spacing w:line="240" w:lineRule="auto"/>
        <w:ind w:firstLine="0"/>
        <w:jc w:val="both"/>
        <w:rPr>
          <w:rFonts w:ascii="Arial Narrow" w:hAnsi="Arial Narrow" w:cs="Arial"/>
          <w:szCs w:val="24"/>
        </w:rPr>
      </w:pPr>
    </w:p>
    <w:p w14:paraId="4DD0B32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el caso de concurso de delitos, en lo referente a la reparación del daño tendrá preferencia la reparación del daño ambiental, con excepción de la reparación del daño a la vida, salud o patrimonio de las personas.</w:t>
      </w:r>
    </w:p>
    <w:p w14:paraId="5A76261A" w14:textId="77777777" w:rsidR="009B2691" w:rsidRPr="00A5350A" w:rsidRDefault="009B2691" w:rsidP="00A5350A">
      <w:pPr>
        <w:spacing w:line="240" w:lineRule="auto"/>
        <w:ind w:firstLine="0"/>
        <w:jc w:val="both"/>
        <w:rPr>
          <w:rFonts w:ascii="Arial Narrow" w:hAnsi="Arial Narrow" w:cs="Arial"/>
          <w:szCs w:val="24"/>
        </w:rPr>
      </w:pPr>
    </w:p>
    <w:p w14:paraId="01A0971B" w14:textId="77777777" w:rsidR="004D3C83" w:rsidRPr="004D3C83" w:rsidRDefault="004D3C83" w:rsidP="004D3C83">
      <w:pPr>
        <w:spacing w:line="240" w:lineRule="auto"/>
        <w:ind w:firstLine="0"/>
        <w:rPr>
          <w:rFonts w:ascii="Arial Narrow" w:hAnsi="Arial Narrow" w:cs="Arial"/>
          <w:b/>
          <w:color w:val="000000"/>
          <w:sz w:val="12"/>
          <w:szCs w:val="16"/>
        </w:rPr>
      </w:pPr>
      <w:r w:rsidRPr="004D3C83">
        <w:rPr>
          <w:rFonts w:ascii="Arial Narrow" w:hAnsi="Arial Narrow"/>
          <w:i/>
          <w:sz w:val="12"/>
          <w:szCs w:val="16"/>
        </w:rPr>
        <w:t>(</w:t>
      </w:r>
      <w:r>
        <w:rPr>
          <w:rFonts w:ascii="Arial Narrow" w:hAnsi="Arial Narrow"/>
          <w:i/>
          <w:sz w:val="12"/>
          <w:szCs w:val="16"/>
        </w:rPr>
        <w:t>REFORMADO</w:t>
      </w:r>
      <w:r w:rsidRPr="004D3C83">
        <w:rPr>
          <w:rFonts w:ascii="Arial Narrow" w:hAnsi="Arial Narrow"/>
          <w:i/>
          <w:sz w:val="12"/>
          <w:szCs w:val="16"/>
        </w:rPr>
        <w:t>, P.O. 27 DE NOVIEMBRE DE 2020)</w:t>
      </w:r>
    </w:p>
    <w:p w14:paraId="08D18A41"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432 (Responsabilidad de personas morales)</w:t>
      </w:r>
    </w:p>
    <w:p w14:paraId="69B18FDE" w14:textId="77777777" w:rsidR="007627D2" w:rsidRPr="00A5350A" w:rsidRDefault="007627D2" w:rsidP="00A5350A">
      <w:pPr>
        <w:spacing w:line="240" w:lineRule="auto"/>
        <w:ind w:firstLine="0"/>
        <w:jc w:val="both"/>
        <w:rPr>
          <w:rFonts w:ascii="Arial Narrow" w:hAnsi="Arial Narrow" w:cs="Arial"/>
          <w:szCs w:val="24"/>
        </w:rPr>
      </w:pPr>
    </w:p>
    <w:p w14:paraId="5BE91C17"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Las personas morales serán penalmente responsables por los delitos contra el ambiente y el equilibrio ecológico previstos en este Código, de conformidad con lo dispuesto en este Título, el Capítulo Décimo del Título Quinto del Libro Primero de este ordenamiento, del artículo 421 del Código Nacional de Procedimientos Penales y de la Ley de Responsabilidad Ambiental del Estado de Coahuila de Zaragoza. Lo anterior con independencia de la responsabilidad penal en que puedan incurrir sus representantes o administradores de hecho o de derecho.</w:t>
      </w:r>
    </w:p>
    <w:p w14:paraId="18E777D3" w14:textId="77777777" w:rsidR="004D3C83" w:rsidRPr="004D3C83" w:rsidRDefault="004D3C83" w:rsidP="004D3C83">
      <w:pPr>
        <w:spacing w:line="240" w:lineRule="auto"/>
        <w:ind w:firstLine="0"/>
        <w:jc w:val="both"/>
        <w:rPr>
          <w:rFonts w:ascii="Arial Narrow" w:hAnsi="Arial Narrow" w:cs="Arial"/>
          <w:szCs w:val="24"/>
        </w:rPr>
      </w:pPr>
    </w:p>
    <w:p w14:paraId="02EC887D"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Tratándose de responsabilidad de personas morales, se cuadruplicarán los mínimos y máximos de las multas, fijados en este código para una persona física, respecto de los delitos previstos en este Título.</w:t>
      </w:r>
    </w:p>
    <w:p w14:paraId="473CC4AE" w14:textId="77777777" w:rsidR="004D3C83" w:rsidRPr="004D3C83" w:rsidRDefault="004D3C83" w:rsidP="004D3C83">
      <w:pPr>
        <w:spacing w:line="240" w:lineRule="auto"/>
        <w:ind w:firstLine="0"/>
        <w:jc w:val="both"/>
        <w:rPr>
          <w:rFonts w:ascii="Arial Narrow" w:hAnsi="Arial Narrow" w:cs="Arial"/>
          <w:szCs w:val="24"/>
        </w:rPr>
      </w:pPr>
    </w:p>
    <w:p w14:paraId="01521392"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Las cantidades que se obtengan por concepto de las multas por la comisión de los delitos contenidos en este Título, se destinarán al Fondo Estatal de Responsabilidad Ambiental previsto en la Ley de Responsabilidad Ambiental del Estado de Coahuila de Zaragoza.</w:t>
      </w:r>
    </w:p>
    <w:p w14:paraId="44C56FAD" w14:textId="77777777" w:rsidR="004D3C83" w:rsidRPr="004D3C83" w:rsidRDefault="004D3C83" w:rsidP="004D3C83">
      <w:pPr>
        <w:spacing w:line="240" w:lineRule="auto"/>
        <w:ind w:firstLine="0"/>
        <w:jc w:val="both"/>
        <w:rPr>
          <w:rFonts w:ascii="Arial Narrow" w:hAnsi="Arial Narrow" w:cs="Arial"/>
          <w:szCs w:val="24"/>
        </w:rPr>
      </w:pPr>
    </w:p>
    <w:p w14:paraId="655A1D0F"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Cuando uno o más de los delitos previstos en este Título sean cometidos a nombre, bajo el amparo o en beneficio de una persona moral y mediante alguna forma de intervención típica de uno o más de sus fundadores, administradores, representantes legales o miembros del consejo de administración, como consecuencia jurídica, a la persona moral se le suspenderá de seis meses a dos años del derecho para realizar la clase de actividad que motivó el delito, así como se le prohibirá obtener o celebrar de dos a cinco años, contratos, convenios, concesiones, permisos o licencias ambientales, de o con cualquier entidad oficial, estatal o municipal.</w:t>
      </w:r>
    </w:p>
    <w:p w14:paraId="4D19AC41" w14:textId="77777777" w:rsidR="004D3C83" w:rsidRPr="004D3C83" w:rsidRDefault="004D3C83" w:rsidP="004D3C83">
      <w:pPr>
        <w:spacing w:line="240" w:lineRule="auto"/>
        <w:ind w:firstLine="0"/>
        <w:jc w:val="both"/>
        <w:rPr>
          <w:rFonts w:ascii="Arial Narrow" w:hAnsi="Arial Narrow" w:cs="Arial"/>
          <w:szCs w:val="24"/>
        </w:rPr>
      </w:pPr>
    </w:p>
    <w:p w14:paraId="6CF2115A"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En su caso, será nula de pleno derecho la obtención o celebración de contratos, convenios, concesiones, permisos o licencias ambientales, realizadas en contravención de la sanción impuesta. Sin perjuicio de imponer las penas de quebrantamiento de sanciones previstas en el último párrafo del artículo 382 de este código, a quien, con alguna de las calidades previstas en el párrafo precedente, haya cometido o participado en el delito que dio pie a la responsabilidad de la persona moral.</w:t>
      </w:r>
    </w:p>
    <w:p w14:paraId="1D909E70" w14:textId="77777777" w:rsidR="007627D2" w:rsidRPr="00A5350A" w:rsidRDefault="007627D2" w:rsidP="00A5350A">
      <w:pPr>
        <w:spacing w:line="240" w:lineRule="auto"/>
        <w:ind w:firstLine="0"/>
        <w:jc w:val="both"/>
        <w:rPr>
          <w:rFonts w:ascii="Arial Narrow" w:hAnsi="Arial Narrow" w:cs="Arial"/>
          <w:szCs w:val="24"/>
        </w:rPr>
      </w:pPr>
    </w:p>
    <w:p w14:paraId="501AE22A" w14:textId="77777777" w:rsidR="009B2691" w:rsidRPr="00A5350A" w:rsidRDefault="009B2691" w:rsidP="00A5350A">
      <w:pPr>
        <w:spacing w:line="240" w:lineRule="auto"/>
        <w:ind w:firstLine="0"/>
        <w:jc w:val="both"/>
        <w:rPr>
          <w:rFonts w:ascii="Arial Narrow" w:hAnsi="Arial Narrow" w:cs="Arial"/>
          <w:szCs w:val="24"/>
        </w:rPr>
      </w:pPr>
    </w:p>
    <w:p w14:paraId="326336EE" w14:textId="77777777" w:rsidR="009B2691" w:rsidRDefault="009B2691" w:rsidP="00A5350A">
      <w:pPr>
        <w:tabs>
          <w:tab w:val="center" w:pos="4278"/>
          <w:tab w:val="left" w:pos="6190"/>
        </w:tabs>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Décimo</w:t>
      </w:r>
    </w:p>
    <w:p w14:paraId="233F21DA" w14:textId="77777777" w:rsidR="007627D2" w:rsidRPr="00A5350A" w:rsidRDefault="007627D2" w:rsidP="00A5350A">
      <w:pPr>
        <w:tabs>
          <w:tab w:val="center" w:pos="4278"/>
          <w:tab w:val="left" w:pos="6190"/>
        </w:tabs>
        <w:spacing w:line="240" w:lineRule="auto"/>
        <w:ind w:firstLine="0"/>
        <w:jc w:val="center"/>
        <w:rPr>
          <w:rFonts w:ascii="Arial Narrow" w:eastAsia="Calibri" w:hAnsi="Arial Narrow" w:cs="Arial"/>
          <w:b/>
          <w:szCs w:val="24"/>
        </w:rPr>
      </w:pPr>
    </w:p>
    <w:p w14:paraId="4802766C"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la salud pública en materia de animales</w:t>
      </w:r>
    </w:p>
    <w:p w14:paraId="2185D8FD" w14:textId="77777777" w:rsidR="007627D2" w:rsidRPr="00A5350A" w:rsidRDefault="007627D2" w:rsidP="00A5350A">
      <w:pPr>
        <w:spacing w:line="240" w:lineRule="auto"/>
        <w:ind w:firstLine="0"/>
        <w:jc w:val="center"/>
        <w:rPr>
          <w:rFonts w:ascii="Arial Narrow" w:eastAsia="Calibri" w:hAnsi="Arial Narrow" w:cs="Arial"/>
          <w:b/>
          <w:szCs w:val="24"/>
        </w:rPr>
      </w:pPr>
    </w:p>
    <w:p w14:paraId="26E22DE4"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Único</w:t>
      </w:r>
    </w:p>
    <w:p w14:paraId="4E073E59" w14:textId="77777777" w:rsidR="007627D2" w:rsidRPr="00A5350A" w:rsidRDefault="007627D2" w:rsidP="00A5350A">
      <w:pPr>
        <w:spacing w:line="240" w:lineRule="auto"/>
        <w:ind w:firstLine="0"/>
        <w:jc w:val="center"/>
        <w:rPr>
          <w:rFonts w:ascii="Arial Narrow" w:eastAsia="Calibri" w:hAnsi="Arial Narrow" w:cs="Arial"/>
          <w:b/>
          <w:szCs w:val="24"/>
        </w:rPr>
      </w:pPr>
    </w:p>
    <w:p w14:paraId="06EFB0DB"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de peligro para la salud pública en materia de animales</w:t>
      </w:r>
    </w:p>
    <w:p w14:paraId="346070D7" w14:textId="77777777" w:rsidR="009B2691" w:rsidRPr="00A5350A" w:rsidRDefault="009B2691" w:rsidP="00A5350A">
      <w:pPr>
        <w:spacing w:line="240" w:lineRule="auto"/>
        <w:ind w:firstLine="0"/>
        <w:jc w:val="center"/>
        <w:rPr>
          <w:rFonts w:ascii="Arial Narrow" w:eastAsia="Calibri" w:hAnsi="Arial Narrow" w:cs="Arial"/>
          <w:szCs w:val="24"/>
        </w:rPr>
      </w:pPr>
    </w:p>
    <w:p w14:paraId="72D5B32E"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433 (Delitos contra la salud pública en materia de animales y sus productos)</w:t>
      </w:r>
    </w:p>
    <w:p w14:paraId="0B47EC11" w14:textId="77777777" w:rsidR="007627D2" w:rsidRPr="00A5350A" w:rsidRDefault="007627D2" w:rsidP="00A5350A">
      <w:pPr>
        <w:spacing w:line="240" w:lineRule="auto"/>
        <w:ind w:firstLine="0"/>
        <w:jc w:val="both"/>
        <w:rPr>
          <w:rFonts w:ascii="Arial Narrow" w:hAnsi="Arial Narrow" w:cs="Arial"/>
          <w:szCs w:val="24"/>
        </w:rPr>
      </w:pPr>
    </w:p>
    <w:p w14:paraId="613801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delitos contra la salud pública en materia de animales, se atenderá a lo siguiente:</w:t>
      </w:r>
    </w:p>
    <w:p w14:paraId="3C9E3D41" w14:textId="77777777" w:rsidR="007627D2" w:rsidRPr="00883C37" w:rsidRDefault="007627D2" w:rsidP="00A5350A">
      <w:pPr>
        <w:spacing w:line="240" w:lineRule="auto"/>
        <w:ind w:firstLine="0"/>
        <w:jc w:val="both"/>
        <w:rPr>
          <w:rFonts w:ascii="Arial Narrow" w:hAnsi="Arial Narrow" w:cs="Arial"/>
          <w:b/>
          <w:szCs w:val="24"/>
        </w:rPr>
      </w:pPr>
    </w:p>
    <w:p w14:paraId="1DA0B178" w14:textId="77777777" w:rsidR="009B2691" w:rsidRPr="00883C37" w:rsidRDefault="00883C37" w:rsidP="00883C37">
      <w:pPr>
        <w:spacing w:line="240" w:lineRule="auto"/>
        <w:ind w:left="454" w:hanging="454"/>
        <w:jc w:val="both"/>
        <w:rPr>
          <w:rFonts w:ascii="Arial Narrow" w:hAnsi="Arial Narrow" w:cs="Arial"/>
          <w:szCs w:val="24"/>
        </w:rPr>
      </w:pPr>
      <w:r w:rsidRPr="00883C37">
        <w:rPr>
          <w:rFonts w:ascii="Arial Narrow" w:hAnsi="Arial Narrow" w:cs="Arial"/>
          <w:b/>
          <w:szCs w:val="24"/>
        </w:rPr>
        <w:t>A)</w:t>
      </w:r>
      <w:r w:rsidRPr="00883C37">
        <w:rPr>
          <w:rFonts w:ascii="Arial Narrow" w:hAnsi="Arial Narrow" w:cs="Arial"/>
          <w:b/>
          <w:szCs w:val="24"/>
        </w:rPr>
        <w:tab/>
      </w:r>
      <w:r w:rsidR="009B2691" w:rsidRPr="00883C37">
        <w:rPr>
          <w:rFonts w:ascii="Arial Narrow" w:hAnsi="Arial Narrow" w:cs="Arial"/>
          <w:szCs w:val="24"/>
        </w:rPr>
        <w:t>(Delitos de peligro potencial para la salud pública, en materia de animales)</w:t>
      </w:r>
    </w:p>
    <w:p w14:paraId="38C50DAE" w14:textId="77777777" w:rsidR="009B2691" w:rsidRPr="00A5350A" w:rsidRDefault="009B2691" w:rsidP="00A5350A">
      <w:pPr>
        <w:spacing w:line="240" w:lineRule="auto"/>
        <w:ind w:left="502" w:firstLine="0"/>
        <w:contextualSpacing/>
        <w:jc w:val="both"/>
        <w:rPr>
          <w:rFonts w:ascii="Arial Narrow" w:hAnsi="Arial Narrow" w:cs="Arial"/>
          <w:szCs w:val="24"/>
        </w:rPr>
      </w:pPr>
    </w:p>
    <w:p w14:paraId="7AAA91D1" w14:textId="77777777" w:rsidR="009B2691" w:rsidRPr="00A5350A" w:rsidRDefault="009B2691" w:rsidP="00883C37">
      <w:pPr>
        <w:spacing w:line="240" w:lineRule="auto"/>
        <w:ind w:left="454" w:firstLine="0"/>
        <w:contextualSpacing/>
        <w:jc w:val="both"/>
        <w:rPr>
          <w:rFonts w:ascii="Arial Narrow" w:eastAsia="Arial Unicode MS" w:hAnsi="Arial Narrow" w:cs="Arial"/>
          <w:szCs w:val="24"/>
          <w:u w:color="000000"/>
          <w:bdr w:val="nil"/>
        </w:rPr>
      </w:pPr>
      <w:r w:rsidRPr="00A5350A">
        <w:rPr>
          <w:rFonts w:ascii="Arial Narrow" w:hAnsi="Arial Narrow" w:cs="Arial"/>
          <w:szCs w:val="24"/>
        </w:rPr>
        <w:t xml:space="preserve">Se impondrá </w:t>
      </w:r>
      <w:r w:rsidRPr="00A5350A">
        <w:rPr>
          <w:rFonts w:ascii="Arial Narrow" w:eastAsia="Arial Unicode MS" w:hAnsi="Arial Narrow" w:cs="Arial"/>
          <w:szCs w:val="24"/>
          <w:u w:color="000000"/>
          <w:bdr w:val="nil"/>
        </w:rPr>
        <w:t xml:space="preserve">prisión de tres meses a dos años de prisión y de mil a dos mil días multa, o de seis meses a dos años de libertad supervisada y de mil a dos mil días multa, y, </w:t>
      </w:r>
      <w:r w:rsidRPr="00A5350A">
        <w:rPr>
          <w:rFonts w:ascii="Arial Narrow" w:hAnsi="Arial Narrow" w:cs="Arial"/>
          <w:szCs w:val="24"/>
        </w:rPr>
        <w:t>en</w:t>
      </w:r>
      <w:r w:rsidRPr="00A5350A">
        <w:rPr>
          <w:rFonts w:ascii="Arial Narrow" w:eastAsia="Arial Unicode MS" w:hAnsi="Arial Narrow" w:cs="Arial"/>
          <w:szCs w:val="24"/>
          <w:u w:color="000000"/>
          <w:bdr w:val="nil"/>
        </w:rPr>
        <w:t xml:space="preserve"> cualquier caso, el decomiso de los animales o productos cárnicos a que se refiere este apartado, a quien:</w:t>
      </w:r>
    </w:p>
    <w:p w14:paraId="7CA8F54F" w14:textId="77777777" w:rsidR="009B2691" w:rsidRPr="00A5350A" w:rsidRDefault="009B2691" w:rsidP="00A5350A">
      <w:pPr>
        <w:spacing w:line="240" w:lineRule="auto"/>
        <w:ind w:left="502" w:firstLine="0"/>
        <w:contextualSpacing/>
        <w:jc w:val="both"/>
        <w:rPr>
          <w:rFonts w:ascii="Arial Narrow" w:eastAsia="Arial Unicode MS" w:hAnsi="Arial Narrow" w:cs="Arial"/>
          <w:szCs w:val="24"/>
          <w:u w:color="000000"/>
          <w:bdr w:val="nil"/>
        </w:rPr>
      </w:pPr>
    </w:p>
    <w:p w14:paraId="78D7D799" w14:textId="77777777" w:rsidR="009B2691" w:rsidRPr="00883C37"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883C37">
        <w:rPr>
          <w:rFonts w:ascii="Arial Narrow" w:hAnsi="Arial Narrow" w:cs="Arial"/>
          <w:szCs w:val="24"/>
        </w:rPr>
        <w:tab/>
      </w:r>
      <w:r w:rsidR="009B2691" w:rsidRPr="00883C37">
        <w:rPr>
          <w:rFonts w:ascii="Arial Narrow" w:hAnsi="Arial Narrow" w:cs="Arial"/>
          <w:szCs w:val="24"/>
        </w:rPr>
        <w:t>(Sacrificio o destazo de ganado mayor fuera de los rastros municipales o concesionados, para destinar la carne a la venta al público)</w:t>
      </w:r>
    </w:p>
    <w:p w14:paraId="0B770B30" w14:textId="77777777" w:rsidR="007627D2" w:rsidRPr="00A5350A" w:rsidRDefault="007627D2" w:rsidP="007627D2">
      <w:pPr>
        <w:spacing w:line="240" w:lineRule="auto"/>
        <w:ind w:left="709" w:firstLine="0"/>
        <w:jc w:val="both"/>
        <w:rPr>
          <w:rFonts w:ascii="Arial Narrow" w:eastAsia="Arial Unicode MS" w:hAnsi="Arial Narrow" w:cs="Arial"/>
          <w:szCs w:val="24"/>
          <w:u w:color="000000"/>
          <w:bdr w:val="nil"/>
        </w:rPr>
      </w:pPr>
    </w:p>
    <w:p w14:paraId="70F4D4A0" w14:textId="77777777" w:rsidR="009B2691" w:rsidRDefault="009B2691" w:rsidP="00883C37">
      <w:pPr>
        <w:spacing w:line="240" w:lineRule="auto"/>
        <w:ind w:left="907" w:firstLine="0"/>
        <w:jc w:val="both"/>
        <w:rPr>
          <w:rFonts w:ascii="Arial Narrow" w:hAnsi="Arial Narrow" w:cs="Arial"/>
          <w:szCs w:val="24"/>
        </w:rPr>
      </w:pPr>
      <w:r w:rsidRPr="00A5350A">
        <w:rPr>
          <w:rFonts w:ascii="Arial Narrow" w:eastAsia="Arial Unicode MS" w:hAnsi="Arial Narrow" w:cs="Arial"/>
          <w:szCs w:val="24"/>
          <w:u w:color="000000"/>
          <w:bdr w:val="nil"/>
        </w:rPr>
        <w:t>S</w:t>
      </w:r>
      <w:r w:rsidRPr="00A5350A">
        <w:rPr>
          <w:rFonts w:ascii="Arial Narrow" w:hAnsi="Arial Narrow" w:cs="Arial"/>
          <w:szCs w:val="24"/>
        </w:rPr>
        <w:t>acrifique o destace ganado mayor fuera de los rastros municipales o concesionados, para destinar su carne a la venta al público a efecto de su consumo humano.</w:t>
      </w:r>
    </w:p>
    <w:p w14:paraId="7B8DF40F" w14:textId="77777777" w:rsidR="007627D2" w:rsidRPr="00A5350A" w:rsidRDefault="007627D2" w:rsidP="00883C37">
      <w:pPr>
        <w:spacing w:line="240" w:lineRule="auto"/>
        <w:ind w:left="907" w:firstLine="0"/>
        <w:jc w:val="both"/>
        <w:rPr>
          <w:rFonts w:ascii="Arial Narrow" w:eastAsia="Arial Unicode MS" w:hAnsi="Arial Narrow" w:cs="Arial"/>
          <w:szCs w:val="24"/>
          <w:u w:color="000000"/>
          <w:bdr w:val="nil"/>
        </w:rPr>
      </w:pPr>
    </w:p>
    <w:p w14:paraId="0FD8E00F" w14:textId="77777777" w:rsidR="009B2691" w:rsidRPr="00A5350A" w:rsidRDefault="009B2691" w:rsidP="00883C37">
      <w:pPr>
        <w:spacing w:line="240" w:lineRule="auto"/>
        <w:ind w:left="907" w:firstLine="0"/>
        <w:jc w:val="both"/>
        <w:rPr>
          <w:rFonts w:ascii="Arial Narrow" w:eastAsia="Arial Unicode MS" w:hAnsi="Arial Narrow" w:cs="Arial"/>
          <w:szCs w:val="24"/>
          <w:u w:color="000000"/>
          <w:bdr w:val="nil"/>
        </w:rPr>
      </w:pPr>
      <w:r w:rsidRPr="00A5350A">
        <w:rPr>
          <w:rFonts w:ascii="Arial Narrow" w:eastAsia="Arial Unicode MS" w:hAnsi="Arial Narrow" w:cs="Arial"/>
          <w:szCs w:val="24"/>
          <w:u w:color="000000"/>
          <w:bdr w:val="nil"/>
        </w:rPr>
        <w:t>Para los efectos de este código, se considera ganado mayor a los toros, vacas, terneros, terneras, caballos, yeguas, potrancos, potrancas, mulos, mulas y sus crías, burros, burras, y sus crías.</w:t>
      </w:r>
    </w:p>
    <w:p w14:paraId="0E1855A0" w14:textId="77777777" w:rsidR="00883C37" w:rsidRDefault="00883C37" w:rsidP="00883C37">
      <w:pPr>
        <w:spacing w:line="240" w:lineRule="auto"/>
        <w:ind w:left="908" w:hanging="454"/>
        <w:jc w:val="both"/>
        <w:rPr>
          <w:rFonts w:ascii="Arial Narrow" w:hAnsi="Arial Narrow" w:cs="Arial"/>
          <w:szCs w:val="24"/>
        </w:rPr>
      </w:pPr>
    </w:p>
    <w:p w14:paraId="56999B1D"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883C37">
        <w:rPr>
          <w:rFonts w:ascii="Arial Narrow" w:hAnsi="Arial Narrow" w:cs="Arial"/>
          <w:szCs w:val="24"/>
        </w:rPr>
        <w:tab/>
      </w:r>
      <w:r w:rsidR="009B2691" w:rsidRPr="00A5350A">
        <w:rPr>
          <w:rFonts w:ascii="Arial Narrow" w:hAnsi="Arial Narrow" w:cs="Arial"/>
          <w:szCs w:val="24"/>
        </w:rPr>
        <w:t xml:space="preserve">(Introducción o transporte en territorio del estado, de animales que padezcan una zoonosis, o de cadáveres de aquéllos) </w:t>
      </w:r>
    </w:p>
    <w:p w14:paraId="5DE08605" w14:textId="77777777" w:rsidR="007627D2" w:rsidRPr="00A5350A" w:rsidRDefault="007627D2" w:rsidP="007627D2">
      <w:pPr>
        <w:spacing w:line="240" w:lineRule="auto"/>
        <w:ind w:left="709" w:firstLine="0"/>
        <w:jc w:val="both"/>
        <w:rPr>
          <w:rFonts w:ascii="Arial Narrow" w:hAnsi="Arial Narrow" w:cs="Arial"/>
          <w:szCs w:val="24"/>
        </w:rPr>
      </w:pPr>
    </w:p>
    <w:p w14:paraId="09824988"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Introduzca al Estado o transporte en el mismo a uno o más animales vivos o muertos de cualquier especie, a sabiendas que padecen una zoonosis.</w:t>
      </w:r>
    </w:p>
    <w:p w14:paraId="664BA678" w14:textId="77777777" w:rsidR="007627D2" w:rsidRPr="00A5350A" w:rsidRDefault="007627D2" w:rsidP="007627D2">
      <w:pPr>
        <w:spacing w:line="240" w:lineRule="auto"/>
        <w:jc w:val="both"/>
        <w:rPr>
          <w:rFonts w:ascii="Arial Narrow" w:hAnsi="Arial Narrow" w:cs="Arial"/>
          <w:szCs w:val="24"/>
        </w:rPr>
      </w:pPr>
    </w:p>
    <w:p w14:paraId="7F3E2F0B"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883C37">
        <w:rPr>
          <w:rFonts w:ascii="Arial Narrow" w:hAnsi="Arial Narrow" w:cs="Arial"/>
          <w:szCs w:val="24"/>
        </w:rPr>
        <w:tab/>
      </w:r>
      <w:r w:rsidR="009B2691" w:rsidRPr="00A5350A">
        <w:rPr>
          <w:rFonts w:ascii="Arial Narrow" w:hAnsi="Arial Narrow" w:cs="Arial"/>
          <w:szCs w:val="24"/>
        </w:rPr>
        <w:t xml:space="preserve">(Introducción o transporte en el estado, de animales que provengan de áreas que la autoridad sanitaria considere infectadas) </w:t>
      </w:r>
    </w:p>
    <w:p w14:paraId="0F9FB6F4" w14:textId="77777777" w:rsidR="007627D2" w:rsidRPr="00A5350A" w:rsidRDefault="007627D2" w:rsidP="007627D2">
      <w:pPr>
        <w:spacing w:line="240" w:lineRule="auto"/>
        <w:ind w:left="709" w:firstLine="0"/>
        <w:jc w:val="both"/>
        <w:rPr>
          <w:rFonts w:ascii="Arial Narrow" w:hAnsi="Arial Narrow" w:cs="Arial"/>
          <w:szCs w:val="24"/>
        </w:rPr>
      </w:pPr>
    </w:p>
    <w:p w14:paraId="7D3A6F27"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 xml:space="preserve">Introduzca al Estado o transporte en el mismo a uno o más animales que provengan de áreas que la autoridad sanitaria considera infectadas de alguna zoonosis, respecto a la especie de animales introducida o transportada. </w:t>
      </w:r>
    </w:p>
    <w:p w14:paraId="45C71411" w14:textId="77777777" w:rsidR="007627D2" w:rsidRPr="00A5350A" w:rsidRDefault="007627D2" w:rsidP="00A5350A">
      <w:pPr>
        <w:spacing w:line="240" w:lineRule="auto"/>
        <w:ind w:left="709" w:firstLine="0"/>
        <w:jc w:val="both"/>
        <w:rPr>
          <w:rFonts w:ascii="Arial Narrow" w:hAnsi="Arial Narrow" w:cs="Arial"/>
          <w:szCs w:val="24"/>
        </w:rPr>
      </w:pPr>
    </w:p>
    <w:p w14:paraId="0159B568"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883C37">
        <w:rPr>
          <w:rFonts w:ascii="Arial Narrow" w:hAnsi="Arial Narrow" w:cs="Arial"/>
          <w:szCs w:val="24"/>
        </w:rPr>
        <w:tab/>
      </w:r>
      <w:r w:rsidR="009B2691" w:rsidRPr="00A5350A">
        <w:rPr>
          <w:rFonts w:ascii="Arial Narrow" w:hAnsi="Arial Narrow" w:cs="Arial"/>
          <w:szCs w:val="24"/>
        </w:rPr>
        <w:t>(Comercio de carne o de órganos de animales que provengan de áreas que la autoridad sanitaria considere infectadas)</w:t>
      </w:r>
    </w:p>
    <w:p w14:paraId="69911977" w14:textId="77777777" w:rsidR="007627D2" w:rsidRPr="00A5350A" w:rsidRDefault="007627D2" w:rsidP="007627D2">
      <w:pPr>
        <w:tabs>
          <w:tab w:val="left" w:pos="851"/>
        </w:tabs>
        <w:spacing w:line="240" w:lineRule="auto"/>
        <w:ind w:left="709" w:firstLine="0"/>
        <w:jc w:val="both"/>
        <w:rPr>
          <w:rFonts w:ascii="Arial Narrow" w:hAnsi="Arial Narrow" w:cs="Arial"/>
          <w:szCs w:val="24"/>
        </w:rPr>
      </w:pPr>
    </w:p>
    <w:p w14:paraId="7E8ADD65"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A quien comercie con la carne u órganos de animales que provengan de áreas que la autoridad sanitaria considere infectadas respecto a la especie de animales de donde provengan aquellos productos cárnicos, a pesar de saber su procedencia de las áreas referidas.</w:t>
      </w:r>
    </w:p>
    <w:p w14:paraId="305C57F7" w14:textId="77777777" w:rsidR="007627D2" w:rsidRPr="00883C37" w:rsidRDefault="007627D2" w:rsidP="00883C37">
      <w:pPr>
        <w:spacing w:line="240" w:lineRule="auto"/>
        <w:ind w:left="907" w:firstLine="0"/>
        <w:jc w:val="both"/>
        <w:rPr>
          <w:rFonts w:ascii="Arial Narrow" w:eastAsia="Arial Unicode MS" w:hAnsi="Arial Narrow" w:cs="Arial"/>
          <w:szCs w:val="24"/>
          <w:u w:color="000000"/>
          <w:bdr w:val="nil"/>
        </w:rPr>
      </w:pPr>
    </w:p>
    <w:p w14:paraId="61A76456"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En este supuesto, las penas alternas de prisión y de multa se aumentarán en una quinta parte.</w:t>
      </w:r>
    </w:p>
    <w:p w14:paraId="6DC12DA0" w14:textId="77777777" w:rsidR="007627D2" w:rsidRPr="00883C37" w:rsidRDefault="007627D2" w:rsidP="00A5350A">
      <w:pPr>
        <w:tabs>
          <w:tab w:val="left" w:pos="851"/>
        </w:tabs>
        <w:spacing w:line="240" w:lineRule="auto"/>
        <w:ind w:left="709" w:firstLine="0"/>
        <w:jc w:val="both"/>
        <w:rPr>
          <w:rFonts w:ascii="Arial Narrow" w:hAnsi="Arial Narrow" w:cs="Arial"/>
          <w:b/>
          <w:szCs w:val="24"/>
        </w:rPr>
      </w:pPr>
    </w:p>
    <w:p w14:paraId="27005308" w14:textId="77777777" w:rsidR="009B2691" w:rsidRPr="00A5350A" w:rsidRDefault="00883C37" w:rsidP="00883C37">
      <w:pPr>
        <w:spacing w:line="240" w:lineRule="auto"/>
        <w:ind w:left="454" w:hanging="454"/>
        <w:jc w:val="both"/>
        <w:rPr>
          <w:rFonts w:ascii="Arial Narrow" w:hAnsi="Arial Narrow" w:cs="Arial"/>
          <w:szCs w:val="24"/>
        </w:rPr>
      </w:pPr>
      <w:r w:rsidRPr="00883C37">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(Delitos de peligro cercano para la salud pública, en materia de animales)</w:t>
      </w:r>
    </w:p>
    <w:p w14:paraId="527E0FC7" w14:textId="77777777" w:rsidR="009B2691" w:rsidRPr="00A5350A" w:rsidRDefault="009B2691" w:rsidP="00A5350A">
      <w:pPr>
        <w:spacing w:line="240" w:lineRule="auto"/>
        <w:ind w:left="502" w:firstLine="0"/>
        <w:contextualSpacing/>
        <w:jc w:val="both"/>
        <w:rPr>
          <w:rFonts w:ascii="Arial Narrow" w:hAnsi="Arial Narrow" w:cs="Arial"/>
          <w:szCs w:val="24"/>
        </w:rPr>
      </w:pPr>
    </w:p>
    <w:p w14:paraId="49303622" w14:textId="77777777" w:rsidR="009B2691" w:rsidRPr="00883C37" w:rsidRDefault="009B2691" w:rsidP="00883C37">
      <w:pPr>
        <w:spacing w:line="240" w:lineRule="auto"/>
        <w:ind w:left="454" w:firstLine="0"/>
        <w:contextualSpacing/>
        <w:jc w:val="both"/>
        <w:rPr>
          <w:rFonts w:ascii="Arial Narrow" w:hAnsi="Arial Narrow" w:cs="Arial"/>
          <w:szCs w:val="24"/>
        </w:rPr>
      </w:pPr>
      <w:r w:rsidRPr="00A5350A">
        <w:rPr>
          <w:rFonts w:ascii="Arial Narrow" w:hAnsi="Arial Narrow" w:cs="Arial"/>
          <w:szCs w:val="24"/>
        </w:rPr>
        <w:t xml:space="preserve">Se impondrá </w:t>
      </w:r>
      <w:r w:rsidRPr="00883C37">
        <w:rPr>
          <w:rFonts w:ascii="Arial Narrow" w:hAnsi="Arial Narrow" w:cs="Arial"/>
          <w:szCs w:val="24"/>
        </w:rPr>
        <w:t>prisión de cuatro meses a tres años de prisión, de mil quinientos a dos mil quinientos días multa y el decomiso de los animales o productos cárnicos a que se refiere este apartado, a quien:</w:t>
      </w:r>
    </w:p>
    <w:p w14:paraId="5999A552" w14:textId="77777777" w:rsidR="009B2691" w:rsidRPr="00A5350A" w:rsidRDefault="009B2691" w:rsidP="00A5350A">
      <w:pPr>
        <w:spacing w:line="240" w:lineRule="auto"/>
        <w:ind w:left="502" w:firstLine="0"/>
        <w:contextualSpacing/>
        <w:jc w:val="both"/>
        <w:rPr>
          <w:rFonts w:ascii="Arial Narrow" w:hAnsi="Arial Narrow" w:cs="Arial"/>
          <w:szCs w:val="24"/>
        </w:rPr>
      </w:pPr>
    </w:p>
    <w:p w14:paraId="76681500" w14:textId="77777777" w:rsidR="009B2691" w:rsidRPr="00A5350A"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883C37">
        <w:rPr>
          <w:rFonts w:ascii="Arial Narrow" w:hAnsi="Arial Narrow" w:cs="Arial"/>
          <w:szCs w:val="24"/>
        </w:rPr>
        <w:tab/>
      </w:r>
      <w:r w:rsidR="009B2691" w:rsidRPr="00A5350A">
        <w:rPr>
          <w:rFonts w:ascii="Arial Narrow" w:hAnsi="Arial Narrow" w:cs="Arial"/>
          <w:szCs w:val="24"/>
        </w:rPr>
        <w:t>(Sacrificio o destazo de ganado mayor enfermo fuera de los rastros)</w:t>
      </w:r>
    </w:p>
    <w:p w14:paraId="11FA9584"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546ADD0"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A5350A">
        <w:rPr>
          <w:rFonts w:ascii="Arial Narrow" w:eastAsia="Arial Unicode MS" w:hAnsi="Arial Narrow" w:cs="Arial"/>
          <w:szCs w:val="24"/>
          <w:u w:color="000000"/>
          <w:bdr w:val="nil"/>
        </w:rPr>
        <w:t>Sacrifique</w:t>
      </w:r>
      <w:r w:rsidRPr="00883C37">
        <w:rPr>
          <w:rFonts w:ascii="Arial Narrow" w:eastAsia="Arial Unicode MS" w:hAnsi="Arial Narrow" w:cs="Arial"/>
          <w:szCs w:val="24"/>
          <w:u w:color="000000"/>
          <w:bdr w:val="nil"/>
        </w:rPr>
        <w:t xml:space="preserve"> o destace a uno o más animales de cualquier especie, a sabiendas que padecen alguna enfermedad transmisible a las personas, para destinar su carne a la venta al público a efecto de su consumo humano.</w:t>
      </w:r>
    </w:p>
    <w:p w14:paraId="1386DBA2"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37A48BE0" w14:textId="77777777" w:rsidR="009B2691" w:rsidRPr="00883C37"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883C37">
        <w:rPr>
          <w:rFonts w:ascii="Arial Narrow" w:hAnsi="Arial Narrow" w:cs="Arial"/>
          <w:szCs w:val="24"/>
        </w:rPr>
        <w:tab/>
      </w:r>
      <w:r w:rsidR="009B2691" w:rsidRPr="00A5350A">
        <w:rPr>
          <w:rFonts w:ascii="Arial Narrow" w:hAnsi="Arial Narrow" w:cs="Arial"/>
          <w:szCs w:val="24"/>
        </w:rPr>
        <w:t xml:space="preserve">(Destazo de animales muertos por enfermedad para destinar su carne a la venta al público) </w:t>
      </w:r>
    </w:p>
    <w:p w14:paraId="3E96E8CA" w14:textId="77777777" w:rsidR="007627D2" w:rsidRPr="00A5350A" w:rsidRDefault="007627D2" w:rsidP="007627D2">
      <w:pPr>
        <w:spacing w:line="240" w:lineRule="auto"/>
        <w:ind w:left="709" w:firstLine="0"/>
        <w:jc w:val="both"/>
        <w:rPr>
          <w:rFonts w:ascii="Arial Narrow" w:eastAsia="Arial Unicode MS" w:hAnsi="Arial Narrow" w:cs="Arial"/>
          <w:szCs w:val="24"/>
          <w:u w:color="000000"/>
          <w:bdr w:val="nil"/>
        </w:rPr>
      </w:pPr>
    </w:p>
    <w:p w14:paraId="3E6D741C"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Destace a uno o más animales de cualquier especie, a sabiendas que murieron por alguna enfermedad transmisible a las personas, para destinar su carne a la venta al público a efecto de su consumo humano.</w:t>
      </w:r>
    </w:p>
    <w:p w14:paraId="080C3123" w14:textId="77777777" w:rsidR="009B2691" w:rsidRPr="00A5350A" w:rsidRDefault="009B2691" w:rsidP="00A5350A">
      <w:pPr>
        <w:spacing w:line="240" w:lineRule="auto"/>
        <w:ind w:left="709" w:firstLine="0"/>
        <w:contextualSpacing/>
        <w:jc w:val="both"/>
        <w:rPr>
          <w:rFonts w:ascii="Arial Narrow" w:eastAsia="Arial Unicode MS" w:hAnsi="Arial Narrow" w:cs="Arial"/>
          <w:szCs w:val="24"/>
          <w:u w:color="000000"/>
          <w:bdr w:val="nil"/>
        </w:rPr>
      </w:pPr>
    </w:p>
    <w:p w14:paraId="56C5D2D2"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883C37">
        <w:rPr>
          <w:rFonts w:ascii="Arial Narrow" w:hAnsi="Arial Narrow" w:cs="Arial"/>
          <w:szCs w:val="24"/>
        </w:rPr>
        <w:tab/>
      </w:r>
      <w:r w:rsidR="009B2691" w:rsidRPr="00A5350A">
        <w:rPr>
          <w:rFonts w:ascii="Arial Narrow" w:hAnsi="Arial Narrow" w:cs="Arial"/>
          <w:szCs w:val="24"/>
        </w:rPr>
        <w:t xml:space="preserve">(Comercio de animales enfermos) </w:t>
      </w:r>
    </w:p>
    <w:p w14:paraId="7E35AA96" w14:textId="77777777" w:rsidR="007627D2" w:rsidRPr="00A5350A" w:rsidRDefault="007627D2" w:rsidP="007627D2">
      <w:pPr>
        <w:spacing w:line="240" w:lineRule="auto"/>
        <w:ind w:left="709" w:firstLine="0"/>
        <w:jc w:val="both"/>
        <w:rPr>
          <w:rFonts w:ascii="Arial Narrow" w:hAnsi="Arial Narrow" w:cs="Arial"/>
          <w:szCs w:val="24"/>
        </w:rPr>
      </w:pPr>
    </w:p>
    <w:p w14:paraId="6BDE36B3"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Comercie con uno o más animales vivos o muertos de cualquier especie, a sabiendas que padecen una zoonosis.</w:t>
      </w:r>
    </w:p>
    <w:p w14:paraId="46E554C2" w14:textId="77777777" w:rsidR="007627D2" w:rsidRPr="00A5350A" w:rsidRDefault="007627D2" w:rsidP="00A5350A">
      <w:pPr>
        <w:spacing w:line="240" w:lineRule="auto"/>
        <w:ind w:left="709" w:firstLine="0"/>
        <w:jc w:val="both"/>
        <w:rPr>
          <w:rFonts w:ascii="Arial Narrow" w:hAnsi="Arial Narrow" w:cs="Arial"/>
          <w:szCs w:val="24"/>
        </w:rPr>
      </w:pPr>
    </w:p>
    <w:p w14:paraId="66F16752"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883C37">
        <w:rPr>
          <w:rFonts w:ascii="Arial Narrow" w:hAnsi="Arial Narrow" w:cs="Arial"/>
          <w:szCs w:val="24"/>
        </w:rPr>
        <w:tab/>
      </w:r>
      <w:r w:rsidR="009B2691" w:rsidRPr="00A5350A">
        <w:rPr>
          <w:rFonts w:ascii="Arial Narrow" w:hAnsi="Arial Narrow" w:cs="Arial"/>
          <w:szCs w:val="24"/>
        </w:rPr>
        <w:t xml:space="preserve">(Comercio de carne u órganos de animales enfermos) </w:t>
      </w:r>
    </w:p>
    <w:p w14:paraId="5615B49E" w14:textId="77777777" w:rsidR="007627D2" w:rsidRPr="00A5350A" w:rsidRDefault="007627D2" w:rsidP="007627D2">
      <w:pPr>
        <w:tabs>
          <w:tab w:val="left" w:pos="851"/>
        </w:tabs>
        <w:spacing w:line="240" w:lineRule="auto"/>
        <w:ind w:left="709" w:firstLine="0"/>
        <w:jc w:val="both"/>
        <w:rPr>
          <w:rFonts w:ascii="Arial Narrow" w:hAnsi="Arial Narrow" w:cs="Arial"/>
          <w:szCs w:val="24"/>
        </w:rPr>
      </w:pPr>
    </w:p>
    <w:p w14:paraId="19BEE698"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Comercie con la carne u órganos de animales de cualquier especie, a sabiendas que padecen una zoonosis.</w:t>
      </w:r>
    </w:p>
    <w:p w14:paraId="4BA11CDA" w14:textId="77777777" w:rsidR="009B2691" w:rsidRDefault="009B2691" w:rsidP="007627D2">
      <w:pPr>
        <w:tabs>
          <w:tab w:val="left" w:pos="851"/>
        </w:tabs>
        <w:spacing w:line="240" w:lineRule="auto"/>
        <w:ind w:firstLine="0"/>
        <w:jc w:val="both"/>
        <w:rPr>
          <w:rFonts w:ascii="Arial Narrow" w:hAnsi="Arial Narrow" w:cs="Arial"/>
          <w:szCs w:val="24"/>
        </w:rPr>
      </w:pPr>
    </w:p>
    <w:p w14:paraId="7EDCA38B" w14:textId="77777777" w:rsidR="007627D2" w:rsidRPr="00A5350A" w:rsidRDefault="007627D2" w:rsidP="007627D2">
      <w:pPr>
        <w:tabs>
          <w:tab w:val="left" w:pos="851"/>
        </w:tabs>
        <w:spacing w:line="240" w:lineRule="auto"/>
        <w:ind w:firstLine="0"/>
        <w:jc w:val="both"/>
        <w:rPr>
          <w:rFonts w:ascii="Arial Narrow" w:hAnsi="Arial Narrow" w:cs="Arial"/>
          <w:szCs w:val="24"/>
        </w:rPr>
      </w:pPr>
    </w:p>
    <w:p w14:paraId="717B0F3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Undécimo</w:t>
      </w:r>
    </w:p>
    <w:p w14:paraId="1903BDC6" w14:textId="77777777" w:rsidR="007627D2" w:rsidRPr="00A5350A" w:rsidRDefault="007627D2" w:rsidP="00A5350A">
      <w:pPr>
        <w:spacing w:line="240" w:lineRule="auto"/>
        <w:ind w:firstLine="0"/>
        <w:jc w:val="center"/>
        <w:rPr>
          <w:rFonts w:ascii="Arial Narrow" w:eastAsia="Calibri" w:hAnsi="Arial Narrow" w:cs="Arial"/>
          <w:b/>
          <w:szCs w:val="24"/>
        </w:rPr>
      </w:pPr>
    </w:p>
    <w:p w14:paraId="3F94141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la honestidad en el servicio público</w:t>
      </w:r>
    </w:p>
    <w:p w14:paraId="2ED3BB48" w14:textId="77777777" w:rsidR="007627D2" w:rsidRPr="00A5350A" w:rsidRDefault="007627D2" w:rsidP="00A5350A">
      <w:pPr>
        <w:spacing w:line="240" w:lineRule="auto"/>
        <w:ind w:firstLine="0"/>
        <w:jc w:val="center"/>
        <w:rPr>
          <w:rFonts w:ascii="Arial Narrow" w:eastAsia="Calibri" w:hAnsi="Arial Narrow" w:cs="Arial"/>
          <w:b/>
          <w:szCs w:val="24"/>
        </w:rPr>
      </w:pPr>
    </w:p>
    <w:p w14:paraId="0BC4757A"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Primero</w:t>
      </w:r>
    </w:p>
    <w:p w14:paraId="0ADB8544" w14:textId="77777777" w:rsidR="007627D2" w:rsidRPr="00A5350A" w:rsidRDefault="007627D2" w:rsidP="00A5350A">
      <w:pPr>
        <w:spacing w:line="240" w:lineRule="auto"/>
        <w:ind w:firstLine="0"/>
        <w:jc w:val="center"/>
        <w:rPr>
          <w:rFonts w:ascii="Arial Narrow" w:eastAsia="Calibri" w:hAnsi="Arial Narrow" w:cs="Arial"/>
          <w:b/>
          <w:szCs w:val="24"/>
        </w:rPr>
      </w:pPr>
    </w:p>
    <w:p w14:paraId="2294412B"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Entidad oficial y servidor público</w:t>
      </w:r>
    </w:p>
    <w:p w14:paraId="2C94E2B1" w14:textId="77777777" w:rsidR="009B2691" w:rsidRPr="00A5350A" w:rsidRDefault="009B2691" w:rsidP="00A5350A">
      <w:pPr>
        <w:spacing w:line="240" w:lineRule="auto"/>
        <w:ind w:firstLine="0"/>
        <w:jc w:val="center"/>
        <w:rPr>
          <w:rFonts w:ascii="Arial Narrow" w:eastAsia="Calibri" w:hAnsi="Arial Narrow" w:cs="Arial"/>
          <w:szCs w:val="24"/>
        </w:rPr>
      </w:pPr>
    </w:p>
    <w:p w14:paraId="66C9727F" w14:textId="77777777" w:rsidR="009B2691" w:rsidRPr="007627D2" w:rsidRDefault="009B2691" w:rsidP="00A5350A">
      <w:pPr>
        <w:spacing w:line="240" w:lineRule="auto"/>
        <w:ind w:firstLine="0"/>
        <w:jc w:val="both"/>
        <w:rPr>
          <w:rFonts w:ascii="Arial Narrow" w:hAnsi="Arial Narrow" w:cs="Arial"/>
          <w:b/>
          <w:bCs/>
          <w:szCs w:val="24"/>
        </w:rPr>
      </w:pPr>
      <w:r w:rsidRPr="007627D2">
        <w:rPr>
          <w:rFonts w:ascii="Arial Narrow" w:hAnsi="Arial Narrow" w:cs="Arial"/>
          <w:b/>
          <w:bCs/>
          <w:szCs w:val="24"/>
        </w:rPr>
        <w:t>Artículo 434 (Concepto de entidad oficial y de servidor público, para efectos penales)</w:t>
      </w:r>
    </w:p>
    <w:p w14:paraId="593A55F1" w14:textId="77777777" w:rsidR="007627D2" w:rsidRPr="00A5350A" w:rsidRDefault="007627D2" w:rsidP="00A5350A">
      <w:pPr>
        <w:spacing w:line="240" w:lineRule="auto"/>
        <w:ind w:firstLine="0"/>
        <w:jc w:val="both"/>
        <w:rPr>
          <w:rFonts w:ascii="Arial Narrow" w:hAnsi="Arial Narrow" w:cs="Arial"/>
          <w:szCs w:val="24"/>
        </w:rPr>
      </w:pPr>
    </w:p>
    <w:p w14:paraId="2DFFD64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todos los efectos de este código, se entenderá como entidad oficial, a la administración pública del Estado y de sus municipios, y a cualquiera de las dependencias y órganos de aquéllos; al poder legislativo, a sus órganos y comisiones, y a cualquiera de las dependencias del mismo; al poder judicial y a cualquiera de sus órganos y dependencias; a los organismos públicos autónomos; a los organismos o empresas de cualquiera de los poderes del estado o de sus municipios, sean desconcentrados o descentralizados; a los organismos o empresas de participación mayoritaria o minoritaria estatal o municipal, y a las organizaciones, agrupaciones y sociedades asimiladas a aquéllos; a los fideicomisos, en los que el fideicomitente sea alguna de las entidades señaladas como oficiales en este artículo; así como a las instituciones educativas y organismos a los que la Constitución Política del Estado de Coahuila de Zaragoza o la ley les otorga o reconoce autonomía.</w:t>
      </w:r>
    </w:p>
    <w:p w14:paraId="4ACCC99F" w14:textId="77777777" w:rsidR="007627D2" w:rsidRPr="00A5350A" w:rsidRDefault="007627D2" w:rsidP="00A5350A">
      <w:pPr>
        <w:spacing w:line="240" w:lineRule="auto"/>
        <w:ind w:firstLine="0"/>
        <w:jc w:val="both"/>
        <w:rPr>
          <w:rFonts w:ascii="Arial Narrow" w:hAnsi="Arial Narrow" w:cs="Arial"/>
          <w:szCs w:val="24"/>
        </w:rPr>
      </w:pPr>
    </w:p>
    <w:p w14:paraId="2D5FB27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todos los efectos de este código, se tendrá como servidor público a toda persona que desempeñe un cargo, empleo o comisión, remunerados, en una entidad oficial estatal o municipal.</w:t>
      </w:r>
    </w:p>
    <w:p w14:paraId="4B4DCFE0" w14:textId="77777777" w:rsidR="001D261A" w:rsidRDefault="001D261A" w:rsidP="00A5350A">
      <w:pPr>
        <w:spacing w:line="240" w:lineRule="auto"/>
        <w:ind w:firstLine="0"/>
        <w:jc w:val="both"/>
        <w:rPr>
          <w:rFonts w:ascii="Arial Narrow" w:hAnsi="Arial Narrow" w:cs="Arial"/>
          <w:szCs w:val="24"/>
        </w:rPr>
      </w:pPr>
    </w:p>
    <w:p w14:paraId="032CA603" w14:textId="77777777" w:rsidR="007627D2" w:rsidRPr="00A5350A" w:rsidRDefault="007627D2" w:rsidP="00A5350A">
      <w:pPr>
        <w:spacing w:line="240" w:lineRule="auto"/>
        <w:ind w:firstLine="0"/>
        <w:jc w:val="both"/>
        <w:rPr>
          <w:rFonts w:ascii="Arial Narrow" w:hAnsi="Arial Narrow" w:cs="Arial"/>
          <w:szCs w:val="24"/>
        </w:rPr>
      </w:pPr>
    </w:p>
    <w:p w14:paraId="62E9683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Capitulo Segundo</w:t>
      </w:r>
    </w:p>
    <w:p w14:paraId="2F4F65B1" w14:textId="77777777" w:rsidR="007627D2" w:rsidRPr="00A5350A" w:rsidRDefault="007627D2" w:rsidP="00A5350A">
      <w:pPr>
        <w:spacing w:line="240" w:lineRule="auto"/>
        <w:ind w:firstLine="0"/>
        <w:jc w:val="center"/>
        <w:rPr>
          <w:rFonts w:ascii="Arial Narrow" w:eastAsia="Calibri" w:hAnsi="Arial Narrow" w:cs="Arial"/>
          <w:b/>
          <w:szCs w:val="24"/>
        </w:rPr>
      </w:pPr>
    </w:p>
    <w:p w14:paraId="13FCF6C5"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Penas específicas para servidores públicos</w:t>
      </w:r>
    </w:p>
    <w:p w14:paraId="6A939145" w14:textId="77777777" w:rsidR="009B2691" w:rsidRPr="00A5350A" w:rsidRDefault="009B2691" w:rsidP="00A5350A">
      <w:pPr>
        <w:spacing w:line="240" w:lineRule="auto"/>
        <w:ind w:firstLine="0"/>
        <w:jc w:val="center"/>
        <w:rPr>
          <w:rFonts w:ascii="Arial Narrow" w:eastAsia="Calibri" w:hAnsi="Arial Narrow" w:cs="Arial"/>
          <w:b/>
          <w:szCs w:val="24"/>
        </w:rPr>
      </w:pPr>
    </w:p>
    <w:p w14:paraId="3A38FCA0"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435 (Penas adicionales para delitos cometidos por servidores públicos)</w:t>
      </w:r>
    </w:p>
    <w:p w14:paraId="374069EE" w14:textId="77777777" w:rsidR="007627D2" w:rsidRPr="00A5350A" w:rsidRDefault="007627D2" w:rsidP="00A5350A">
      <w:pPr>
        <w:spacing w:line="240" w:lineRule="auto"/>
        <w:ind w:firstLine="0"/>
        <w:jc w:val="both"/>
        <w:rPr>
          <w:rFonts w:ascii="Arial Narrow" w:eastAsia="Calibri" w:hAnsi="Arial Narrow" w:cs="Arial"/>
          <w:szCs w:val="24"/>
        </w:rPr>
      </w:pPr>
    </w:p>
    <w:p w14:paraId="3D2CA734"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Además de las penas previstas para los delitos cometidos por servidores públicos, contemplados en este Título, al servidor público que los haya determinado o cometido, o bien, haya participado típicamente en ellos, se le impondrá:</w:t>
      </w:r>
    </w:p>
    <w:p w14:paraId="75174443" w14:textId="77777777" w:rsidR="007627D2" w:rsidRPr="00A5350A" w:rsidRDefault="007627D2" w:rsidP="00A5350A">
      <w:pPr>
        <w:spacing w:line="240" w:lineRule="auto"/>
        <w:ind w:firstLine="0"/>
        <w:jc w:val="both"/>
        <w:rPr>
          <w:rFonts w:ascii="Arial Narrow" w:eastAsia="Calibri" w:hAnsi="Arial Narrow" w:cs="Arial"/>
          <w:szCs w:val="24"/>
        </w:rPr>
      </w:pPr>
    </w:p>
    <w:p w14:paraId="18A2BE65"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E37EB">
        <w:rPr>
          <w:rFonts w:ascii="Arial Narrow" w:hAnsi="Arial Narrow" w:cs="Arial"/>
          <w:szCs w:val="24"/>
        </w:rPr>
        <w:tab/>
      </w:r>
      <w:r w:rsidR="009B2691" w:rsidRPr="002E37EB">
        <w:rPr>
          <w:rFonts w:ascii="Arial Narrow" w:hAnsi="Arial Narrow" w:cs="Arial"/>
          <w:szCs w:val="24"/>
        </w:rPr>
        <w:t>(Destitución)</w:t>
      </w:r>
    </w:p>
    <w:p w14:paraId="366EEC81"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873D319"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Destitución del empleo, cargo o comisión en el servicio público.</w:t>
      </w:r>
    </w:p>
    <w:p w14:paraId="6E7655CC"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CC66CA5"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E37EB">
        <w:rPr>
          <w:rFonts w:ascii="Arial Narrow" w:hAnsi="Arial Narrow" w:cs="Arial"/>
          <w:szCs w:val="24"/>
        </w:rPr>
        <w:tab/>
      </w:r>
      <w:r w:rsidR="009B2691" w:rsidRPr="002E37EB">
        <w:rPr>
          <w:rFonts w:ascii="Arial Narrow" w:hAnsi="Arial Narrow" w:cs="Arial"/>
          <w:szCs w:val="24"/>
        </w:rPr>
        <w:t>(Inhabilitación)</w:t>
      </w:r>
    </w:p>
    <w:p w14:paraId="7342C164" w14:textId="77777777" w:rsidR="007627D2" w:rsidRPr="00A5350A" w:rsidRDefault="007627D2" w:rsidP="007627D2">
      <w:pPr>
        <w:spacing w:line="240" w:lineRule="auto"/>
        <w:ind w:left="709" w:firstLine="0"/>
        <w:jc w:val="both"/>
        <w:rPr>
          <w:rFonts w:ascii="Arial Narrow" w:eastAsia="Calibri" w:hAnsi="Arial Narrow" w:cs="Arial"/>
          <w:szCs w:val="24"/>
        </w:rPr>
      </w:pPr>
    </w:p>
    <w:p w14:paraId="63021628"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Inhabilitación para obtener y desempeñar un cargo, empleo o comisión en cualquier entidad oficial del Estado o de sus municipios.</w:t>
      </w:r>
    </w:p>
    <w:p w14:paraId="6218EE0C"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71712350"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La inhabilitación será de cinco a diez años si la pena máxima de prisión asignada al delito de que se trate no excede cinco años; o de diez a quince años si la pena máxima de prisión asignada al delito de que se trate excede de cinco años.</w:t>
      </w:r>
    </w:p>
    <w:p w14:paraId="1C64B5EA" w14:textId="77777777" w:rsidR="007627D2" w:rsidRDefault="007627D2" w:rsidP="00A5350A">
      <w:pPr>
        <w:spacing w:line="240" w:lineRule="auto"/>
        <w:ind w:left="709" w:firstLine="0"/>
        <w:jc w:val="both"/>
        <w:rPr>
          <w:rFonts w:ascii="Arial Narrow" w:eastAsia="Calibri" w:hAnsi="Arial Narrow" w:cs="Arial"/>
          <w:szCs w:val="24"/>
        </w:rPr>
      </w:pPr>
    </w:p>
    <w:p w14:paraId="5EA3A39A"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E37EB">
        <w:rPr>
          <w:rFonts w:ascii="Arial Narrow" w:hAnsi="Arial Narrow" w:cs="Arial"/>
          <w:szCs w:val="24"/>
        </w:rPr>
        <w:tab/>
      </w:r>
      <w:r w:rsidR="009B2691" w:rsidRPr="002E37EB">
        <w:rPr>
          <w:rFonts w:ascii="Arial Narrow" w:hAnsi="Arial Narrow" w:cs="Arial"/>
          <w:szCs w:val="24"/>
        </w:rPr>
        <w:t>(Suspensión de derechos)</w:t>
      </w:r>
    </w:p>
    <w:p w14:paraId="46C843BB"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BDB2F49"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Suspensión del derecho a celebrar con alguna entidad oficial, estatal o municipal, cualquier tipo de contratos, así como convenios de prestación de servicios de cualquier clase.</w:t>
      </w:r>
    </w:p>
    <w:p w14:paraId="72B1A888"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249B5F45"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La suspensión del derecho referido en el párrafo anterior será de cinco a diez años si la pena máxima de prisión asignada al delito de que se trate no excede cinco años, o de diez a quince años si la pena máxima de prisión asignada al delito de que se trate excede de cinco años.</w:t>
      </w:r>
    </w:p>
    <w:p w14:paraId="77A2A943" w14:textId="77777777" w:rsidR="007627D2" w:rsidRPr="00A5350A" w:rsidRDefault="007627D2" w:rsidP="00A5350A">
      <w:pPr>
        <w:spacing w:line="240" w:lineRule="auto"/>
        <w:ind w:left="709" w:firstLine="0"/>
        <w:jc w:val="both"/>
        <w:rPr>
          <w:rFonts w:ascii="Arial Narrow" w:eastAsia="Calibri" w:hAnsi="Arial Narrow" w:cs="Arial"/>
          <w:szCs w:val="24"/>
        </w:rPr>
      </w:pPr>
    </w:p>
    <w:p w14:paraId="36446F51"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E37EB">
        <w:rPr>
          <w:rFonts w:ascii="Arial Narrow" w:hAnsi="Arial Narrow" w:cs="Arial"/>
          <w:szCs w:val="24"/>
        </w:rPr>
        <w:tab/>
      </w:r>
      <w:r w:rsidR="009B2691" w:rsidRPr="002E37EB">
        <w:rPr>
          <w:rFonts w:ascii="Arial Narrow" w:hAnsi="Arial Narrow" w:cs="Arial"/>
          <w:szCs w:val="24"/>
        </w:rPr>
        <w:t>(Decomiso)</w:t>
      </w:r>
    </w:p>
    <w:p w14:paraId="7A6F598D"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1CCB8257"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En su caso, decomiso de los productos del delito.</w:t>
      </w:r>
    </w:p>
    <w:p w14:paraId="465410DB" w14:textId="77777777" w:rsidR="009B2691" w:rsidRDefault="009B2691" w:rsidP="00A5350A">
      <w:pPr>
        <w:tabs>
          <w:tab w:val="left" w:pos="851"/>
        </w:tabs>
        <w:spacing w:line="240" w:lineRule="auto"/>
        <w:ind w:left="709" w:firstLine="0"/>
        <w:jc w:val="both"/>
        <w:rPr>
          <w:rFonts w:ascii="Arial Narrow" w:eastAsia="Calibri" w:hAnsi="Arial Narrow" w:cs="Arial"/>
          <w:szCs w:val="24"/>
        </w:rPr>
      </w:pPr>
    </w:p>
    <w:p w14:paraId="221785D1"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7B7557BF"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Tercero</w:t>
      </w:r>
    </w:p>
    <w:p w14:paraId="5FB43CC3" w14:textId="77777777" w:rsidR="007627D2" w:rsidRPr="00A5350A" w:rsidRDefault="007627D2" w:rsidP="00A5350A">
      <w:pPr>
        <w:spacing w:line="240" w:lineRule="auto"/>
        <w:ind w:firstLine="0"/>
        <w:jc w:val="center"/>
        <w:rPr>
          <w:rFonts w:ascii="Arial Narrow" w:eastAsia="Calibri" w:hAnsi="Arial Narrow" w:cs="Arial"/>
          <w:b/>
          <w:szCs w:val="24"/>
        </w:rPr>
      </w:pPr>
    </w:p>
    <w:p w14:paraId="208BE0C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el servicio oficial cometidos por servidores públicos</w:t>
      </w:r>
    </w:p>
    <w:p w14:paraId="313B0743" w14:textId="77777777" w:rsidR="007627D2" w:rsidRPr="00A5350A" w:rsidRDefault="007627D2" w:rsidP="00A5350A">
      <w:pPr>
        <w:spacing w:line="240" w:lineRule="auto"/>
        <w:ind w:firstLine="0"/>
        <w:jc w:val="center"/>
        <w:rPr>
          <w:rFonts w:ascii="Arial Narrow" w:eastAsia="Calibri" w:hAnsi="Arial Narrow" w:cs="Arial"/>
          <w:b/>
          <w:szCs w:val="24"/>
        </w:rPr>
      </w:pPr>
    </w:p>
    <w:p w14:paraId="40926E6E"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Sección Primera</w:t>
      </w:r>
    </w:p>
    <w:p w14:paraId="4CA34AAD" w14:textId="77777777" w:rsidR="007627D2" w:rsidRPr="00A5350A" w:rsidRDefault="007627D2" w:rsidP="00A5350A">
      <w:pPr>
        <w:spacing w:line="240" w:lineRule="auto"/>
        <w:ind w:firstLine="0"/>
        <w:jc w:val="center"/>
        <w:rPr>
          <w:rFonts w:ascii="Arial Narrow" w:eastAsia="Calibri" w:hAnsi="Arial Narrow" w:cs="Arial"/>
          <w:b/>
          <w:szCs w:val="24"/>
        </w:rPr>
      </w:pPr>
    </w:p>
    <w:p w14:paraId="2F74AB1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Ejercicio ilegal y abandono del servicio oficial</w:t>
      </w:r>
    </w:p>
    <w:p w14:paraId="29D43579" w14:textId="77777777" w:rsidR="009B2691" w:rsidRPr="00A5350A" w:rsidRDefault="009B2691" w:rsidP="00A5350A">
      <w:pPr>
        <w:spacing w:line="240" w:lineRule="auto"/>
        <w:ind w:firstLine="0"/>
        <w:jc w:val="center"/>
        <w:rPr>
          <w:rFonts w:ascii="Arial Narrow" w:eastAsia="Calibri" w:hAnsi="Arial Narrow" w:cs="Arial"/>
          <w:szCs w:val="24"/>
        </w:rPr>
      </w:pPr>
    </w:p>
    <w:p w14:paraId="4D142B90" w14:textId="77777777" w:rsidR="009B2691"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436 (Ejercicios ilegales del servicio oficial)</w:t>
      </w:r>
    </w:p>
    <w:p w14:paraId="19D80D87" w14:textId="77777777" w:rsidR="007627D2" w:rsidRPr="007627D2" w:rsidRDefault="007627D2" w:rsidP="00A5350A">
      <w:pPr>
        <w:spacing w:line="240" w:lineRule="auto"/>
        <w:ind w:firstLine="0"/>
        <w:jc w:val="both"/>
        <w:rPr>
          <w:rFonts w:ascii="Arial Narrow" w:eastAsia="Calibri" w:hAnsi="Arial Narrow" w:cs="Arial"/>
          <w:b/>
          <w:szCs w:val="24"/>
        </w:rPr>
      </w:pPr>
    </w:p>
    <w:p w14:paraId="108BC232"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meses a un año de prisión y de trescientos a quinientos días multa, al servidor público que:</w:t>
      </w:r>
    </w:p>
    <w:p w14:paraId="5CA5BCF2" w14:textId="77777777" w:rsidR="007627D2" w:rsidRPr="00A5350A" w:rsidRDefault="007627D2" w:rsidP="00A5350A">
      <w:pPr>
        <w:spacing w:line="240" w:lineRule="auto"/>
        <w:ind w:firstLine="0"/>
        <w:jc w:val="both"/>
        <w:rPr>
          <w:rFonts w:ascii="Arial Narrow" w:eastAsia="Calibri" w:hAnsi="Arial Narrow" w:cs="Arial"/>
          <w:szCs w:val="24"/>
        </w:rPr>
      </w:pPr>
    </w:p>
    <w:p w14:paraId="5D4E8660"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E37EB">
        <w:rPr>
          <w:rFonts w:ascii="Arial Narrow" w:hAnsi="Arial Narrow" w:cs="Arial"/>
          <w:szCs w:val="24"/>
        </w:rPr>
        <w:tab/>
      </w:r>
      <w:r w:rsidR="009B2691" w:rsidRPr="002E37EB">
        <w:rPr>
          <w:rFonts w:ascii="Arial Narrow" w:hAnsi="Arial Narrow" w:cs="Arial"/>
          <w:szCs w:val="24"/>
        </w:rPr>
        <w:t>(Ejercicio de funciones sin satisfacer los requisitos legales)</w:t>
      </w:r>
    </w:p>
    <w:p w14:paraId="2885F162"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58A14A5"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 xml:space="preserve">Ejerza las funciones de un cargo, empleo o comisión en una entidad oficial del Estado o de cualquiera de sus municipios, sin satisfacer todos los requisitos legales para ser designado, o para continuar en el cargo. </w:t>
      </w:r>
    </w:p>
    <w:p w14:paraId="0D46C1D4" w14:textId="77777777" w:rsidR="007627D2" w:rsidRPr="00A5350A" w:rsidRDefault="007627D2" w:rsidP="00A5350A">
      <w:pPr>
        <w:spacing w:line="240" w:lineRule="auto"/>
        <w:ind w:left="709" w:firstLine="0"/>
        <w:jc w:val="both"/>
        <w:rPr>
          <w:rFonts w:ascii="Arial Narrow" w:eastAsia="Calibri" w:hAnsi="Arial Narrow" w:cs="Arial"/>
          <w:szCs w:val="24"/>
        </w:rPr>
      </w:pPr>
    </w:p>
    <w:p w14:paraId="6E86AB38"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E37EB">
        <w:rPr>
          <w:rFonts w:ascii="Arial Narrow" w:hAnsi="Arial Narrow" w:cs="Arial"/>
          <w:szCs w:val="24"/>
        </w:rPr>
        <w:tab/>
      </w:r>
      <w:r w:rsidR="009B2691" w:rsidRPr="002E37EB">
        <w:rPr>
          <w:rFonts w:ascii="Arial Narrow" w:hAnsi="Arial Narrow" w:cs="Arial"/>
          <w:szCs w:val="24"/>
        </w:rPr>
        <w:t>(Designación ilegal de servidor público)</w:t>
      </w:r>
    </w:p>
    <w:p w14:paraId="3F636EF1" w14:textId="77777777" w:rsidR="007627D2" w:rsidRPr="00A5350A" w:rsidRDefault="007627D2" w:rsidP="007627D2">
      <w:pPr>
        <w:spacing w:line="240" w:lineRule="auto"/>
        <w:ind w:left="709" w:firstLine="0"/>
        <w:jc w:val="both"/>
        <w:rPr>
          <w:rFonts w:ascii="Arial Narrow" w:eastAsia="Calibri" w:hAnsi="Arial Narrow" w:cs="Arial"/>
          <w:szCs w:val="24"/>
        </w:rPr>
      </w:pPr>
    </w:p>
    <w:p w14:paraId="64A3E718"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Designe a una persona como servidor público, a sabiendas que la misma no satisface todos los requisitos legales.</w:t>
      </w:r>
    </w:p>
    <w:p w14:paraId="7EE571DC"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34E0593"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E37EB">
        <w:rPr>
          <w:rFonts w:ascii="Arial Narrow" w:hAnsi="Arial Narrow" w:cs="Arial"/>
          <w:szCs w:val="24"/>
        </w:rPr>
        <w:tab/>
      </w:r>
      <w:r w:rsidR="009B2691" w:rsidRPr="002E37EB">
        <w:rPr>
          <w:rFonts w:ascii="Arial Narrow" w:hAnsi="Arial Narrow" w:cs="Arial"/>
          <w:szCs w:val="24"/>
        </w:rPr>
        <w:t>(Ejercicio de funciones a pesar de destitución, suspensión o revocación del nombramiento)</w:t>
      </w:r>
    </w:p>
    <w:p w14:paraId="2338AD99"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0688E36"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Continúe ejerciendo las funciones de un empleo, cargo o comisión en una entidad oficial del Estado o de cualquiera de sus municipios, después de que se le comunique por escrito, que se ha revocado su nombramiento o que se le ha suspendido o destituido por la autoridad competente.</w:t>
      </w:r>
    </w:p>
    <w:p w14:paraId="5624A055" w14:textId="77777777" w:rsidR="009B2691" w:rsidRPr="00A5350A" w:rsidRDefault="009B2691" w:rsidP="00A5350A">
      <w:pPr>
        <w:spacing w:line="240" w:lineRule="auto"/>
        <w:ind w:left="709" w:firstLine="0"/>
        <w:jc w:val="both"/>
        <w:rPr>
          <w:rFonts w:ascii="Arial Narrow" w:eastAsia="Calibri" w:hAnsi="Arial Narrow" w:cs="Arial"/>
          <w:szCs w:val="24"/>
        </w:rPr>
      </w:pPr>
    </w:p>
    <w:p w14:paraId="5627BA3D"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437 (Abandono del servicio oficial)</w:t>
      </w:r>
    </w:p>
    <w:p w14:paraId="4D209C70" w14:textId="77777777" w:rsidR="007627D2" w:rsidRPr="00A5350A" w:rsidRDefault="007627D2" w:rsidP="00A5350A">
      <w:pPr>
        <w:spacing w:line="240" w:lineRule="auto"/>
        <w:ind w:firstLine="0"/>
        <w:jc w:val="both"/>
        <w:rPr>
          <w:rFonts w:ascii="Arial Narrow" w:eastAsia="Calibri" w:hAnsi="Arial Narrow" w:cs="Arial"/>
          <w:szCs w:val="24"/>
        </w:rPr>
      </w:pPr>
    </w:p>
    <w:p w14:paraId="771E4C33"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un año de prisión o de doscientos a trescientos días multa, al servidor público que abandone su cargo, empleo o comisión en una entidad oficial del Estado o de cualquiera de sus municipios.</w:t>
      </w:r>
    </w:p>
    <w:p w14:paraId="605E46B9" w14:textId="77777777" w:rsidR="007627D2" w:rsidRPr="00A5350A" w:rsidRDefault="007627D2" w:rsidP="00A5350A">
      <w:pPr>
        <w:spacing w:line="240" w:lineRule="auto"/>
        <w:ind w:firstLine="0"/>
        <w:jc w:val="both"/>
        <w:rPr>
          <w:rFonts w:ascii="Arial Narrow" w:eastAsia="Calibri" w:hAnsi="Arial Narrow" w:cs="Arial"/>
          <w:szCs w:val="24"/>
        </w:rPr>
      </w:pPr>
    </w:p>
    <w:p w14:paraId="1BCC0D56"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delito de abandono del servicio oficial se tendrá como consumado, cuando sin causa de licitud ni de fuerza mayor, el servidor público se ausente por más de cinco días, del cargo, empleo o comisión.</w:t>
      </w:r>
    </w:p>
    <w:p w14:paraId="7E2865D1" w14:textId="77777777" w:rsidR="009B2691" w:rsidRDefault="009B2691" w:rsidP="00A5350A">
      <w:pPr>
        <w:spacing w:line="240" w:lineRule="auto"/>
        <w:ind w:firstLine="0"/>
        <w:jc w:val="both"/>
        <w:rPr>
          <w:rFonts w:ascii="Arial Narrow" w:eastAsia="Calibri" w:hAnsi="Arial Narrow" w:cs="Arial"/>
          <w:szCs w:val="24"/>
        </w:rPr>
      </w:pPr>
    </w:p>
    <w:p w14:paraId="6ED7115D" w14:textId="77777777" w:rsidR="007627D2" w:rsidRPr="00A5350A" w:rsidRDefault="007627D2" w:rsidP="00A5350A">
      <w:pPr>
        <w:spacing w:line="240" w:lineRule="auto"/>
        <w:ind w:firstLine="0"/>
        <w:jc w:val="both"/>
        <w:rPr>
          <w:rFonts w:ascii="Arial Narrow" w:eastAsia="Calibri" w:hAnsi="Arial Narrow" w:cs="Arial"/>
          <w:szCs w:val="24"/>
        </w:rPr>
      </w:pPr>
    </w:p>
    <w:p w14:paraId="4BC2022A"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Sección Segunda</w:t>
      </w:r>
    </w:p>
    <w:p w14:paraId="6CD9D5F4" w14:textId="77777777" w:rsidR="007627D2" w:rsidRPr="00A5350A" w:rsidRDefault="007627D2" w:rsidP="00A5350A">
      <w:pPr>
        <w:spacing w:line="240" w:lineRule="auto"/>
        <w:ind w:firstLine="0"/>
        <w:jc w:val="center"/>
        <w:rPr>
          <w:rFonts w:ascii="Arial Narrow" w:eastAsia="Calibri" w:hAnsi="Arial Narrow" w:cs="Arial"/>
          <w:b/>
          <w:szCs w:val="24"/>
        </w:rPr>
      </w:pPr>
    </w:p>
    <w:p w14:paraId="7BF1E387"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Coalición de servidores públicos</w:t>
      </w:r>
    </w:p>
    <w:p w14:paraId="09B2B5D8" w14:textId="77777777" w:rsidR="009B2691" w:rsidRPr="00A5350A" w:rsidRDefault="009B2691" w:rsidP="00A5350A">
      <w:pPr>
        <w:spacing w:line="240" w:lineRule="auto"/>
        <w:ind w:firstLine="0"/>
        <w:jc w:val="center"/>
        <w:rPr>
          <w:rFonts w:ascii="Arial Narrow" w:eastAsia="Calibri" w:hAnsi="Arial Narrow" w:cs="Arial"/>
          <w:szCs w:val="24"/>
        </w:rPr>
      </w:pPr>
    </w:p>
    <w:p w14:paraId="27F6E66D"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438 (Coalición de servidores públicos)</w:t>
      </w:r>
    </w:p>
    <w:p w14:paraId="45F2BDF6" w14:textId="77777777" w:rsidR="007627D2" w:rsidRPr="00A5350A" w:rsidRDefault="007627D2" w:rsidP="00A5350A">
      <w:pPr>
        <w:spacing w:line="240" w:lineRule="auto"/>
        <w:ind w:firstLine="0"/>
        <w:jc w:val="both"/>
        <w:rPr>
          <w:rFonts w:ascii="Arial Narrow" w:eastAsia="Calibri" w:hAnsi="Arial Narrow" w:cs="Arial"/>
          <w:szCs w:val="24"/>
        </w:rPr>
      </w:pPr>
    </w:p>
    <w:p w14:paraId="0C6E627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tres años de prisión y de cien a trescientos días multa, a los servidores públicos que se coaliguen en un grupo de tres o más personas y tomen medidas contrarias a lo dispuesto en una ley.</w:t>
      </w:r>
    </w:p>
    <w:p w14:paraId="01C3DF0D" w14:textId="77777777" w:rsidR="007627D2" w:rsidRPr="00A5350A" w:rsidRDefault="007627D2" w:rsidP="00A5350A">
      <w:pPr>
        <w:spacing w:line="240" w:lineRule="auto"/>
        <w:ind w:firstLine="0"/>
        <w:jc w:val="both"/>
        <w:rPr>
          <w:rFonts w:ascii="Arial Narrow" w:eastAsia="Calibri" w:hAnsi="Arial Narrow" w:cs="Arial"/>
          <w:szCs w:val="24"/>
        </w:rPr>
      </w:pPr>
    </w:p>
    <w:p w14:paraId="5250A03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las medidas contrarias a la ley benefician económicamente a uno o más particulares, quienes para tal fin hayan estado de acuerdo con los servidores públicos, al particular o particulares y a los servidores públicos coaligados se les impondrá de dos a cuatro años de prisión y multa de uno a dos tantos del beneficio económico logrado.</w:t>
      </w:r>
    </w:p>
    <w:p w14:paraId="7A1EEAB8" w14:textId="77777777" w:rsidR="007627D2" w:rsidRPr="00A5350A" w:rsidRDefault="007627D2" w:rsidP="00A5350A">
      <w:pPr>
        <w:spacing w:line="240" w:lineRule="auto"/>
        <w:ind w:firstLine="0"/>
        <w:jc w:val="both"/>
        <w:rPr>
          <w:rFonts w:ascii="Arial Narrow" w:eastAsia="Calibri" w:hAnsi="Arial Narrow" w:cs="Arial"/>
          <w:szCs w:val="24"/>
        </w:rPr>
      </w:pPr>
    </w:p>
    <w:p w14:paraId="0F1F810B" w14:textId="77777777" w:rsidR="009B2691" w:rsidRDefault="009B2691" w:rsidP="00A5350A">
      <w:pPr>
        <w:spacing w:line="240" w:lineRule="auto"/>
        <w:ind w:firstLine="0"/>
        <w:jc w:val="both"/>
        <w:rPr>
          <w:rFonts w:ascii="Arial Narrow" w:eastAsia="Calibri" w:hAnsi="Arial Narrow" w:cs="Arial"/>
          <w:szCs w:val="24"/>
        </w:rPr>
      </w:pPr>
    </w:p>
    <w:p w14:paraId="46A64190" w14:textId="77777777" w:rsidR="009828E2" w:rsidRPr="00A5350A" w:rsidRDefault="009828E2" w:rsidP="00A5350A">
      <w:pPr>
        <w:spacing w:line="240" w:lineRule="auto"/>
        <w:ind w:firstLine="0"/>
        <w:jc w:val="both"/>
        <w:rPr>
          <w:rFonts w:ascii="Arial Narrow" w:eastAsia="Calibri" w:hAnsi="Arial Narrow" w:cs="Arial"/>
          <w:szCs w:val="24"/>
        </w:rPr>
      </w:pPr>
    </w:p>
    <w:p w14:paraId="732DFE7C"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Sección Tercera</w:t>
      </w:r>
    </w:p>
    <w:p w14:paraId="4688DEB2" w14:textId="77777777" w:rsidR="007627D2" w:rsidRPr="00A5350A" w:rsidRDefault="007627D2" w:rsidP="00A5350A">
      <w:pPr>
        <w:spacing w:line="240" w:lineRule="auto"/>
        <w:ind w:firstLine="0"/>
        <w:jc w:val="center"/>
        <w:rPr>
          <w:rFonts w:ascii="Arial Narrow" w:eastAsia="Calibri" w:hAnsi="Arial Narrow" w:cs="Arial"/>
          <w:b/>
          <w:szCs w:val="24"/>
        </w:rPr>
      </w:pPr>
    </w:p>
    <w:p w14:paraId="0BD4320D"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Abuso violento de autoridad</w:t>
      </w:r>
    </w:p>
    <w:p w14:paraId="6690D8F7" w14:textId="77777777" w:rsidR="009B2691" w:rsidRPr="00A5350A" w:rsidRDefault="009B2691" w:rsidP="00A5350A">
      <w:pPr>
        <w:spacing w:line="240" w:lineRule="auto"/>
        <w:ind w:firstLine="0"/>
        <w:jc w:val="center"/>
        <w:rPr>
          <w:rFonts w:ascii="Arial Narrow" w:eastAsia="Calibri" w:hAnsi="Arial Narrow" w:cs="Arial"/>
          <w:szCs w:val="24"/>
        </w:rPr>
      </w:pPr>
    </w:p>
    <w:p w14:paraId="5DE05711"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439 (Abuso violento de autoridad)</w:t>
      </w:r>
    </w:p>
    <w:p w14:paraId="02791121" w14:textId="77777777" w:rsidR="007627D2" w:rsidRPr="00A5350A" w:rsidRDefault="007627D2" w:rsidP="00A5350A">
      <w:pPr>
        <w:spacing w:line="240" w:lineRule="auto"/>
        <w:ind w:firstLine="0"/>
        <w:jc w:val="both"/>
        <w:rPr>
          <w:rFonts w:ascii="Arial Narrow" w:eastAsia="Calibri" w:hAnsi="Arial Narrow" w:cs="Arial"/>
          <w:szCs w:val="24"/>
        </w:rPr>
      </w:pPr>
    </w:p>
    <w:p w14:paraId="7992CC5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seis años de prisión y de doscientos a quinientos días multa, al servidor público que, debido a su cargo, empleo o comisión, ejerza violencia física contra una persona sin que haya motivo lícito para emplearla, o cuando habiéndolo, no emplee los medios que sean menos lesivos, pudiendo hacerlo sin riesgo personal para él o terceras personas.</w:t>
      </w:r>
    </w:p>
    <w:p w14:paraId="0FB53B83" w14:textId="77777777" w:rsidR="007627D2" w:rsidRPr="00A5350A" w:rsidRDefault="007627D2" w:rsidP="00A5350A">
      <w:pPr>
        <w:spacing w:line="240" w:lineRule="auto"/>
        <w:ind w:firstLine="0"/>
        <w:jc w:val="both"/>
        <w:rPr>
          <w:rFonts w:ascii="Arial Narrow" w:eastAsia="Calibri" w:hAnsi="Arial Narrow" w:cs="Arial"/>
          <w:szCs w:val="24"/>
        </w:rPr>
      </w:pPr>
    </w:p>
    <w:p w14:paraId="36B8D35A"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 violencia a que se refiere el párrafo precedente podrá comprender hasta ocasionar lesiones previstas en la fracción I del artículo 200 de este código. Por tanto, si en el ejercicio ilícito de la violencia, el servidor público ocasiona una o más lesiones de las previstas en las fracciones II a VIII del artículo 200 de este código, se aplicarán las reglas del concurso de delitos.</w:t>
      </w:r>
    </w:p>
    <w:p w14:paraId="6B90F776" w14:textId="77777777" w:rsidR="009B2691" w:rsidRDefault="009B2691" w:rsidP="00A5350A">
      <w:pPr>
        <w:spacing w:line="240" w:lineRule="auto"/>
        <w:ind w:firstLine="0"/>
        <w:jc w:val="both"/>
        <w:rPr>
          <w:rFonts w:ascii="Arial Narrow" w:eastAsia="Calibri" w:hAnsi="Arial Narrow" w:cs="Arial"/>
          <w:szCs w:val="24"/>
        </w:rPr>
      </w:pPr>
    </w:p>
    <w:p w14:paraId="33726CEB" w14:textId="77777777" w:rsidR="007627D2" w:rsidRPr="00A5350A" w:rsidRDefault="007627D2" w:rsidP="00A5350A">
      <w:pPr>
        <w:spacing w:line="240" w:lineRule="auto"/>
        <w:ind w:firstLine="0"/>
        <w:jc w:val="both"/>
        <w:rPr>
          <w:rFonts w:ascii="Arial Narrow" w:eastAsia="Calibri" w:hAnsi="Arial Narrow" w:cs="Arial"/>
          <w:szCs w:val="24"/>
        </w:rPr>
      </w:pPr>
    </w:p>
    <w:p w14:paraId="47C9415F"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Cuarto</w:t>
      </w:r>
    </w:p>
    <w:p w14:paraId="0EDDB6BA" w14:textId="77777777" w:rsidR="007627D2" w:rsidRPr="00A5350A" w:rsidRDefault="007627D2" w:rsidP="00A5350A">
      <w:pPr>
        <w:spacing w:line="240" w:lineRule="auto"/>
        <w:ind w:firstLine="0"/>
        <w:jc w:val="center"/>
        <w:rPr>
          <w:rFonts w:ascii="Arial Narrow" w:eastAsia="Calibri" w:hAnsi="Arial Narrow" w:cs="Arial"/>
          <w:b/>
          <w:szCs w:val="24"/>
        </w:rPr>
      </w:pPr>
    </w:p>
    <w:p w14:paraId="6AB7AF8C"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Otorgamiento indebido de puestos, contratos y recursos, aprovechamiento de información reservada u oficial, y otros abusos</w:t>
      </w:r>
    </w:p>
    <w:p w14:paraId="23D66D9F" w14:textId="77777777" w:rsidR="009B2691" w:rsidRPr="00A5350A" w:rsidRDefault="009B2691" w:rsidP="00A5350A">
      <w:pPr>
        <w:spacing w:line="240" w:lineRule="auto"/>
        <w:ind w:firstLine="0"/>
        <w:jc w:val="center"/>
        <w:rPr>
          <w:rFonts w:ascii="Arial Narrow" w:eastAsia="Calibri" w:hAnsi="Arial Narrow" w:cs="Arial"/>
          <w:szCs w:val="24"/>
        </w:rPr>
      </w:pPr>
    </w:p>
    <w:p w14:paraId="7438257B"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440 (Otorgamiento de cargo, empleo o comisión oficiales, celebración de contrato a sabiendas de que no se prestarán o cumplirán, omisión de denuncia, y abuso de funciones)</w:t>
      </w:r>
    </w:p>
    <w:p w14:paraId="2902CCC8" w14:textId="77777777" w:rsidR="007627D2" w:rsidRPr="00A5350A" w:rsidRDefault="007627D2" w:rsidP="00A5350A">
      <w:pPr>
        <w:spacing w:line="240" w:lineRule="auto"/>
        <w:ind w:firstLine="0"/>
        <w:jc w:val="both"/>
        <w:rPr>
          <w:rFonts w:ascii="Arial Narrow" w:eastAsia="Calibri" w:hAnsi="Arial Narrow" w:cs="Arial"/>
          <w:szCs w:val="24"/>
        </w:rPr>
      </w:pPr>
    </w:p>
    <w:p w14:paraId="6B76DA1D"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Los delitos a que se refiere este artículo son los siguientes:</w:t>
      </w:r>
    </w:p>
    <w:p w14:paraId="499A72FC" w14:textId="77777777" w:rsidR="007627D2" w:rsidRPr="00A5350A" w:rsidRDefault="007627D2" w:rsidP="00A5350A">
      <w:pPr>
        <w:spacing w:line="240" w:lineRule="auto"/>
        <w:ind w:firstLine="0"/>
        <w:jc w:val="both"/>
        <w:rPr>
          <w:rFonts w:ascii="Arial Narrow" w:eastAsia="Calibri" w:hAnsi="Arial Narrow" w:cs="Arial"/>
          <w:szCs w:val="24"/>
        </w:rPr>
      </w:pPr>
    </w:p>
    <w:p w14:paraId="453A0F7A"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E37EB">
        <w:rPr>
          <w:rFonts w:ascii="Arial Narrow" w:hAnsi="Arial Narrow" w:cs="Arial"/>
          <w:szCs w:val="24"/>
        </w:rPr>
        <w:tab/>
      </w:r>
      <w:r w:rsidR="009B2691" w:rsidRPr="002E37EB">
        <w:rPr>
          <w:rFonts w:ascii="Arial Narrow" w:hAnsi="Arial Narrow" w:cs="Arial"/>
          <w:szCs w:val="24"/>
        </w:rPr>
        <w:t>(Otorgamiento ilícito de cargo, empleo o comisión oficiales)</w:t>
      </w:r>
    </w:p>
    <w:p w14:paraId="5F70A4AB" w14:textId="77777777" w:rsidR="007627D2" w:rsidRPr="00A5350A" w:rsidRDefault="007627D2" w:rsidP="007627D2">
      <w:pPr>
        <w:spacing w:line="240" w:lineRule="auto"/>
        <w:ind w:left="709" w:firstLine="0"/>
        <w:jc w:val="both"/>
        <w:rPr>
          <w:rFonts w:ascii="Arial Narrow" w:eastAsia="Calibri" w:hAnsi="Arial Narrow" w:cs="Arial"/>
          <w:szCs w:val="24"/>
        </w:rPr>
      </w:pPr>
    </w:p>
    <w:p w14:paraId="7F6A1CCB"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 xml:space="preserve">Se impondrá de uno a cuatro años de prisión y de quinientos a mil días multa, al servidor público que otorgue un cargo, empleo o comisión remunerados en una entidad oficial estatal o municipal, </w:t>
      </w:r>
      <w:r w:rsidRPr="00A5350A">
        <w:rPr>
          <w:rFonts w:ascii="Arial Narrow" w:hAnsi="Arial Narrow" w:cs="Arial"/>
          <w:szCs w:val="24"/>
        </w:rPr>
        <w:t>a sabiendas de que no se prestará</w:t>
      </w:r>
      <w:r w:rsidRPr="002E37EB">
        <w:rPr>
          <w:rFonts w:ascii="Arial Narrow" w:hAnsi="Arial Narrow" w:cs="Arial"/>
          <w:szCs w:val="24"/>
        </w:rPr>
        <w:t xml:space="preserve"> el servicio correspondiente.</w:t>
      </w:r>
    </w:p>
    <w:p w14:paraId="24DF8E6F" w14:textId="77777777" w:rsidR="007627D2" w:rsidRPr="00A5350A" w:rsidRDefault="007627D2" w:rsidP="00A5350A">
      <w:pPr>
        <w:spacing w:line="240" w:lineRule="auto"/>
        <w:ind w:left="709" w:firstLine="0"/>
        <w:jc w:val="both"/>
        <w:rPr>
          <w:rFonts w:ascii="Arial Narrow" w:eastAsia="Calibri" w:hAnsi="Arial Narrow" w:cs="Arial"/>
          <w:szCs w:val="24"/>
        </w:rPr>
      </w:pPr>
    </w:p>
    <w:p w14:paraId="2F680760"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E37EB">
        <w:rPr>
          <w:rFonts w:ascii="Arial Narrow" w:hAnsi="Arial Narrow" w:cs="Arial"/>
          <w:szCs w:val="24"/>
        </w:rPr>
        <w:tab/>
      </w:r>
      <w:r w:rsidR="009B2691" w:rsidRPr="002E37EB">
        <w:rPr>
          <w:rFonts w:ascii="Arial Narrow" w:hAnsi="Arial Narrow" w:cs="Arial"/>
          <w:szCs w:val="24"/>
        </w:rPr>
        <w:t>(Celebración ilícita de contrato remunerado)</w:t>
      </w:r>
    </w:p>
    <w:p w14:paraId="44EFB98D"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BAE4198"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de dos a seis años de prisión, al servidor público que celebre un contrato de cualquier clase, que sea remunerado, a sabiendas que no se prestará el servicio o la contraprestación correspondientes, o de que no se entregará la cosa o cosas, por las que se celebró el contrato, o de que no se cumplirá el mismo, o bien, de que el contrato no se cumplirá dentro de los plazos establecidos en la normatividad aplicable o en los señalados en el contrato.</w:t>
      </w:r>
    </w:p>
    <w:p w14:paraId="27174939"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4360E3DA"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la misma pena prevista en el párrafo anterior, al particular o particulares con los que se celebre el contrato remunerado referido en el párrafo precedente, a sabiendas de que no prestarán el servicio o contraprestación o no entregarán la cosa o cosas, para los que se celebró el contrato, o que no cumplirán el mismo, o bien, de que el contrato no lo cumplirán dentro de los plazos establecidos en la normatividad aplicable o en los señalados en el contrato.</w:t>
      </w:r>
    </w:p>
    <w:p w14:paraId="7711FB5B"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07E4D81C"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Asimismo, tanto al servidor público como al particular o particulares referidos en los dos párrafos precedentes se les impondrá multa de un tanto hasta dos tantos del importe de la remuneración dada o recibida en virtud del contrato.</w:t>
      </w:r>
    </w:p>
    <w:p w14:paraId="71435BFF"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02D3DD2"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E37EB">
        <w:rPr>
          <w:rFonts w:ascii="Arial Narrow" w:hAnsi="Arial Narrow" w:cs="Arial"/>
          <w:szCs w:val="24"/>
        </w:rPr>
        <w:tab/>
      </w:r>
      <w:r w:rsidR="009B2691" w:rsidRPr="002E37EB">
        <w:rPr>
          <w:rFonts w:ascii="Arial Narrow" w:hAnsi="Arial Narrow" w:cs="Arial"/>
          <w:szCs w:val="24"/>
        </w:rPr>
        <w:t>(Omisión de denuncia o de separación del cargo, cuando se sabe que un subalterno no presta el servicio por el que percibe sueldo o emolumento</w:t>
      </w:r>
      <w:r w:rsidR="005C6068" w:rsidRPr="002E37EB">
        <w:rPr>
          <w:rFonts w:ascii="Arial Narrow" w:hAnsi="Arial Narrow" w:cs="Arial"/>
          <w:szCs w:val="24"/>
        </w:rPr>
        <w:t xml:space="preserve"> o celebró un contrato remunerado, a sabiendas de que no se prestará el servicio o de que no se entregará la cosa por la que se celebró el contrato, o de que no se cumplirá el mismo</w:t>
      </w:r>
      <w:r w:rsidR="009B2691" w:rsidRPr="002E37EB">
        <w:rPr>
          <w:rFonts w:ascii="Arial Narrow" w:hAnsi="Arial Narrow" w:cs="Arial"/>
          <w:szCs w:val="24"/>
        </w:rPr>
        <w:t>)</w:t>
      </w:r>
    </w:p>
    <w:p w14:paraId="22A9889E"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CEADB61"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de una tercera parte del mínimo a una tercera parte del máximo de la</w:t>
      </w:r>
      <w:r w:rsidR="00107028" w:rsidRPr="002E37EB">
        <w:rPr>
          <w:rFonts w:ascii="Arial Narrow" w:hAnsi="Arial Narrow" w:cs="Arial"/>
          <w:szCs w:val="24"/>
        </w:rPr>
        <w:t>s</w:t>
      </w:r>
      <w:r w:rsidRPr="002E37EB">
        <w:rPr>
          <w:rFonts w:ascii="Arial Narrow" w:hAnsi="Arial Narrow" w:cs="Arial"/>
          <w:szCs w:val="24"/>
        </w:rPr>
        <w:t xml:space="preserve"> penas previstas en las fracciones I y II de este artículo, al superior jerárquico que sin haber realizado las conductas contempladas en</w:t>
      </w:r>
      <w:r w:rsidR="00107028" w:rsidRPr="002E37EB">
        <w:rPr>
          <w:rFonts w:ascii="Arial Narrow" w:hAnsi="Arial Narrow" w:cs="Arial"/>
          <w:szCs w:val="24"/>
        </w:rPr>
        <w:t xml:space="preserve"> las fracciones precedentes</w:t>
      </w:r>
      <w:r w:rsidRPr="002E37EB">
        <w:rPr>
          <w:rFonts w:ascii="Arial Narrow" w:hAnsi="Arial Narrow" w:cs="Arial"/>
          <w:szCs w:val="24"/>
        </w:rPr>
        <w:t>, no denuncie por escrito a la autoridad administrativa competente para iniciar el procedimiento de responsabilidad oficial de servidores públicos, o no separe a su subalterno del cargo, empleo o comisión en una entidad oficial estatal o municipal, a pesar de tener facultades para ello, y en cualquier caso, sepa que el subalterno no presta el servicio del cargo, empleo o comisión por el que percibe sueldo o cualquier otro emolumento</w:t>
      </w:r>
      <w:r w:rsidR="00140173" w:rsidRPr="002E37EB">
        <w:rPr>
          <w:rFonts w:ascii="Arial Narrow" w:hAnsi="Arial Narrow" w:cs="Arial"/>
          <w:szCs w:val="24"/>
        </w:rPr>
        <w:t>; o tenga conocimiento de que el subalterno celebró un contrato remunerado a sabiendas de que no se prestará el servicio o la contraprestación correspondientes, o de que no se entregará la cosa o cosas por las que se celebró el contrato, o de que no se cumplirá el mismo, o bien, de que el contrato no se cumplirá dentro de los plazos establecidos en la normatividad aplicable o en los señalados en el mismo.</w:t>
      </w:r>
    </w:p>
    <w:p w14:paraId="38EF0B1B"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589CFBE"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E37EB">
        <w:rPr>
          <w:rFonts w:ascii="Arial Narrow" w:hAnsi="Arial Narrow" w:cs="Arial"/>
          <w:szCs w:val="24"/>
        </w:rPr>
        <w:tab/>
      </w:r>
      <w:r w:rsidR="009B2691" w:rsidRPr="002E37EB">
        <w:rPr>
          <w:rFonts w:ascii="Arial Narrow" w:hAnsi="Arial Narrow" w:cs="Arial"/>
          <w:szCs w:val="24"/>
        </w:rPr>
        <w:t>(Abuso de funciones)</w:t>
      </w:r>
    </w:p>
    <w:p w14:paraId="52F38A0F"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640439B6"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de tres a ocho años de prisión y de mil a dos mil días multa, al servidor público que ejerza atribuciones que no tenga conferidas o se valga de las que tenga, mediante las que induzca actos arbitrarios que generen un beneficio para sí o para las personas a las que se refiere el párrafo segundo del artículo 452 de este código.</w:t>
      </w:r>
    </w:p>
    <w:p w14:paraId="1126FA46" w14:textId="77777777" w:rsidR="009B2691" w:rsidRPr="00A5350A" w:rsidRDefault="009B2691" w:rsidP="00A5350A">
      <w:pPr>
        <w:spacing w:line="240" w:lineRule="auto"/>
        <w:ind w:left="709" w:firstLine="0"/>
        <w:jc w:val="both"/>
        <w:rPr>
          <w:rFonts w:ascii="Arial Narrow" w:eastAsia="Calibri" w:hAnsi="Arial Narrow" w:cs="Arial"/>
          <w:szCs w:val="24"/>
        </w:rPr>
      </w:pPr>
    </w:p>
    <w:p w14:paraId="1F5C0C46"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441 (Intervención de persona moral en el otorgamiento ilegal de algún contrato por entidad oficial estatal o municipal)</w:t>
      </w:r>
    </w:p>
    <w:p w14:paraId="294F9FCA" w14:textId="77777777" w:rsidR="007627D2" w:rsidRPr="00A5350A" w:rsidRDefault="007627D2" w:rsidP="00A5350A">
      <w:pPr>
        <w:spacing w:line="240" w:lineRule="auto"/>
        <w:ind w:firstLine="0"/>
        <w:jc w:val="both"/>
        <w:rPr>
          <w:rFonts w:ascii="Arial Narrow" w:eastAsia="Calibri" w:hAnsi="Arial Narrow" w:cs="Arial"/>
          <w:szCs w:val="24"/>
        </w:rPr>
      </w:pPr>
    </w:p>
    <w:p w14:paraId="6EB1D15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uno o más fundadores o miembros del consejo de administración, un administrador, o cualquier representante legal, apoderado jurídico o persona que actúe a nombre de una persona moral, sea ésta de hecho o de derecho, cometa</w:t>
      </w:r>
      <w:r w:rsidR="00B81DB6" w:rsidRPr="00A5350A">
        <w:rPr>
          <w:rFonts w:ascii="Arial Narrow" w:eastAsia="Calibri" w:hAnsi="Arial Narrow" w:cs="Arial"/>
          <w:szCs w:val="24"/>
        </w:rPr>
        <w:t xml:space="preserve"> el delito a que se refiere la fracción II del artículo precedente, </w:t>
      </w:r>
      <w:r w:rsidRPr="00A5350A">
        <w:rPr>
          <w:rFonts w:ascii="Arial Narrow" w:eastAsia="Calibri" w:hAnsi="Arial Narrow" w:cs="Arial"/>
          <w:szCs w:val="24"/>
        </w:rPr>
        <w:t>a nombre y en provecho o beneficio de la persona moral, a esta se le impondrá multa desde un tanto hasta tres tantos del importe de la remuneración recibida en virtud del contrato, y se le prohibirá celebrar cualquier clase de contrato con alguna entidad oficial estatal o municipal, desde dos hasta cuatro años.</w:t>
      </w:r>
    </w:p>
    <w:p w14:paraId="36B9B37A" w14:textId="77777777" w:rsidR="009B2691" w:rsidRPr="00A5350A" w:rsidRDefault="009B2691" w:rsidP="00A5350A">
      <w:pPr>
        <w:spacing w:line="240" w:lineRule="auto"/>
        <w:ind w:firstLine="0"/>
        <w:jc w:val="both"/>
        <w:rPr>
          <w:rFonts w:ascii="Arial Narrow" w:eastAsia="Calibri" w:hAnsi="Arial Narrow" w:cs="Arial"/>
          <w:szCs w:val="24"/>
        </w:rPr>
      </w:pPr>
    </w:p>
    <w:p w14:paraId="0D272F4F"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442 (Otorgamiento o percepción ilegal de recursos económicos públicos)</w:t>
      </w:r>
    </w:p>
    <w:p w14:paraId="334E90F6" w14:textId="77777777" w:rsidR="007627D2" w:rsidRPr="00A5350A" w:rsidRDefault="007627D2" w:rsidP="00A5350A">
      <w:pPr>
        <w:spacing w:line="240" w:lineRule="auto"/>
        <w:ind w:firstLine="0"/>
        <w:jc w:val="both"/>
        <w:rPr>
          <w:rFonts w:ascii="Arial Narrow" w:eastAsia="Calibri" w:hAnsi="Arial Narrow" w:cs="Arial"/>
          <w:szCs w:val="24"/>
        </w:rPr>
      </w:pPr>
    </w:p>
    <w:p w14:paraId="681C0E19"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Comete el delito de percepción ilegal de recursos económicos públicos, quien, sea o no servidor público, realice cualquiera de las conductas siguientes:</w:t>
      </w:r>
    </w:p>
    <w:p w14:paraId="1755C208" w14:textId="77777777" w:rsidR="007627D2" w:rsidRPr="00A5350A" w:rsidRDefault="007627D2" w:rsidP="00A5350A">
      <w:pPr>
        <w:spacing w:line="240" w:lineRule="auto"/>
        <w:ind w:firstLine="0"/>
        <w:jc w:val="both"/>
        <w:rPr>
          <w:rFonts w:ascii="Arial Narrow" w:eastAsia="Calibri" w:hAnsi="Arial Narrow" w:cs="Arial"/>
          <w:szCs w:val="24"/>
        </w:rPr>
      </w:pPr>
    </w:p>
    <w:p w14:paraId="5001646D" w14:textId="77777777" w:rsidR="009B2691" w:rsidRPr="008E5102" w:rsidRDefault="00C378AA" w:rsidP="008E510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E5102">
        <w:rPr>
          <w:rFonts w:ascii="Arial Narrow" w:hAnsi="Arial Narrow" w:cs="Arial"/>
          <w:szCs w:val="24"/>
        </w:rPr>
        <w:tab/>
      </w:r>
      <w:r w:rsidR="009B2691" w:rsidRPr="008E5102">
        <w:rPr>
          <w:rFonts w:ascii="Arial Narrow" w:hAnsi="Arial Narrow" w:cs="Arial"/>
          <w:szCs w:val="24"/>
        </w:rPr>
        <w:t>(Otorgamiento o percepción de remuneración o pago proveniente de entidad oficial, por servicio no prestado)</w:t>
      </w:r>
    </w:p>
    <w:p w14:paraId="60769A4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4109E9EA" w14:textId="77777777" w:rsidR="009B2691" w:rsidRPr="008E5102" w:rsidRDefault="009B2691" w:rsidP="008E5102">
      <w:pPr>
        <w:spacing w:line="240" w:lineRule="auto"/>
        <w:ind w:left="454" w:firstLine="0"/>
        <w:contextualSpacing/>
        <w:jc w:val="both"/>
        <w:rPr>
          <w:rFonts w:ascii="Arial Narrow" w:hAnsi="Arial Narrow" w:cs="Arial"/>
          <w:szCs w:val="24"/>
        </w:rPr>
      </w:pPr>
      <w:r w:rsidRPr="008E5102">
        <w:rPr>
          <w:rFonts w:ascii="Arial Narrow" w:hAnsi="Arial Narrow" w:cs="Arial"/>
          <w:szCs w:val="24"/>
        </w:rPr>
        <w:t>Otorgue o perciba cualquier clase de remuneración o pago proveniente de una entidad oficial del Estado o de cualquiera de sus municipios, por un servicio de cualquier índole supuestamente brindado a la entidad oficial de que se trate, sin que en realidad lo haya prestado.</w:t>
      </w:r>
    </w:p>
    <w:p w14:paraId="345F9877" w14:textId="77777777" w:rsidR="007627D2" w:rsidRPr="00A5350A" w:rsidRDefault="007627D2" w:rsidP="00A5350A">
      <w:pPr>
        <w:spacing w:line="240" w:lineRule="auto"/>
        <w:ind w:left="709" w:firstLine="0"/>
        <w:jc w:val="both"/>
        <w:rPr>
          <w:rFonts w:ascii="Arial Narrow" w:eastAsia="Calibri" w:hAnsi="Arial Narrow" w:cs="Arial"/>
          <w:szCs w:val="24"/>
        </w:rPr>
      </w:pPr>
    </w:p>
    <w:p w14:paraId="5268DAA1" w14:textId="77777777" w:rsidR="009B2691" w:rsidRPr="008E5102" w:rsidRDefault="00C378AA" w:rsidP="008E510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E5102">
        <w:rPr>
          <w:rFonts w:ascii="Arial Narrow" w:hAnsi="Arial Narrow" w:cs="Arial"/>
          <w:szCs w:val="24"/>
        </w:rPr>
        <w:tab/>
      </w:r>
      <w:r w:rsidR="009B2691" w:rsidRPr="008E5102">
        <w:rPr>
          <w:rFonts w:ascii="Arial Narrow" w:hAnsi="Arial Narrow" w:cs="Arial"/>
          <w:szCs w:val="24"/>
        </w:rPr>
        <w:t>(Celebración de contrato remunerado, sabiendo que no se cumplirá)</w:t>
      </w:r>
    </w:p>
    <w:p w14:paraId="1B9844AE"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B8F9A28" w14:textId="77777777" w:rsidR="009B2691" w:rsidRPr="008E5102" w:rsidRDefault="009B2691" w:rsidP="008E5102">
      <w:pPr>
        <w:spacing w:line="240" w:lineRule="auto"/>
        <w:ind w:left="454" w:firstLine="0"/>
        <w:contextualSpacing/>
        <w:jc w:val="both"/>
        <w:rPr>
          <w:rFonts w:ascii="Arial Narrow" w:hAnsi="Arial Narrow" w:cs="Arial"/>
          <w:szCs w:val="24"/>
        </w:rPr>
      </w:pPr>
      <w:r w:rsidRPr="008E5102">
        <w:rPr>
          <w:rFonts w:ascii="Arial Narrow" w:hAnsi="Arial Narrow" w:cs="Arial"/>
          <w:szCs w:val="24"/>
        </w:rPr>
        <w:t>Celebre un contrato de cualquier naturaleza con una entidad oficial del Estado o de cualquiera de sus municipios, o perciba un pago o remuneración por dicho concepto, sin que preste el servicio o realice la obra a que se refiere el contrato, o sabiendo que carecerá de los recursos materiales o técnicos requeridos para cumplirlo.</w:t>
      </w:r>
    </w:p>
    <w:p w14:paraId="0F19CD4C" w14:textId="77777777" w:rsidR="007627D2" w:rsidRPr="00A5350A" w:rsidRDefault="007627D2" w:rsidP="00A5350A">
      <w:pPr>
        <w:spacing w:line="240" w:lineRule="auto"/>
        <w:ind w:left="709" w:firstLine="0"/>
        <w:jc w:val="both"/>
        <w:rPr>
          <w:rFonts w:ascii="Arial Narrow" w:eastAsia="Calibri" w:hAnsi="Arial Narrow" w:cs="Arial"/>
          <w:szCs w:val="24"/>
        </w:rPr>
      </w:pPr>
    </w:p>
    <w:p w14:paraId="6BE58B23"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 quien realice cualquiera de los delitos de otorgamiento o percepción ilegal de recursos públicos, previstos en este artículo, se le impondrá:</w:t>
      </w:r>
    </w:p>
    <w:p w14:paraId="6017B633" w14:textId="77777777" w:rsidR="007627D2" w:rsidRPr="00A5350A" w:rsidRDefault="007627D2" w:rsidP="00A5350A">
      <w:pPr>
        <w:spacing w:line="240" w:lineRule="auto"/>
        <w:ind w:firstLine="0"/>
        <w:jc w:val="both"/>
        <w:rPr>
          <w:rFonts w:ascii="Arial Narrow" w:eastAsia="Calibri" w:hAnsi="Arial Narrow" w:cs="Arial"/>
          <w:szCs w:val="24"/>
        </w:rPr>
      </w:pPr>
    </w:p>
    <w:p w14:paraId="08B59F5E" w14:textId="77777777" w:rsidR="009B2691" w:rsidRDefault="008E5102" w:rsidP="008E5102">
      <w:pPr>
        <w:spacing w:line="240" w:lineRule="auto"/>
        <w:ind w:left="908" w:hanging="454"/>
        <w:jc w:val="both"/>
        <w:rPr>
          <w:rFonts w:ascii="Arial Narrow" w:hAnsi="Arial Narrow" w:cs="Arial"/>
          <w:szCs w:val="24"/>
        </w:rPr>
      </w:pPr>
      <w:r w:rsidRPr="008E5102">
        <w:rPr>
          <w:rFonts w:ascii="Arial Narrow" w:hAnsi="Arial Narrow" w:cs="Arial"/>
          <w:b/>
          <w:szCs w:val="24"/>
        </w:rPr>
        <w:t>1)</w:t>
      </w:r>
      <w:r w:rsidRPr="008E5102">
        <w:rPr>
          <w:rFonts w:ascii="Arial Narrow" w:hAnsi="Arial Narrow" w:cs="Arial"/>
          <w:b/>
          <w:szCs w:val="24"/>
        </w:rPr>
        <w:tab/>
      </w:r>
      <w:r w:rsidR="009B2691" w:rsidRPr="00A5350A">
        <w:rPr>
          <w:rFonts w:ascii="Arial Narrow" w:hAnsi="Arial Narrow" w:cs="Arial"/>
          <w:szCs w:val="24"/>
        </w:rPr>
        <w:t>(Otorgamiento o percepción ilegal de recursos públicos de cuantía menor)</w:t>
      </w:r>
    </w:p>
    <w:p w14:paraId="3AAF8EA6" w14:textId="77777777" w:rsidR="007627D2" w:rsidRPr="00A5350A" w:rsidRDefault="007627D2" w:rsidP="007627D2">
      <w:pPr>
        <w:spacing w:line="240" w:lineRule="auto"/>
        <w:ind w:left="1134" w:firstLine="0"/>
        <w:jc w:val="both"/>
        <w:rPr>
          <w:rFonts w:ascii="Arial Narrow" w:hAnsi="Arial Narrow" w:cs="Arial"/>
          <w:szCs w:val="24"/>
        </w:rPr>
      </w:pPr>
    </w:p>
    <w:p w14:paraId="7C00444D" w14:textId="77777777" w:rsidR="009B2691" w:rsidRDefault="009B2691" w:rsidP="008E5102">
      <w:pPr>
        <w:spacing w:line="240" w:lineRule="auto"/>
        <w:ind w:left="907" w:firstLine="0"/>
        <w:jc w:val="both"/>
        <w:rPr>
          <w:rFonts w:ascii="Arial Narrow" w:hAnsi="Arial Narrow" w:cs="Arial"/>
          <w:szCs w:val="24"/>
        </w:rPr>
      </w:pPr>
      <w:r w:rsidRPr="00A5350A">
        <w:rPr>
          <w:rFonts w:ascii="Arial Narrow" w:hAnsi="Arial Narrow" w:cs="Arial"/>
          <w:szCs w:val="24"/>
        </w:rPr>
        <w:t>De dos a cuatro años de prisión y de quinientos a mil días multa, cuando el valor de lo otorgado o percibido no exceda de mil veces el importe del valor diario de la unidad de medida y actualización, al momento en que se cometió el delito.</w:t>
      </w:r>
    </w:p>
    <w:p w14:paraId="3149418C" w14:textId="77777777" w:rsidR="007627D2" w:rsidRPr="00A5350A" w:rsidRDefault="007627D2" w:rsidP="00A5350A">
      <w:pPr>
        <w:spacing w:line="240" w:lineRule="auto"/>
        <w:ind w:left="1134" w:firstLine="0"/>
        <w:jc w:val="both"/>
        <w:rPr>
          <w:rFonts w:ascii="Arial Narrow" w:hAnsi="Arial Narrow" w:cs="Arial"/>
          <w:szCs w:val="24"/>
        </w:rPr>
      </w:pPr>
    </w:p>
    <w:p w14:paraId="62647033" w14:textId="77777777" w:rsidR="009B2691" w:rsidRDefault="008E5102" w:rsidP="008E5102">
      <w:pPr>
        <w:spacing w:line="240" w:lineRule="auto"/>
        <w:ind w:left="908" w:hanging="454"/>
        <w:jc w:val="both"/>
        <w:rPr>
          <w:rFonts w:ascii="Arial Narrow" w:hAnsi="Arial Narrow" w:cs="Arial"/>
          <w:szCs w:val="24"/>
        </w:rPr>
      </w:pPr>
      <w:r w:rsidRPr="008E5102">
        <w:rPr>
          <w:rFonts w:ascii="Arial Narrow" w:hAnsi="Arial Narrow" w:cs="Arial"/>
          <w:b/>
          <w:szCs w:val="24"/>
        </w:rPr>
        <w:t>2)</w:t>
      </w:r>
      <w:r w:rsidRPr="008E5102">
        <w:rPr>
          <w:rFonts w:ascii="Arial Narrow" w:hAnsi="Arial Narrow" w:cs="Arial"/>
          <w:b/>
          <w:szCs w:val="24"/>
        </w:rPr>
        <w:tab/>
      </w:r>
      <w:r w:rsidR="009B2691" w:rsidRPr="00A5350A">
        <w:rPr>
          <w:rFonts w:ascii="Arial Narrow" w:hAnsi="Arial Narrow" w:cs="Arial"/>
          <w:szCs w:val="24"/>
        </w:rPr>
        <w:t>(Otorgamiento o percepción ilegal de recursos públicos de cuantía intermedia)</w:t>
      </w:r>
    </w:p>
    <w:p w14:paraId="42313449" w14:textId="77777777" w:rsidR="007627D2" w:rsidRPr="00A5350A" w:rsidRDefault="007627D2" w:rsidP="007627D2">
      <w:pPr>
        <w:spacing w:line="240" w:lineRule="auto"/>
        <w:ind w:left="1134" w:firstLine="0"/>
        <w:jc w:val="both"/>
        <w:rPr>
          <w:rFonts w:ascii="Arial Narrow" w:hAnsi="Arial Narrow" w:cs="Arial"/>
          <w:szCs w:val="24"/>
        </w:rPr>
      </w:pPr>
    </w:p>
    <w:p w14:paraId="74AFB39A" w14:textId="77777777" w:rsidR="009B2691" w:rsidRDefault="009B2691" w:rsidP="008E5102">
      <w:pPr>
        <w:spacing w:line="240" w:lineRule="auto"/>
        <w:ind w:left="907" w:firstLine="0"/>
        <w:jc w:val="both"/>
        <w:rPr>
          <w:rFonts w:ascii="Arial Narrow" w:hAnsi="Arial Narrow" w:cs="Arial"/>
          <w:szCs w:val="24"/>
        </w:rPr>
      </w:pPr>
      <w:r w:rsidRPr="00A5350A">
        <w:rPr>
          <w:rFonts w:ascii="Arial Narrow" w:hAnsi="Arial Narrow" w:cs="Arial"/>
          <w:szCs w:val="24"/>
        </w:rPr>
        <w:t>De tres a siete años de prisión y de mil a dos mil días multa, cuando el valor de lo otorgado o percibido exceda de mil, pero no de diez mil veces el importe del valor diario de la unidad de medida y actualización, al momento en que se cometió el delito.</w:t>
      </w:r>
    </w:p>
    <w:p w14:paraId="138A080B" w14:textId="77777777" w:rsidR="007627D2" w:rsidRPr="00A5350A" w:rsidRDefault="007627D2" w:rsidP="00A5350A">
      <w:pPr>
        <w:spacing w:line="240" w:lineRule="auto"/>
        <w:ind w:left="1080" w:firstLine="0"/>
        <w:jc w:val="both"/>
        <w:rPr>
          <w:rFonts w:ascii="Arial Narrow" w:hAnsi="Arial Narrow" w:cs="Arial"/>
          <w:szCs w:val="24"/>
        </w:rPr>
      </w:pPr>
    </w:p>
    <w:p w14:paraId="31635375" w14:textId="77777777" w:rsidR="009B2691" w:rsidRDefault="008E5102" w:rsidP="008E5102">
      <w:pPr>
        <w:spacing w:line="240" w:lineRule="auto"/>
        <w:ind w:left="908" w:hanging="454"/>
        <w:jc w:val="both"/>
        <w:rPr>
          <w:rFonts w:ascii="Arial Narrow" w:hAnsi="Arial Narrow" w:cs="Arial"/>
          <w:szCs w:val="24"/>
        </w:rPr>
      </w:pPr>
      <w:r w:rsidRPr="008E5102">
        <w:rPr>
          <w:rFonts w:ascii="Arial Narrow" w:hAnsi="Arial Narrow" w:cs="Arial"/>
          <w:b/>
          <w:szCs w:val="24"/>
        </w:rPr>
        <w:t>3)</w:t>
      </w:r>
      <w:r w:rsidRPr="008E5102">
        <w:rPr>
          <w:rFonts w:ascii="Arial Narrow" w:hAnsi="Arial Narrow" w:cs="Arial"/>
          <w:b/>
          <w:szCs w:val="24"/>
        </w:rPr>
        <w:tab/>
      </w:r>
      <w:r w:rsidR="009B2691" w:rsidRPr="00A5350A">
        <w:rPr>
          <w:rFonts w:ascii="Arial Narrow" w:hAnsi="Arial Narrow" w:cs="Arial"/>
          <w:szCs w:val="24"/>
        </w:rPr>
        <w:t>(Otorgamiento o percepción ilegal de recursos públicos de cuantía mayor)</w:t>
      </w:r>
    </w:p>
    <w:p w14:paraId="4A857197" w14:textId="77777777" w:rsidR="007627D2" w:rsidRPr="00A5350A" w:rsidRDefault="007627D2" w:rsidP="007627D2">
      <w:pPr>
        <w:spacing w:line="240" w:lineRule="auto"/>
        <w:ind w:left="1134" w:firstLine="0"/>
        <w:jc w:val="both"/>
        <w:rPr>
          <w:rFonts w:ascii="Arial Narrow" w:hAnsi="Arial Narrow" w:cs="Arial"/>
          <w:szCs w:val="24"/>
        </w:rPr>
      </w:pPr>
    </w:p>
    <w:p w14:paraId="7C638FA2" w14:textId="77777777" w:rsidR="009B2691" w:rsidRPr="00A5350A" w:rsidRDefault="009B2691" w:rsidP="008E5102">
      <w:pPr>
        <w:spacing w:line="240" w:lineRule="auto"/>
        <w:ind w:left="907" w:firstLine="0"/>
        <w:jc w:val="both"/>
        <w:rPr>
          <w:rFonts w:ascii="Arial Narrow" w:hAnsi="Arial Narrow" w:cs="Arial"/>
          <w:szCs w:val="24"/>
        </w:rPr>
      </w:pPr>
      <w:r w:rsidRPr="00A5350A">
        <w:rPr>
          <w:rFonts w:ascii="Arial Narrow" w:hAnsi="Arial Narrow" w:cs="Arial"/>
          <w:szCs w:val="24"/>
        </w:rPr>
        <w:t>De cuatro a nueve años de prisión y de mil a tres mil días multa, cuando el valor de lo otorgado o percibido exceda de diez mil veces el importe del valor diario de la unidad de medida y actualización, al momento en que se cometió el delito.</w:t>
      </w:r>
    </w:p>
    <w:p w14:paraId="128A3BA1" w14:textId="77777777" w:rsidR="009B2691" w:rsidRPr="00A5350A" w:rsidRDefault="009B2691" w:rsidP="00A5350A">
      <w:pPr>
        <w:spacing w:line="240" w:lineRule="auto"/>
        <w:ind w:left="1080" w:firstLine="0"/>
        <w:jc w:val="both"/>
        <w:rPr>
          <w:rFonts w:ascii="Arial Narrow" w:hAnsi="Arial Narrow" w:cs="Arial"/>
          <w:szCs w:val="24"/>
        </w:rPr>
      </w:pPr>
    </w:p>
    <w:p w14:paraId="5C1E5A0A" w14:textId="77777777" w:rsidR="009B2691"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443 (Intervención de persona moral en otorgamiento o percepción ilegal de recursos económicos públicos)</w:t>
      </w:r>
    </w:p>
    <w:p w14:paraId="13712793" w14:textId="77777777" w:rsidR="007627D2" w:rsidRPr="007627D2" w:rsidRDefault="007627D2" w:rsidP="00A5350A">
      <w:pPr>
        <w:spacing w:line="240" w:lineRule="auto"/>
        <w:ind w:firstLine="0"/>
        <w:jc w:val="both"/>
        <w:rPr>
          <w:rFonts w:ascii="Arial Narrow" w:eastAsia="Calibri" w:hAnsi="Arial Narrow" w:cs="Arial"/>
          <w:b/>
          <w:szCs w:val="24"/>
        </w:rPr>
      </w:pPr>
    </w:p>
    <w:p w14:paraId="7707E22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cualquiera de los delitos previstos en el artículo precedente, resulte cometido en nombre, por cuenta, en provecho o beneficio de una persona moral, sea de hecho o de derecho, o con los medios que la misma proporciona, se impondrán a aquélla las consecuencias jurídicas conforme a las reglas siguientes:</w:t>
      </w:r>
    </w:p>
    <w:p w14:paraId="047B00E1" w14:textId="77777777" w:rsidR="007627D2" w:rsidRPr="00A5350A" w:rsidRDefault="007627D2" w:rsidP="00A5350A">
      <w:pPr>
        <w:spacing w:line="240" w:lineRule="auto"/>
        <w:ind w:firstLine="0"/>
        <w:jc w:val="both"/>
        <w:rPr>
          <w:rFonts w:ascii="Arial Narrow" w:eastAsia="Calibri" w:hAnsi="Arial Narrow" w:cs="Arial"/>
          <w:szCs w:val="24"/>
        </w:rPr>
      </w:pPr>
    </w:p>
    <w:p w14:paraId="7DDD78FF"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920C5">
        <w:rPr>
          <w:rFonts w:ascii="Arial Narrow" w:hAnsi="Arial Narrow" w:cs="Arial"/>
          <w:szCs w:val="24"/>
        </w:rPr>
        <w:tab/>
      </w:r>
      <w:r w:rsidR="009B2691" w:rsidRPr="00A5350A">
        <w:rPr>
          <w:rFonts w:ascii="Arial Narrow" w:hAnsi="Arial Narrow" w:cs="Arial"/>
          <w:szCs w:val="24"/>
        </w:rPr>
        <w:t>(Multa agravada)</w:t>
      </w:r>
    </w:p>
    <w:p w14:paraId="3477D6DB" w14:textId="77777777" w:rsidR="007627D2" w:rsidRPr="00A5350A" w:rsidRDefault="007627D2" w:rsidP="007627D2">
      <w:pPr>
        <w:spacing w:line="240" w:lineRule="auto"/>
        <w:ind w:left="709" w:firstLine="0"/>
        <w:jc w:val="both"/>
        <w:rPr>
          <w:rFonts w:ascii="Arial Narrow" w:hAnsi="Arial Narrow" w:cs="Arial"/>
          <w:szCs w:val="24"/>
        </w:rPr>
      </w:pPr>
    </w:p>
    <w:p w14:paraId="747A7216"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En todos los casos se impondrá a la persona moral el triple del mínimo y el máximo de multa previstos en el artículo precedente, según la cuantía del delito.</w:t>
      </w:r>
    </w:p>
    <w:p w14:paraId="1877B0BA" w14:textId="77777777" w:rsidR="007627D2" w:rsidRPr="00A5350A" w:rsidRDefault="007627D2" w:rsidP="00A5350A">
      <w:pPr>
        <w:spacing w:line="240" w:lineRule="auto"/>
        <w:ind w:left="709" w:firstLine="0"/>
        <w:jc w:val="both"/>
        <w:rPr>
          <w:rFonts w:ascii="Arial Narrow" w:hAnsi="Arial Narrow" w:cs="Arial"/>
          <w:szCs w:val="24"/>
        </w:rPr>
      </w:pPr>
    </w:p>
    <w:p w14:paraId="42C3976D"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920C5">
        <w:rPr>
          <w:rFonts w:ascii="Arial Narrow" w:hAnsi="Arial Narrow" w:cs="Arial"/>
          <w:szCs w:val="24"/>
        </w:rPr>
        <w:tab/>
      </w:r>
      <w:r w:rsidR="009B2691" w:rsidRPr="00A5350A">
        <w:rPr>
          <w:rFonts w:ascii="Arial Narrow" w:hAnsi="Arial Narrow" w:cs="Arial"/>
          <w:szCs w:val="24"/>
        </w:rPr>
        <w:t>(Destitución)</w:t>
      </w:r>
    </w:p>
    <w:p w14:paraId="649511DA" w14:textId="77777777" w:rsidR="007627D2" w:rsidRPr="00A5350A" w:rsidRDefault="007627D2" w:rsidP="007627D2">
      <w:pPr>
        <w:tabs>
          <w:tab w:val="left" w:pos="709"/>
        </w:tabs>
        <w:spacing w:line="240" w:lineRule="auto"/>
        <w:ind w:left="709" w:firstLine="0"/>
        <w:jc w:val="both"/>
        <w:rPr>
          <w:rFonts w:ascii="Arial Narrow" w:hAnsi="Arial Narrow" w:cs="Arial"/>
          <w:szCs w:val="24"/>
        </w:rPr>
      </w:pPr>
    </w:p>
    <w:p w14:paraId="45DACF8E"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uno o más de los sujetos activos cualificados a que se refieren los párrafos segundo y tercero del artículo 68 de este código, cometa cualquiera de los delitos señalados en el artículo precedente, cuyo monto no exceda de mil veces el importe del valor diario de la unidad de medida y actualización, al momento en que se cometió el delito, se impondrá a la persona moral la destitución del o de los sujetos activos de que se trate y la prohibición de realizar las operaciones o negocios jurídicos en virtud de los cuales se cometió el delito, durante el tiempo que fije el juez en la sentencia conforme a los artículos 145 y 149 de este código.</w:t>
      </w:r>
    </w:p>
    <w:p w14:paraId="765961FC" w14:textId="77777777" w:rsidR="007627D2" w:rsidRPr="00A5350A" w:rsidRDefault="007627D2" w:rsidP="00A5350A">
      <w:pPr>
        <w:tabs>
          <w:tab w:val="left" w:pos="709"/>
        </w:tabs>
        <w:spacing w:line="240" w:lineRule="auto"/>
        <w:ind w:left="709" w:firstLine="0"/>
        <w:jc w:val="both"/>
        <w:rPr>
          <w:rFonts w:ascii="Arial Narrow" w:hAnsi="Arial Narrow" w:cs="Arial"/>
          <w:szCs w:val="24"/>
        </w:rPr>
      </w:pPr>
    </w:p>
    <w:p w14:paraId="5E10F3DC"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920C5">
        <w:rPr>
          <w:rFonts w:ascii="Arial Narrow" w:hAnsi="Arial Narrow" w:cs="Arial"/>
          <w:szCs w:val="24"/>
        </w:rPr>
        <w:tab/>
      </w:r>
      <w:r w:rsidR="009B2691" w:rsidRPr="00A5350A">
        <w:rPr>
          <w:rFonts w:ascii="Arial Narrow" w:hAnsi="Arial Narrow" w:cs="Arial"/>
          <w:szCs w:val="24"/>
        </w:rPr>
        <w:t>(Disolución)</w:t>
      </w:r>
    </w:p>
    <w:p w14:paraId="4B682DBE" w14:textId="77777777" w:rsidR="007627D2" w:rsidRPr="00A5350A" w:rsidRDefault="007627D2" w:rsidP="007627D2">
      <w:pPr>
        <w:spacing w:line="240" w:lineRule="auto"/>
        <w:ind w:left="709" w:firstLine="0"/>
        <w:jc w:val="both"/>
        <w:rPr>
          <w:rFonts w:ascii="Arial Narrow" w:hAnsi="Arial Narrow" w:cs="Arial"/>
          <w:szCs w:val="24"/>
        </w:rPr>
      </w:pPr>
    </w:p>
    <w:p w14:paraId="76AF9E4C"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a través de uno o más de los sujetos activos cualificados a que se refieren los párrafos segundo y tercero del artículo 68 de este código, se cometan dos o más delitos en concurso real de los previstos en las fracciones I y II del artículo 442, en nombre, por cuenta, en provecho o beneficio de la persona moral, sea de hecho o de derecho, o con los medios que la misma proporciona, se impondrá la disolución de la persona moral.</w:t>
      </w:r>
    </w:p>
    <w:p w14:paraId="4A58C65D" w14:textId="77777777" w:rsidR="007627D2" w:rsidRPr="00A5350A" w:rsidRDefault="007627D2" w:rsidP="00A5350A">
      <w:pPr>
        <w:spacing w:line="240" w:lineRule="auto"/>
        <w:ind w:left="709" w:firstLine="0"/>
        <w:jc w:val="both"/>
        <w:rPr>
          <w:rFonts w:ascii="Arial Narrow" w:hAnsi="Arial Narrow" w:cs="Arial"/>
          <w:szCs w:val="24"/>
        </w:rPr>
      </w:pPr>
    </w:p>
    <w:p w14:paraId="4ABEC842"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920C5">
        <w:rPr>
          <w:rFonts w:ascii="Arial Narrow" w:hAnsi="Arial Narrow" w:cs="Arial"/>
          <w:szCs w:val="24"/>
        </w:rPr>
        <w:tab/>
      </w:r>
      <w:r w:rsidR="009B2691" w:rsidRPr="00A5350A">
        <w:rPr>
          <w:rFonts w:ascii="Arial Narrow" w:hAnsi="Arial Narrow" w:cs="Arial"/>
          <w:szCs w:val="24"/>
        </w:rPr>
        <w:t>(Intervención típica de tres o más sujetos cualificados de la persona moral)</w:t>
      </w:r>
    </w:p>
    <w:p w14:paraId="14156A17" w14:textId="77777777" w:rsidR="007627D2" w:rsidRPr="00A5350A" w:rsidRDefault="007627D2" w:rsidP="007627D2">
      <w:pPr>
        <w:spacing w:line="240" w:lineRule="auto"/>
        <w:ind w:left="709" w:firstLine="0"/>
        <w:jc w:val="both"/>
        <w:rPr>
          <w:rFonts w:ascii="Arial Narrow" w:hAnsi="Arial Narrow" w:cs="Arial"/>
          <w:szCs w:val="24"/>
        </w:rPr>
      </w:pPr>
    </w:p>
    <w:p w14:paraId="1493AD3B"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el artículo precedente, intervengan típicamente tres o más de cualquiera de los sujetos activos cualificados a que se refieren los párrafos segundo y tercero del artículo 68 de este código, se impondrá suspensión a la persona moral durante el tiempo que determine el juez en la sentencia, conforme a los artículos 145 y 149 de este código; o bien, se le prohibirá realizar las operaciones o negocios jurídicos en virtud de los cuales se cometió el delito, durante el tiempo que fije el juez en la sentencia, conforme a los artículos 145 y 149 de este código.</w:t>
      </w:r>
    </w:p>
    <w:p w14:paraId="00695EBE" w14:textId="77777777" w:rsidR="007627D2" w:rsidRPr="00A5350A" w:rsidRDefault="007627D2" w:rsidP="00A5350A">
      <w:pPr>
        <w:spacing w:line="240" w:lineRule="auto"/>
        <w:ind w:left="709" w:firstLine="0"/>
        <w:jc w:val="both"/>
        <w:rPr>
          <w:rFonts w:ascii="Arial Narrow" w:hAnsi="Arial Narrow" w:cs="Arial"/>
          <w:szCs w:val="24"/>
        </w:rPr>
      </w:pPr>
    </w:p>
    <w:p w14:paraId="65645C3D"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920C5">
        <w:rPr>
          <w:rFonts w:ascii="Arial Narrow" w:hAnsi="Arial Narrow" w:cs="Arial"/>
          <w:szCs w:val="24"/>
        </w:rPr>
        <w:tab/>
      </w:r>
      <w:r w:rsidR="009B2691" w:rsidRPr="00A5350A">
        <w:rPr>
          <w:rFonts w:ascii="Arial Narrow" w:hAnsi="Arial Narrow" w:cs="Arial"/>
          <w:szCs w:val="24"/>
        </w:rPr>
        <w:t>(Intervención típica de dos sujetos cualificados de la persona moral)</w:t>
      </w:r>
    </w:p>
    <w:p w14:paraId="5633795C" w14:textId="77777777" w:rsidR="007627D2" w:rsidRPr="00A5350A" w:rsidRDefault="007627D2" w:rsidP="007627D2">
      <w:pPr>
        <w:spacing w:line="240" w:lineRule="auto"/>
        <w:ind w:left="709" w:firstLine="0"/>
        <w:jc w:val="both"/>
        <w:rPr>
          <w:rFonts w:ascii="Arial Narrow" w:hAnsi="Arial Narrow" w:cs="Arial"/>
          <w:szCs w:val="24"/>
        </w:rPr>
      </w:pPr>
    </w:p>
    <w:p w14:paraId="0FC3A78D"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artículo precedente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149 de este código; o bien se impondrá la intervención de la persona moral por el tiempo que fije el juez en la sentencia, conforme a los artículo 145 y 149  de este código, además de la remoción de los cargos que desempeñaban en la persona moral aquellos sujetos activos</w:t>
      </w:r>
    </w:p>
    <w:p w14:paraId="5FFF79A1" w14:textId="77777777" w:rsidR="007627D2" w:rsidRPr="00A5350A" w:rsidRDefault="007627D2" w:rsidP="00A5350A">
      <w:pPr>
        <w:spacing w:line="240" w:lineRule="auto"/>
        <w:ind w:left="709" w:firstLine="0"/>
        <w:jc w:val="both"/>
        <w:rPr>
          <w:rFonts w:ascii="Arial Narrow" w:hAnsi="Arial Narrow" w:cs="Arial"/>
          <w:szCs w:val="24"/>
        </w:rPr>
      </w:pPr>
    </w:p>
    <w:p w14:paraId="66E9F22C"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920C5">
        <w:rPr>
          <w:rFonts w:ascii="Arial Narrow" w:hAnsi="Arial Narrow" w:cs="Arial"/>
          <w:szCs w:val="24"/>
        </w:rPr>
        <w:tab/>
      </w:r>
      <w:r w:rsidR="009B2691" w:rsidRPr="00A5350A">
        <w:rPr>
          <w:rFonts w:ascii="Arial Narrow" w:hAnsi="Arial Narrow" w:cs="Arial"/>
          <w:szCs w:val="24"/>
        </w:rPr>
        <w:t>(Intervención típica de un fundador, miembro del consejo de administración, administrador o representante legal)</w:t>
      </w:r>
    </w:p>
    <w:p w14:paraId="37FC7646" w14:textId="77777777" w:rsidR="007627D2" w:rsidRPr="00A5350A" w:rsidRDefault="007627D2" w:rsidP="007627D2">
      <w:pPr>
        <w:spacing w:line="240" w:lineRule="auto"/>
        <w:ind w:left="709" w:firstLine="0"/>
        <w:jc w:val="both"/>
        <w:rPr>
          <w:rFonts w:ascii="Arial Narrow" w:hAnsi="Arial Narrow" w:cs="Arial"/>
          <w:szCs w:val="24"/>
        </w:rPr>
      </w:pPr>
    </w:p>
    <w:p w14:paraId="6B5231AB" w14:textId="77777777" w:rsidR="009B2691" w:rsidRPr="00A5350A"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artículo precedente, intervenga típicamente un fundador, un miembro del consejo de administración, un administrador, un representante legal un apoderado jurídico o una persona que actúe a nombre de la persona moral, a ésta se le impondrá la remoción de dicho sujeto activo cualificado, o bien la intervención de la persona moral por el tiempo que fije el juez o tribunal en la sentencia, conforme a los artículos 145 y 149 de este código.</w:t>
      </w:r>
    </w:p>
    <w:p w14:paraId="4B486FF2" w14:textId="77777777" w:rsidR="009B2691" w:rsidRPr="00A5350A" w:rsidRDefault="009B2691" w:rsidP="00A5350A">
      <w:pPr>
        <w:spacing w:line="240" w:lineRule="auto"/>
        <w:ind w:left="709" w:firstLine="0"/>
        <w:jc w:val="both"/>
        <w:rPr>
          <w:rFonts w:ascii="Arial Narrow" w:hAnsi="Arial Narrow" w:cs="Arial"/>
          <w:szCs w:val="24"/>
        </w:rPr>
      </w:pPr>
    </w:p>
    <w:p w14:paraId="34FB7673"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444 (Aprovechamiento de sueldo, salario o prestación de subalterno)</w:t>
      </w:r>
    </w:p>
    <w:p w14:paraId="2DFBE3F5" w14:textId="77777777" w:rsidR="007627D2" w:rsidRPr="00A5350A" w:rsidRDefault="007627D2" w:rsidP="00A5350A">
      <w:pPr>
        <w:spacing w:line="240" w:lineRule="auto"/>
        <w:ind w:firstLine="0"/>
        <w:jc w:val="both"/>
        <w:rPr>
          <w:rFonts w:ascii="Arial Narrow" w:eastAsia="Calibri" w:hAnsi="Arial Narrow" w:cs="Arial"/>
          <w:szCs w:val="24"/>
        </w:rPr>
      </w:pPr>
    </w:p>
    <w:p w14:paraId="3365011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cuatro años de prisión y de quinientos a mil días multa, al servidor público que, con cualquier pretexto, por sí o por interpósita persona, obtenga de un subalterno parte de su sueldo o de su salario o prestaciones económicas.</w:t>
      </w:r>
    </w:p>
    <w:p w14:paraId="44E806C8" w14:textId="77777777" w:rsidR="007627D2" w:rsidRPr="00A5350A" w:rsidRDefault="007627D2" w:rsidP="00A5350A">
      <w:pPr>
        <w:spacing w:line="240" w:lineRule="auto"/>
        <w:ind w:firstLine="0"/>
        <w:jc w:val="both"/>
        <w:rPr>
          <w:rFonts w:ascii="Arial Narrow" w:eastAsia="Calibri" w:hAnsi="Arial Narrow" w:cs="Arial"/>
          <w:szCs w:val="24"/>
        </w:rPr>
      </w:pPr>
    </w:p>
    <w:p w14:paraId="1458F350"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Como parte de la reparación del daño, el servidor público deberá cubrir al subalterno el importe del beneficio económico extraído al subalterno</w:t>
      </w:r>
      <w:r w:rsidR="00CB19C0" w:rsidRPr="00A5350A">
        <w:rPr>
          <w:rFonts w:ascii="Arial Narrow" w:eastAsia="Calibri" w:hAnsi="Arial Narrow" w:cs="Arial"/>
          <w:szCs w:val="24"/>
        </w:rPr>
        <w:t xml:space="preserve">, referido en el </w:t>
      </w:r>
      <w:r w:rsidRPr="00A5350A">
        <w:rPr>
          <w:rFonts w:ascii="Arial Narrow" w:eastAsia="Calibri" w:hAnsi="Arial Narrow" w:cs="Arial"/>
          <w:szCs w:val="24"/>
        </w:rPr>
        <w:t>Capítulo Décimo del Título Quinto de</w:t>
      </w:r>
      <w:r w:rsidR="00B55A0E" w:rsidRPr="00A5350A">
        <w:rPr>
          <w:rFonts w:ascii="Arial Narrow" w:eastAsia="Calibri" w:hAnsi="Arial Narrow" w:cs="Arial"/>
          <w:szCs w:val="24"/>
        </w:rPr>
        <w:t>l Libro Primero de este código.</w:t>
      </w:r>
    </w:p>
    <w:p w14:paraId="337AF092" w14:textId="77777777" w:rsidR="00B55A0E" w:rsidRPr="00A5350A" w:rsidRDefault="00B55A0E" w:rsidP="00A5350A">
      <w:pPr>
        <w:spacing w:line="240" w:lineRule="auto"/>
        <w:ind w:firstLine="0"/>
        <w:jc w:val="both"/>
        <w:rPr>
          <w:rFonts w:ascii="Arial Narrow" w:eastAsia="Calibri" w:hAnsi="Arial Narrow" w:cs="Arial"/>
          <w:szCs w:val="24"/>
        </w:rPr>
      </w:pPr>
    </w:p>
    <w:p w14:paraId="0E6BE6D6"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445 (Sustracción, ocultamiento, alteración, disimulo o afectación de información o documentación oficial o resguardada)</w:t>
      </w:r>
    </w:p>
    <w:p w14:paraId="5C835264" w14:textId="77777777" w:rsidR="007627D2" w:rsidRPr="00A5350A" w:rsidRDefault="007627D2" w:rsidP="00A5350A">
      <w:pPr>
        <w:spacing w:line="240" w:lineRule="auto"/>
        <w:ind w:firstLine="0"/>
        <w:jc w:val="both"/>
        <w:rPr>
          <w:rFonts w:ascii="Arial Narrow" w:eastAsia="Calibri" w:hAnsi="Arial Narrow" w:cs="Arial"/>
          <w:szCs w:val="24"/>
        </w:rPr>
      </w:pPr>
    </w:p>
    <w:p w14:paraId="34FCBE70"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seis años de prisión y de trescientos a quinientos días multa, al servidor público que por sí mismo o valiéndose de otro, o determinando al autor, sean estos o no servidores públicos, sustraiga para sí o para otro, o destruya, oculte, falsifique, adultere, disimule o inutilice información oficial de una entidad oficial estatal o municipal, contenida en equipo o material electrónico, electromagnético, computacional o telemático,</w:t>
      </w:r>
      <w:r w:rsidRPr="00A5350A">
        <w:rPr>
          <w:rFonts w:ascii="Arial Narrow" w:hAnsi="Arial Narrow" w:cs="Arial"/>
          <w:szCs w:val="24"/>
        </w:rPr>
        <w:t xml:space="preserve"> o que pueda ser reproducida por nuevas tecnologías</w:t>
      </w:r>
      <w:r w:rsidRPr="00A5350A">
        <w:rPr>
          <w:rFonts w:ascii="Arial Narrow" w:eastAsia="Calibri" w:hAnsi="Arial Narrow" w:cs="Arial"/>
          <w:szCs w:val="24"/>
        </w:rPr>
        <w:t>, o en cintas cinematográficas, de audio y/o de video, o realice cualquiera de aquellas acciones respecto a uno o más planos, registros o documentos oficiales a los que tenga acceso, o que se encuentren bajo su custodia en razón de su cargo, empleo o comisión.</w:t>
      </w:r>
    </w:p>
    <w:p w14:paraId="5F22AF0B" w14:textId="77777777" w:rsidR="007627D2" w:rsidRPr="00A5350A" w:rsidRDefault="007627D2" w:rsidP="00A5350A">
      <w:pPr>
        <w:spacing w:line="240" w:lineRule="auto"/>
        <w:ind w:firstLine="0"/>
        <w:jc w:val="both"/>
        <w:rPr>
          <w:rFonts w:ascii="Arial Narrow" w:eastAsia="Calibri" w:hAnsi="Arial Narrow" w:cs="Arial"/>
          <w:szCs w:val="24"/>
        </w:rPr>
      </w:pPr>
    </w:p>
    <w:p w14:paraId="50A2297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aumentará en una mitad el mínimo y el máximo de las penas señaladas en el párrafo primero de este artículo, si la información, registros o documentación que haya sido objeto de cualquiera de las acciones previstas en el mismo, es relativa a datos personales que deban quedar resguardados, o bien concierne a la recepción, resguardo, ejercicio, cuentas o destino de recursos públicos, o bien, a la contratación de deuda pública, adquisiciones, arrendamientos, pagos, o a cualquier clase de negocios jurídicos o de servicios, remunerados, efectuados por uno o más servidores públicos de cualquier entidad oficial del Estado o de sus municipios.</w:t>
      </w:r>
    </w:p>
    <w:p w14:paraId="781D865B" w14:textId="77777777" w:rsidR="007627D2" w:rsidRPr="00A5350A" w:rsidRDefault="007627D2" w:rsidP="00A5350A">
      <w:pPr>
        <w:spacing w:line="240" w:lineRule="auto"/>
        <w:ind w:firstLine="0"/>
        <w:jc w:val="both"/>
        <w:rPr>
          <w:rFonts w:ascii="Arial Narrow" w:eastAsia="Calibri" w:hAnsi="Arial Narrow" w:cs="Arial"/>
          <w:szCs w:val="24"/>
        </w:rPr>
      </w:pPr>
    </w:p>
    <w:p w14:paraId="1FB83FE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 destrucción o inutilización de registros, información o documentos de una entidad oficial solo será punible si se realizó sin mandato judicial, o sin la autorización de quien esté facultado legalmente para determinar la destrucción o inutilización de los registros, la información o los documentos.</w:t>
      </w:r>
    </w:p>
    <w:p w14:paraId="7A776716" w14:textId="77777777" w:rsidR="007627D2" w:rsidRPr="00A5350A" w:rsidRDefault="007627D2" w:rsidP="00A5350A">
      <w:pPr>
        <w:spacing w:line="240" w:lineRule="auto"/>
        <w:ind w:firstLine="0"/>
        <w:jc w:val="both"/>
        <w:rPr>
          <w:rFonts w:ascii="Arial Narrow" w:eastAsia="Calibri" w:hAnsi="Arial Narrow" w:cs="Arial"/>
          <w:szCs w:val="24"/>
        </w:rPr>
      </w:pPr>
    </w:p>
    <w:p w14:paraId="51BABAB7" w14:textId="77777777" w:rsidR="009B2691" w:rsidRDefault="009B2691" w:rsidP="00A5350A">
      <w:pPr>
        <w:spacing w:line="240" w:lineRule="auto"/>
        <w:ind w:firstLine="0"/>
        <w:jc w:val="both"/>
        <w:rPr>
          <w:rFonts w:ascii="Arial Narrow" w:eastAsia="Calibri" w:hAnsi="Arial Narrow" w:cs="Arial"/>
          <w:szCs w:val="24"/>
        </w:rPr>
      </w:pPr>
      <w:bookmarkStart w:id="11" w:name="_Hlk491414821"/>
      <w:r w:rsidRPr="00A5350A">
        <w:rPr>
          <w:rFonts w:ascii="Arial Narrow" w:eastAsia="Calibri" w:hAnsi="Arial Narrow" w:cs="Arial"/>
          <w:szCs w:val="24"/>
        </w:rPr>
        <w:t>Se impondrá de seis meses a un año de prisión o de quinientos a mil días multa</w:t>
      </w:r>
      <w:bookmarkEnd w:id="11"/>
      <w:r w:rsidRPr="00A5350A">
        <w:rPr>
          <w:rFonts w:ascii="Arial Narrow" w:eastAsia="Calibri" w:hAnsi="Arial Narrow" w:cs="Arial"/>
          <w:szCs w:val="24"/>
        </w:rPr>
        <w:t xml:space="preserve">, a quien no ordene debiendo hacerlo, la publicación desglosada de </w:t>
      </w:r>
      <w:bookmarkStart w:id="12" w:name="_Hlk491413967"/>
      <w:r w:rsidRPr="00A5350A">
        <w:rPr>
          <w:rFonts w:ascii="Arial Narrow" w:eastAsia="Calibri" w:hAnsi="Arial Narrow" w:cs="Arial"/>
          <w:szCs w:val="24"/>
        </w:rPr>
        <w:t>las remuneraciones y prestaciones de los servidores públicos de cualquier poder del Estado, así como los tabuladores de aquéllos en los que se especifique y diferencie la totalidad de sus elementos fijos y variables tanto en efectivo como en especie</w:t>
      </w:r>
      <w:bookmarkEnd w:id="12"/>
      <w:r w:rsidRPr="00A5350A">
        <w:rPr>
          <w:rFonts w:ascii="Arial Narrow" w:eastAsia="Calibri" w:hAnsi="Arial Narrow" w:cs="Arial"/>
          <w:szCs w:val="24"/>
        </w:rPr>
        <w:t>.</w:t>
      </w:r>
    </w:p>
    <w:p w14:paraId="0399E4E9" w14:textId="77777777" w:rsidR="007627D2" w:rsidRPr="00A5350A" w:rsidRDefault="007627D2" w:rsidP="00A5350A">
      <w:pPr>
        <w:spacing w:line="240" w:lineRule="auto"/>
        <w:ind w:firstLine="0"/>
        <w:jc w:val="both"/>
        <w:rPr>
          <w:rFonts w:ascii="Arial Narrow" w:eastAsia="Calibri" w:hAnsi="Arial Narrow" w:cs="Arial"/>
          <w:szCs w:val="24"/>
        </w:rPr>
      </w:pPr>
    </w:p>
    <w:p w14:paraId="41EF7DB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uno a dos años de prisión o de mil a dos mil días multa, a quien ordene omitir, falsear o disimular, o por sí oculte, falsee o disimule las remuneraciones y prestaciones de los servidores públicos de cualquier poder del Estado, así como los tabuladores de aquéllos en los que se especifique y diferencie la totalidad de sus elementos fijos y variables tanto en efectivo como en especie. </w:t>
      </w:r>
    </w:p>
    <w:p w14:paraId="1BB76CE4" w14:textId="77777777" w:rsidR="007627D2" w:rsidRPr="00A5350A" w:rsidRDefault="007627D2" w:rsidP="00A5350A">
      <w:pPr>
        <w:spacing w:line="240" w:lineRule="auto"/>
        <w:ind w:firstLine="0"/>
        <w:jc w:val="both"/>
        <w:rPr>
          <w:rFonts w:ascii="Arial Narrow" w:eastAsia="Calibri" w:hAnsi="Arial Narrow" w:cs="Arial"/>
          <w:szCs w:val="24"/>
        </w:rPr>
      </w:pPr>
    </w:p>
    <w:p w14:paraId="66D92744"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un año de prisión o de quinientos a mil días multa, al servidor público subordinado que a sabiendas publique la información incompleta, falseada o disimulada a que se refiere el párrafo anterior.</w:t>
      </w:r>
    </w:p>
    <w:p w14:paraId="33C43DA3" w14:textId="77777777" w:rsidR="009B2691" w:rsidRPr="00A5350A" w:rsidRDefault="009B2691" w:rsidP="00A5350A">
      <w:pPr>
        <w:spacing w:line="240" w:lineRule="auto"/>
        <w:ind w:firstLine="0"/>
        <w:jc w:val="both"/>
        <w:rPr>
          <w:rFonts w:ascii="Arial Narrow" w:eastAsia="Calibri" w:hAnsi="Arial Narrow" w:cs="Arial"/>
          <w:szCs w:val="24"/>
        </w:rPr>
      </w:pPr>
    </w:p>
    <w:p w14:paraId="0A7D5934" w14:textId="77777777" w:rsidR="009B2691" w:rsidRPr="007627D2" w:rsidRDefault="009B2691" w:rsidP="00A5350A">
      <w:pPr>
        <w:spacing w:line="240" w:lineRule="auto"/>
        <w:ind w:firstLine="0"/>
        <w:jc w:val="both"/>
        <w:rPr>
          <w:rFonts w:ascii="Arial Narrow" w:hAnsi="Arial Narrow" w:cs="Arial"/>
          <w:b/>
          <w:bCs/>
          <w:szCs w:val="24"/>
        </w:rPr>
      </w:pPr>
      <w:r w:rsidRPr="007627D2">
        <w:rPr>
          <w:rFonts w:ascii="Arial Narrow" w:hAnsi="Arial Narrow" w:cs="Arial"/>
          <w:b/>
          <w:bCs/>
          <w:szCs w:val="24"/>
        </w:rPr>
        <w:t>Artículo 446 (Aprovechamiento ilegal de información reservada, o utilización indebida de información oficial)</w:t>
      </w:r>
    </w:p>
    <w:p w14:paraId="05D3E235" w14:textId="77777777" w:rsidR="007627D2" w:rsidRPr="00A5350A" w:rsidRDefault="007627D2" w:rsidP="00A5350A">
      <w:pPr>
        <w:spacing w:line="240" w:lineRule="auto"/>
        <w:ind w:firstLine="0"/>
        <w:jc w:val="both"/>
        <w:rPr>
          <w:rFonts w:ascii="Arial Narrow" w:hAnsi="Arial Narrow" w:cs="Arial"/>
          <w:bCs/>
          <w:szCs w:val="24"/>
        </w:rPr>
      </w:pPr>
    </w:p>
    <w:p w14:paraId="2C99B537"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Los delitos de aprovechamiento ilegal de información reservada, o de utilización indebida de información privilegiada, serán los siguientes:</w:t>
      </w:r>
    </w:p>
    <w:p w14:paraId="1FC9CE08" w14:textId="77777777" w:rsidR="007627D2" w:rsidRPr="00A5350A" w:rsidRDefault="007627D2" w:rsidP="00A5350A">
      <w:pPr>
        <w:spacing w:line="240" w:lineRule="auto"/>
        <w:ind w:firstLine="0"/>
        <w:jc w:val="both"/>
        <w:rPr>
          <w:rFonts w:ascii="Arial Narrow" w:hAnsi="Arial Narrow" w:cs="Arial"/>
          <w:szCs w:val="24"/>
        </w:rPr>
      </w:pPr>
    </w:p>
    <w:p w14:paraId="1BF1D496"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920C5">
        <w:rPr>
          <w:rFonts w:ascii="Arial Narrow" w:hAnsi="Arial Narrow" w:cs="Arial"/>
          <w:szCs w:val="24"/>
        </w:rPr>
        <w:tab/>
      </w:r>
      <w:r w:rsidR="009B2691" w:rsidRPr="00A5350A">
        <w:rPr>
          <w:rFonts w:ascii="Arial Narrow" w:hAnsi="Arial Narrow" w:cs="Arial"/>
          <w:szCs w:val="24"/>
        </w:rPr>
        <w:t>(Aprovechamiento ilegal de información reservada)</w:t>
      </w:r>
    </w:p>
    <w:p w14:paraId="27754381" w14:textId="77777777" w:rsidR="007627D2" w:rsidRPr="00A5350A" w:rsidRDefault="007627D2" w:rsidP="007627D2">
      <w:pPr>
        <w:spacing w:line="240" w:lineRule="auto"/>
        <w:ind w:left="709" w:firstLine="0"/>
        <w:jc w:val="both"/>
        <w:rPr>
          <w:rFonts w:ascii="Arial Narrow" w:hAnsi="Arial Narrow" w:cs="Arial"/>
          <w:szCs w:val="24"/>
        </w:rPr>
      </w:pPr>
    </w:p>
    <w:p w14:paraId="58AB6A81"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 de uno a cinco años de prisión y de mil a dos mil días multa, al servidor público que, debido a su cargo, empleo o comisión, obtenga para sí, para otro o para las personas a que se refiere el párrafo segundo del artículo 452 de este código, algún beneficio económico, aprovechando la información que esté clasificada como reservada conforme a la ley, de alguna entidad oficial, salvo que aquélla ya se haya divulgado.</w:t>
      </w:r>
    </w:p>
    <w:p w14:paraId="4321AB02" w14:textId="77777777" w:rsidR="007627D2" w:rsidRPr="00A5350A" w:rsidRDefault="007627D2" w:rsidP="008920C5">
      <w:pPr>
        <w:spacing w:line="240" w:lineRule="auto"/>
        <w:ind w:left="454" w:firstLine="0"/>
        <w:contextualSpacing/>
        <w:jc w:val="both"/>
        <w:rPr>
          <w:rFonts w:ascii="Arial Narrow" w:hAnsi="Arial Narrow" w:cs="Arial"/>
          <w:szCs w:val="24"/>
        </w:rPr>
      </w:pPr>
    </w:p>
    <w:p w14:paraId="7DAA44E3"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impondrán las mismas penas del párrafo precedente, al particular o particulares que proporcionen el beneficio económico a que se refiere el párrafo anterior, o que en virtud de ello se beneficien de la información reservada.</w:t>
      </w:r>
    </w:p>
    <w:p w14:paraId="0821BE84" w14:textId="77777777" w:rsidR="007627D2" w:rsidRPr="00A5350A" w:rsidRDefault="007627D2" w:rsidP="00A5350A">
      <w:pPr>
        <w:spacing w:line="240" w:lineRule="auto"/>
        <w:ind w:left="709" w:firstLine="0"/>
        <w:jc w:val="both"/>
        <w:rPr>
          <w:rFonts w:ascii="Arial Narrow" w:hAnsi="Arial Narrow" w:cs="Arial"/>
          <w:szCs w:val="24"/>
        </w:rPr>
      </w:pPr>
    </w:p>
    <w:p w14:paraId="11967FC9"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920C5">
        <w:rPr>
          <w:rFonts w:ascii="Arial Narrow" w:hAnsi="Arial Narrow" w:cs="Arial"/>
          <w:szCs w:val="24"/>
        </w:rPr>
        <w:tab/>
      </w:r>
      <w:r w:rsidR="009B2691" w:rsidRPr="00A5350A">
        <w:rPr>
          <w:rFonts w:ascii="Arial Narrow" w:hAnsi="Arial Narrow" w:cs="Arial"/>
          <w:szCs w:val="24"/>
        </w:rPr>
        <w:t>(Utilización indebida de información privilegiada)</w:t>
      </w:r>
    </w:p>
    <w:p w14:paraId="55B0ED7A" w14:textId="77777777" w:rsidR="007627D2" w:rsidRPr="00A5350A" w:rsidRDefault="007627D2" w:rsidP="007627D2">
      <w:pPr>
        <w:spacing w:line="240" w:lineRule="auto"/>
        <w:ind w:left="709" w:firstLine="0"/>
        <w:jc w:val="both"/>
        <w:rPr>
          <w:rFonts w:ascii="Arial Narrow" w:hAnsi="Arial Narrow" w:cs="Arial"/>
          <w:szCs w:val="24"/>
        </w:rPr>
      </w:pPr>
    </w:p>
    <w:p w14:paraId="7F9348A5"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 de cuatro a diez años de prisión y de tres mil a cinco mil días multa, al servidor público que adquiera para sí o para las personas a que se refiere el párrafo segundo del artículo 452 de este código, bienes inmuebles, muebles, y valores a sabiendas de que puedan incrementar su valor o, en general, que mejoren sus condiciones, así como cualquier ventaja o beneficio, como resultado de la información privilegiada de la cual haya tenido conocimiento.</w:t>
      </w:r>
    </w:p>
    <w:p w14:paraId="5056CE49" w14:textId="77777777" w:rsidR="007627D2" w:rsidRPr="00A5350A" w:rsidRDefault="007627D2" w:rsidP="008920C5">
      <w:pPr>
        <w:spacing w:line="240" w:lineRule="auto"/>
        <w:ind w:left="454" w:firstLine="0"/>
        <w:contextualSpacing/>
        <w:jc w:val="both"/>
        <w:rPr>
          <w:rFonts w:ascii="Arial Narrow" w:hAnsi="Arial Narrow" w:cs="Arial"/>
          <w:szCs w:val="24"/>
        </w:rPr>
      </w:pPr>
    </w:p>
    <w:p w14:paraId="2D34B989"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Las restricciones previstas en los delitos que contempla este artículo serán aplicables inclusive cuando el servidor público se haya retirado del empleo, cargo o comisión, hasta por un plazo de un año.</w:t>
      </w:r>
    </w:p>
    <w:p w14:paraId="5ABE8FA4" w14:textId="77777777" w:rsidR="007627D2" w:rsidRPr="00A5350A" w:rsidRDefault="007627D2" w:rsidP="008920C5">
      <w:pPr>
        <w:spacing w:line="240" w:lineRule="auto"/>
        <w:ind w:left="454" w:firstLine="0"/>
        <w:contextualSpacing/>
        <w:jc w:val="both"/>
        <w:rPr>
          <w:rFonts w:ascii="Arial Narrow" w:hAnsi="Arial Narrow" w:cs="Arial"/>
          <w:szCs w:val="24"/>
        </w:rPr>
      </w:pPr>
    </w:p>
    <w:p w14:paraId="5B995C5F" w14:textId="77777777" w:rsidR="009B2691" w:rsidRPr="00A5350A"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(Pauta especifica de aplicación)</w:t>
      </w:r>
    </w:p>
    <w:p w14:paraId="25798187"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Para los efectos de este artículo y del artículo 447 de este código, se considerará información reservada, la que haya sido clasificada como tal conforme a la ley; y se considerará como información privilegiada, la que obtenga el servidor público con motivo de sus funciones o debido a su posición, y que no sea del dominio público.</w:t>
      </w:r>
    </w:p>
    <w:p w14:paraId="416AE9CA" w14:textId="77777777" w:rsidR="007627D2" w:rsidRPr="00A5350A" w:rsidRDefault="007627D2" w:rsidP="00A5350A">
      <w:pPr>
        <w:spacing w:line="240" w:lineRule="auto"/>
        <w:ind w:left="709" w:firstLine="0"/>
        <w:jc w:val="both"/>
        <w:rPr>
          <w:rFonts w:ascii="Arial Narrow" w:hAnsi="Arial Narrow" w:cs="Arial"/>
          <w:szCs w:val="24"/>
        </w:rPr>
      </w:pPr>
    </w:p>
    <w:p w14:paraId="3D97CABE"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 xml:space="preserve">Artículo 447 (Intervención de persona moral en el </w:t>
      </w:r>
      <w:r w:rsidRPr="007627D2">
        <w:rPr>
          <w:rFonts w:ascii="Arial Narrow" w:eastAsia="Calibri" w:hAnsi="Arial Narrow" w:cs="Arial"/>
          <w:b/>
          <w:bCs/>
          <w:szCs w:val="24"/>
        </w:rPr>
        <w:t>aprovechamiento ilegal de información reservada o privilegiada</w:t>
      </w:r>
      <w:r w:rsidRPr="007627D2">
        <w:rPr>
          <w:rFonts w:ascii="Arial Narrow" w:eastAsia="Calibri" w:hAnsi="Arial Narrow" w:cs="Arial"/>
          <w:b/>
          <w:szCs w:val="24"/>
        </w:rPr>
        <w:t>)</w:t>
      </w:r>
    </w:p>
    <w:p w14:paraId="0349A522" w14:textId="77777777" w:rsidR="007627D2" w:rsidRPr="00A5350A" w:rsidRDefault="007627D2" w:rsidP="00A5350A">
      <w:pPr>
        <w:spacing w:line="240" w:lineRule="auto"/>
        <w:ind w:firstLine="0"/>
        <w:jc w:val="both"/>
        <w:rPr>
          <w:rFonts w:ascii="Arial Narrow" w:eastAsia="Calibri" w:hAnsi="Arial Narrow" w:cs="Arial"/>
          <w:szCs w:val="24"/>
        </w:rPr>
      </w:pPr>
    </w:p>
    <w:p w14:paraId="3B50AF1E"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un fundador o miembro del consejo de administración, un administrador, o cualquier representante legal, apoderado jurídico o persona que actúe a nombre de una persona moral, sea ésta de hecho o de derecho, intervenga en los delitos a que se refiere el artículo precedente, en provecho o beneficio de la persona moral, a ésta se le impondrá multa desde un tanto hasta tres tantos del importe del beneficio económico obtenido, y se le prohibirá celebrar cualquier clase de contrato con alguna entidad oficial estatal o municipal, desde dos hasta cuatro años, que tenga relación con la información ilícitamente obtenida.</w:t>
      </w:r>
    </w:p>
    <w:p w14:paraId="215ADA5C" w14:textId="77777777" w:rsidR="007627D2" w:rsidRPr="00A5350A" w:rsidRDefault="007627D2" w:rsidP="00A5350A">
      <w:pPr>
        <w:spacing w:line="240" w:lineRule="auto"/>
        <w:ind w:firstLine="0"/>
        <w:jc w:val="both"/>
        <w:rPr>
          <w:rFonts w:ascii="Arial Narrow" w:eastAsia="Calibri" w:hAnsi="Arial Narrow" w:cs="Arial"/>
          <w:szCs w:val="24"/>
        </w:rPr>
      </w:pPr>
    </w:p>
    <w:p w14:paraId="3577B85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Las consecuencias jurídicas que se impongan a la persona moral en virtud del párrafo anterior serán subsidiarias a la responsabilidad penal en que haya incurrido cualquiera de los sujetos activos cualificados referidos en el párrafo precedente, por el delito cometido.</w:t>
      </w:r>
    </w:p>
    <w:p w14:paraId="4CE7AEEE" w14:textId="77777777" w:rsidR="007627D2" w:rsidRDefault="007627D2" w:rsidP="00A5350A">
      <w:pPr>
        <w:spacing w:line="240" w:lineRule="auto"/>
        <w:ind w:firstLine="0"/>
        <w:jc w:val="both"/>
        <w:rPr>
          <w:rFonts w:ascii="Arial Narrow" w:eastAsia="Calibri" w:hAnsi="Arial Narrow" w:cs="Arial"/>
          <w:szCs w:val="24"/>
        </w:rPr>
      </w:pPr>
    </w:p>
    <w:p w14:paraId="6F2ECBAE" w14:textId="77777777" w:rsidR="007627D2" w:rsidRPr="00A5350A" w:rsidRDefault="007627D2" w:rsidP="00A5350A">
      <w:pPr>
        <w:spacing w:line="240" w:lineRule="auto"/>
        <w:ind w:firstLine="0"/>
        <w:jc w:val="both"/>
        <w:rPr>
          <w:rFonts w:ascii="Arial Narrow" w:eastAsia="Calibri" w:hAnsi="Arial Narrow" w:cs="Arial"/>
          <w:szCs w:val="24"/>
        </w:rPr>
      </w:pPr>
    </w:p>
    <w:p w14:paraId="7148CFA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Quinto</w:t>
      </w:r>
    </w:p>
    <w:p w14:paraId="1152A31E" w14:textId="77777777" w:rsidR="007627D2" w:rsidRPr="00A5350A" w:rsidRDefault="007627D2" w:rsidP="00A5350A">
      <w:pPr>
        <w:spacing w:line="240" w:lineRule="auto"/>
        <w:ind w:firstLine="0"/>
        <w:jc w:val="center"/>
        <w:rPr>
          <w:rFonts w:ascii="Arial Narrow" w:eastAsia="Calibri" w:hAnsi="Arial Narrow" w:cs="Arial"/>
          <w:b/>
          <w:szCs w:val="24"/>
        </w:rPr>
      </w:pPr>
    </w:p>
    <w:p w14:paraId="2A4875F7"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Ejercicio ilegal de atribuciones y facultades</w:t>
      </w:r>
    </w:p>
    <w:p w14:paraId="38E243D2" w14:textId="77777777" w:rsidR="009B2691" w:rsidRPr="00A5350A" w:rsidRDefault="009B2691" w:rsidP="00A5350A">
      <w:pPr>
        <w:spacing w:line="240" w:lineRule="auto"/>
        <w:ind w:firstLine="0"/>
        <w:jc w:val="center"/>
        <w:rPr>
          <w:rFonts w:ascii="Arial Narrow" w:eastAsia="Calibri" w:hAnsi="Arial Narrow" w:cs="Arial"/>
          <w:szCs w:val="24"/>
        </w:rPr>
      </w:pPr>
    </w:p>
    <w:p w14:paraId="5B50A6E1" w14:textId="77777777" w:rsidR="000219E6" w:rsidRPr="00AB78E9" w:rsidRDefault="000219E6" w:rsidP="000219E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SU DENOMINACIÓN</w:t>
      </w:r>
      <w:r w:rsidRPr="00AB78E9">
        <w:rPr>
          <w:rFonts w:ascii="Arial Narrow" w:hAnsi="Arial Narrow"/>
          <w:bCs/>
          <w:i/>
          <w:sz w:val="12"/>
          <w:szCs w:val="10"/>
        </w:rPr>
        <w:t>, P.O. 05 DE JULIO DE 2019)</w:t>
      </w:r>
    </w:p>
    <w:p w14:paraId="401EEC8A" w14:textId="77777777" w:rsidR="009B2691" w:rsidRPr="008920C5" w:rsidRDefault="009B2691" w:rsidP="00A5350A">
      <w:pPr>
        <w:spacing w:line="240" w:lineRule="auto"/>
        <w:ind w:firstLine="0"/>
        <w:jc w:val="both"/>
        <w:rPr>
          <w:rFonts w:ascii="Arial Narrow" w:eastAsia="Calibri" w:hAnsi="Arial Narrow" w:cs="Arial"/>
          <w:b/>
          <w:szCs w:val="24"/>
        </w:rPr>
      </w:pPr>
      <w:r w:rsidRPr="008920C5">
        <w:rPr>
          <w:rFonts w:ascii="Arial Narrow" w:eastAsia="Calibri" w:hAnsi="Arial Narrow" w:cs="Arial"/>
          <w:b/>
          <w:szCs w:val="24"/>
        </w:rPr>
        <w:t xml:space="preserve">Artículo 448 (Ejercicio </w:t>
      </w:r>
      <w:r w:rsidR="000219E6" w:rsidRPr="000219E6">
        <w:rPr>
          <w:rFonts w:ascii="Arial Narrow" w:eastAsia="Calibri" w:hAnsi="Arial Narrow" w:cs="Arial"/>
          <w:b/>
          <w:szCs w:val="24"/>
        </w:rPr>
        <w:t>abusivo de funciones</w:t>
      </w:r>
      <w:r w:rsidRPr="008920C5">
        <w:rPr>
          <w:rFonts w:ascii="Arial Narrow" w:eastAsia="Calibri" w:hAnsi="Arial Narrow" w:cs="Arial"/>
          <w:b/>
          <w:szCs w:val="24"/>
        </w:rPr>
        <w:t>)</w:t>
      </w:r>
    </w:p>
    <w:p w14:paraId="7D654C10" w14:textId="77777777" w:rsidR="000219E6" w:rsidRDefault="000219E6" w:rsidP="00A5350A">
      <w:pPr>
        <w:spacing w:line="240" w:lineRule="auto"/>
        <w:ind w:firstLine="0"/>
        <w:jc w:val="both"/>
        <w:rPr>
          <w:rFonts w:ascii="Arial Narrow" w:eastAsia="Calibri" w:hAnsi="Arial Narrow" w:cs="Arial"/>
          <w:szCs w:val="24"/>
        </w:rPr>
      </w:pPr>
    </w:p>
    <w:p w14:paraId="3223EB2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cinco años de prisión y de mil a dos mil días multa, al servidor público que:</w:t>
      </w:r>
    </w:p>
    <w:p w14:paraId="27016CB9" w14:textId="77777777" w:rsidR="007627D2" w:rsidRPr="00A5350A" w:rsidRDefault="007627D2" w:rsidP="00A5350A">
      <w:pPr>
        <w:spacing w:line="240" w:lineRule="auto"/>
        <w:ind w:firstLine="0"/>
        <w:jc w:val="both"/>
        <w:rPr>
          <w:rFonts w:ascii="Arial Narrow" w:eastAsia="Calibri" w:hAnsi="Arial Narrow" w:cs="Arial"/>
          <w:szCs w:val="24"/>
        </w:rPr>
      </w:pPr>
    </w:p>
    <w:p w14:paraId="7CB4AD1A"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920C5">
        <w:rPr>
          <w:rFonts w:ascii="Arial Narrow" w:hAnsi="Arial Narrow" w:cs="Arial"/>
          <w:szCs w:val="24"/>
        </w:rPr>
        <w:tab/>
      </w:r>
      <w:r w:rsidR="009B2691" w:rsidRPr="008920C5">
        <w:rPr>
          <w:rFonts w:ascii="Arial Narrow" w:hAnsi="Arial Narrow" w:cs="Arial"/>
          <w:szCs w:val="24"/>
        </w:rPr>
        <w:t>(Otorgamiento ilegal de concesiones)</w:t>
      </w:r>
    </w:p>
    <w:p w14:paraId="3A61AB9E"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00198E6"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otorgue una concesión de prestación de servicio público, o de explotación, aprovechamiento o uso de bienes pertenecientes al patrimonio de una entidad oficial.</w:t>
      </w:r>
    </w:p>
    <w:p w14:paraId="68539ADA" w14:textId="77777777" w:rsidR="007627D2" w:rsidRPr="00A5350A" w:rsidRDefault="007627D2" w:rsidP="00A5350A">
      <w:pPr>
        <w:spacing w:line="240" w:lineRule="auto"/>
        <w:ind w:left="709" w:firstLine="0"/>
        <w:jc w:val="both"/>
        <w:rPr>
          <w:rFonts w:ascii="Arial Narrow" w:eastAsia="Calibri" w:hAnsi="Arial Narrow" w:cs="Arial"/>
          <w:szCs w:val="24"/>
        </w:rPr>
      </w:pPr>
    </w:p>
    <w:p w14:paraId="6A687B3A"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920C5">
        <w:rPr>
          <w:rFonts w:ascii="Arial Narrow" w:hAnsi="Arial Narrow" w:cs="Arial"/>
          <w:szCs w:val="24"/>
        </w:rPr>
        <w:tab/>
      </w:r>
      <w:r w:rsidR="009B2691" w:rsidRPr="008920C5">
        <w:rPr>
          <w:rFonts w:ascii="Arial Narrow" w:hAnsi="Arial Narrow" w:cs="Arial"/>
          <w:szCs w:val="24"/>
        </w:rPr>
        <w:t>(Otorgamiento ilegal de permisos, licencias o autorizaciones)</w:t>
      </w:r>
    </w:p>
    <w:p w14:paraId="454C5EB3" w14:textId="77777777" w:rsidR="007627D2" w:rsidRPr="00A5350A" w:rsidRDefault="007627D2" w:rsidP="007627D2">
      <w:pPr>
        <w:spacing w:line="240" w:lineRule="auto"/>
        <w:ind w:left="709" w:firstLine="0"/>
        <w:jc w:val="both"/>
        <w:rPr>
          <w:rFonts w:ascii="Arial Narrow" w:eastAsia="Calibri" w:hAnsi="Arial Narrow" w:cs="Arial"/>
          <w:szCs w:val="24"/>
        </w:rPr>
      </w:pPr>
    </w:p>
    <w:p w14:paraId="1DD9D1D2"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otorgue una asignación, permiso, licencia o autorización.</w:t>
      </w:r>
    </w:p>
    <w:p w14:paraId="48532221" w14:textId="77777777" w:rsidR="007627D2" w:rsidRPr="00A5350A" w:rsidRDefault="007627D2" w:rsidP="00A5350A">
      <w:pPr>
        <w:spacing w:line="240" w:lineRule="auto"/>
        <w:ind w:left="709" w:firstLine="0"/>
        <w:jc w:val="both"/>
        <w:rPr>
          <w:rFonts w:ascii="Arial Narrow" w:eastAsia="Calibri" w:hAnsi="Arial Narrow" w:cs="Arial"/>
          <w:szCs w:val="24"/>
        </w:rPr>
      </w:pPr>
    </w:p>
    <w:p w14:paraId="385138B6"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920C5">
        <w:rPr>
          <w:rFonts w:ascii="Arial Narrow" w:hAnsi="Arial Narrow" w:cs="Arial"/>
          <w:szCs w:val="24"/>
        </w:rPr>
        <w:tab/>
      </w:r>
      <w:r w:rsidR="009B2691" w:rsidRPr="008920C5">
        <w:rPr>
          <w:rFonts w:ascii="Arial Narrow" w:hAnsi="Arial Narrow" w:cs="Arial"/>
          <w:szCs w:val="24"/>
        </w:rPr>
        <w:t>(Otorgamiento ilegal de franquicias, exenciones, deducciones o subsidios ilegales)</w:t>
      </w:r>
    </w:p>
    <w:p w14:paraId="1EF9671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60F500C6"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Ilegalmente otorgue una franquicia, exención, deducción, subsidio o estímulos sobre impuestos, derechos, productos, aprovechamientos, aportaciones o cuotas de seguridad social, y en general sobre los ingresos fiscales, y sobre los precios y tarifas de bienes y servicios producidos o prestados por una entidad oficial.</w:t>
      </w:r>
    </w:p>
    <w:p w14:paraId="322B8BD7" w14:textId="77777777" w:rsidR="007627D2" w:rsidRPr="00A5350A" w:rsidRDefault="007627D2" w:rsidP="00A5350A">
      <w:pPr>
        <w:spacing w:line="240" w:lineRule="auto"/>
        <w:ind w:left="709" w:firstLine="0"/>
        <w:jc w:val="both"/>
        <w:rPr>
          <w:rFonts w:ascii="Arial Narrow" w:hAnsi="Arial Narrow" w:cs="Arial"/>
          <w:szCs w:val="24"/>
        </w:rPr>
      </w:pPr>
    </w:p>
    <w:p w14:paraId="4BA07DC3"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920C5">
        <w:rPr>
          <w:rFonts w:ascii="Arial Narrow" w:hAnsi="Arial Narrow" w:cs="Arial"/>
          <w:szCs w:val="24"/>
        </w:rPr>
        <w:tab/>
      </w:r>
      <w:r w:rsidR="009B2691" w:rsidRPr="008920C5">
        <w:rPr>
          <w:rFonts w:ascii="Arial Narrow" w:hAnsi="Arial Narrow" w:cs="Arial"/>
          <w:szCs w:val="24"/>
        </w:rPr>
        <w:t>(Asignación ilegal de obra pública o de contratos de obra pública)</w:t>
      </w:r>
    </w:p>
    <w:p w14:paraId="670586B1"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5A0D20DF"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otorgue o asigne una obra pública.</w:t>
      </w:r>
    </w:p>
    <w:p w14:paraId="44B2EC6B"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1F24A3CF"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920C5">
        <w:rPr>
          <w:rFonts w:ascii="Arial Narrow" w:hAnsi="Arial Narrow" w:cs="Arial"/>
          <w:szCs w:val="24"/>
        </w:rPr>
        <w:tab/>
      </w:r>
      <w:r w:rsidR="009B2691" w:rsidRPr="008920C5">
        <w:rPr>
          <w:rFonts w:ascii="Arial Narrow" w:hAnsi="Arial Narrow" w:cs="Arial"/>
          <w:szCs w:val="24"/>
        </w:rPr>
        <w:t>(Contratación ilegal de deuda pública)</w:t>
      </w:r>
    </w:p>
    <w:p w14:paraId="5BACF4FE" w14:textId="77777777" w:rsidR="007627D2" w:rsidRPr="00A5350A" w:rsidRDefault="007627D2" w:rsidP="007627D2">
      <w:pPr>
        <w:spacing w:line="240" w:lineRule="auto"/>
        <w:ind w:left="709" w:firstLine="0"/>
        <w:jc w:val="both"/>
        <w:rPr>
          <w:rFonts w:ascii="Arial Narrow" w:eastAsia="Calibri" w:hAnsi="Arial Narrow" w:cs="Arial"/>
          <w:szCs w:val="24"/>
        </w:rPr>
      </w:pPr>
    </w:p>
    <w:p w14:paraId="153FA857"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contrate deuda pública.</w:t>
      </w:r>
    </w:p>
    <w:p w14:paraId="4629D2F1"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D8E5060"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920C5">
        <w:rPr>
          <w:rFonts w:ascii="Arial Narrow" w:hAnsi="Arial Narrow" w:cs="Arial"/>
          <w:szCs w:val="24"/>
        </w:rPr>
        <w:tab/>
      </w:r>
      <w:r w:rsidR="009B2691" w:rsidRPr="008920C5">
        <w:rPr>
          <w:rFonts w:ascii="Arial Narrow" w:hAnsi="Arial Narrow" w:cs="Arial"/>
          <w:szCs w:val="24"/>
        </w:rPr>
        <w:t>(Adquisiciones, arrendamientos, enajenaciones o colocaciones de fondos, realizadas ilegalmente)</w:t>
      </w:r>
    </w:p>
    <w:p w14:paraId="67AE5122"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256B7286"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ordene realizar, o realice de igual forma, una adquisición, arrendamiento, enajenación, contrato de servicios de cualquier clase, o colocación de fondos, bonos o valores públicos.</w:t>
      </w:r>
    </w:p>
    <w:p w14:paraId="26154B1C"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19EF2F24"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8920C5">
        <w:rPr>
          <w:rFonts w:ascii="Arial Narrow" w:hAnsi="Arial Narrow" w:cs="Arial"/>
          <w:szCs w:val="24"/>
        </w:rPr>
        <w:tab/>
      </w:r>
      <w:r w:rsidR="009B2691" w:rsidRPr="008920C5">
        <w:rPr>
          <w:rFonts w:ascii="Arial Narrow" w:hAnsi="Arial Narrow" w:cs="Arial"/>
          <w:szCs w:val="24"/>
        </w:rPr>
        <w:t>(Aplicación distinta de fondos públicos)</w:t>
      </w:r>
    </w:p>
    <w:p w14:paraId="07F033E0"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2502C9E8"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Teniendo a su cargo el ejercicio de fondos públicos, ilegalmente les dé una aplicación oficial distinta de aquella a la que estaban destinados y con esto se quebrante la hacienda pública.</w:t>
      </w:r>
    </w:p>
    <w:p w14:paraId="77087F3A"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1C05CBE2"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8920C5">
        <w:rPr>
          <w:rFonts w:ascii="Arial Narrow" w:hAnsi="Arial Narrow" w:cs="Arial"/>
          <w:szCs w:val="24"/>
        </w:rPr>
        <w:tab/>
      </w:r>
      <w:r w:rsidR="009B2691" w:rsidRPr="008920C5">
        <w:rPr>
          <w:rFonts w:ascii="Arial Narrow" w:hAnsi="Arial Narrow" w:cs="Arial"/>
          <w:szCs w:val="24"/>
        </w:rPr>
        <w:t>(Pagos ilegales)</w:t>
      </w:r>
    </w:p>
    <w:p w14:paraId="256B61AA" w14:textId="77777777" w:rsidR="007627D2" w:rsidRPr="00A5350A" w:rsidRDefault="007627D2" w:rsidP="007627D2">
      <w:pPr>
        <w:tabs>
          <w:tab w:val="left" w:pos="993"/>
        </w:tabs>
        <w:spacing w:line="240" w:lineRule="auto"/>
        <w:ind w:left="709" w:firstLine="0"/>
        <w:jc w:val="both"/>
        <w:rPr>
          <w:rFonts w:ascii="Arial Narrow" w:eastAsia="Calibri" w:hAnsi="Arial Narrow" w:cs="Arial"/>
          <w:szCs w:val="24"/>
        </w:rPr>
      </w:pPr>
    </w:p>
    <w:p w14:paraId="238E71F4"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Se acredite que haga un pago ilegal, o lo haga a sabiendas de que no se entregó la cosa, el servicio o la contraprestación que ampara el pago.</w:t>
      </w:r>
    </w:p>
    <w:p w14:paraId="2AB66426" w14:textId="77777777" w:rsidR="007627D2" w:rsidRPr="00A5350A" w:rsidRDefault="007627D2" w:rsidP="00A5350A">
      <w:pPr>
        <w:tabs>
          <w:tab w:val="left" w:pos="993"/>
        </w:tabs>
        <w:spacing w:line="240" w:lineRule="auto"/>
        <w:ind w:left="709" w:firstLine="0"/>
        <w:jc w:val="both"/>
        <w:rPr>
          <w:rFonts w:ascii="Arial Narrow" w:eastAsia="Calibri" w:hAnsi="Arial Narrow" w:cs="Arial"/>
          <w:szCs w:val="24"/>
        </w:rPr>
      </w:pPr>
    </w:p>
    <w:p w14:paraId="322CDCB9"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8920C5">
        <w:rPr>
          <w:rFonts w:ascii="Arial Narrow" w:hAnsi="Arial Narrow" w:cs="Arial"/>
          <w:szCs w:val="24"/>
        </w:rPr>
        <w:tab/>
      </w:r>
      <w:r w:rsidR="009B2691" w:rsidRPr="008920C5">
        <w:rPr>
          <w:rFonts w:ascii="Arial Narrow" w:hAnsi="Arial Narrow" w:cs="Arial"/>
          <w:szCs w:val="24"/>
        </w:rPr>
        <w:t>(Contratos, adquisiciones o asignaciones a precios inflados)</w:t>
      </w:r>
    </w:p>
    <w:p w14:paraId="7E1C73A7"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248DD4B1"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14:paraId="70254A10" w14:textId="77777777" w:rsidR="009B2691" w:rsidRPr="00A5350A" w:rsidRDefault="009B2691" w:rsidP="00A5350A">
      <w:pPr>
        <w:tabs>
          <w:tab w:val="left" w:pos="851"/>
        </w:tabs>
        <w:spacing w:line="240" w:lineRule="auto"/>
        <w:ind w:left="709" w:firstLine="0"/>
        <w:jc w:val="both"/>
        <w:rPr>
          <w:rFonts w:ascii="Arial Narrow" w:eastAsia="Calibri" w:hAnsi="Arial Narrow" w:cs="Arial"/>
          <w:szCs w:val="24"/>
        </w:rPr>
      </w:pPr>
    </w:p>
    <w:p w14:paraId="619737C1"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449 (Modalidades agravantes por perjuicio económico a la hacienda pública, o beneficio económico al servidor público, familiares o terceros vinculados)</w:t>
      </w:r>
    </w:p>
    <w:p w14:paraId="0142CF58" w14:textId="77777777" w:rsidR="007627D2" w:rsidRPr="00A5350A" w:rsidRDefault="007627D2" w:rsidP="00A5350A">
      <w:pPr>
        <w:spacing w:line="240" w:lineRule="auto"/>
        <w:ind w:firstLine="0"/>
        <w:jc w:val="both"/>
        <w:rPr>
          <w:rFonts w:ascii="Arial Narrow" w:eastAsia="Calibri" w:hAnsi="Arial Narrow" w:cs="Arial"/>
          <w:szCs w:val="24"/>
        </w:rPr>
      </w:pPr>
    </w:p>
    <w:p w14:paraId="7B19097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w:t>
      </w:r>
      <w:r w:rsidRPr="00A5350A">
        <w:rPr>
          <w:rFonts w:ascii="Arial Narrow" w:eastAsia="Calibri" w:hAnsi="Arial Narrow" w:cs="Arial"/>
          <w:i/>
          <w:szCs w:val="24"/>
        </w:rPr>
        <w:t xml:space="preserve"> </w:t>
      </w:r>
      <w:r w:rsidRPr="00A5350A">
        <w:rPr>
          <w:rFonts w:ascii="Arial Narrow" w:eastAsia="Calibri" w:hAnsi="Arial Narrow" w:cs="Arial"/>
          <w:szCs w:val="24"/>
        </w:rPr>
        <w:t>de este código, se impondrán al servidor público las penas siguientes:</w:t>
      </w:r>
    </w:p>
    <w:p w14:paraId="0A8D9B77" w14:textId="77777777" w:rsidR="007627D2" w:rsidRPr="00A5350A" w:rsidRDefault="007627D2" w:rsidP="00A5350A">
      <w:pPr>
        <w:spacing w:line="240" w:lineRule="auto"/>
        <w:ind w:firstLine="0"/>
        <w:jc w:val="both"/>
        <w:rPr>
          <w:rFonts w:ascii="Arial Narrow" w:eastAsia="Calibri" w:hAnsi="Arial Narrow" w:cs="Arial"/>
          <w:szCs w:val="24"/>
        </w:rPr>
      </w:pPr>
    </w:p>
    <w:p w14:paraId="7591D2E8"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A5350A">
        <w:rPr>
          <w:rFonts w:ascii="Arial Narrow" w:hAnsi="Arial Narrow" w:cs="Arial"/>
          <w:szCs w:val="24"/>
        </w:rPr>
        <w:t>(Perjuicio o beneficio de cuantía menor)</w:t>
      </w:r>
    </w:p>
    <w:p w14:paraId="765514B3" w14:textId="77777777" w:rsidR="007627D2" w:rsidRPr="00A5350A" w:rsidRDefault="007627D2" w:rsidP="007627D2">
      <w:pPr>
        <w:spacing w:line="240" w:lineRule="auto"/>
        <w:ind w:left="1134" w:firstLine="0"/>
        <w:jc w:val="both"/>
        <w:rPr>
          <w:rFonts w:ascii="Arial Narrow" w:hAnsi="Arial Narrow" w:cs="Arial"/>
          <w:szCs w:val="24"/>
        </w:rPr>
      </w:pPr>
    </w:p>
    <w:p w14:paraId="39081223"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dos a cinco años de prisión y de quinientos a mil días multa, cuando se acredite que el valor del perjuicio y/o beneficio no exceda de dos mil veces el importe del valor diario de la unidad de medida y actualización, al momento en que se cometió el delito.</w:t>
      </w:r>
    </w:p>
    <w:p w14:paraId="05AC8CFA" w14:textId="77777777" w:rsidR="007627D2" w:rsidRPr="00A5350A" w:rsidRDefault="007627D2" w:rsidP="00A5350A">
      <w:pPr>
        <w:spacing w:line="240" w:lineRule="auto"/>
        <w:ind w:left="1080" w:firstLine="0"/>
        <w:jc w:val="both"/>
        <w:rPr>
          <w:rFonts w:ascii="Arial Narrow" w:hAnsi="Arial Narrow" w:cs="Arial"/>
          <w:szCs w:val="24"/>
        </w:rPr>
      </w:pPr>
    </w:p>
    <w:p w14:paraId="47A91881" w14:textId="77777777" w:rsidR="009B2691" w:rsidRDefault="009B2691" w:rsidP="009C7F05">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w:t>
      </w:r>
      <w:r w:rsidR="009C7F05">
        <w:rPr>
          <w:rFonts w:ascii="Arial Narrow" w:hAnsi="Arial Narrow" w:cs="Arial"/>
          <w:szCs w:val="24"/>
        </w:rPr>
        <w:tab/>
      </w:r>
      <w:r w:rsidRPr="00A5350A">
        <w:rPr>
          <w:rFonts w:ascii="Arial Narrow" w:hAnsi="Arial Narrow" w:cs="Arial"/>
          <w:szCs w:val="24"/>
        </w:rPr>
        <w:t>(Perjuicio o beneficio de cuantía intermedia)</w:t>
      </w:r>
    </w:p>
    <w:p w14:paraId="3D1DE3DB" w14:textId="77777777" w:rsidR="007627D2" w:rsidRPr="00A5350A" w:rsidRDefault="007627D2" w:rsidP="007627D2">
      <w:pPr>
        <w:spacing w:line="240" w:lineRule="auto"/>
        <w:ind w:left="1134" w:firstLine="0"/>
        <w:jc w:val="both"/>
        <w:rPr>
          <w:rFonts w:ascii="Arial Narrow" w:hAnsi="Arial Narrow" w:cs="Arial"/>
          <w:szCs w:val="24"/>
        </w:rPr>
      </w:pPr>
    </w:p>
    <w:p w14:paraId="3EBB1DFA"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tres a siete años de prisión y de mil a dos mil días multa, cuando se acredite que el valor del perjuicio y/o beneficio exceda de dos mil, pero no de diez mil veces el importe del valor diario de la unidad de medida y actualización, al momento en que se cometió el delito.</w:t>
      </w:r>
    </w:p>
    <w:p w14:paraId="2B79DC5C" w14:textId="77777777" w:rsidR="007627D2" w:rsidRPr="00A5350A" w:rsidRDefault="007627D2" w:rsidP="009C7F05">
      <w:pPr>
        <w:spacing w:line="240" w:lineRule="auto"/>
        <w:ind w:left="454" w:firstLine="0"/>
        <w:contextualSpacing/>
        <w:jc w:val="both"/>
        <w:rPr>
          <w:rFonts w:ascii="Arial Narrow" w:hAnsi="Arial Narrow" w:cs="Arial"/>
          <w:szCs w:val="24"/>
        </w:rPr>
      </w:pPr>
    </w:p>
    <w:p w14:paraId="7D077568"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A5350A">
        <w:rPr>
          <w:rFonts w:ascii="Arial Narrow" w:hAnsi="Arial Narrow" w:cs="Arial"/>
          <w:szCs w:val="24"/>
        </w:rPr>
        <w:t>(Perjuicio o beneficio de cuantía mayor)</w:t>
      </w:r>
    </w:p>
    <w:p w14:paraId="22301BA2" w14:textId="77777777" w:rsidR="007627D2" w:rsidRPr="00A5350A" w:rsidRDefault="007627D2" w:rsidP="007627D2">
      <w:pPr>
        <w:spacing w:line="240" w:lineRule="auto"/>
        <w:ind w:left="1134" w:firstLine="0"/>
        <w:jc w:val="both"/>
        <w:rPr>
          <w:rFonts w:ascii="Arial Narrow" w:hAnsi="Arial Narrow" w:cs="Arial"/>
          <w:szCs w:val="24"/>
        </w:rPr>
      </w:pPr>
    </w:p>
    <w:p w14:paraId="2AA0CB47"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cuatro a diez años de prisión y de mil a tres mil días multa, cuando se acredite que el valor del perjuicio y/o beneficio exceda de diez mil veces el importe del valor diario de la un</w:t>
      </w:r>
      <w:r w:rsidR="0096484D" w:rsidRPr="00A5350A">
        <w:rPr>
          <w:rFonts w:ascii="Arial Narrow" w:hAnsi="Arial Narrow" w:cs="Arial"/>
          <w:szCs w:val="24"/>
        </w:rPr>
        <w:t xml:space="preserve">idad de medida y actualización, </w:t>
      </w:r>
      <w:r w:rsidRPr="00A5350A">
        <w:rPr>
          <w:rFonts w:ascii="Arial Narrow" w:hAnsi="Arial Narrow" w:cs="Arial"/>
          <w:szCs w:val="24"/>
        </w:rPr>
        <w:t>al momento en que se cometió el delito.</w:t>
      </w:r>
    </w:p>
    <w:p w14:paraId="75A329D2" w14:textId="77777777" w:rsidR="007627D2" w:rsidRPr="00A5350A" w:rsidRDefault="007627D2" w:rsidP="00A5350A">
      <w:pPr>
        <w:spacing w:line="240" w:lineRule="auto"/>
        <w:ind w:left="1080" w:firstLine="0"/>
        <w:jc w:val="both"/>
        <w:rPr>
          <w:rFonts w:ascii="Arial Narrow" w:hAnsi="Arial Narrow" w:cs="Arial"/>
          <w:szCs w:val="24"/>
        </w:rPr>
      </w:pPr>
    </w:p>
    <w:p w14:paraId="0F8864FD"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(Pauta </w:t>
      </w:r>
      <w:r w:rsidRPr="00A5350A">
        <w:rPr>
          <w:rFonts w:ascii="Arial Narrow" w:hAnsi="Arial Narrow" w:cs="Arial"/>
          <w:szCs w:val="24"/>
        </w:rPr>
        <w:t>específica de aplicación</w:t>
      </w:r>
      <w:r w:rsidRPr="00A5350A">
        <w:rPr>
          <w:rFonts w:ascii="Arial Narrow" w:eastAsia="Calibri" w:hAnsi="Arial Narrow" w:cs="Arial"/>
          <w:szCs w:val="24"/>
        </w:rPr>
        <w:t>)</w:t>
      </w:r>
    </w:p>
    <w:p w14:paraId="7E96EF96"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entenderá por pareja, a quien se encuentre en cualquiera de los supuestos de los incisos a) y b) de la fracción VII del artículo 252 de este código.</w:t>
      </w:r>
    </w:p>
    <w:p w14:paraId="7F7237BD"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 </w:t>
      </w:r>
    </w:p>
    <w:p w14:paraId="5BD13D60"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450 (Intervención de persona moral en cualquiera de los delitos de los dos artículos precedentes)</w:t>
      </w:r>
    </w:p>
    <w:p w14:paraId="052C857D" w14:textId="77777777" w:rsidR="00DD5E10" w:rsidRPr="00A5350A" w:rsidRDefault="00DD5E10" w:rsidP="00A5350A">
      <w:pPr>
        <w:spacing w:line="240" w:lineRule="auto"/>
        <w:ind w:firstLine="0"/>
        <w:jc w:val="both"/>
        <w:rPr>
          <w:rFonts w:ascii="Arial Narrow" w:eastAsia="Calibri" w:hAnsi="Arial Narrow" w:cs="Arial"/>
          <w:szCs w:val="24"/>
        </w:rPr>
      </w:pPr>
    </w:p>
    <w:p w14:paraId="1809B85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cualquiera de los delitos previstos en los dos artículos precedentes, se acredite que se cometió en provecho o beneficio de una persona moral, sea de hecho o de derecho, a aquélla se le impondrán las consecuencias jurídicas previstas en el artículo 145 de este código, conforme a las reglas siguientes:</w:t>
      </w:r>
    </w:p>
    <w:p w14:paraId="47F0E633" w14:textId="77777777" w:rsidR="00DD5E10" w:rsidRPr="00A5350A" w:rsidRDefault="00DD5E10" w:rsidP="00A5350A">
      <w:pPr>
        <w:spacing w:line="240" w:lineRule="auto"/>
        <w:ind w:firstLine="0"/>
        <w:jc w:val="both"/>
        <w:rPr>
          <w:rFonts w:ascii="Arial Narrow" w:hAnsi="Arial Narrow" w:cs="Arial"/>
          <w:szCs w:val="24"/>
        </w:rPr>
      </w:pPr>
    </w:p>
    <w:p w14:paraId="7FBC0625"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A5350A">
        <w:rPr>
          <w:rFonts w:ascii="Arial Narrow" w:hAnsi="Arial Narrow" w:cs="Arial"/>
          <w:szCs w:val="24"/>
        </w:rPr>
        <w:t>(Multa agravada)</w:t>
      </w:r>
    </w:p>
    <w:p w14:paraId="6B44AE8D" w14:textId="77777777" w:rsidR="00DD5E10" w:rsidRPr="00A5350A" w:rsidRDefault="00DD5E10" w:rsidP="00DD5E10">
      <w:pPr>
        <w:tabs>
          <w:tab w:val="left" w:pos="709"/>
        </w:tabs>
        <w:spacing w:line="240" w:lineRule="auto"/>
        <w:ind w:left="709" w:firstLine="0"/>
        <w:jc w:val="both"/>
        <w:rPr>
          <w:rFonts w:ascii="Arial Narrow" w:hAnsi="Arial Narrow" w:cs="Arial"/>
          <w:szCs w:val="24"/>
        </w:rPr>
      </w:pPr>
    </w:p>
    <w:p w14:paraId="44E953D4"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En todos los casos se impondrá a la persona moral el doble del mínimo y del máximo de multa previstos en el artículo precedente, según la cuantía del delito.</w:t>
      </w:r>
    </w:p>
    <w:p w14:paraId="4641C88D" w14:textId="77777777" w:rsidR="00DD5E10" w:rsidRPr="00A5350A" w:rsidRDefault="00DD5E10" w:rsidP="00A5350A">
      <w:pPr>
        <w:spacing w:line="240" w:lineRule="auto"/>
        <w:ind w:left="709" w:firstLine="0"/>
        <w:jc w:val="both"/>
        <w:rPr>
          <w:rFonts w:ascii="Arial Narrow" w:hAnsi="Arial Narrow" w:cs="Arial"/>
          <w:szCs w:val="24"/>
        </w:rPr>
      </w:pPr>
    </w:p>
    <w:p w14:paraId="64B7AF93"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A5350A">
        <w:rPr>
          <w:rFonts w:ascii="Arial Narrow" w:hAnsi="Arial Narrow" w:cs="Arial"/>
          <w:szCs w:val="24"/>
        </w:rPr>
        <w:t>(Destitución)</w:t>
      </w:r>
    </w:p>
    <w:p w14:paraId="75D778E2" w14:textId="77777777" w:rsidR="00DD5E10" w:rsidRPr="00A5350A" w:rsidRDefault="00DD5E10" w:rsidP="00DD5E10">
      <w:pPr>
        <w:spacing w:line="240" w:lineRule="auto"/>
        <w:ind w:left="709" w:firstLine="0"/>
        <w:jc w:val="both"/>
        <w:rPr>
          <w:rFonts w:ascii="Arial Narrow" w:hAnsi="Arial Narrow" w:cs="Arial"/>
          <w:szCs w:val="24"/>
        </w:rPr>
      </w:pPr>
    </w:p>
    <w:p w14:paraId="6645782D"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alguno de los sujetos activos cualificados a que se refieren los párrafos segundo y tercero del artículo 68 de este código, cometa cualquiera de los delitos señalados en los dos artículos precedentes, y el valor del perjuicio y/o beneficio no exceda de dos mil veces el importe del valor diario de la unidad de medida y actualización, al momento en que se cometió el delito, se impondrá a la persona moral la destitución del sujeto activo de que se trate y la prohibición de realizar las operaciones o negocios jurídicos en virtud de los cuales se cometió el delito, durante el tiempo que fije el juez en la sentencia conforme a los artículos 145 y 149 de este código.</w:t>
      </w:r>
    </w:p>
    <w:p w14:paraId="12203CC7" w14:textId="77777777" w:rsidR="00DD5E10" w:rsidRPr="00A5350A" w:rsidRDefault="00DD5E10" w:rsidP="00A5350A">
      <w:pPr>
        <w:spacing w:line="240" w:lineRule="auto"/>
        <w:ind w:left="709" w:firstLine="0"/>
        <w:jc w:val="both"/>
        <w:rPr>
          <w:rFonts w:ascii="Arial Narrow" w:hAnsi="Arial Narrow" w:cs="Arial"/>
          <w:szCs w:val="24"/>
        </w:rPr>
      </w:pPr>
    </w:p>
    <w:p w14:paraId="79C85D61"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A5350A">
        <w:rPr>
          <w:rFonts w:ascii="Arial Narrow" w:hAnsi="Arial Narrow" w:cs="Arial"/>
          <w:szCs w:val="24"/>
        </w:rPr>
        <w:t>(Disolución)</w:t>
      </w:r>
    </w:p>
    <w:p w14:paraId="16B35032" w14:textId="77777777" w:rsidR="00DD5E10" w:rsidRPr="00A5350A" w:rsidRDefault="00DD5E10" w:rsidP="00DD5E10">
      <w:pPr>
        <w:spacing w:line="240" w:lineRule="auto"/>
        <w:ind w:left="709" w:firstLine="0"/>
        <w:jc w:val="both"/>
        <w:rPr>
          <w:rFonts w:ascii="Arial Narrow" w:hAnsi="Arial Narrow" w:cs="Arial"/>
          <w:szCs w:val="24"/>
        </w:rPr>
      </w:pPr>
    </w:p>
    <w:p w14:paraId="78184EAD"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a través de uno o más de los sujetos activos cualificados a que se refieren los párrafos segundo y tercero del artículo 68 de este código, se cometan dos o más delitos en concurso real de los previstos en los dos artículos precedentes, en provecho o beneficio de la persona moral, sea de hecho o de derecho, o con los medios que la misma proporciona, se impondrá la disolución de la persona moral.</w:t>
      </w:r>
    </w:p>
    <w:p w14:paraId="578F2BBF" w14:textId="77777777" w:rsidR="00DD5E10" w:rsidRPr="00A5350A" w:rsidRDefault="00DD5E10" w:rsidP="00A5350A">
      <w:pPr>
        <w:spacing w:line="240" w:lineRule="auto"/>
        <w:ind w:left="709" w:firstLine="0"/>
        <w:jc w:val="both"/>
        <w:rPr>
          <w:rFonts w:ascii="Arial Narrow" w:hAnsi="Arial Narrow" w:cs="Arial"/>
          <w:szCs w:val="24"/>
        </w:rPr>
      </w:pPr>
    </w:p>
    <w:p w14:paraId="2A8E239E"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C7F05">
        <w:rPr>
          <w:rFonts w:ascii="Arial Narrow" w:hAnsi="Arial Narrow" w:cs="Arial"/>
          <w:szCs w:val="24"/>
        </w:rPr>
        <w:tab/>
      </w:r>
      <w:r w:rsidR="009B2691" w:rsidRPr="00A5350A">
        <w:rPr>
          <w:rFonts w:ascii="Arial Narrow" w:hAnsi="Arial Narrow" w:cs="Arial"/>
          <w:szCs w:val="24"/>
        </w:rPr>
        <w:t>(Suspensión y prohibición de realizar ciertas operaciones o negocios jurídicos)</w:t>
      </w:r>
    </w:p>
    <w:p w14:paraId="29F92716" w14:textId="77777777" w:rsidR="00DD5E10" w:rsidRPr="00A5350A" w:rsidRDefault="00DD5E10" w:rsidP="00DD5E10">
      <w:pPr>
        <w:spacing w:line="240" w:lineRule="auto"/>
        <w:ind w:left="709" w:firstLine="0"/>
        <w:jc w:val="both"/>
        <w:rPr>
          <w:rFonts w:ascii="Arial Narrow" w:hAnsi="Arial Narrow" w:cs="Arial"/>
          <w:szCs w:val="24"/>
        </w:rPr>
      </w:pPr>
    </w:p>
    <w:p w14:paraId="565D43CB"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los dos artículos precedentes, intervengan típicamente tres o más de cualquiera de los sujetos activos cualificados a que se refieren los párrafos segundo y tercero del artículo 68 de este código, se impondrá suspensión a la persona moral durante el tiempo que determine el juez en la sentencia, conforme a los artículos 145 y 149 de este código; o bien, se le prohibirá realizar las operaciones o negocios jurídicos en virtud de los cuales se cometió el delito, durante el tiempo que fije el juez en la sentencia, conforme a los artículos 145 y 149 de este código.</w:t>
      </w:r>
    </w:p>
    <w:p w14:paraId="52FEA38D" w14:textId="77777777" w:rsidR="00DD5E10" w:rsidRPr="00A5350A" w:rsidRDefault="00DD5E10" w:rsidP="00A5350A">
      <w:pPr>
        <w:spacing w:line="240" w:lineRule="auto"/>
        <w:ind w:left="709" w:firstLine="0"/>
        <w:jc w:val="both"/>
        <w:rPr>
          <w:rFonts w:ascii="Arial Narrow" w:hAnsi="Arial Narrow" w:cs="Arial"/>
          <w:szCs w:val="24"/>
        </w:rPr>
      </w:pPr>
    </w:p>
    <w:p w14:paraId="0DD54C24"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9C7F05">
        <w:rPr>
          <w:rFonts w:ascii="Arial Narrow" w:hAnsi="Arial Narrow" w:cs="Arial"/>
          <w:szCs w:val="24"/>
        </w:rPr>
        <w:tab/>
      </w:r>
      <w:r w:rsidR="009B2691" w:rsidRPr="00A5350A">
        <w:rPr>
          <w:rFonts w:ascii="Arial Narrow" w:hAnsi="Arial Narrow" w:cs="Arial"/>
          <w:szCs w:val="24"/>
        </w:rPr>
        <w:t>(Intervención o prohibición de realizar ciertas operaciones o negocios jurídicos y remoción)</w:t>
      </w:r>
    </w:p>
    <w:p w14:paraId="4AD6B47B" w14:textId="77777777" w:rsidR="00DD5E10" w:rsidRPr="00A5350A" w:rsidRDefault="00DD5E10" w:rsidP="00DD5E10">
      <w:pPr>
        <w:spacing w:line="240" w:lineRule="auto"/>
        <w:ind w:left="709" w:firstLine="0"/>
        <w:jc w:val="both"/>
        <w:rPr>
          <w:rFonts w:ascii="Arial Narrow" w:hAnsi="Arial Narrow" w:cs="Arial"/>
          <w:szCs w:val="24"/>
        </w:rPr>
      </w:pPr>
    </w:p>
    <w:p w14:paraId="29D69D64"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los dos artículos precedentes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149 de este código; o bien se impondrá la intervención de la persona moral por el tiempo que fije el juez en la sentencia, conforme a los artículos 145 y 149 de este código, además de la remoción de aquellos sujetos activos.</w:t>
      </w:r>
    </w:p>
    <w:p w14:paraId="2960BC7A" w14:textId="77777777" w:rsidR="00DD5E10" w:rsidRPr="00A5350A" w:rsidRDefault="00DD5E10" w:rsidP="00A5350A">
      <w:pPr>
        <w:spacing w:line="240" w:lineRule="auto"/>
        <w:ind w:left="709" w:firstLine="0"/>
        <w:jc w:val="both"/>
        <w:rPr>
          <w:rFonts w:ascii="Arial Narrow" w:hAnsi="Arial Narrow" w:cs="Arial"/>
          <w:szCs w:val="24"/>
        </w:rPr>
      </w:pPr>
    </w:p>
    <w:p w14:paraId="7F2B622B"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9C7F05">
        <w:rPr>
          <w:rFonts w:ascii="Arial Narrow" w:hAnsi="Arial Narrow" w:cs="Arial"/>
          <w:szCs w:val="24"/>
        </w:rPr>
        <w:tab/>
      </w:r>
      <w:r w:rsidR="009B2691" w:rsidRPr="00A5350A">
        <w:rPr>
          <w:rFonts w:ascii="Arial Narrow" w:hAnsi="Arial Narrow" w:cs="Arial"/>
          <w:szCs w:val="24"/>
        </w:rPr>
        <w:t>(Remoción o intervención)</w:t>
      </w:r>
    </w:p>
    <w:p w14:paraId="3E620142" w14:textId="77777777" w:rsidR="00DD5E10" w:rsidRPr="00A5350A" w:rsidRDefault="00DD5E10" w:rsidP="00DD5E10">
      <w:pPr>
        <w:spacing w:line="240" w:lineRule="auto"/>
        <w:ind w:left="709" w:firstLine="0"/>
        <w:jc w:val="both"/>
        <w:rPr>
          <w:rFonts w:ascii="Arial Narrow" w:hAnsi="Arial Narrow" w:cs="Arial"/>
          <w:szCs w:val="24"/>
        </w:rPr>
      </w:pPr>
    </w:p>
    <w:p w14:paraId="50D721B5"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los dos artículos precedentes, intervenga típicamente un fundador, un miembro del consejo de administración, un administrador, un representante legal, un apoderado jurídico o una persona que actúe a nombre de una persona moral, a ésta se le impondrá la remoción de dicho sujeto activo cualificado, o bien la intervención de la persona moral por el tiempo que fije el juez o tribunal en la sentencia, conforme a los artículos 145 y 149 de este código.</w:t>
      </w:r>
    </w:p>
    <w:p w14:paraId="683509B3" w14:textId="77777777" w:rsidR="00DD5E10" w:rsidRPr="00A5350A" w:rsidRDefault="00DD5E10" w:rsidP="00A5350A">
      <w:pPr>
        <w:spacing w:line="240" w:lineRule="auto"/>
        <w:ind w:left="709" w:firstLine="0"/>
        <w:jc w:val="both"/>
        <w:rPr>
          <w:rFonts w:ascii="Arial Narrow" w:hAnsi="Arial Narrow" w:cs="Arial"/>
          <w:szCs w:val="24"/>
        </w:rPr>
      </w:pPr>
    </w:p>
    <w:p w14:paraId="55C1F5E9"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Las consecuencias jurídicas que se impongan a la persona moral en virtud de las fracciones anteriores serán subsidiarias a la responsabilidad penal en que haya incurrido cualquiera de los sujetos activos cualificados referidos en los párrafos segundo y tercero del artículo 68 de este código, por el delito cometido.</w:t>
      </w:r>
    </w:p>
    <w:p w14:paraId="0D03DC57" w14:textId="77777777" w:rsidR="009B2691" w:rsidRDefault="009B2691" w:rsidP="00A5350A">
      <w:pPr>
        <w:spacing w:line="240" w:lineRule="auto"/>
        <w:ind w:firstLine="0"/>
        <w:jc w:val="both"/>
        <w:rPr>
          <w:rFonts w:ascii="Arial Narrow" w:eastAsia="Calibri" w:hAnsi="Arial Narrow" w:cs="Arial"/>
          <w:szCs w:val="24"/>
        </w:rPr>
      </w:pPr>
    </w:p>
    <w:p w14:paraId="6828B046" w14:textId="77777777" w:rsidR="00DD5E10" w:rsidRPr="00A5350A" w:rsidRDefault="00DD5E10" w:rsidP="00A5350A">
      <w:pPr>
        <w:spacing w:line="240" w:lineRule="auto"/>
        <w:ind w:firstLine="0"/>
        <w:jc w:val="both"/>
        <w:rPr>
          <w:rFonts w:ascii="Arial Narrow" w:eastAsia="Calibri" w:hAnsi="Arial Narrow" w:cs="Arial"/>
          <w:szCs w:val="24"/>
        </w:rPr>
      </w:pPr>
    </w:p>
    <w:p w14:paraId="7BFF4FE2"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Sexto</w:t>
      </w:r>
    </w:p>
    <w:p w14:paraId="0CA884DF" w14:textId="77777777" w:rsidR="00DD5E10" w:rsidRPr="00A5350A" w:rsidRDefault="00DD5E10" w:rsidP="00A5350A">
      <w:pPr>
        <w:spacing w:line="240" w:lineRule="auto"/>
        <w:ind w:firstLine="0"/>
        <w:jc w:val="center"/>
        <w:rPr>
          <w:rFonts w:ascii="Arial Narrow" w:eastAsia="Calibri" w:hAnsi="Arial Narrow" w:cs="Arial"/>
          <w:b/>
          <w:szCs w:val="24"/>
        </w:rPr>
      </w:pPr>
    </w:p>
    <w:p w14:paraId="37FE048D"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Tráfico de influencia</w:t>
      </w:r>
    </w:p>
    <w:p w14:paraId="27016F23" w14:textId="77777777" w:rsidR="009B2691" w:rsidRPr="00A5350A" w:rsidRDefault="009B2691" w:rsidP="00A5350A">
      <w:pPr>
        <w:spacing w:line="240" w:lineRule="auto"/>
        <w:ind w:firstLine="0"/>
        <w:jc w:val="center"/>
        <w:rPr>
          <w:rFonts w:ascii="Arial Narrow" w:eastAsia="Calibri" w:hAnsi="Arial Narrow" w:cs="Arial"/>
          <w:szCs w:val="24"/>
        </w:rPr>
      </w:pPr>
    </w:p>
    <w:p w14:paraId="7D116A5A"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451 (Tráfico de influencia)</w:t>
      </w:r>
    </w:p>
    <w:p w14:paraId="2029FA54" w14:textId="77777777" w:rsidR="00DD5E10" w:rsidRPr="00DD5E10" w:rsidRDefault="00DD5E10" w:rsidP="00A5350A">
      <w:pPr>
        <w:spacing w:line="240" w:lineRule="auto"/>
        <w:ind w:firstLine="0"/>
        <w:jc w:val="both"/>
        <w:rPr>
          <w:rFonts w:ascii="Arial Narrow" w:eastAsia="Calibri" w:hAnsi="Arial Narrow" w:cs="Arial"/>
          <w:b/>
          <w:szCs w:val="24"/>
        </w:rPr>
      </w:pPr>
    </w:p>
    <w:p w14:paraId="0575374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tráfico de influencia puede adoptar las formas siguientes:</w:t>
      </w:r>
    </w:p>
    <w:p w14:paraId="7CD601DE" w14:textId="77777777" w:rsidR="00DD5E10" w:rsidRPr="00A5350A" w:rsidRDefault="00DD5E10" w:rsidP="00A5350A">
      <w:pPr>
        <w:spacing w:line="240" w:lineRule="auto"/>
        <w:ind w:firstLine="0"/>
        <w:jc w:val="both"/>
        <w:rPr>
          <w:rFonts w:ascii="Arial Narrow" w:eastAsia="Calibri" w:hAnsi="Arial Narrow" w:cs="Arial"/>
          <w:szCs w:val="24"/>
        </w:rPr>
      </w:pPr>
    </w:p>
    <w:p w14:paraId="39129D81"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(Tráfico de influencia directo)</w:t>
      </w:r>
    </w:p>
    <w:p w14:paraId="1A314172" w14:textId="77777777" w:rsidR="00DD5E10" w:rsidRPr="00A5350A" w:rsidRDefault="00DD5E10" w:rsidP="00DD5E10">
      <w:pPr>
        <w:spacing w:line="240" w:lineRule="auto"/>
        <w:ind w:left="709" w:firstLine="0"/>
        <w:jc w:val="both"/>
        <w:rPr>
          <w:rFonts w:ascii="Arial Narrow" w:eastAsia="Calibri" w:hAnsi="Arial Narrow" w:cs="Arial"/>
          <w:szCs w:val="24"/>
        </w:rPr>
      </w:pPr>
    </w:p>
    <w:p w14:paraId="6EA8753F"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Se impondrá de dos a seis años de prisión y de quinientos a mil días multa, al servidor público que utilice la posición que su cargo, empleo o comisión le confiere, promueva o gestione un acto administrativo ajeno a las responsabilidades inherentes al cargo, empleo o comisión del servidor en la entidad oficial estatal o municipal de que se trate, que genere cualquier beneficio, provecho o ventaja para sí o para cualquiera de las personas a que se refiere el párrafo segundo del artículo 452 de este código.</w:t>
      </w:r>
    </w:p>
    <w:p w14:paraId="4FA6F2FD" w14:textId="77777777" w:rsidR="00DD5E10" w:rsidRPr="00A5350A" w:rsidRDefault="00DD5E10" w:rsidP="00A5350A">
      <w:pPr>
        <w:spacing w:line="240" w:lineRule="auto"/>
        <w:ind w:left="709" w:firstLine="0"/>
        <w:jc w:val="both"/>
        <w:rPr>
          <w:rFonts w:ascii="Arial Narrow" w:eastAsia="Calibri" w:hAnsi="Arial Narrow" w:cs="Arial"/>
          <w:szCs w:val="24"/>
        </w:rPr>
      </w:pPr>
    </w:p>
    <w:p w14:paraId="52C4AC8D"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(Tráfico de influencia indirecto)</w:t>
      </w:r>
    </w:p>
    <w:p w14:paraId="5E1C727D"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4611A61"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Se impondrán las mismas penas previstas en el párrafo anterior, a la persona que de acuerdo con el servidor público, le sirva de conducto, promoviendo o gestionando a nombre de aquél, el acto administrativo referido en dicho párrafo, siempre y cuando se beneficie económicamente a consecuencia del acto administrativo promovido o gestionado, o el servidor público le participe del beneficio que él obtenga, o hagan lo mismo cualquiera de las personas señaladas en el párrafo segundo del artículo 452 de este código.</w:t>
      </w:r>
    </w:p>
    <w:p w14:paraId="1C3D9D1C" w14:textId="77777777" w:rsidR="009B2691" w:rsidRDefault="009B2691" w:rsidP="00A5350A">
      <w:pPr>
        <w:spacing w:line="240" w:lineRule="auto"/>
        <w:ind w:left="709" w:firstLine="0"/>
        <w:jc w:val="both"/>
        <w:rPr>
          <w:rFonts w:ascii="Arial Narrow" w:eastAsia="Calibri" w:hAnsi="Arial Narrow" w:cs="Arial"/>
          <w:szCs w:val="24"/>
        </w:rPr>
      </w:pPr>
    </w:p>
    <w:p w14:paraId="02C0F28C"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F25A141" w14:textId="77777777" w:rsidR="009828E2" w:rsidRDefault="009828E2" w:rsidP="00A5350A">
      <w:pPr>
        <w:spacing w:line="240" w:lineRule="auto"/>
        <w:ind w:firstLine="0"/>
        <w:jc w:val="center"/>
        <w:rPr>
          <w:rFonts w:ascii="Arial Narrow" w:eastAsia="Calibri" w:hAnsi="Arial Narrow" w:cs="Arial"/>
          <w:b/>
          <w:szCs w:val="24"/>
        </w:rPr>
      </w:pPr>
    </w:p>
    <w:p w14:paraId="21A7FD8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Séptimo</w:t>
      </w:r>
    </w:p>
    <w:p w14:paraId="44B5F664" w14:textId="77777777" w:rsidR="00DD5E10" w:rsidRPr="00A5350A" w:rsidRDefault="00DD5E10" w:rsidP="00A5350A">
      <w:pPr>
        <w:spacing w:line="240" w:lineRule="auto"/>
        <w:ind w:firstLine="0"/>
        <w:jc w:val="center"/>
        <w:rPr>
          <w:rFonts w:ascii="Arial Narrow" w:eastAsia="Calibri" w:hAnsi="Arial Narrow" w:cs="Arial"/>
          <w:b/>
          <w:szCs w:val="24"/>
        </w:rPr>
      </w:pPr>
    </w:p>
    <w:p w14:paraId="13BA25B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Cohecho por servidor público</w:t>
      </w:r>
    </w:p>
    <w:p w14:paraId="67456040" w14:textId="77777777" w:rsidR="009B2691" w:rsidRPr="00A5350A" w:rsidRDefault="009B2691" w:rsidP="00A5350A">
      <w:pPr>
        <w:spacing w:line="240" w:lineRule="auto"/>
        <w:ind w:firstLine="0"/>
        <w:jc w:val="center"/>
        <w:rPr>
          <w:rFonts w:ascii="Arial Narrow" w:eastAsia="Calibri" w:hAnsi="Arial Narrow" w:cs="Arial"/>
          <w:szCs w:val="24"/>
        </w:rPr>
      </w:pPr>
    </w:p>
    <w:p w14:paraId="6B8A6CBC"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452 (Cohecho por servidor público)</w:t>
      </w:r>
    </w:p>
    <w:p w14:paraId="387A614F" w14:textId="77777777" w:rsidR="00DD5E10" w:rsidRPr="00A5350A" w:rsidRDefault="00DD5E10" w:rsidP="00A5350A">
      <w:pPr>
        <w:spacing w:line="240" w:lineRule="auto"/>
        <w:ind w:firstLine="0"/>
        <w:jc w:val="both"/>
        <w:rPr>
          <w:rFonts w:ascii="Arial Narrow" w:eastAsia="Calibri" w:hAnsi="Arial Narrow" w:cs="Arial"/>
          <w:szCs w:val="24"/>
        </w:rPr>
      </w:pPr>
    </w:p>
    <w:p w14:paraId="49F3D4A9"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Cometerá el delito de cohecho, el servidor público que por sí o a través de terceras personas, solicite, exija, acepte, obtenga o pretenda obtener, con motivo de sus funciones, cualquier beneficio que no esté comprendido en su remuneración como servidor público, ni como bono o estímulo extraordinario acordado por autoridad competente.</w:t>
      </w:r>
    </w:p>
    <w:p w14:paraId="2A3243BE" w14:textId="77777777" w:rsidR="00DD5E10" w:rsidRPr="00A5350A" w:rsidRDefault="00DD5E10" w:rsidP="00A5350A">
      <w:pPr>
        <w:spacing w:line="240" w:lineRule="auto"/>
        <w:ind w:firstLine="0"/>
        <w:jc w:val="both"/>
        <w:rPr>
          <w:rFonts w:ascii="Arial Narrow" w:eastAsia="Calibri" w:hAnsi="Arial Narrow" w:cs="Arial"/>
          <w:szCs w:val="24"/>
        </w:rPr>
      </w:pPr>
    </w:p>
    <w:p w14:paraId="655D9C8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beneficio podrá consistir en dinero, valores, bien mueble o inmueble, incluso mediante enajenación en precio notoriamente inferior al que tenga en el mercado, donación, servicios, comisión pecuniaria, o cualquier otra dádiva, ya sea para sí o para su cónyuge, parientes consanguíneos, parientes civiles, o para terceros con los que tenga o haya tenido relaciones profesionales, laborales o de negocios, o para socios o sociedades de las que el servidor público o las personas antes referidas formen parte.</w:t>
      </w:r>
    </w:p>
    <w:p w14:paraId="534AABFA" w14:textId="77777777" w:rsidR="00DD5E10" w:rsidRPr="00A5350A" w:rsidRDefault="00DD5E10" w:rsidP="00A5350A">
      <w:pPr>
        <w:spacing w:line="240" w:lineRule="auto"/>
        <w:ind w:firstLine="0"/>
        <w:jc w:val="both"/>
        <w:rPr>
          <w:rFonts w:ascii="Arial Narrow" w:eastAsia="Calibri" w:hAnsi="Arial Narrow" w:cs="Arial"/>
          <w:szCs w:val="24"/>
        </w:rPr>
      </w:pPr>
    </w:p>
    <w:p w14:paraId="72B473D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También cometerá cohecho el servidor público que acepte una promesa por cualquiera de los conceptos señalados en el párrafo precedente, para hacer o dejar de hacer algo relacionado con sus funciones.</w:t>
      </w:r>
    </w:p>
    <w:p w14:paraId="0FCD70D4" w14:textId="77777777" w:rsidR="00DD5E10" w:rsidRPr="00A5350A" w:rsidRDefault="00DD5E10" w:rsidP="00A5350A">
      <w:pPr>
        <w:spacing w:line="240" w:lineRule="auto"/>
        <w:ind w:firstLine="0"/>
        <w:jc w:val="both"/>
        <w:rPr>
          <w:rFonts w:ascii="Arial Narrow" w:eastAsia="Calibri" w:hAnsi="Arial Narrow" w:cs="Arial"/>
          <w:szCs w:val="24"/>
        </w:rPr>
      </w:pPr>
    </w:p>
    <w:p w14:paraId="576E279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Al servidor público que cometa cohecho, se le impondrán las penas siguientes:</w:t>
      </w:r>
    </w:p>
    <w:p w14:paraId="37F1BCFF" w14:textId="77777777" w:rsidR="00DD5E10" w:rsidRPr="00A5350A" w:rsidRDefault="00DD5E10" w:rsidP="00A5350A">
      <w:pPr>
        <w:spacing w:line="240" w:lineRule="auto"/>
        <w:ind w:firstLine="0"/>
        <w:jc w:val="both"/>
        <w:rPr>
          <w:rFonts w:ascii="Arial Narrow" w:eastAsia="Calibri" w:hAnsi="Arial Narrow" w:cs="Arial"/>
          <w:szCs w:val="24"/>
        </w:rPr>
      </w:pPr>
    </w:p>
    <w:p w14:paraId="4FEC671D"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(Cohecho de cuantía menor o de beneficio no evaluable)</w:t>
      </w:r>
    </w:p>
    <w:p w14:paraId="3B3CB3A1" w14:textId="77777777" w:rsidR="00DD5E10" w:rsidRPr="00A5350A" w:rsidRDefault="00DD5E10" w:rsidP="00DD5E10">
      <w:pPr>
        <w:spacing w:line="240" w:lineRule="auto"/>
        <w:ind w:left="709" w:firstLine="0"/>
        <w:jc w:val="both"/>
        <w:rPr>
          <w:rFonts w:ascii="Arial Narrow" w:eastAsia="Calibri" w:hAnsi="Arial Narrow" w:cs="Arial"/>
          <w:szCs w:val="24"/>
        </w:rPr>
      </w:pPr>
    </w:p>
    <w:p w14:paraId="22C3F724"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 xml:space="preserve">De dos a cuatro años de prisión y de quinientos a mil días multa, cuando la cantidad de dinero o el valor del bien, dádiva, donación, servicios, comisión o beneficio, recibidos, o el importe que involucraba la promesa solicitada o aceptada de cualquiera de dichos conceptos, no exceda de quinientas veces el importe del valor diario de la unidad de medida y actualización, al momento en que se cometió el delito, o el beneficio no sea evaluable. </w:t>
      </w:r>
    </w:p>
    <w:p w14:paraId="52ECD6C6" w14:textId="77777777" w:rsidR="00DD5E10" w:rsidRPr="00A5350A" w:rsidRDefault="00DD5E10" w:rsidP="00A5350A">
      <w:pPr>
        <w:spacing w:line="240" w:lineRule="auto"/>
        <w:ind w:left="709" w:firstLine="0"/>
        <w:jc w:val="both"/>
        <w:rPr>
          <w:rFonts w:ascii="Arial Narrow" w:eastAsia="Calibri" w:hAnsi="Arial Narrow" w:cs="Arial"/>
          <w:szCs w:val="24"/>
        </w:rPr>
      </w:pPr>
    </w:p>
    <w:p w14:paraId="62F85AB2"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(Cohecho de cuantía media)</w:t>
      </w:r>
    </w:p>
    <w:p w14:paraId="6CBC46AA"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DEFC619"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tres a siete años de prisión y de mil a dos mil días multa, cuando la cantidad de dinero o el valor del bien, dádiva, donación, servicios, comisión o beneficio, recibidos, o el importe que involucraba la promesa solicitada o aceptada de cualquiera de dichos conceptos, exceda de quinientas veces el importe del valor diario de la unidad de medida y actualización, pero sea inferior a dos mil veces el importe del valor diario de la unidad de medida y actualización, al momento en que se cometió el delito.</w:t>
      </w:r>
    </w:p>
    <w:p w14:paraId="428F5492" w14:textId="77777777" w:rsidR="00DD5E10" w:rsidRPr="00A5350A" w:rsidRDefault="00DD5E10" w:rsidP="00A5350A">
      <w:pPr>
        <w:spacing w:line="240" w:lineRule="auto"/>
        <w:ind w:left="709" w:firstLine="0"/>
        <w:jc w:val="both"/>
        <w:rPr>
          <w:rFonts w:ascii="Arial Narrow" w:eastAsia="Calibri" w:hAnsi="Arial Narrow" w:cs="Arial"/>
          <w:szCs w:val="24"/>
        </w:rPr>
      </w:pPr>
    </w:p>
    <w:p w14:paraId="0FAC3451"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9C7F05">
        <w:rPr>
          <w:rFonts w:ascii="Arial Narrow" w:hAnsi="Arial Narrow" w:cs="Arial"/>
          <w:szCs w:val="24"/>
        </w:rPr>
        <w:t>(Cohecho de cuantía mayor)</w:t>
      </w:r>
    </w:p>
    <w:p w14:paraId="5C5FC1A5" w14:textId="77777777" w:rsidR="00DD5E10" w:rsidRPr="00A5350A" w:rsidRDefault="00DD5E10" w:rsidP="00DD5E10">
      <w:pPr>
        <w:spacing w:line="240" w:lineRule="auto"/>
        <w:ind w:left="709" w:firstLine="0"/>
        <w:jc w:val="both"/>
        <w:rPr>
          <w:rFonts w:ascii="Arial Narrow" w:eastAsia="Calibri" w:hAnsi="Arial Narrow" w:cs="Arial"/>
          <w:szCs w:val="24"/>
        </w:rPr>
      </w:pPr>
    </w:p>
    <w:p w14:paraId="6094B5F3"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cuatro a diez años de prisión y de dos mil a cuatro mil días multa, cuando la cantidad de dinero o el valor del bien, dádiva, donación, servicios, comisión o beneficio, recibidos, o el importe que involucraba la promesa solicitada o aceptada de cualquiera de dichos conceptos, exceda a dos mil veces el importe del valor diario de la unidad de medida y actualización, al momento en que se cometió el delito.</w:t>
      </w:r>
    </w:p>
    <w:p w14:paraId="44151168" w14:textId="77777777" w:rsidR="00DD5E10" w:rsidRPr="00A5350A" w:rsidRDefault="00DD5E10" w:rsidP="00A5350A">
      <w:pPr>
        <w:spacing w:line="240" w:lineRule="auto"/>
        <w:ind w:left="709" w:firstLine="0"/>
        <w:jc w:val="both"/>
        <w:rPr>
          <w:rFonts w:ascii="Arial Narrow" w:hAnsi="Arial Narrow" w:cs="Arial"/>
          <w:szCs w:val="24"/>
        </w:rPr>
      </w:pPr>
    </w:p>
    <w:p w14:paraId="77498C5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No se impondrán las penas del cohecho, al servidor público que después de solicitar o aceptar el bien mueble o inmueble, o bien, el dinero, la comisión pecuniaria, donación, servicio, la dádiva o el beneficio, aquél haya rechazado recibirlos o beneficiarse, salvo cuando haya sido ilegal lo que hizo o dejó de hacer relacionado con sus funciones, en virtud de la promesa de aquellos conceptos, en cuyo caso, se impondrá al servidor público de una cuarta parte del mínimo a una cuarta parte del máximo de las penas señaladas en este artículo, además de destitución e inhabilitación de cinco a diez años para obtener y desempeñar un cargo, empleo o comisión en cualquier entidad oficial del Estado o de sus municipios.</w:t>
      </w:r>
    </w:p>
    <w:p w14:paraId="5B9A8D7F" w14:textId="77777777" w:rsidR="009B2691" w:rsidRDefault="009B2691" w:rsidP="00A5350A">
      <w:pPr>
        <w:spacing w:line="240" w:lineRule="auto"/>
        <w:ind w:firstLine="0"/>
        <w:jc w:val="both"/>
        <w:rPr>
          <w:rFonts w:ascii="Arial Narrow" w:eastAsia="Calibri" w:hAnsi="Arial Narrow" w:cs="Arial"/>
          <w:szCs w:val="24"/>
        </w:rPr>
      </w:pPr>
    </w:p>
    <w:p w14:paraId="53332684" w14:textId="77777777" w:rsidR="00DD5E10" w:rsidRPr="00A5350A" w:rsidRDefault="00DD5E10" w:rsidP="00A5350A">
      <w:pPr>
        <w:spacing w:line="240" w:lineRule="auto"/>
        <w:ind w:firstLine="0"/>
        <w:jc w:val="both"/>
        <w:rPr>
          <w:rFonts w:ascii="Arial Narrow" w:eastAsia="Calibri" w:hAnsi="Arial Narrow" w:cs="Arial"/>
          <w:szCs w:val="24"/>
        </w:rPr>
      </w:pPr>
    </w:p>
    <w:p w14:paraId="6C59669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Octavo</w:t>
      </w:r>
    </w:p>
    <w:p w14:paraId="3CC10053" w14:textId="77777777" w:rsidR="00DD5E10" w:rsidRPr="00A5350A" w:rsidRDefault="00DD5E10" w:rsidP="00A5350A">
      <w:pPr>
        <w:spacing w:line="240" w:lineRule="auto"/>
        <w:ind w:firstLine="0"/>
        <w:jc w:val="center"/>
        <w:rPr>
          <w:rFonts w:ascii="Arial Narrow" w:eastAsia="Calibri" w:hAnsi="Arial Narrow" w:cs="Arial"/>
          <w:b/>
          <w:szCs w:val="24"/>
        </w:rPr>
      </w:pPr>
    </w:p>
    <w:p w14:paraId="533651C8"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Peculado</w:t>
      </w:r>
    </w:p>
    <w:p w14:paraId="65EC597E" w14:textId="77777777" w:rsidR="009B2691" w:rsidRPr="00A5350A" w:rsidRDefault="009B2691" w:rsidP="00A5350A">
      <w:pPr>
        <w:spacing w:line="240" w:lineRule="auto"/>
        <w:ind w:firstLine="0"/>
        <w:jc w:val="center"/>
        <w:rPr>
          <w:rFonts w:ascii="Arial Narrow" w:eastAsia="Calibri" w:hAnsi="Arial Narrow" w:cs="Arial"/>
          <w:szCs w:val="24"/>
        </w:rPr>
      </w:pPr>
    </w:p>
    <w:p w14:paraId="37322FEF"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453 (Peculado)</w:t>
      </w:r>
    </w:p>
    <w:p w14:paraId="1B65B2A7" w14:textId="77777777" w:rsidR="00DD5E10" w:rsidRPr="00DD5E10" w:rsidRDefault="00DD5E10" w:rsidP="00A5350A">
      <w:pPr>
        <w:spacing w:line="240" w:lineRule="auto"/>
        <w:ind w:firstLine="0"/>
        <w:jc w:val="both"/>
        <w:rPr>
          <w:rFonts w:ascii="Arial Narrow" w:eastAsia="Calibri" w:hAnsi="Arial Narrow" w:cs="Arial"/>
          <w:b/>
          <w:szCs w:val="24"/>
        </w:rPr>
      </w:pPr>
    </w:p>
    <w:p w14:paraId="2783677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Comete el delito de peculado, el servidor público que:</w:t>
      </w:r>
    </w:p>
    <w:p w14:paraId="77242B6B" w14:textId="77777777" w:rsidR="00DD5E10" w:rsidRPr="00A5350A" w:rsidRDefault="00DD5E10" w:rsidP="00A5350A">
      <w:pPr>
        <w:spacing w:line="240" w:lineRule="auto"/>
        <w:ind w:firstLine="0"/>
        <w:jc w:val="both"/>
        <w:rPr>
          <w:rFonts w:ascii="Arial Narrow" w:eastAsia="Calibri" w:hAnsi="Arial Narrow" w:cs="Arial"/>
          <w:szCs w:val="24"/>
        </w:rPr>
      </w:pPr>
    </w:p>
    <w:p w14:paraId="41A2B21D"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 xml:space="preserve">(Disposición de recursos públicos) </w:t>
      </w:r>
    </w:p>
    <w:p w14:paraId="1997E152" w14:textId="77777777" w:rsidR="00DD5E10" w:rsidRPr="00A5350A" w:rsidRDefault="00DD5E10" w:rsidP="00DD5E10">
      <w:pPr>
        <w:spacing w:line="240" w:lineRule="auto"/>
        <w:ind w:left="709" w:firstLine="0"/>
        <w:jc w:val="both"/>
        <w:rPr>
          <w:rFonts w:ascii="Arial Narrow" w:eastAsia="Calibri" w:hAnsi="Arial Narrow" w:cs="Arial"/>
          <w:szCs w:val="24"/>
        </w:rPr>
      </w:pPr>
    </w:p>
    <w:p w14:paraId="72ABD802"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Por sí o por interpósita persona, fuera de los casos en que la ley lo permita, disponga con ánimo de apropiación para sí, para otro, o para cualquiera de las personas señaladas en el párrafo segundo del artículo 452 de este código, de dinero, valores o fondos del erario del Estado o de cualquiera de sus municipios.</w:t>
      </w:r>
    </w:p>
    <w:p w14:paraId="458AC108" w14:textId="77777777" w:rsidR="00DD5E10" w:rsidRPr="00A5350A" w:rsidRDefault="00DD5E10" w:rsidP="00DD5E10">
      <w:pPr>
        <w:spacing w:line="240" w:lineRule="auto"/>
        <w:jc w:val="both"/>
        <w:rPr>
          <w:rFonts w:ascii="Arial Narrow" w:eastAsia="Calibri" w:hAnsi="Arial Narrow" w:cs="Arial"/>
          <w:szCs w:val="24"/>
        </w:rPr>
      </w:pPr>
    </w:p>
    <w:p w14:paraId="771C36EE"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 xml:space="preserve">(Disposición de bienes públicos) </w:t>
      </w:r>
    </w:p>
    <w:p w14:paraId="10743F4D" w14:textId="77777777" w:rsidR="00DD5E10" w:rsidRPr="00A5350A" w:rsidRDefault="00DD5E10" w:rsidP="00DD5E10">
      <w:pPr>
        <w:spacing w:line="240" w:lineRule="auto"/>
        <w:ind w:left="709" w:firstLine="0"/>
        <w:jc w:val="both"/>
        <w:rPr>
          <w:rFonts w:ascii="Arial Narrow" w:eastAsia="Calibri" w:hAnsi="Arial Narrow" w:cs="Arial"/>
          <w:szCs w:val="24"/>
        </w:rPr>
      </w:pPr>
    </w:p>
    <w:p w14:paraId="56AD23BF"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Por sí o por interpósita persona, fuera de los casos en que la ley lo permita, disponga con ánimo de apropiación para sí, para otro, o para cualquiera de las personas señaladas en el párrafo segundo del artículo 452 de este código, de bienes muebles o inmuebles, pertenecientes a cualquier entidad oficial del Estado o de cualquiera de sus municipios.</w:t>
      </w:r>
    </w:p>
    <w:p w14:paraId="4B4127C2" w14:textId="77777777" w:rsidR="00DD5E10" w:rsidRPr="00A5350A" w:rsidRDefault="00DD5E10" w:rsidP="00A5350A">
      <w:pPr>
        <w:spacing w:line="240" w:lineRule="auto"/>
        <w:ind w:left="709" w:firstLine="0"/>
        <w:jc w:val="both"/>
        <w:rPr>
          <w:rFonts w:ascii="Arial Narrow" w:eastAsia="Calibri" w:hAnsi="Arial Narrow" w:cs="Arial"/>
          <w:szCs w:val="24"/>
        </w:rPr>
      </w:pPr>
    </w:p>
    <w:p w14:paraId="1D9F215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 quien realice cualquiera de las conductas de peculado previstas en este artículo, se le impondrán las penas siguientes:</w:t>
      </w:r>
    </w:p>
    <w:p w14:paraId="7CCF7EC4" w14:textId="77777777" w:rsidR="00DD5E10" w:rsidRPr="00A5350A" w:rsidRDefault="00DD5E10" w:rsidP="00A5350A">
      <w:pPr>
        <w:spacing w:line="240" w:lineRule="auto"/>
        <w:ind w:firstLine="0"/>
        <w:jc w:val="both"/>
        <w:rPr>
          <w:rFonts w:ascii="Arial Narrow" w:eastAsia="Calibri" w:hAnsi="Arial Narrow" w:cs="Arial"/>
          <w:szCs w:val="24"/>
        </w:rPr>
      </w:pPr>
    </w:p>
    <w:p w14:paraId="3F3F15D2"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1)</w:t>
      </w:r>
      <w:r w:rsidRPr="009C7F05">
        <w:rPr>
          <w:rFonts w:ascii="Arial Narrow" w:hAnsi="Arial Narrow" w:cs="Arial"/>
          <w:b/>
          <w:szCs w:val="24"/>
        </w:rPr>
        <w:tab/>
      </w:r>
      <w:r w:rsidR="009B2691" w:rsidRPr="009C7F05">
        <w:rPr>
          <w:rFonts w:ascii="Arial Narrow" w:hAnsi="Arial Narrow" w:cs="Arial"/>
          <w:szCs w:val="24"/>
        </w:rPr>
        <w:t>(Peculado de cuantía mínima)</w:t>
      </w:r>
    </w:p>
    <w:p w14:paraId="7234F36D"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746B8A24"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cien a doscientos días multa, cuando el monto del peculado no exceda de cien veces el importe del valor diario de la unidad de medida y actualización, al momento en que se cometió el delito, o no sea posible determinar el valor de las cosas muebles.</w:t>
      </w:r>
    </w:p>
    <w:p w14:paraId="5C9F767F" w14:textId="77777777" w:rsidR="00DD5E10" w:rsidRPr="00A5350A" w:rsidRDefault="00DD5E10" w:rsidP="00A5350A">
      <w:pPr>
        <w:spacing w:line="240" w:lineRule="auto"/>
        <w:ind w:left="1080" w:firstLine="0"/>
        <w:jc w:val="both"/>
        <w:rPr>
          <w:rFonts w:ascii="Arial Narrow" w:hAnsi="Arial Narrow" w:cs="Arial"/>
          <w:szCs w:val="24"/>
        </w:rPr>
      </w:pPr>
    </w:p>
    <w:p w14:paraId="6C91C3DF" w14:textId="77777777" w:rsidR="009B2691"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2)</w:t>
      </w:r>
      <w:r w:rsidRPr="009C7F05">
        <w:rPr>
          <w:rFonts w:ascii="Arial Narrow" w:hAnsi="Arial Narrow" w:cs="Arial"/>
          <w:b/>
          <w:szCs w:val="24"/>
        </w:rPr>
        <w:tab/>
      </w:r>
      <w:r w:rsidR="009B2691" w:rsidRPr="00A5350A">
        <w:rPr>
          <w:rFonts w:ascii="Arial Narrow" w:hAnsi="Arial Narrow" w:cs="Arial"/>
          <w:szCs w:val="24"/>
        </w:rPr>
        <w:t>(Peculado de cuantía menor)</w:t>
      </w:r>
    </w:p>
    <w:p w14:paraId="2F1424C5" w14:textId="77777777" w:rsidR="00DD5E10" w:rsidRPr="00A5350A" w:rsidRDefault="00DD5E10" w:rsidP="00DD5E10">
      <w:pPr>
        <w:spacing w:line="240" w:lineRule="auto"/>
        <w:ind w:left="1134" w:firstLine="0"/>
        <w:jc w:val="both"/>
        <w:rPr>
          <w:rFonts w:ascii="Arial Narrow" w:hAnsi="Arial Narrow" w:cs="Arial"/>
          <w:szCs w:val="24"/>
        </w:rPr>
      </w:pPr>
    </w:p>
    <w:p w14:paraId="32D35CA1"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uno a tres años de prisión y de doscientos a mil días multa, cuando el monto del peculado exceda de cien, pero no de quinientas veces el importe del valor diario de la unidad de medida y actualización, al momento en que se cometió el delito.</w:t>
      </w:r>
    </w:p>
    <w:p w14:paraId="719555C4" w14:textId="77777777" w:rsidR="00DD5E10" w:rsidRPr="00A5350A" w:rsidRDefault="00DD5E10" w:rsidP="00A5350A">
      <w:pPr>
        <w:spacing w:line="240" w:lineRule="auto"/>
        <w:ind w:left="1080" w:firstLine="0"/>
        <w:jc w:val="both"/>
        <w:rPr>
          <w:rFonts w:ascii="Arial Narrow" w:hAnsi="Arial Narrow" w:cs="Arial"/>
          <w:szCs w:val="24"/>
        </w:rPr>
      </w:pPr>
    </w:p>
    <w:p w14:paraId="090832C6"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3)</w:t>
      </w:r>
      <w:r w:rsidRPr="009C7F05">
        <w:rPr>
          <w:rFonts w:ascii="Arial Narrow" w:hAnsi="Arial Narrow" w:cs="Arial"/>
          <w:b/>
          <w:szCs w:val="24"/>
        </w:rPr>
        <w:tab/>
      </w:r>
      <w:r w:rsidR="009B2691" w:rsidRPr="009C7F05">
        <w:rPr>
          <w:rFonts w:ascii="Arial Narrow" w:hAnsi="Arial Narrow" w:cs="Arial"/>
          <w:szCs w:val="24"/>
        </w:rPr>
        <w:t>(Peculado de cuantía media)</w:t>
      </w:r>
    </w:p>
    <w:p w14:paraId="1A907F11"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34677E4D"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dos a cuatro años de prisión y de quinientos a mil días multa, cuando el monto del peculado exceda de quinientos, pero no de mil veces el importe del valor diario de la unidad de medida y actualización, al momento en que se cometió el delito.</w:t>
      </w:r>
    </w:p>
    <w:p w14:paraId="0165229F" w14:textId="77777777" w:rsidR="00DD5E10" w:rsidRPr="00A5350A" w:rsidRDefault="00DD5E10" w:rsidP="00A5350A">
      <w:pPr>
        <w:spacing w:line="240" w:lineRule="auto"/>
        <w:ind w:left="1080" w:firstLine="0"/>
        <w:jc w:val="both"/>
        <w:rPr>
          <w:rFonts w:ascii="Arial Narrow" w:hAnsi="Arial Narrow" w:cs="Arial"/>
          <w:szCs w:val="24"/>
        </w:rPr>
      </w:pPr>
    </w:p>
    <w:p w14:paraId="1FEDEEA7"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4)</w:t>
      </w:r>
      <w:r w:rsidRPr="009C7F05">
        <w:rPr>
          <w:rFonts w:ascii="Arial Narrow" w:hAnsi="Arial Narrow" w:cs="Arial"/>
          <w:b/>
          <w:szCs w:val="24"/>
        </w:rPr>
        <w:tab/>
      </w:r>
      <w:r w:rsidR="009B2691" w:rsidRPr="009C7F05">
        <w:rPr>
          <w:rFonts w:ascii="Arial Narrow" w:hAnsi="Arial Narrow" w:cs="Arial"/>
          <w:szCs w:val="24"/>
        </w:rPr>
        <w:t>(Peculado de cuantía intermedia)</w:t>
      </w:r>
    </w:p>
    <w:p w14:paraId="05E93BB0"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5FA384B2"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cuatro a ocho años de prisión y de mil a dos mil días multa, cuando el monto del peculado exceda de mil, pero no de diez mil veces el importe del valor diario de la unidad de medida y actualización, al momento en que se cometió el delito.</w:t>
      </w:r>
    </w:p>
    <w:p w14:paraId="1F269A3D" w14:textId="77777777" w:rsidR="00DD5E10" w:rsidRPr="00A5350A" w:rsidRDefault="00DD5E10" w:rsidP="00A5350A">
      <w:pPr>
        <w:spacing w:line="240" w:lineRule="auto"/>
        <w:ind w:left="1080" w:firstLine="0"/>
        <w:jc w:val="both"/>
        <w:rPr>
          <w:rFonts w:ascii="Arial Narrow" w:hAnsi="Arial Narrow" w:cs="Arial"/>
          <w:szCs w:val="24"/>
        </w:rPr>
      </w:pPr>
    </w:p>
    <w:p w14:paraId="26F7D1CE"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5)</w:t>
      </w:r>
      <w:r w:rsidRPr="009C7F05">
        <w:rPr>
          <w:rFonts w:ascii="Arial Narrow" w:hAnsi="Arial Narrow" w:cs="Arial"/>
          <w:b/>
          <w:szCs w:val="24"/>
        </w:rPr>
        <w:tab/>
      </w:r>
      <w:r w:rsidR="009B2691" w:rsidRPr="009C7F05">
        <w:rPr>
          <w:rFonts w:ascii="Arial Narrow" w:hAnsi="Arial Narrow" w:cs="Arial"/>
          <w:szCs w:val="24"/>
        </w:rPr>
        <w:t>(Peculado de cuantía mayor)</w:t>
      </w:r>
    </w:p>
    <w:p w14:paraId="0C3895CB"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71D74AEF"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cinco a doce años de prisión y de dos mil a cuatro mil días multa, cuando el monto del peculado exceda de diez mil veces el importe del valor diario de la unidad de medida y actualización, al momento en que se cometió el delito.</w:t>
      </w:r>
    </w:p>
    <w:p w14:paraId="6B62A9E2" w14:textId="77777777" w:rsidR="00941DE8" w:rsidRDefault="00941DE8" w:rsidP="00941DE8">
      <w:pPr>
        <w:spacing w:line="240" w:lineRule="auto"/>
        <w:ind w:firstLine="0"/>
        <w:jc w:val="both"/>
        <w:rPr>
          <w:rFonts w:ascii="Arial Narrow" w:hAnsi="Arial Narrow" w:cs="Arial"/>
          <w:szCs w:val="24"/>
        </w:rPr>
      </w:pPr>
    </w:p>
    <w:p w14:paraId="431C3511" w14:textId="77777777" w:rsidR="00941DE8" w:rsidRPr="00AB78E9" w:rsidRDefault="00941DE8" w:rsidP="00941DE8">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10</w:t>
      </w:r>
      <w:r w:rsidRPr="00AB78E9">
        <w:rPr>
          <w:rFonts w:ascii="Arial Narrow" w:hAnsi="Arial Narrow"/>
          <w:bCs/>
          <w:i/>
          <w:sz w:val="12"/>
          <w:szCs w:val="10"/>
        </w:rPr>
        <w:t xml:space="preserve"> DE </w:t>
      </w:r>
      <w:r>
        <w:rPr>
          <w:rFonts w:ascii="Arial Narrow" w:hAnsi="Arial Narrow"/>
          <w:bCs/>
          <w:i/>
          <w:sz w:val="12"/>
          <w:szCs w:val="10"/>
        </w:rPr>
        <w:t>JULIO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2C2CB1A8" w14:textId="77777777" w:rsidR="00941DE8" w:rsidRPr="00A5350A" w:rsidRDefault="00941DE8" w:rsidP="00941DE8">
      <w:pPr>
        <w:spacing w:line="240" w:lineRule="auto"/>
        <w:ind w:firstLine="0"/>
        <w:jc w:val="both"/>
        <w:rPr>
          <w:rFonts w:ascii="Arial Narrow" w:hAnsi="Arial Narrow" w:cs="Arial"/>
          <w:szCs w:val="24"/>
        </w:rPr>
      </w:pPr>
      <w:r w:rsidRPr="00941DE8">
        <w:rPr>
          <w:rFonts w:ascii="Arial Narrow" w:hAnsi="Arial Narrow" w:cs="Arial"/>
          <w:szCs w:val="24"/>
        </w:rPr>
        <w:t>Cuando los recursos materia del peculado estuvieran destinados a fines de salud pública, programas de apoyo o inclusión social, se aplicará hasta un tercio más de las penas señaladas en los párrafos anteriores.</w:t>
      </w:r>
    </w:p>
    <w:p w14:paraId="49A843C3" w14:textId="77777777" w:rsidR="00941DE8" w:rsidRDefault="00941DE8" w:rsidP="00A5350A">
      <w:pPr>
        <w:spacing w:line="240" w:lineRule="auto"/>
        <w:ind w:firstLine="0"/>
        <w:jc w:val="center"/>
        <w:rPr>
          <w:rFonts w:ascii="Arial Narrow" w:eastAsia="Calibri" w:hAnsi="Arial Narrow" w:cs="Arial"/>
          <w:b/>
          <w:szCs w:val="24"/>
        </w:rPr>
      </w:pPr>
    </w:p>
    <w:p w14:paraId="573C5F7D" w14:textId="77777777" w:rsidR="00941DE8" w:rsidRDefault="00941DE8" w:rsidP="00A5350A">
      <w:pPr>
        <w:spacing w:line="240" w:lineRule="auto"/>
        <w:ind w:firstLine="0"/>
        <w:jc w:val="center"/>
        <w:rPr>
          <w:rFonts w:ascii="Arial Narrow" w:eastAsia="Calibri" w:hAnsi="Arial Narrow" w:cs="Arial"/>
          <w:b/>
          <w:szCs w:val="24"/>
        </w:rPr>
      </w:pPr>
    </w:p>
    <w:p w14:paraId="42281B79"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Noveno</w:t>
      </w:r>
    </w:p>
    <w:p w14:paraId="17B2BB5D" w14:textId="77777777" w:rsidR="00DD5E10" w:rsidRPr="00A5350A" w:rsidRDefault="00DD5E10" w:rsidP="00A5350A">
      <w:pPr>
        <w:spacing w:line="240" w:lineRule="auto"/>
        <w:ind w:firstLine="0"/>
        <w:jc w:val="center"/>
        <w:rPr>
          <w:rFonts w:ascii="Arial Narrow" w:eastAsia="Calibri" w:hAnsi="Arial Narrow" w:cs="Arial"/>
          <w:b/>
          <w:szCs w:val="24"/>
        </w:rPr>
      </w:pPr>
    </w:p>
    <w:p w14:paraId="3ECAA06C"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Concusión</w:t>
      </w:r>
    </w:p>
    <w:p w14:paraId="7E792D91" w14:textId="77777777" w:rsidR="009B2691" w:rsidRPr="00A5350A" w:rsidRDefault="009B2691" w:rsidP="00A5350A">
      <w:pPr>
        <w:spacing w:line="240" w:lineRule="auto"/>
        <w:ind w:firstLine="0"/>
        <w:jc w:val="center"/>
        <w:rPr>
          <w:rFonts w:ascii="Arial Narrow" w:eastAsia="Calibri" w:hAnsi="Arial Narrow" w:cs="Arial"/>
          <w:szCs w:val="24"/>
        </w:rPr>
      </w:pPr>
    </w:p>
    <w:p w14:paraId="09D607D1"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454 (Concusión)</w:t>
      </w:r>
    </w:p>
    <w:p w14:paraId="72F6A561" w14:textId="77777777" w:rsidR="00DD5E10" w:rsidRPr="00DD5E10" w:rsidRDefault="00DD5E10" w:rsidP="00A5350A">
      <w:pPr>
        <w:spacing w:line="240" w:lineRule="auto"/>
        <w:ind w:firstLine="0"/>
        <w:jc w:val="both"/>
        <w:rPr>
          <w:rFonts w:ascii="Arial Narrow" w:eastAsia="Calibri" w:hAnsi="Arial Narrow" w:cs="Arial"/>
          <w:b/>
          <w:szCs w:val="24"/>
        </w:rPr>
      </w:pPr>
    </w:p>
    <w:p w14:paraId="7B336C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tres meses a dos años de prisión y de cien a trescientos días multa, cuando el valor de lo exigido no exceda de mil veces el importe del valor diario de la unidad de medida y actualización, al momento en que se cometió el delito, al servidor público que con tal carácter exija por sí o por interpósita persona, a título de impuesto o contribución, recargo, renta, rédito, salario o emolumento, dinero, valores, servicios o cualquier otra cosa que sepa no es debida, o en mayor cantidad de la que señale la ley. </w:t>
      </w:r>
    </w:p>
    <w:p w14:paraId="7EE4CA47" w14:textId="77777777" w:rsidR="00DD5E10" w:rsidRPr="00A5350A" w:rsidRDefault="00DD5E10" w:rsidP="00A5350A">
      <w:pPr>
        <w:spacing w:line="240" w:lineRule="auto"/>
        <w:ind w:firstLine="0"/>
        <w:jc w:val="both"/>
        <w:rPr>
          <w:rFonts w:ascii="Arial Narrow" w:hAnsi="Arial Narrow" w:cs="Arial"/>
          <w:szCs w:val="24"/>
        </w:rPr>
      </w:pPr>
    </w:p>
    <w:p w14:paraId="2A30FE3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trescientos a quinientos días multa, cuando el valor de lo exigido exceda de mil veces el importe del valor diario de la unidad de medida y actualización, al momento en que se cometió el delito.</w:t>
      </w:r>
    </w:p>
    <w:p w14:paraId="3494E6D6" w14:textId="77777777" w:rsidR="009B2691" w:rsidRDefault="009B2691" w:rsidP="00A5350A">
      <w:pPr>
        <w:spacing w:line="240" w:lineRule="auto"/>
        <w:ind w:firstLine="0"/>
        <w:jc w:val="both"/>
        <w:rPr>
          <w:rFonts w:ascii="Arial Narrow" w:hAnsi="Arial Narrow" w:cs="Arial"/>
          <w:szCs w:val="24"/>
        </w:rPr>
      </w:pPr>
    </w:p>
    <w:p w14:paraId="4F686054" w14:textId="77777777" w:rsidR="00DD5E10" w:rsidRPr="00A5350A" w:rsidRDefault="00DD5E10" w:rsidP="00A5350A">
      <w:pPr>
        <w:spacing w:line="240" w:lineRule="auto"/>
        <w:ind w:firstLine="0"/>
        <w:jc w:val="both"/>
        <w:rPr>
          <w:rFonts w:ascii="Arial Narrow" w:hAnsi="Arial Narrow" w:cs="Arial"/>
          <w:szCs w:val="24"/>
        </w:rPr>
      </w:pPr>
    </w:p>
    <w:p w14:paraId="72446661"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Décimo</w:t>
      </w:r>
    </w:p>
    <w:p w14:paraId="45189EB5" w14:textId="77777777" w:rsidR="00DD5E10" w:rsidRPr="00A5350A" w:rsidRDefault="00DD5E10" w:rsidP="00A5350A">
      <w:pPr>
        <w:spacing w:line="240" w:lineRule="auto"/>
        <w:ind w:firstLine="0"/>
        <w:jc w:val="center"/>
        <w:rPr>
          <w:rFonts w:ascii="Arial Narrow" w:eastAsia="Calibri" w:hAnsi="Arial Narrow" w:cs="Arial"/>
          <w:b/>
          <w:szCs w:val="24"/>
        </w:rPr>
      </w:pPr>
    </w:p>
    <w:p w14:paraId="5C8D6F2D"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Enriquecimiento ilícito</w:t>
      </w:r>
    </w:p>
    <w:p w14:paraId="38EF00FE" w14:textId="77777777" w:rsidR="009B2691" w:rsidRPr="00A5350A" w:rsidRDefault="009B2691" w:rsidP="00A5350A">
      <w:pPr>
        <w:spacing w:line="240" w:lineRule="auto"/>
        <w:ind w:firstLine="0"/>
        <w:jc w:val="center"/>
        <w:rPr>
          <w:rFonts w:ascii="Arial Narrow" w:eastAsia="Calibri" w:hAnsi="Arial Narrow" w:cs="Arial"/>
          <w:szCs w:val="24"/>
        </w:rPr>
      </w:pPr>
    </w:p>
    <w:p w14:paraId="4405DC7A"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455 (Enriquecimiento ilícito)</w:t>
      </w:r>
    </w:p>
    <w:p w14:paraId="2FE803BF" w14:textId="77777777" w:rsidR="00DD5E10" w:rsidRPr="00A5350A" w:rsidRDefault="00DD5E10" w:rsidP="00A5350A">
      <w:pPr>
        <w:spacing w:line="240" w:lineRule="auto"/>
        <w:ind w:firstLine="0"/>
        <w:jc w:val="both"/>
        <w:rPr>
          <w:rFonts w:ascii="Arial Narrow" w:eastAsia="Calibri" w:hAnsi="Arial Narrow" w:cs="Arial"/>
          <w:szCs w:val="24"/>
        </w:rPr>
      </w:pPr>
    </w:p>
    <w:p w14:paraId="72E47E8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Comete el delito de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14:paraId="42D77143" w14:textId="77777777" w:rsidR="009B2691" w:rsidRPr="00A5350A" w:rsidRDefault="009B2691" w:rsidP="00A5350A">
      <w:pPr>
        <w:spacing w:line="240" w:lineRule="auto"/>
        <w:ind w:firstLine="0"/>
        <w:jc w:val="both"/>
        <w:rPr>
          <w:rFonts w:ascii="Arial Narrow" w:eastAsia="Calibri" w:hAnsi="Arial Narrow" w:cs="Arial"/>
          <w:szCs w:val="24"/>
        </w:rPr>
      </w:pPr>
    </w:p>
    <w:p w14:paraId="5E20FE5D"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 xml:space="preserve">Artículo 456 (Punibilidades para el enriquecimiento ilícito) </w:t>
      </w:r>
    </w:p>
    <w:p w14:paraId="32CB2C9F" w14:textId="77777777" w:rsidR="00DD5E10" w:rsidRPr="00A5350A" w:rsidRDefault="00DD5E10" w:rsidP="00A5350A">
      <w:pPr>
        <w:spacing w:line="240" w:lineRule="auto"/>
        <w:ind w:firstLine="0"/>
        <w:jc w:val="both"/>
        <w:rPr>
          <w:rFonts w:ascii="Arial Narrow" w:eastAsia="Calibri" w:hAnsi="Arial Narrow" w:cs="Arial"/>
          <w:szCs w:val="24"/>
        </w:rPr>
      </w:pPr>
    </w:p>
    <w:p w14:paraId="377BACC0"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Al servidor público que cometa el delito de enriquecimiento ilícito, se le impondrán las penas siguientes:</w:t>
      </w:r>
    </w:p>
    <w:p w14:paraId="1E9F0530" w14:textId="77777777" w:rsidR="00DD5E10" w:rsidRPr="00A5350A" w:rsidRDefault="00DD5E10" w:rsidP="00A5350A">
      <w:pPr>
        <w:spacing w:line="240" w:lineRule="auto"/>
        <w:ind w:firstLine="0"/>
        <w:jc w:val="both"/>
        <w:rPr>
          <w:rFonts w:ascii="Arial Narrow" w:eastAsia="Calibri" w:hAnsi="Arial Narrow" w:cs="Arial"/>
          <w:szCs w:val="24"/>
        </w:rPr>
      </w:pPr>
    </w:p>
    <w:p w14:paraId="5596C832"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(Enriquecimiento de cuantía menor)</w:t>
      </w:r>
    </w:p>
    <w:p w14:paraId="148B0421"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42A10EC"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dos a cinco años de prisión y multa de una cuarta parte a dos tantos del incremento patrimonial no justificado, cuando el monto a que ascienda el enriquecimiento ilícito no exceda de veinte mil veces el importe del valor diario de la unidad de medida y actualización, al momento del último incremento patrimonial del servidor público durante su cargo, empleo o comisión.</w:t>
      </w:r>
    </w:p>
    <w:p w14:paraId="4CD80AA5" w14:textId="77777777" w:rsidR="00DD5E10" w:rsidRPr="00A5350A" w:rsidRDefault="00DD5E10" w:rsidP="00A5350A">
      <w:pPr>
        <w:spacing w:line="240" w:lineRule="auto"/>
        <w:ind w:left="709" w:firstLine="0"/>
        <w:jc w:val="both"/>
        <w:rPr>
          <w:rFonts w:ascii="Arial Narrow" w:eastAsia="Calibri" w:hAnsi="Arial Narrow" w:cs="Arial"/>
          <w:szCs w:val="24"/>
        </w:rPr>
      </w:pPr>
    </w:p>
    <w:p w14:paraId="171D3EC6"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(Enriquecimiento de cuantía mayor)</w:t>
      </w:r>
    </w:p>
    <w:p w14:paraId="57FDFBCF" w14:textId="77777777" w:rsidR="00DD5E10" w:rsidRPr="00A5350A" w:rsidRDefault="00DD5E10" w:rsidP="00DD5E10">
      <w:pPr>
        <w:spacing w:line="240" w:lineRule="auto"/>
        <w:ind w:left="709" w:firstLine="0"/>
        <w:jc w:val="both"/>
        <w:rPr>
          <w:rFonts w:ascii="Arial Narrow" w:eastAsia="Calibri" w:hAnsi="Arial Narrow" w:cs="Arial"/>
          <w:szCs w:val="24"/>
        </w:rPr>
      </w:pPr>
    </w:p>
    <w:p w14:paraId="45B211C9" w14:textId="77777777" w:rsidR="009B2691" w:rsidRPr="00A5350A"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cinco a nueve años de prisión y de una cuarta parte a dos tantos del incremento patrimonial no justificado, cuando el monto a que ascienda el enriquecimiento ilícito exceda de veinte mil veces el importe del valor diario de la unidad de medida y actualización, al momento del último incremento patrimonial del servidor público durante su cargo, empleo o comisión.</w:t>
      </w:r>
    </w:p>
    <w:p w14:paraId="5B6120D6" w14:textId="77777777" w:rsidR="009B2691" w:rsidRPr="00A5350A" w:rsidRDefault="009B2691" w:rsidP="00A5350A">
      <w:pPr>
        <w:spacing w:line="240" w:lineRule="auto"/>
        <w:ind w:left="709" w:firstLine="0"/>
        <w:jc w:val="both"/>
        <w:rPr>
          <w:rFonts w:ascii="Arial Narrow" w:eastAsia="Calibri" w:hAnsi="Arial Narrow" w:cs="Arial"/>
          <w:szCs w:val="24"/>
        </w:rPr>
      </w:pPr>
    </w:p>
    <w:p w14:paraId="3835A342"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457 (Penas adicionales para el delito de enriquecimiento ilícito)</w:t>
      </w:r>
    </w:p>
    <w:p w14:paraId="7CC4FBEE" w14:textId="77777777" w:rsidR="00DD5E10" w:rsidRPr="00A5350A" w:rsidRDefault="00DD5E10" w:rsidP="00A5350A">
      <w:pPr>
        <w:spacing w:line="240" w:lineRule="auto"/>
        <w:ind w:firstLine="0"/>
        <w:jc w:val="both"/>
        <w:rPr>
          <w:rFonts w:ascii="Arial Narrow" w:eastAsia="Calibri" w:hAnsi="Arial Narrow" w:cs="Arial"/>
          <w:szCs w:val="24"/>
        </w:rPr>
      </w:pPr>
    </w:p>
    <w:p w14:paraId="2C01DB50"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Además de las penas señaladas en el artículo precedente, se impondrá al servidor público, el decomiso del dinero, bienes y valores que obtuvo ilícitamente.</w:t>
      </w:r>
    </w:p>
    <w:p w14:paraId="5E475DA8" w14:textId="77777777" w:rsidR="009B2691" w:rsidRPr="00A5350A" w:rsidRDefault="009B2691" w:rsidP="00A5350A">
      <w:pPr>
        <w:spacing w:line="240" w:lineRule="auto"/>
        <w:ind w:firstLine="0"/>
        <w:jc w:val="both"/>
        <w:rPr>
          <w:rFonts w:ascii="Arial Narrow" w:eastAsia="Calibri" w:hAnsi="Arial Narrow" w:cs="Arial"/>
          <w:szCs w:val="24"/>
        </w:rPr>
      </w:pPr>
    </w:p>
    <w:p w14:paraId="72E0EED0"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458 (Encubrimiento de delitos cometidos por servidores públicos)</w:t>
      </w:r>
    </w:p>
    <w:p w14:paraId="3A369A46" w14:textId="77777777" w:rsidR="00DD5E10" w:rsidRPr="00A5350A" w:rsidRDefault="00DD5E10" w:rsidP="00A5350A">
      <w:pPr>
        <w:spacing w:line="240" w:lineRule="auto"/>
        <w:ind w:firstLine="0"/>
        <w:jc w:val="both"/>
        <w:rPr>
          <w:rFonts w:ascii="Arial Narrow" w:eastAsia="Calibri" w:hAnsi="Arial Narrow" w:cs="Arial"/>
          <w:szCs w:val="24"/>
        </w:rPr>
      </w:pPr>
    </w:p>
    <w:p w14:paraId="5BC93AE2"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14:paraId="51E4C691" w14:textId="77777777" w:rsidR="009B2691" w:rsidRPr="00A5350A" w:rsidRDefault="009B2691" w:rsidP="00A5350A">
      <w:pPr>
        <w:spacing w:line="240" w:lineRule="auto"/>
        <w:ind w:firstLine="0"/>
        <w:jc w:val="both"/>
        <w:rPr>
          <w:rFonts w:ascii="Arial Narrow" w:eastAsia="Calibri" w:hAnsi="Arial Narrow" w:cs="Arial"/>
          <w:szCs w:val="24"/>
        </w:rPr>
      </w:pPr>
    </w:p>
    <w:p w14:paraId="50A29A0B"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459 (Desacato de servidores públicos respecto de requerimientos o resoluciones de autoridades fiscalizadoras, de control interno, judiciales de otras autoridades competentes)</w:t>
      </w:r>
    </w:p>
    <w:p w14:paraId="08FC6B05" w14:textId="77777777" w:rsidR="00DD5E10" w:rsidRPr="00A5350A" w:rsidRDefault="00DD5E10" w:rsidP="00A5350A">
      <w:pPr>
        <w:spacing w:line="240" w:lineRule="auto"/>
        <w:ind w:firstLine="0"/>
        <w:jc w:val="both"/>
        <w:rPr>
          <w:rFonts w:ascii="Arial Narrow" w:eastAsia="Calibri" w:hAnsi="Arial Narrow" w:cs="Arial"/>
          <w:szCs w:val="24"/>
        </w:rPr>
      </w:pPr>
    </w:p>
    <w:p w14:paraId="56A25C2E"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tres meses a un año de prisión y de cien a trescientos días multa, al servidor público que, tratándose de requerimientos o resoluciones de autoridades fiscalizadoras, de control interno, judiciales, electorales o en materia de derechos humanos o cualquiera competente, proporcione información falsa, o no dé respuesta alguna, o retrase sin motivo justificado, la entrega de información, a pesar de que le hayan sido decretadas las medidas de apremio conforme a las disposiciones legales aplicables.  </w:t>
      </w:r>
    </w:p>
    <w:p w14:paraId="2DB747D9" w14:textId="77777777" w:rsidR="009B2691" w:rsidRDefault="009B2691" w:rsidP="00A5350A">
      <w:pPr>
        <w:spacing w:line="240" w:lineRule="auto"/>
        <w:ind w:firstLine="0"/>
        <w:jc w:val="both"/>
        <w:rPr>
          <w:rFonts w:ascii="Arial Narrow" w:eastAsia="Calibri" w:hAnsi="Arial Narrow" w:cs="Arial"/>
          <w:szCs w:val="24"/>
        </w:rPr>
      </w:pPr>
    </w:p>
    <w:p w14:paraId="6B4C2253" w14:textId="77777777" w:rsidR="00DD5E10" w:rsidRPr="00A5350A" w:rsidRDefault="00DD5E10" w:rsidP="00A5350A">
      <w:pPr>
        <w:spacing w:line="240" w:lineRule="auto"/>
        <w:ind w:firstLine="0"/>
        <w:jc w:val="both"/>
        <w:rPr>
          <w:rFonts w:ascii="Arial Narrow" w:eastAsia="Calibri" w:hAnsi="Arial Narrow" w:cs="Arial"/>
          <w:szCs w:val="24"/>
        </w:rPr>
      </w:pPr>
    </w:p>
    <w:p w14:paraId="62CDC9D4"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Duodécimo</w:t>
      </w:r>
    </w:p>
    <w:p w14:paraId="0BC4B7A4" w14:textId="77777777" w:rsidR="00DD5E10" w:rsidRPr="00A5350A" w:rsidRDefault="00DD5E10" w:rsidP="00A5350A">
      <w:pPr>
        <w:spacing w:line="240" w:lineRule="auto"/>
        <w:ind w:firstLine="0"/>
        <w:jc w:val="center"/>
        <w:rPr>
          <w:rFonts w:ascii="Arial Narrow" w:eastAsia="Calibri" w:hAnsi="Arial Narrow" w:cs="Arial"/>
          <w:b/>
          <w:szCs w:val="24"/>
        </w:rPr>
      </w:pPr>
    </w:p>
    <w:p w14:paraId="14C5B81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el servicio público cometidos por particulares</w:t>
      </w:r>
    </w:p>
    <w:p w14:paraId="003415F6" w14:textId="77777777" w:rsidR="00DD5E10" w:rsidRPr="00A5350A" w:rsidRDefault="00DD5E10" w:rsidP="00A5350A">
      <w:pPr>
        <w:spacing w:line="240" w:lineRule="auto"/>
        <w:ind w:firstLine="0"/>
        <w:jc w:val="center"/>
        <w:rPr>
          <w:rFonts w:ascii="Arial Narrow" w:eastAsia="Calibri" w:hAnsi="Arial Narrow" w:cs="Arial"/>
          <w:b/>
          <w:szCs w:val="24"/>
        </w:rPr>
      </w:pPr>
    </w:p>
    <w:p w14:paraId="693B3C6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Primero</w:t>
      </w:r>
    </w:p>
    <w:p w14:paraId="20894AE9" w14:textId="77777777" w:rsidR="00DD5E10" w:rsidRPr="00A5350A" w:rsidRDefault="00DD5E10" w:rsidP="00A5350A">
      <w:pPr>
        <w:spacing w:line="240" w:lineRule="auto"/>
        <w:ind w:firstLine="0"/>
        <w:jc w:val="center"/>
        <w:rPr>
          <w:rFonts w:ascii="Arial Narrow" w:eastAsia="Calibri" w:hAnsi="Arial Narrow" w:cs="Arial"/>
          <w:b/>
          <w:szCs w:val="24"/>
        </w:rPr>
      </w:pPr>
    </w:p>
    <w:p w14:paraId="4E0B8870"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Simulación sobre bienes obtenidos ilegalmente por servidor público</w:t>
      </w:r>
    </w:p>
    <w:p w14:paraId="2B7E0894" w14:textId="77777777" w:rsidR="009B2691" w:rsidRPr="00A5350A" w:rsidRDefault="009B2691" w:rsidP="00A5350A">
      <w:pPr>
        <w:spacing w:line="240" w:lineRule="auto"/>
        <w:ind w:firstLine="0"/>
        <w:jc w:val="center"/>
        <w:rPr>
          <w:rFonts w:ascii="Arial Narrow" w:eastAsia="Calibri" w:hAnsi="Arial Narrow" w:cs="Arial"/>
          <w:szCs w:val="24"/>
        </w:rPr>
      </w:pPr>
    </w:p>
    <w:p w14:paraId="1D1BF214"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460 (Simulación de propiedad sobre bienes obtenidos ilegalmente por un servidor público)</w:t>
      </w:r>
    </w:p>
    <w:p w14:paraId="5422BAB6" w14:textId="77777777" w:rsidR="00DD5E10" w:rsidRPr="00A5350A" w:rsidRDefault="00DD5E10" w:rsidP="00A5350A">
      <w:pPr>
        <w:spacing w:line="240" w:lineRule="auto"/>
        <w:ind w:firstLine="0"/>
        <w:jc w:val="both"/>
        <w:rPr>
          <w:rFonts w:ascii="Arial Narrow" w:eastAsia="Calibri" w:hAnsi="Arial Narrow" w:cs="Arial"/>
          <w:szCs w:val="24"/>
        </w:rPr>
      </w:pPr>
    </w:p>
    <w:p w14:paraId="5361C2F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cuartas partes del mínimo a tres cuartas partes del máximo de las penas previstas para el enriquecimiento ilícito, según el valor de los bienes, el decomiso de estos, así como inhabilitación de cinco a diez años para desempeñar algún cargo, empleo o comisión en cualquier entidad oficial y suspensión de cinco a diez años, y suspensión del derecho a celebrar con cualquier entidad oficial contratos o convenios de prestación de servicios de cualquier clase, a quien durante el cargo, empleo o comisión del servidor público, haga figurar como suyos, bienes que aquél obtenga ilegalmente en razón de su cargo, empleo o comisión en cualquiera entidad oficial estatal o municipal.</w:t>
      </w:r>
    </w:p>
    <w:p w14:paraId="68815851" w14:textId="77777777" w:rsidR="00DD5E10" w:rsidRPr="00A5350A" w:rsidRDefault="00DD5E10" w:rsidP="00A5350A">
      <w:pPr>
        <w:spacing w:line="240" w:lineRule="auto"/>
        <w:ind w:firstLine="0"/>
        <w:jc w:val="both"/>
        <w:rPr>
          <w:rFonts w:ascii="Arial Narrow" w:eastAsia="Calibri" w:hAnsi="Arial Narrow" w:cs="Arial"/>
          <w:szCs w:val="24"/>
        </w:rPr>
      </w:pPr>
    </w:p>
    <w:p w14:paraId="45260C6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los bienes aparecen como pertenecientes a una persona moral, en virtud de la intervención típica en el delito previsto en el párrafo precedente, por parte de cualquiera de los sujetos activos cualificados a que se refieren los párrafos segundo y tercero del artículo 68 de este código, a la persona moral se le impondrá multa equivalente desde una cuarta parte hasta la mitad del valor de los bienes obtenidos ilegalmente, se le decomisarán estos y se decretará su disolución.</w:t>
      </w:r>
    </w:p>
    <w:p w14:paraId="5FB73B69" w14:textId="77777777" w:rsidR="00DD5E10" w:rsidRDefault="00DD5E10" w:rsidP="00A5350A">
      <w:pPr>
        <w:spacing w:line="240" w:lineRule="auto"/>
        <w:ind w:firstLine="0"/>
        <w:jc w:val="both"/>
        <w:rPr>
          <w:rFonts w:ascii="Arial Narrow" w:eastAsia="Calibri" w:hAnsi="Arial Narrow" w:cs="Arial"/>
          <w:szCs w:val="24"/>
        </w:rPr>
      </w:pPr>
    </w:p>
    <w:p w14:paraId="136F237B" w14:textId="77777777" w:rsidR="00DD5E10" w:rsidRPr="00A5350A" w:rsidRDefault="00DD5E10" w:rsidP="00A5350A">
      <w:pPr>
        <w:spacing w:line="240" w:lineRule="auto"/>
        <w:ind w:firstLine="0"/>
        <w:jc w:val="both"/>
        <w:rPr>
          <w:rFonts w:ascii="Arial Narrow" w:eastAsia="Calibri" w:hAnsi="Arial Narrow" w:cs="Arial"/>
          <w:szCs w:val="24"/>
        </w:rPr>
      </w:pPr>
    </w:p>
    <w:p w14:paraId="29B0F496"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Segundo</w:t>
      </w:r>
    </w:p>
    <w:p w14:paraId="04A3DC3D" w14:textId="77777777" w:rsidR="00DD5E10" w:rsidRPr="00A5350A" w:rsidRDefault="00DD5E10" w:rsidP="00A5350A">
      <w:pPr>
        <w:spacing w:line="240" w:lineRule="auto"/>
        <w:ind w:firstLine="0"/>
        <w:jc w:val="center"/>
        <w:rPr>
          <w:rFonts w:ascii="Arial Narrow" w:eastAsia="Calibri" w:hAnsi="Arial Narrow" w:cs="Arial"/>
          <w:b/>
          <w:szCs w:val="24"/>
        </w:rPr>
      </w:pPr>
    </w:p>
    <w:p w14:paraId="1D44B70D"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Usurpación de funciones públicas</w:t>
      </w:r>
    </w:p>
    <w:p w14:paraId="702F2B9C" w14:textId="77777777" w:rsidR="009B2691" w:rsidRPr="00A5350A" w:rsidRDefault="009B2691" w:rsidP="00A5350A">
      <w:pPr>
        <w:spacing w:line="240" w:lineRule="auto"/>
        <w:ind w:firstLine="0"/>
        <w:jc w:val="center"/>
        <w:rPr>
          <w:rFonts w:ascii="Arial Narrow" w:eastAsia="Calibri" w:hAnsi="Arial Narrow" w:cs="Arial"/>
          <w:szCs w:val="24"/>
        </w:rPr>
      </w:pPr>
    </w:p>
    <w:p w14:paraId="5CA90139"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461 (Usurpación de funciones públicas)</w:t>
      </w:r>
    </w:p>
    <w:p w14:paraId="5AA0C3CB" w14:textId="77777777" w:rsidR="00DD5E10" w:rsidRPr="00A5350A" w:rsidRDefault="00DD5E10" w:rsidP="00A5350A">
      <w:pPr>
        <w:spacing w:line="240" w:lineRule="auto"/>
        <w:ind w:firstLine="0"/>
        <w:jc w:val="both"/>
        <w:rPr>
          <w:rFonts w:ascii="Arial Narrow" w:eastAsia="Calibri" w:hAnsi="Arial Narrow" w:cs="Arial"/>
          <w:szCs w:val="24"/>
        </w:rPr>
      </w:pPr>
    </w:p>
    <w:p w14:paraId="648425A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dos a cuatro años de prisión y de doscientos a cuatrocientos días multa, e inhabilitación de cinco a diez años para desempeñar algún cargo, empleo o comisión en cualquier entidad oficial, a quien sin ser servidor público se atribuya ese carácter en algún cargo, empleo o comisión oficiales determinados, y ejerza materialmente alguna de las funciones del mismo. </w:t>
      </w:r>
    </w:p>
    <w:p w14:paraId="3CA54884" w14:textId="77777777" w:rsidR="00DD5E10" w:rsidRPr="00A5350A" w:rsidRDefault="00DD5E10" w:rsidP="00A5350A">
      <w:pPr>
        <w:spacing w:line="240" w:lineRule="auto"/>
        <w:ind w:firstLine="0"/>
        <w:jc w:val="both"/>
        <w:rPr>
          <w:rFonts w:ascii="Arial Narrow" w:eastAsia="Calibri" w:hAnsi="Arial Narrow" w:cs="Arial"/>
          <w:szCs w:val="24"/>
        </w:rPr>
      </w:pPr>
    </w:p>
    <w:p w14:paraId="2BDBC96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razón de los actos referidos en el párrafo precedente, el sujeto activo obtiene, para sí o para otro, algún beneficio económico en perjuicio de un tercero o de una entidad oficial del Estado o sus municipios, en vez de las penas contempladas en este artículo, se le impondrán las penas del delito de fraude, previstas en el artículo 291 de este código, según la cuantía del beneficio obtenido, pero aumentando en una quinta parte el mínimo y el máximo de las referidas penas del artículo 291, y asimismo, se le inhabilitará de cinco a diez años para desempeñar algún cargo, empleo o comisión en cualquier entidad oficial del Estado y sus municipios, y se le suspenderá de cinco a diez años el derecho a celebrar con cualquier entidad oficial del Estado y sus municipios, contratos o convenios de prestación de servicios de cualquier clase.</w:t>
      </w:r>
    </w:p>
    <w:p w14:paraId="29CAE311" w14:textId="77777777" w:rsidR="009B2691" w:rsidRDefault="009B2691" w:rsidP="00A5350A">
      <w:pPr>
        <w:spacing w:line="240" w:lineRule="auto"/>
        <w:ind w:firstLine="0"/>
        <w:jc w:val="both"/>
        <w:rPr>
          <w:rFonts w:ascii="Arial Narrow" w:hAnsi="Arial Narrow" w:cs="Arial"/>
          <w:szCs w:val="24"/>
        </w:rPr>
      </w:pPr>
    </w:p>
    <w:p w14:paraId="6775CACE" w14:textId="77777777" w:rsidR="00DD5E10" w:rsidRPr="00A5350A" w:rsidRDefault="00DD5E10" w:rsidP="00A5350A">
      <w:pPr>
        <w:spacing w:line="240" w:lineRule="auto"/>
        <w:ind w:firstLine="0"/>
        <w:jc w:val="both"/>
        <w:rPr>
          <w:rFonts w:ascii="Arial Narrow" w:hAnsi="Arial Narrow" w:cs="Arial"/>
          <w:szCs w:val="24"/>
        </w:rPr>
      </w:pPr>
    </w:p>
    <w:p w14:paraId="2CF2338D" w14:textId="77777777" w:rsidR="009B2691" w:rsidRDefault="009B2691" w:rsidP="00DD5E10">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Tercero</w:t>
      </w:r>
    </w:p>
    <w:p w14:paraId="62B08595" w14:textId="77777777" w:rsidR="00DD5E10" w:rsidRPr="00A5350A" w:rsidRDefault="00DD5E10" w:rsidP="00DD5E10">
      <w:pPr>
        <w:spacing w:line="240" w:lineRule="auto"/>
        <w:ind w:firstLine="0"/>
        <w:jc w:val="center"/>
        <w:rPr>
          <w:rFonts w:ascii="Arial Narrow" w:eastAsia="Calibri" w:hAnsi="Arial Narrow" w:cs="Arial"/>
          <w:b/>
          <w:szCs w:val="24"/>
        </w:rPr>
      </w:pPr>
    </w:p>
    <w:p w14:paraId="29018B68" w14:textId="77777777" w:rsidR="009B2691" w:rsidRPr="00A5350A" w:rsidRDefault="009B2691" w:rsidP="00DD5E10">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Cohecho a servidor público</w:t>
      </w:r>
    </w:p>
    <w:p w14:paraId="3B4DEC4C" w14:textId="77777777" w:rsidR="009B2691" w:rsidRPr="00A5350A" w:rsidRDefault="009B2691" w:rsidP="00DD5E10">
      <w:pPr>
        <w:spacing w:line="240" w:lineRule="auto"/>
        <w:ind w:firstLine="0"/>
        <w:jc w:val="center"/>
        <w:rPr>
          <w:rFonts w:ascii="Arial Narrow" w:eastAsia="Calibri" w:hAnsi="Arial Narrow" w:cs="Arial"/>
          <w:szCs w:val="24"/>
        </w:rPr>
      </w:pPr>
    </w:p>
    <w:p w14:paraId="376EFF72"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462 (Cohecho a servidor público)</w:t>
      </w:r>
    </w:p>
    <w:p w14:paraId="384A781B" w14:textId="77777777" w:rsidR="00DD5E10" w:rsidRPr="00A5350A" w:rsidRDefault="00DD5E10" w:rsidP="00A5350A">
      <w:pPr>
        <w:spacing w:line="240" w:lineRule="auto"/>
        <w:ind w:firstLine="0"/>
        <w:jc w:val="both"/>
        <w:rPr>
          <w:rFonts w:ascii="Arial Narrow" w:eastAsia="Calibri" w:hAnsi="Arial Narrow" w:cs="Arial"/>
          <w:szCs w:val="24"/>
        </w:rPr>
      </w:pPr>
    </w:p>
    <w:p w14:paraId="1BEE666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Al particular o servidor público que de manera espontánea </w:t>
      </w:r>
      <w:r w:rsidRPr="00A5350A">
        <w:rPr>
          <w:rFonts w:ascii="Arial Narrow" w:eastAsia="Calibri" w:hAnsi="Arial Narrow" w:cs="Arial"/>
          <w:bCs/>
          <w:szCs w:val="24"/>
        </w:rPr>
        <w:t>ofrezca, prometa o entregue algún bien mueble o inmueble</w:t>
      </w:r>
      <w:r w:rsidRPr="00A5350A">
        <w:rPr>
          <w:rFonts w:ascii="Arial Narrow" w:eastAsia="Calibri" w:hAnsi="Arial Narrow" w:cs="Arial"/>
          <w:szCs w:val="24"/>
        </w:rPr>
        <w:t xml:space="preserve">, dinero o alguna otra dádiva, comisión pecuniaria o cualquier otro </w:t>
      </w:r>
      <w:r w:rsidRPr="00A5350A">
        <w:rPr>
          <w:rFonts w:ascii="Arial Narrow" w:eastAsia="Calibri" w:hAnsi="Arial Narrow" w:cs="Arial"/>
          <w:bCs/>
          <w:szCs w:val="24"/>
        </w:rPr>
        <w:t xml:space="preserve">beneficio patrimonial, </w:t>
      </w:r>
      <w:r w:rsidRPr="00A5350A">
        <w:rPr>
          <w:rFonts w:ascii="Arial Narrow" w:eastAsia="Calibri" w:hAnsi="Arial Narrow" w:cs="Arial"/>
          <w:szCs w:val="24"/>
        </w:rPr>
        <w:t>a un servidor público, ya sea que lo haga directamente o por interpósita persona, para que dicho servidor haga u omita un acto relacionado con sus funciones, se le impondrá:</w:t>
      </w:r>
    </w:p>
    <w:p w14:paraId="23DC0312" w14:textId="77777777" w:rsidR="00DD5E10" w:rsidRPr="00A5350A" w:rsidRDefault="00DD5E10" w:rsidP="00A5350A">
      <w:pPr>
        <w:spacing w:line="240" w:lineRule="auto"/>
        <w:ind w:firstLine="0"/>
        <w:jc w:val="both"/>
        <w:rPr>
          <w:rFonts w:ascii="Arial Narrow" w:eastAsia="Calibri" w:hAnsi="Arial Narrow" w:cs="Arial"/>
          <w:szCs w:val="24"/>
        </w:rPr>
      </w:pPr>
    </w:p>
    <w:p w14:paraId="4A6E881B"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 xml:space="preserve">(Cohecho de cuantía menor o de beneficio no evaluable) </w:t>
      </w:r>
    </w:p>
    <w:p w14:paraId="0D6840FD" w14:textId="77777777" w:rsidR="00DD5E10" w:rsidRPr="00A5350A" w:rsidRDefault="00DD5E10" w:rsidP="00DD5E10">
      <w:pPr>
        <w:spacing w:line="240" w:lineRule="auto"/>
        <w:ind w:left="709" w:firstLine="0"/>
        <w:jc w:val="both"/>
        <w:rPr>
          <w:rFonts w:ascii="Arial Narrow" w:eastAsia="Calibri" w:hAnsi="Arial Narrow" w:cs="Arial"/>
          <w:szCs w:val="24"/>
        </w:rPr>
      </w:pPr>
    </w:p>
    <w:p w14:paraId="7391E0D4"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seis meses a un año de prisión y de cien a doscientos días multa, cuando la cantidad de dinero o el valor del bien, de la dádiva, comisión o beneficio, no exceda de cien veces el importe del valor diario de la unidad de medida y actualización, al momento en que se cometió el delito, o cuando el beneficio no sea evaluable.</w:t>
      </w:r>
    </w:p>
    <w:p w14:paraId="3E6B2AB0"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0517D93"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(Cohecho de cuantía media)</w:t>
      </w:r>
    </w:p>
    <w:p w14:paraId="414B4FDC"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1439480"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uno a tres años de prisión y de doscientos a quinientos días multa, cuando la cantidad de dinero o el valor del bien, de la dádiva, comisión o beneficio, exceda de cien veces el importe del valor diario de la unidad de medida y actualización, pero sea inferior a quinientas veces el importe del valor diario de la unidad de medida y actualización, al momento en que se cometió el delito.</w:t>
      </w:r>
    </w:p>
    <w:p w14:paraId="18A4A35B" w14:textId="77777777" w:rsidR="00DD5E10" w:rsidRDefault="00DD5E10" w:rsidP="00A5350A">
      <w:pPr>
        <w:spacing w:line="240" w:lineRule="auto"/>
        <w:ind w:left="709" w:firstLine="0"/>
        <w:jc w:val="both"/>
        <w:rPr>
          <w:rFonts w:ascii="Arial Narrow" w:eastAsia="Calibri" w:hAnsi="Arial Narrow" w:cs="Arial"/>
          <w:szCs w:val="24"/>
        </w:rPr>
      </w:pPr>
    </w:p>
    <w:p w14:paraId="7F1B9E04"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9C7F05">
        <w:rPr>
          <w:rFonts w:ascii="Arial Narrow" w:hAnsi="Arial Narrow" w:cs="Arial"/>
          <w:szCs w:val="24"/>
        </w:rPr>
        <w:t>(Cohecho de cuantía intermedia)</w:t>
      </w:r>
    </w:p>
    <w:p w14:paraId="618A017D"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6680E93"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dos a cinco años de prisión y de doscientos a quinientos días multa, cuando la cantidad de dinero o el valor del bien, de la dádiva, comisión o beneficio, exceda de quinientas veces el importe del valor diario de la unidad de medida y actualización, pero sea inferior a mil veces el importe del valor diario de la unidad de medida y actualización, al momento en que se cometió el delito.</w:t>
      </w:r>
    </w:p>
    <w:p w14:paraId="6103E209" w14:textId="77777777" w:rsidR="00DD5E10" w:rsidRPr="00A5350A" w:rsidRDefault="00DD5E10" w:rsidP="00A5350A">
      <w:pPr>
        <w:spacing w:line="240" w:lineRule="auto"/>
        <w:ind w:left="709" w:firstLine="0"/>
        <w:jc w:val="both"/>
        <w:rPr>
          <w:rFonts w:ascii="Arial Narrow" w:eastAsia="Calibri" w:hAnsi="Arial Narrow" w:cs="Arial"/>
          <w:szCs w:val="24"/>
        </w:rPr>
      </w:pPr>
    </w:p>
    <w:p w14:paraId="6D035BCB"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C7F05">
        <w:rPr>
          <w:rFonts w:ascii="Arial Narrow" w:hAnsi="Arial Narrow" w:cs="Arial"/>
          <w:szCs w:val="24"/>
        </w:rPr>
        <w:tab/>
      </w:r>
      <w:r w:rsidR="009B2691" w:rsidRPr="009C7F05">
        <w:rPr>
          <w:rFonts w:ascii="Arial Narrow" w:hAnsi="Arial Narrow" w:cs="Arial"/>
          <w:szCs w:val="24"/>
        </w:rPr>
        <w:t>(Cohecho de cuantía mayor)</w:t>
      </w:r>
    </w:p>
    <w:p w14:paraId="34E5637F" w14:textId="77777777" w:rsidR="00DD5E10" w:rsidRPr="00A5350A" w:rsidRDefault="00DD5E10" w:rsidP="00DD5E10">
      <w:pPr>
        <w:tabs>
          <w:tab w:val="left" w:pos="851"/>
        </w:tabs>
        <w:spacing w:line="240" w:lineRule="auto"/>
        <w:ind w:left="709" w:firstLine="0"/>
        <w:jc w:val="both"/>
        <w:rPr>
          <w:rFonts w:ascii="Arial Narrow" w:eastAsia="Calibri" w:hAnsi="Arial Narrow" w:cs="Arial"/>
          <w:szCs w:val="24"/>
        </w:rPr>
      </w:pPr>
    </w:p>
    <w:p w14:paraId="5F26D694"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tres a siete años de prisión y de quinientos a mil días multa, cuando la cantidad de dinero o el valor del bien, de la dádiva, comisión o beneficio, exceda de mil veces el importe del valor diario de la unidad de medida y actualización, al momento en que se cometió el delito.</w:t>
      </w:r>
    </w:p>
    <w:p w14:paraId="7002C4A1" w14:textId="77777777" w:rsidR="00DD5E10" w:rsidRPr="00A5350A" w:rsidRDefault="00DD5E10" w:rsidP="00A5350A">
      <w:pPr>
        <w:tabs>
          <w:tab w:val="left" w:pos="851"/>
        </w:tabs>
        <w:spacing w:line="240" w:lineRule="auto"/>
        <w:ind w:left="709" w:firstLine="0"/>
        <w:jc w:val="both"/>
        <w:rPr>
          <w:rFonts w:ascii="Arial Narrow" w:eastAsia="Calibri" w:hAnsi="Arial Narrow" w:cs="Arial"/>
          <w:szCs w:val="24"/>
        </w:rPr>
      </w:pPr>
    </w:p>
    <w:p w14:paraId="353E3EA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juez o tribunal podrá disminuir hasta dos tercios las penas que imponga, cuando el sujeto activo sea un particular que actuó para beneficiar a alguna persona con la que tenga una relación familiar, de pareja o de dependencia.</w:t>
      </w:r>
    </w:p>
    <w:p w14:paraId="2FF6C212" w14:textId="77777777" w:rsidR="00DD5E10" w:rsidRPr="00A5350A" w:rsidRDefault="00DD5E10" w:rsidP="00A5350A">
      <w:pPr>
        <w:spacing w:line="240" w:lineRule="auto"/>
        <w:ind w:firstLine="0"/>
        <w:jc w:val="both"/>
        <w:rPr>
          <w:rFonts w:ascii="Arial Narrow" w:eastAsia="Calibri" w:hAnsi="Arial Narrow" w:cs="Arial"/>
          <w:szCs w:val="24"/>
        </w:rPr>
      </w:pPr>
    </w:p>
    <w:p w14:paraId="287FFCDD"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considera que tienen relación familiar con el sujeto activo, las personas con quien tenga una relación de pareja y las señaladas en el primer párrafo del artículo 351 de este código. Habrá relación de pareja, en los supuestos de los incisos a) y b) de la fracción VII del artículo 252 de este código.</w:t>
      </w:r>
    </w:p>
    <w:p w14:paraId="51147955" w14:textId="77777777" w:rsidR="00DD5E10" w:rsidRPr="00A5350A" w:rsidRDefault="00DD5E10" w:rsidP="00A5350A">
      <w:pPr>
        <w:spacing w:line="240" w:lineRule="auto"/>
        <w:ind w:firstLine="0"/>
        <w:jc w:val="both"/>
        <w:rPr>
          <w:rFonts w:ascii="Arial Narrow" w:eastAsia="Calibri" w:hAnsi="Arial Narrow" w:cs="Arial"/>
          <w:szCs w:val="24"/>
        </w:rPr>
      </w:pPr>
    </w:p>
    <w:p w14:paraId="197FA3E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el sujeto activo sea un particular y éste denuncie espontáneamente el cohecho recibido por el servidor público, se le eximirá de pena, siempre y cuando el servidor público aún no haya realizado el acto por el cual se le cohechó, o habiéndolo efectuado, no se haya perjudicado a un tercero o al patrimonio de la entidad oficial de que se trate.</w:t>
      </w:r>
    </w:p>
    <w:p w14:paraId="50C059BE" w14:textId="77777777" w:rsidR="00DD5E10" w:rsidRPr="00A5350A" w:rsidRDefault="00DD5E10" w:rsidP="00A5350A">
      <w:pPr>
        <w:spacing w:line="240" w:lineRule="auto"/>
        <w:ind w:firstLine="0"/>
        <w:jc w:val="both"/>
        <w:rPr>
          <w:rFonts w:ascii="Arial Narrow" w:eastAsia="Calibri" w:hAnsi="Arial Narrow" w:cs="Arial"/>
          <w:szCs w:val="24"/>
        </w:rPr>
      </w:pPr>
    </w:p>
    <w:p w14:paraId="7E3FB306" w14:textId="77777777" w:rsidR="009B2691" w:rsidRPr="00A5350A" w:rsidRDefault="009B2691" w:rsidP="00A5350A">
      <w:pPr>
        <w:spacing w:line="240" w:lineRule="auto"/>
        <w:ind w:firstLine="0"/>
        <w:jc w:val="both"/>
        <w:rPr>
          <w:rFonts w:ascii="Arial Narrow" w:eastAsia="Calibri" w:hAnsi="Arial Narrow" w:cs="Arial"/>
          <w:szCs w:val="24"/>
        </w:rPr>
      </w:pPr>
    </w:p>
    <w:p w14:paraId="6CC3E7AF"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Cuarto</w:t>
      </w:r>
    </w:p>
    <w:p w14:paraId="329C242E" w14:textId="77777777" w:rsidR="00DD5E10" w:rsidRPr="00A5350A" w:rsidRDefault="00DD5E10" w:rsidP="00A5350A">
      <w:pPr>
        <w:spacing w:line="240" w:lineRule="auto"/>
        <w:ind w:firstLine="0"/>
        <w:jc w:val="center"/>
        <w:rPr>
          <w:rFonts w:ascii="Arial Narrow" w:eastAsia="Calibri" w:hAnsi="Arial Narrow" w:cs="Arial"/>
          <w:b/>
          <w:szCs w:val="24"/>
        </w:rPr>
      </w:pPr>
    </w:p>
    <w:p w14:paraId="2B24B913"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Promoción de conductas ilícitas o de tráfico de influencia ante servidores públicos</w:t>
      </w:r>
    </w:p>
    <w:p w14:paraId="3ADCE8DE" w14:textId="77777777" w:rsidR="009B2691" w:rsidRPr="00A5350A" w:rsidRDefault="009B2691" w:rsidP="00A5350A">
      <w:pPr>
        <w:spacing w:line="240" w:lineRule="auto"/>
        <w:ind w:firstLine="0"/>
        <w:jc w:val="center"/>
        <w:rPr>
          <w:rFonts w:ascii="Arial Narrow" w:eastAsia="Calibri" w:hAnsi="Arial Narrow" w:cs="Arial"/>
          <w:szCs w:val="24"/>
        </w:rPr>
      </w:pPr>
    </w:p>
    <w:p w14:paraId="47DE53C1"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463 (Promoción de ejercicio ilegal de atribuciones y facultades, o de tráfico de influencia)</w:t>
      </w:r>
    </w:p>
    <w:p w14:paraId="373FFB6A" w14:textId="77777777" w:rsidR="00DD5E10" w:rsidRPr="00A5350A" w:rsidRDefault="00DD5E10" w:rsidP="00A5350A">
      <w:pPr>
        <w:spacing w:line="240" w:lineRule="auto"/>
        <w:ind w:firstLine="0"/>
        <w:jc w:val="both"/>
        <w:rPr>
          <w:rFonts w:ascii="Arial Narrow" w:eastAsia="Calibri" w:hAnsi="Arial Narrow" w:cs="Arial"/>
          <w:szCs w:val="24"/>
        </w:rPr>
      </w:pPr>
    </w:p>
    <w:p w14:paraId="2C9CE55B"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cinco años de prisión y de quinientos a mil días multa, al particular que promueva ante un servidor público, que éste realice alguna de las conductas ilegales previstas en los artículos 448 y 449, o el tráfico de influencia previsto en el artículo 451, todos de este código.</w:t>
      </w:r>
    </w:p>
    <w:p w14:paraId="1A17915A" w14:textId="77777777" w:rsidR="009B2691" w:rsidRDefault="009B2691" w:rsidP="00A5350A">
      <w:pPr>
        <w:spacing w:line="240" w:lineRule="auto"/>
        <w:ind w:firstLine="0"/>
        <w:jc w:val="both"/>
        <w:rPr>
          <w:rFonts w:ascii="Arial Narrow" w:eastAsia="Calibri" w:hAnsi="Arial Narrow" w:cs="Arial"/>
          <w:szCs w:val="24"/>
        </w:rPr>
      </w:pPr>
    </w:p>
    <w:p w14:paraId="152FF381" w14:textId="77777777" w:rsidR="00DD5E10" w:rsidRPr="00A5350A" w:rsidRDefault="00DD5E10" w:rsidP="00A5350A">
      <w:pPr>
        <w:spacing w:line="240" w:lineRule="auto"/>
        <w:ind w:firstLine="0"/>
        <w:jc w:val="both"/>
        <w:rPr>
          <w:rFonts w:ascii="Arial Narrow" w:eastAsia="Calibri" w:hAnsi="Arial Narrow" w:cs="Arial"/>
          <w:szCs w:val="24"/>
        </w:rPr>
      </w:pPr>
    </w:p>
    <w:p w14:paraId="6B9D4C1D"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Quinto</w:t>
      </w:r>
    </w:p>
    <w:p w14:paraId="0C7DF3D8" w14:textId="77777777" w:rsidR="00DD5E10" w:rsidRPr="00A5350A" w:rsidRDefault="00DD5E10" w:rsidP="00A5350A">
      <w:pPr>
        <w:spacing w:line="240" w:lineRule="auto"/>
        <w:ind w:firstLine="0"/>
        <w:jc w:val="center"/>
        <w:rPr>
          <w:rFonts w:ascii="Arial Narrow" w:eastAsia="Calibri" w:hAnsi="Arial Narrow" w:cs="Arial"/>
          <w:b/>
          <w:szCs w:val="24"/>
        </w:rPr>
      </w:pPr>
    </w:p>
    <w:p w14:paraId="570049F5"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Uso o disposición de bienes de entidad oficial</w:t>
      </w:r>
    </w:p>
    <w:p w14:paraId="41222774" w14:textId="77777777" w:rsidR="009B2691" w:rsidRPr="00A5350A" w:rsidRDefault="009B2691" w:rsidP="00A5350A">
      <w:pPr>
        <w:spacing w:line="240" w:lineRule="auto"/>
        <w:ind w:firstLine="0"/>
        <w:jc w:val="center"/>
        <w:rPr>
          <w:rFonts w:ascii="Arial Narrow" w:eastAsia="Calibri" w:hAnsi="Arial Narrow" w:cs="Arial"/>
          <w:szCs w:val="24"/>
        </w:rPr>
      </w:pPr>
    </w:p>
    <w:p w14:paraId="565052BF"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464 (Uso por particular de bienes muebles o inmuebles de alguna entidad oficial, o disposición de sus bienes muebles)</w:t>
      </w:r>
    </w:p>
    <w:p w14:paraId="62835FC6" w14:textId="77777777" w:rsidR="00DD5E10" w:rsidRPr="00A5350A" w:rsidRDefault="00DD5E10" w:rsidP="00A5350A">
      <w:pPr>
        <w:spacing w:line="240" w:lineRule="auto"/>
        <w:ind w:firstLine="0"/>
        <w:jc w:val="both"/>
        <w:rPr>
          <w:rFonts w:ascii="Arial Narrow" w:eastAsia="Calibri" w:hAnsi="Arial Narrow" w:cs="Arial"/>
          <w:szCs w:val="24"/>
        </w:rPr>
      </w:pPr>
    </w:p>
    <w:p w14:paraId="64FE087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meses a un año de prisión o de cincuenta a doscientos días multa, al particular que estando obligado legalmente a la custodia de bienes muebles o inmuebles pertenecientes a una entidad oficial del Estado o de cualquiera de sus municipios, o que, teniendo el depósito de dichos bienes por parte de alguna de dichas entidades oficiales, ilegalmente use uno de ellos para sí o lo preste a una tercera persona para el mismo fin.</w:t>
      </w:r>
    </w:p>
    <w:p w14:paraId="0097BFC2" w14:textId="77777777" w:rsidR="00DD5E10" w:rsidRPr="00A5350A" w:rsidRDefault="00DD5E10" w:rsidP="00A5350A">
      <w:pPr>
        <w:spacing w:line="240" w:lineRule="auto"/>
        <w:ind w:firstLine="0"/>
        <w:jc w:val="both"/>
        <w:rPr>
          <w:rFonts w:ascii="Arial Narrow" w:eastAsia="Calibri" w:hAnsi="Arial Narrow" w:cs="Arial"/>
          <w:szCs w:val="24"/>
        </w:rPr>
      </w:pPr>
    </w:p>
    <w:p w14:paraId="58A438F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el particular vende o de cualquier otro modo dispone para sí o para otro, de uno o más bienes muebles pertenecientes a una entidad oficial del Estado o de cualquiera de sus municipios, cuya custodia o depósito tenía a su cargo, se le punirá con las penas previstas en este código para el peculado, según el valor del bien o bienes de que se trate.</w:t>
      </w:r>
    </w:p>
    <w:p w14:paraId="2F2B0EA4" w14:textId="77777777" w:rsidR="009B2691" w:rsidRDefault="009B2691" w:rsidP="00A5350A">
      <w:pPr>
        <w:spacing w:line="240" w:lineRule="auto"/>
        <w:ind w:firstLine="0"/>
        <w:jc w:val="both"/>
        <w:rPr>
          <w:rFonts w:ascii="Arial Narrow" w:eastAsia="Calibri" w:hAnsi="Arial Narrow" w:cs="Arial"/>
          <w:szCs w:val="24"/>
        </w:rPr>
      </w:pPr>
    </w:p>
    <w:p w14:paraId="21DD6885" w14:textId="77777777" w:rsidR="00DD5E10" w:rsidRPr="00A5350A" w:rsidRDefault="00DD5E10" w:rsidP="00A5350A">
      <w:pPr>
        <w:spacing w:line="240" w:lineRule="auto"/>
        <w:ind w:firstLine="0"/>
        <w:jc w:val="both"/>
        <w:rPr>
          <w:rFonts w:ascii="Arial Narrow" w:eastAsia="Calibri" w:hAnsi="Arial Narrow" w:cs="Arial"/>
          <w:szCs w:val="24"/>
        </w:rPr>
      </w:pPr>
    </w:p>
    <w:p w14:paraId="45FF7FF9"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Sexto</w:t>
      </w:r>
    </w:p>
    <w:p w14:paraId="75DD3C22" w14:textId="77777777" w:rsidR="00DD5E10" w:rsidRPr="00A5350A" w:rsidRDefault="00DD5E10" w:rsidP="00A5350A">
      <w:pPr>
        <w:spacing w:line="240" w:lineRule="auto"/>
        <w:ind w:firstLine="0"/>
        <w:jc w:val="center"/>
        <w:rPr>
          <w:rFonts w:ascii="Arial Narrow" w:eastAsia="Calibri" w:hAnsi="Arial Narrow" w:cs="Arial"/>
          <w:b/>
          <w:szCs w:val="24"/>
        </w:rPr>
      </w:pPr>
    </w:p>
    <w:p w14:paraId="4358EBE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Simulación o falsedad en revisiones o auditorías externas a entidades oficiales</w:t>
      </w:r>
    </w:p>
    <w:p w14:paraId="455EA0A9" w14:textId="77777777" w:rsidR="009B2691" w:rsidRPr="00A5350A" w:rsidRDefault="009B2691" w:rsidP="00A5350A">
      <w:pPr>
        <w:spacing w:line="240" w:lineRule="auto"/>
        <w:ind w:firstLine="0"/>
        <w:jc w:val="center"/>
        <w:rPr>
          <w:rFonts w:ascii="Arial Narrow" w:eastAsia="Calibri" w:hAnsi="Arial Narrow" w:cs="Arial"/>
          <w:b/>
          <w:szCs w:val="24"/>
        </w:rPr>
      </w:pPr>
    </w:p>
    <w:p w14:paraId="5A463F85"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465 (Simulación o falsedad en revisiones o auditorías externas a entidades oficiales)</w:t>
      </w:r>
    </w:p>
    <w:p w14:paraId="53FFC022" w14:textId="77777777" w:rsidR="00DD5E10" w:rsidRPr="00A5350A" w:rsidRDefault="00DD5E10" w:rsidP="00A5350A">
      <w:pPr>
        <w:spacing w:line="240" w:lineRule="auto"/>
        <w:ind w:firstLine="0"/>
        <w:jc w:val="both"/>
        <w:rPr>
          <w:rFonts w:ascii="Arial Narrow" w:eastAsia="Calibri" w:hAnsi="Arial Narrow" w:cs="Arial"/>
          <w:szCs w:val="24"/>
        </w:rPr>
      </w:pPr>
    </w:p>
    <w:p w14:paraId="157ACAFF"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seis años de prisión, de quinientos a mil días multa y suspensión de diez a quince años del derecho a celebrar con cualquier entidad oficial estatal o municipal, cualquier clase de contratos o convenios de prestación de servicios profesionales o de cualquier otra naturaleza, a quien habiendo sido comisionado o contratado por alguna entidad oficial para realizar alguna revisión o auditoría externas, ya sea a la misma entidad oficial o a otra, simule haber efectuado cualquiera de aquéllas, sin que en realidad lo haya hecho, o solo lo haya hecho parcialmente, o bien asiente datos falsos en la que lleve a cabo o los asiente en el informe respectivo.</w:t>
      </w:r>
    </w:p>
    <w:p w14:paraId="22CA48AB" w14:textId="77777777" w:rsidR="00DD5E10" w:rsidRPr="00A5350A" w:rsidRDefault="00DD5E10" w:rsidP="00A5350A">
      <w:pPr>
        <w:spacing w:line="240" w:lineRule="auto"/>
        <w:ind w:firstLine="0"/>
        <w:jc w:val="both"/>
        <w:rPr>
          <w:rFonts w:ascii="Arial Narrow" w:eastAsia="Calibri" w:hAnsi="Arial Narrow" w:cs="Arial"/>
          <w:szCs w:val="24"/>
        </w:rPr>
      </w:pPr>
    </w:p>
    <w:p w14:paraId="45528C2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algún servidor público, por sí mismo o a través de una tercera persona, determina o soborna, en los términos del artículo 364 de este código, a cualquiera de quienes intervengan en la comisión o contrato, o en la revisión o auditoría, a realizar cualquiera de las conductas señaladas en el párrafo anterior, al servidor público se le impondrá de cuatro a ocho años de prisión, de mil a dos mil días multa, destitución, inhabilitación de diez a quince años para obtener y desempeñar un cargo, empleo o comisión en cualquier entidad oficial del Estado o de sus municipios, y suspensión de diez a quince años del derecho a celebrar con aquellas entidades, cualquier clase de contratos o convenios de prestación de servicios profesionales o de cualquier otra naturaleza.</w:t>
      </w:r>
    </w:p>
    <w:p w14:paraId="0AD7B1AD" w14:textId="77777777" w:rsidR="00DD5E10" w:rsidRPr="00A5350A" w:rsidRDefault="00DD5E10" w:rsidP="00A5350A">
      <w:pPr>
        <w:spacing w:line="240" w:lineRule="auto"/>
        <w:ind w:firstLine="0"/>
        <w:jc w:val="both"/>
        <w:rPr>
          <w:rFonts w:ascii="Arial Narrow" w:eastAsia="Calibri" w:hAnsi="Arial Narrow" w:cs="Arial"/>
          <w:szCs w:val="24"/>
        </w:rPr>
      </w:pPr>
    </w:p>
    <w:p w14:paraId="0FC7F6D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la revisión o auditorías externas simuladas aparecen hechas por una persona moral en virtud de haber intervenido cualquiera de los sujetos activos cualificados a que se refieren los párrafos segundo y tercero del artículo 68 de este código, se le impondrá a aquélla de dos mil a cuatro mil días multa, la remoción de quien hayan intervenido por parte de la persona moral y la prohibición de dos a seis años para realizar revisiones, auditorías externas o asesorías a cualquier entidad oficial estatal o municipal.</w:t>
      </w:r>
    </w:p>
    <w:p w14:paraId="05556A67" w14:textId="77777777" w:rsidR="00DD5E10" w:rsidRPr="00A5350A" w:rsidRDefault="00DD5E10" w:rsidP="00A5350A">
      <w:pPr>
        <w:spacing w:line="240" w:lineRule="auto"/>
        <w:ind w:firstLine="0"/>
        <w:jc w:val="both"/>
        <w:rPr>
          <w:rFonts w:ascii="Arial Narrow" w:eastAsia="Calibri" w:hAnsi="Arial Narrow" w:cs="Arial"/>
          <w:szCs w:val="24"/>
        </w:rPr>
      </w:pPr>
    </w:p>
    <w:p w14:paraId="38DFB228" w14:textId="77777777" w:rsidR="009B2691" w:rsidRPr="00A5350A" w:rsidRDefault="009B2691" w:rsidP="00A5350A">
      <w:pPr>
        <w:spacing w:line="240" w:lineRule="auto"/>
        <w:ind w:firstLine="0"/>
        <w:jc w:val="both"/>
        <w:rPr>
          <w:rFonts w:ascii="Arial Narrow" w:eastAsia="Calibri" w:hAnsi="Arial Narrow" w:cs="Arial"/>
          <w:b/>
          <w:szCs w:val="24"/>
        </w:rPr>
      </w:pPr>
    </w:p>
    <w:p w14:paraId="78C27FF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Séptimo</w:t>
      </w:r>
    </w:p>
    <w:p w14:paraId="58B44C52" w14:textId="77777777" w:rsidR="00DD5E10" w:rsidRPr="00A5350A" w:rsidRDefault="00DD5E10" w:rsidP="00A5350A">
      <w:pPr>
        <w:spacing w:line="240" w:lineRule="auto"/>
        <w:ind w:firstLine="0"/>
        <w:jc w:val="center"/>
        <w:rPr>
          <w:rFonts w:ascii="Arial Narrow" w:eastAsia="Calibri" w:hAnsi="Arial Narrow" w:cs="Arial"/>
          <w:b/>
          <w:szCs w:val="24"/>
        </w:rPr>
      </w:pPr>
    </w:p>
    <w:p w14:paraId="17E0D01D"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Manifestación falsa de no conflicto de intereses y participación ilícita en procedimientos administrativos</w:t>
      </w:r>
    </w:p>
    <w:p w14:paraId="269CB8B6" w14:textId="77777777" w:rsidR="009B2691" w:rsidRPr="00A5350A" w:rsidRDefault="009B2691" w:rsidP="00A5350A">
      <w:pPr>
        <w:spacing w:line="240" w:lineRule="auto"/>
        <w:ind w:firstLine="0"/>
        <w:jc w:val="center"/>
        <w:rPr>
          <w:rFonts w:ascii="Arial Narrow" w:eastAsia="Calibri" w:hAnsi="Arial Narrow" w:cs="Arial"/>
          <w:szCs w:val="24"/>
        </w:rPr>
      </w:pPr>
    </w:p>
    <w:p w14:paraId="6566DF3A" w14:textId="77777777" w:rsidR="009B2691" w:rsidRPr="00DD5E10" w:rsidRDefault="009B2691" w:rsidP="00A5350A">
      <w:pPr>
        <w:spacing w:line="240" w:lineRule="auto"/>
        <w:ind w:firstLine="0"/>
        <w:jc w:val="both"/>
        <w:rPr>
          <w:rFonts w:ascii="Arial Narrow" w:hAnsi="Arial Narrow" w:cs="Arial"/>
          <w:b/>
          <w:szCs w:val="24"/>
        </w:rPr>
      </w:pPr>
      <w:r w:rsidRPr="00DD5E10">
        <w:rPr>
          <w:rFonts w:ascii="Arial Narrow" w:hAnsi="Arial Narrow" w:cs="Arial"/>
          <w:b/>
          <w:szCs w:val="24"/>
        </w:rPr>
        <w:t xml:space="preserve">Artículo 466 (Manifestación falsa de no conflicto de intereses ante autoridad administrativa) </w:t>
      </w:r>
    </w:p>
    <w:p w14:paraId="368EAE5B" w14:textId="77777777" w:rsidR="00DD5E10" w:rsidRPr="00A5350A" w:rsidRDefault="00DD5E10" w:rsidP="00A5350A">
      <w:pPr>
        <w:spacing w:line="240" w:lineRule="auto"/>
        <w:ind w:firstLine="0"/>
        <w:jc w:val="both"/>
        <w:rPr>
          <w:rFonts w:ascii="Arial Narrow" w:hAnsi="Arial Narrow" w:cs="Arial"/>
          <w:szCs w:val="24"/>
        </w:rPr>
      </w:pPr>
    </w:p>
    <w:p w14:paraId="1AC39D5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seis años de prisión, de mil a dos mil días multa y suspensión de cinco a diez años del derecho a celebrar con cualquier entidad oficial estatal o municipal, cualquier clase de contratos o convenios de prestación de servicios profesionales o de cualquier otra naturaleza, a quien para participar en procedimientos de contratación de obra pública, adquisiciones, arrendamientos y prestación de servicios de alguna entidad oficial estatal o municipal, a sabiendas manifieste falsamente ante la autoridad competente, no tener conflicto de intereses en los términos de Ley de Adquisiciones, Arrendamientos y Contratación de Servicios para el Estado de Coahuila de Zaragoza o la Ley de Obras Públicas y Servicios Relacionados con las Mismas para el Estado de Coahuila de Zaragoza.</w:t>
      </w:r>
    </w:p>
    <w:p w14:paraId="5D771879" w14:textId="77777777" w:rsidR="009B2691" w:rsidRPr="00A5350A" w:rsidRDefault="009B2691" w:rsidP="00A5350A">
      <w:pPr>
        <w:spacing w:line="240" w:lineRule="auto"/>
        <w:ind w:firstLine="0"/>
        <w:jc w:val="both"/>
        <w:rPr>
          <w:rFonts w:ascii="Arial Narrow" w:hAnsi="Arial Narrow" w:cs="Arial"/>
          <w:szCs w:val="24"/>
        </w:rPr>
      </w:pPr>
    </w:p>
    <w:p w14:paraId="3CF2B0F3"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467 (Participación ilícita en procedimientos administrativos)</w:t>
      </w:r>
    </w:p>
    <w:p w14:paraId="457B2FB2" w14:textId="77777777" w:rsidR="00DD5E10" w:rsidRPr="00A5350A" w:rsidRDefault="00DD5E10" w:rsidP="00A5350A">
      <w:pPr>
        <w:spacing w:line="240" w:lineRule="auto"/>
        <w:ind w:firstLine="0"/>
        <w:jc w:val="both"/>
        <w:rPr>
          <w:rFonts w:ascii="Arial Narrow" w:eastAsia="Calibri" w:hAnsi="Arial Narrow" w:cs="Arial"/>
          <w:szCs w:val="24"/>
        </w:rPr>
      </w:pPr>
    </w:p>
    <w:p w14:paraId="21E19C34"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Incurrirá en participación ilícita en procedimientos administrativos y se le impondrán las mismas penas previstas en el artículo precedente, al particular que participe en procedimientos administrativos estatales o municipales de cualquier tipo, no obstante tener conflicto de intereses, o que por disposición legal o resolución de autoridad competente se encuentre impedido o inhabilitado para ello.</w:t>
      </w:r>
    </w:p>
    <w:p w14:paraId="673236E1" w14:textId="77777777" w:rsidR="00DD5E10" w:rsidRPr="00A5350A" w:rsidRDefault="00DD5E10" w:rsidP="00A5350A">
      <w:pPr>
        <w:spacing w:line="240" w:lineRule="auto"/>
        <w:ind w:firstLine="0"/>
        <w:jc w:val="both"/>
        <w:rPr>
          <w:rFonts w:ascii="Arial Narrow" w:eastAsia="Calibri" w:hAnsi="Arial Narrow" w:cs="Arial"/>
          <w:szCs w:val="24"/>
        </w:rPr>
      </w:pPr>
    </w:p>
    <w:p w14:paraId="0C70343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También se considerará participación ilícita en procedimientos administrativos y se le impondrán las mismas penas previstas en el artículo precedente, al particular que intervenga en nombre propio, pero en interés de otra u otras personas que se encuentren impedidas o inhabilitadas para participar en procedimientos administrativos estatales o municipales de cualquier tipo, con la finalidad de que éste o éstas últimas obtengan, total o parcialmente, los beneficios derivados de dichos procedimientos.</w:t>
      </w:r>
    </w:p>
    <w:p w14:paraId="47904A6B" w14:textId="77777777" w:rsidR="00DD5E10" w:rsidRPr="00A5350A" w:rsidRDefault="00DD5E10" w:rsidP="00A5350A">
      <w:pPr>
        <w:spacing w:line="240" w:lineRule="auto"/>
        <w:ind w:firstLine="0"/>
        <w:jc w:val="both"/>
        <w:rPr>
          <w:rFonts w:ascii="Arial Narrow" w:eastAsia="Calibri" w:hAnsi="Arial Narrow" w:cs="Arial"/>
          <w:szCs w:val="24"/>
        </w:rPr>
      </w:pPr>
    </w:p>
    <w:p w14:paraId="0583D14D"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(Pauta específica de aplicación)</w:t>
      </w:r>
    </w:p>
    <w:p w14:paraId="2D01361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y del artículo precedente, por conflicto de intereses se entenderá, a la posible afectación del desempeño imparcial y objetivo de las funciones del servidor público que haya de resolver, unitaria o colegiadamente, el procedimiento administrativo en el que interviene el particular, debido a intereses personales o familiares de negocios del particular con el servidor público.</w:t>
      </w:r>
    </w:p>
    <w:p w14:paraId="2283DB68" w14:textId="77777777" w:rsidR="00DD5E10" w:rsidRPr="00A5350A" w:rsidRDefault="00DD5E10" w:rsidP="00A5350A">
      <w:pPr>
        <w:spacing w:line="240" w:lineRule="auto"/>
        <w:ind w:firstLine="0"/>
        <w:jc w:val="both"/>
        <w:rPr>
          <w:rFonts w:ascii="Arial Narrow" w:hAnsi="Arial Narrow" w:cs="Arial"/>
          <w:szCs w:val="24"/>
        </w:rPr>
      </w:pPr>
    </w:p>
    <w:p w14:paraId="3784E538"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considerará que tienen interés familiar de negocios con el sujeto activo, cualquier</w:t>
      </w:r>
      <w:r w:rsidR="000634B2" w:rsidRPr="00A5350A">
        <w:rPr>
          <w:rFonts w:ascii="Arial Narrow" w:eastAsia="Calibri" w:hAnsi="Arial Narrow" w:cs="Arial"/>
          <w:szCs w:val="24"/>
        </w:rPr>
        <w:t>a de las personas a que se refiere</w:t>
      </w:r>
      <w:r w:rsidRPr="00A5350A">
        <w:rPr>
          <w:rFonts w:ascii="Arial Narrow" w:eastAsia="Calibri" w:hAnsi="Arial Narrow" w:cs="Arial"/>
          <w:szCs w:val="24"/>
        </w:rPr>
        <w:t xml:space="preserve"> el párrafo segundo del artículo 452 de este código.</w:t>
      </w:r>
    </w:p>
    <w:p w14:paraId="005A7747" w14:textId="77777777" w:rsidR="009B2691" w:rsidRPr="00A5350A" w:rsidRDefault="009B2691" w:rsidP="00A5350A">
      <w:pPr>
        <w:spacing w:line="240" w:lineRule="auto"/>
        <w:ind w:firstLine="0"/>
        <w:jc w:val="both"/>
        <w:rPr>
          <w:rFonts w:ascii="Arial Narrow" w:eastAsia="Calibri" w:hAnsi="Arial Narrow" w:cs="Arial"/>
          <w:szCs w:val="24"/>
        </w:rPr>
      </w:pPr>
    </w:p>
    <w:p w14:paraId="299EA1C8"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468 (Utilización de información falsa o adulterada en procedimientos administrativos)</w:t>
      </w:r>
    </w:p>
    <w:p w14:paraId="45B137F8" w14:textId="77777777" w:rsidR="00DD5E10" w:rsidRPr="00A5350A" w:rsidRDefault="00DD5E10" w:rsidP="00A5350A">
      <w:pPr>
        <w:spacing w:line="240" w:lineRule="auto"/>
        <w:ind w:firstLine="0"/>
        <w:jc w:val="both"/>
        <w:rPr>
          <w:rFonts w:ascii="Arial Narrow" w:eastAsia="Calibri" w:hAnsi="Arial Narrow" w:cs="Arial"/>
          <w:szCs w:val="24"/>
        </w:rPr>
      </w:pPr>
    </w:p>
    <w:p w14:paraId="3ABD03CE"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seis años de prisión, de dos mil  a cuatro mil días multa, y suspensión de cinco a diez años del derecho a celebrar con cualquier entidad oficial estatal o municipal, cualquier clase de contratos o convenios de prestación de servicios profesionales o de cualquier otra naturaleza, al particular que presente documentación o información falsa o adulterada, o simule el cumplimiento de requisitos o reglas establecidas en los procedimientos administrativos, con el propósito de lograr una autorización, un beneficio, una ventaja o de perjudicar a otra persona física o moral.</w:t>
      </w:r>
    </w:p>
    <w:p w14:paraId="0047C018" w14:textId="77777777" w:rsidR="009B2691" w:rsidRPr="00A5350A" w:rsidRDefault="009B2691" w:rsidP="00A5350A">
      <w:pPr>
        <w:spacing w:line="240" w:lineRule="auto"/>
        <w:ind w:firstLine="0"/>
        <w:jc w:val="both"/>
        <w:rPr>
          <w:rFonts w:ascii="Arial Narrow" w:eastAsia="Calibri" w:hAnsi="Arial Narrow" w:cs="Arial"/>
          <w:szCs w:val="24"/>
        </w:rPr>
      </w:pPr>
    </w:p>
    <w:p w14:paraId="5BA10C6B"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469 (Colusión de particulares)</w:t>
      </w:r>
    </w:p>
    <w:p w14:paraId="4C664B73" w14:textId="77777777" w:rsidR="00DD5E10" w:rsidRPr="00A5350A" w:rsidRDefault="00DD5E10" w:rsidP="00A5350A">
      <w:pPr>
        <w:spacing w:line="240" w:lineRule="auto"/>
        <w:ind w:firstLine="0"/>
        <w:jc w:val="both"/>
        <w:rPr>
          <w:rFonts w:ascii="Arial Narrow" w:eastAsia="Calibri" w:hAnsi="Arial Narrow" w:cs="Arial"/>
          <w:szCs w:val="24"/>
        </w:rPr>
      </w:pPr>
    </w:p>
    <w:p w14:paraId="0B695632"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Incurrirá en colusión y se le impondrá de uno a cuatro años de prisión, de dos mil  a cuatro mil días multa, y suspensión de cinco a diez años del derecho a celebrar con cualquier entidad oficial estatal o municipal, cualquier clase de contratos o convenios de prestación de servicios profesionales o de cualquier otra naturaleza, al particular que ejecute con uno o más sujetos particulares, en materia de contrataciones públicas, acciones que impliquen o tengan como objeto obtener un beneficio o ventaja que afecte a la Hacienda Pública o al patrimonio de las entidades oficiales del Estado o de cualquiera de sus municipios.</w:t>
      </w:r>
    </w:p>
    <w:p w14:paraId="631C605A" w14:textId="77777777" w:rsidR="00DD5E10" w:rsidRPr="00A5350A" w:rsidRDefault="00DD5E10" w:rsidP="00A5350A">
      <w:pPr>
        <w:spacing w:line="240" w:lineRule="auto"/>
        <w:ind w:firstLine="0"/>
        <w:jc w:val="both"/>
        <w:rPr>
          <w:rFonts w:ascii="Arial Narrow" w:eastAsia="Calibri" w:hAnsi="Arial Narrow" w:cs="Arial"/>
          <w:szCs w:val="24"/>
        </w:rPr>
      </w:pPr>
    </w:p>
    <w:p w14:paraId="52A952A2"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la colusión se hubiese efectuado a través de uno o más intermediarios, a estos se les impondrán las mismas penas previstas en este artículo.</w:t>
      </w:r>
    </w:p>
    <w:p w14:paraId="44D3E6F2" w14:textId="77777777" w:rsidR="009B2691" w:rsidRPr="00A5350A" w:rsidRDefault="009B2691" w:rsidP="00A5350A">
      <w:pPr>
        <w:spacing w:line="240" w:lineRule="auto"/>
        <w:ind w:firstLine="0"/>
        <w:jc w:val="both"/>
        <w:rPr>
          <w:rFonts w:ascii="Arial Narrow" w:eastAsia="Calibri" w:hAnsi="Arial Narrow" w:cs="Arial"/>
          <w:szCs w:val="24"/>
        </w:rPr>
      </w:pPr>
    </w:p>
    <w:p w14:paraId="104FA071"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470 (Intervención de persona moral en los delitos previstos en este capítulo)</w:t>
      </w:r>
    </w:p>
    <w:p w14:paraId="59CAD050" w14:textId="77777777" w:rsidR="00DD5E10" w:rsidRPr="00A5350A" w:rsidRDefault="00DD5E10" w:rsidP="00A5350A">
      <w:pPr>
        <w:spacing w:line="240" w:lineRule="auto"/>
        <w:ind w:firstLine="0"/>
        <w:jc w:val="both"/>
        <w:rPr>
          <w:rFonts w:ascii="Arial Narrow" w:eastAsia="Calibri" w:hAnsi="Arial Narrow" w:cs="Arial"/>
          <w:szCs w:val="24"/>
        </w:rPr>
      </w:pPr>
    </w:p>
    <w:p w14:paraId="54A66EE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 la realización de uno de los delitos previstos en este capítulo,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149 de este código; o bien se impondrá la intervención de la persona moral por el tiempo que fije el juez en la sentencia, conforme a los artículos 145 y 149 de este código, además de la remoción de aquellos sujetos activos.</w:t>
      </w:r>
    </w:p>
    <w:p w14:paraId="0FFA0FC1" w14:textId="77777777" w:rsidR="009B2691" w:rsidRDefault="009B2691" w:rsidP="00A5350A">
      <w:pPr>
        <w:spacing w:line="240" w:lineRule="auto"/>
        <w:ind w:firstLine="0"/>
        <w:jc w:val="both"/>
        <w:rPr>
          <w:rFonts w:ascii="Arial Narrow" w:hAnsi="Arial Narrow" w:cs="Arial"/>
          <w:szCs w:val="24"/>
        </w:rPr>
      </w:pPr>
    </w:p>
    <w:p w14:paraId="073B258D" w14:textId="77777777" w:rsidR="00DD5E10" w:rsidRPr="00A5350A" w:rsidRDefault="00DD5E10" w:rsidP="00A5350A">
      <w:pPr>
        <w:spacing w:line="240" w:lineRule="auto"/>
        <w:ind w:firstLine="0"/>
        <w:jc w:val="both"/>
        <w:rPr>
          <w:rFonts w:ascii="Arial Narrow" w:hAnsi="Arial Narrow" w:cs="Arial"/>
          <w:szCs w:val="24"/>
        </w:rPr>
      </w:pPr>
    </w:p>
    <w:p w14:paraId="031C3BD0" w14:textId="77777777" w:rsidR="002B7809" w:rsidRDefault="002B7809" w:rsidP="00A5350A">
      <w:pPr>
        <w:spacing w:line="240" w:lineRule="auto"/>
        <w:ind w:firstLine="0"/>
        <w:jc w:val="center"/>
        <w:rPr>
          <w:rFonts w:ascii="Arial Narrow" w:eastAsia="Calibri" w:hAnsi="Arial Narrow" w:cs="Arial"/>
          <w:b/>
          <w:szCs w:val="24"/>
        </w:rPr>
      </w:pPr>
    </w:p>
    <w:p w14:paraId="6D2F46C5"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Octavo</w:t>
      </w:r>
    </w:p>
    <w:p w14:paraId="49BAD3DA" w14:textId="77777777" w:rsidR="00DD5E10" w:rsidRPr="00A5350A" w:rsidRDefault="00DD5E10" w:rsidP="00A5350A">
      <w:pPr>
        <w:spacing w:line="240" w:lineRule="auto"/>
        <w:ind w:firstLine="0"/>
        <w:jc w:val="center"/>
        <w:rPr>
          <w:rFonts w:ascii="Arial Narrow" w:eastAsia="Calibri" w:hAnsi="Arial Narrow" w:cs="Arial"/>
          <w:b/>
          <w:szCs w:val="24"/>
        </w:rPr>
      </w:pPr>
    </w:p>
    <w:p w14:paraId="1F5E2C5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Oposición a que se ejecute alguna obra o trabajo públicos</w:t>
      </w:r>
    </w:p>
    <w:p w14:paraId="7AD7A66C" w14:textId="77777777" w:rsidR="009B2691" w:rsidRPr="00A5350A" w:rsidRDefault="009B2691" w:rsidP="00A5350A">
      <w:pPr>
        <w:spacing w:line="240" w:lineRule="auto"/>
        <w:ind w:firstLine="0"/>
        <w:jc w:val="center"/>
        <w:rPr>
          <w:rFonts w:ascii="Arial Narrow" w:eastAsia="Calibri" w:hAnsi="Arial Narrow" w:cs="Arial"/>
          <w:szCs w:val="24"/>
        </w:rPr>
      </w:pPr>
    </w:p>
    <w:p w14:paraId="3E186C81"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471 (Oposición a la ejecución de obra o trabajos públicos)</w:t>
      </w:r>
    </w:p>
    <w:p w14:paraId="4A0760A9" w14:textId="77777777" w:rsidR="00DD5E10" w:rsidRPr="00A5350A" w:rsidRDefault="00DD5E10" w:rsidP="00A5350A">
      <w:pPr>
        <w:spacing w:line="240" w:lineRule="auto"/>
        <w:ind w:firstLine="0"/>
        <w:jc w:val="both"/>
        <w:rPr>
          <w:rFonts w:ascii="Arial Narrow" w:eastAsia="Calibri" w:hAnsi="Arial Narrow" w:cs="Arial"/>
          <w:szCs w:val="24"/>
        </w:rPr>
      </w:pPr>
    </w:p>
    <w:p w14:paraId="18141E6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tres meses de libertad supervisada o de sesenta a ciento ochenta días multa, a quien con actos materiales trate de impedir la ejecución de una obra o un trabajo públicos, ordenados o autorizados legalmente por la autoridad competente.</w:t>
      </w:r>
    </w:p>
    <w:p w14:paraId="56DECADA" w14:textId="77777777" w:rsidR="00DD5E10" w:rsidRPr="00A5350A" w:rsidRDefault="00DD5E10" w:rsidP="00A5350A">
      <w:pPr>
        <w:spacing w:line="240" w:lineRule="auto"/>
        <w:ind w:firstLine="0"/>
        <w:jc w:val="both"/>
        <w:rPr>
          <w:rFonts w:ascii="Arial Narrow" w:eastAsia="Calibri" w:hAnsi="Arial Narrow" w:cs="Arial"/>
          <w:szCs w:val="24"/>
        </w:rPr>
      </w:pPr>
    </w:p>
    <w:p w14:paraId="3C18F5F2"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el delito se cometa por tres o más personas de común acuerdo, se les impondrá de tres meses a un año de prisión, o de cien a doscientos días multa.</w:t>
      </w:r>
    </w:p>
    <w:p w14:paraId="24A01C35" w14:textId="77777777" w:rsidR="00DD5E10" w:rsidRPr="00A5350A" w:rsidRDefault="00DD5E10" w:rsidP="00A5350A">
      <w:pPr>
        <w:spacing w:line="240" w:lineRule="auto"/>
        <w:ind w:firstLine="0"/>
        <w:jc w:val="both"/>
        <w:rPr>
          <w:rFonts w:ascii="Arial Narrow" w:eastAsia="Calibri" w:hAnsi="Arial Narrow" w:cs="Arial"/>
          <w:szCs w:val="24"/>
        </w:rPr>
      </w:pPr>
    </w:p>
    <w:p w14:paraId="2D66E82F"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En caso de que se emplee violencia física para impedir la ejecución de la obra o trabajo públicos, se impondrá la pena de multa prevista en el párrafo primero de este artículo, y se aumentará en una mitad el mínimo y el máximo de la pena de prisión prevista en los dos párrafos precedentes de este artículo, según sea el caso.</w:t>
      </w:r>
    </w:p>
    <w:p w14:paraId="5FE61F20" w14:textId="77777777" w:rsidR="00DD5E10" w:rsidRPr="00A5350A" w:rsidRDefault="00DD5E10" w:rsidP="00A5350A">
      <w:pPr>
        <w:spacing w:line="240" w:lineRule="auto"/>
        <w:ind w:firstLine="0"/>
        <w:jc w:val="both"/>
        <w:rPr>
          <w:rFonts w:ascii="Arial Narrow" w:eastAsia="Calibri" w:hAnsi="Arial Narrow" w:cs="Arial"/>
          <w:szCs w:val="24"/>
        </w:rPr>
      </w:pPr>
    </w:p>
    <w:p w14:paraId="1A44F67A" w14:textId="77777777" w:rsidR="009B2691" w:rsidRDefault="009B2691" w:rsidP="00A5350A">
      <w:pPr>
        <w:tabs>
          <w:tab w:val="left" w:pos="5245"/>
        </w:tabs>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Para los efectos del párrafo anterior, por violencia física se entenderá el empleo doloso de alguna parte del cuerpo, o de algún objeto o instrumento, con los que se sujete, aviente o golpee a una persona, sin dañar su integridad corporal.</w:t>
      </w:r>
    </w:p>
    <w:p w14:paraId="62B076B7" w14:textId="77777777" w:rsidR="00DD5E10" w:rsidRPr="00A5350A" w:rsidRDefault="00DD5E10" w:rsidP="00A5350A">
      <w:pPr>
        <w:tabs>
          <w:tab w:val="left" w:pos="5245"/>
        </w:tabs>
        <w:spacing w:line="240" w:lineRule="auto"/>
        <w:ind w:firstLine="0"/>
        <w:jc w:val="both"/>
        <w:rPr>
          <w:rFonts w:ascii="Arial Narrow" w:eastAsia="Calibri" w:hAnsi="Arial Narrow" w:cs="Arial"/>
          <w:szCs w:val="24"/>
        </w:rPr>
      </w:pPr>
    </w:p>
    <w:p w14:paraId="26C746DD"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mediante la violencia física se infiera una o más lesiones de las previstas en el artículo 200 de este código, o cuando al cometer el delito previsto en este artículo, se cometa otro, se aplicarán las reglas del concurso de delitos.</w:t>
      </w:r>
    </w:p>
    <w:p w14:paraId="45F653D7" w14:textId="77777777" w:rsidR="009B2691" w:rsidRDefault="009B2691" w:rsidP="00A5350A">
      <w:pPr>
        <w:spacing w:line="240" w:lineRule="auto"/>
        <w:ind w:firstLine="0"/>
        <w:jc w:val="both"/>
        <w:rPr>
          <w:rFonts w:ascii="Arial Narrow" w:eastAsia="Calibri" w:hAnsi="Arial Narrow" w:cs="Arial"/>
          <w:szCs w:val="24"/>
        </w:rPr>
      </w:pPr>
    </w:p>
    <w:p w14:paraId="15FB4ADB" w14:textId="77777777" w:rsidR="002B7809" w:rsidRPr="00A5350A" w:rsidRDefault="002B7809" w:rsidP="00A5350A">
      <w:pPr>
        <w:spacing w:line="240" w:lineRule="auto"/>
        <w:ind w:firstLine="0"/>
        <w:jc w:val="both"/>
        <w:rPr>
          <w:rFonts w:ascii="Arial Narrow" w:eastAsia="Calibri" w:hAnsi="Arial Narrow" w:cs="Arial"/>
          <w:szCs w:val="24"/>
        </w:rPr>
      </w:pPr>
    </w:p>
    <w:p w14:paraId="64736EAD"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Décimo Tercero</w:t>
      </w:r>
    </w:p>
    <w:p w14:paraId="3B69C8C0" w14:textId="77777777" w:rsidR="00DD5E10" w:rsidRPr="00A5350A" w:rsidRDefault="00DD5E10" w:rsidP="00A5350A">
      <w:pPr>
        <w:spacing w:line="240" w:lineRule="auto"/>
        <w:ind w:firstLine="0"/>
        <w:jc w:val="center"/>
        <w:rPr>
          <w:rFonts w:ascii="Arial Narrow" w:eastAsia="Calibri" w:hAnsi="Arial Narrow" w:cs="Arial"/>
          <w:b/>
          <w:szCs w:val="24"/>
        </w:rPr>
      </w:pPr>
    </w:p>
    <w:p w14:paraId="644748C9"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la seguridad de las instituciones constitucionales del Estado o de sus municipios</w:t>
      </w:r>
    </w:p>
    <w:p w14:paraId="1DC03B76" w14:textId="77777777" w:rsidR="00DD5E10" w:rsidRPr="00A5350A" w:rsidRDefault="00DD5E10" w:rsidP="00A5350A">
      <w:pPr>
        <w:spacing w:line="240" w:lineRule="auto"/>
        <w:ind w:firstLine="0"/>
        <w:jc w:val="center"/>
        <w:rPr>
          <w:rFonts w:ascii="Arial Narrow" w:eastAsia="Calibri" w:hAnsi="Arial Narrow" w:cs="Arial"/>
          <w:b/>
          <w:szCs w:val="24"/>
        </w:rPr>
      </w:pPr>
    </w:p>
    <w:p w14:paraId="72B5DBAE"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Primero</w:t>
      </w:r>
    </w:p>
    <w:p w14:paraId="45B99CCB" w14:textId="77777777" w:rsidR="00DD5E10" w:rsidRPr="00A5350A" w:rsidRDefault="00DD5E10" w:rsidP="00A5350A">
      <w:pPr>
        <w:spacing w:line="240" w:lineRule="auto"/>
        <w:ind w:firstLine="0"/>
        <w:jc w:val="center"/>
        <w:rPr>
          <w:rFonts w:ascii="Arial Narrow" w:eastAsia="Calibri" w:hAnsi="Arial Narrow" w:cs="Arial"/>
          <w:b/>
          <w:szCs w:val="24"/>
        </w:rPr>
      </w:pPr>
    </w:p>
    <w:p w14:paraId="7CC0F7E0"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Terrorismo</w:t>
      </w:r>
    </w:p>
    <w:p w14:paraId="11F24E4E" w14:textId="77777777" w:rsidR="009B2691" w:rsidRPr="00A5350A" w:rsidRDefault="009B2691" w:rsidP="00A5350A">
      <w:pPr>
        <w:spacing w:line="240" w:lineRule="auto"/>
        <w:ind w:firstLine="0"/>
        <w:jc w:val="center"/>
        <w:rPr>
          <w:rFonts w:ascii="Arial Narrow" w:eastAsia="Calibri" w:hAnsi="Arial Narrow" w:cs="Arial"/>
          <w:szCs w:val="24"/>
        </w:rPr>
      </w:pPr>
    </w:p>
    <w:p w14:paraId="17B2B89E"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472 (Terrorismo)</w:t>
      </w:r>
    </w:p>
    <w:p w14:paraId="3E61344E" w14:textId="77777777" w:rsidR="002B7809" w:rsidRDefault="002B7809" w:rsidP="00A5350A">
      <w:pPr>
        <w:spacing w:line="240" w:lineRule="auto"/>
        <w:ind w:firstLine="0"/>
        <w:jc w:val="both"/>
        <w:rPr>
          <w:rFonts w:ascii="Arial Narrow" w:eastAsia="Calibri" w:hAnsi="Arial Narrow" w:cs="Arial"/>
          <w:szCs w:val="24"/>
        </w:rPr>
      </w:pPr>
    </w:p>
    <w:p w14:paraId="322062F0"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a veinte años de prisión y de mil a dos mil días multa, sin perjuicio de las penas que correspondan por los delitos que resulten, a quien, mediante explosivos, incendio o armas de fuego, realice actos en contra de las personas, los bienes o servicios públicos, con el fin de afectar la seguridad del Estado o de cualquiera de sus municipios, o para presionar a la autoridad para que tome una determinación.</w:t>
      </w:r>
    </w:p>
    <w:p w14:paraId="1F80596C" w14:textId="77777777" w:rsidR="00DD5E10" w:rsidRPr="00A5350A" w:rsidRDefault="00DD5E10" w:rsidP="00A5350A">
      <w:pPr>
        <w:spacing w:line="240" w:lineRule="auto"/>
        <w:ind w:firstLine="0"/>
        <w:jc w:val="both"/>
        <w:rPr>
          <w:rFonts w:ascii="Arial Narrow" w:eastAsia="Calibri" w:hAnsi="Arial Narrow" w:cs="Arial"/>
          <w:szCs w:val="24"/>
        </w:rPr>
      </w:pPr>
    </w:p>
    <w:p w14:paraId="19F33B9C" w14:textId="77777777" w:rsidR="002B7809" w:rsidRDefault="002B7809" w:rsidP="00A5350A">
      <w:pPr>
        <w:spacing w:line="240" w:lineRule="auto"/>
        <w:ind w:firstLine="0"/>
        <w:jc w:val="center"/>
        <w:rPr>
          <w:rFonts w:ascii="Arial Narrow" w:eastAsia="Calibri" w:hAnsi="Arial Narrow" w:cs="Arial"/>
          <w:b/>
          <w:szCs w:val="24"/>
        </w:rPr>
      </w:pPr>
    </w:p>
    <w:p w14:paraId="23428C11"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Segundo</w:t>
      </w:r>
    </w:p>
    <w:p w14:paraId="4B042B16" w14:textId="77777777" w:rsidR="00DD5E10" w:rsidRPr="00A5350A" w:rsidRDefault="00DD5E10" w:rsidP="00A5350A">
      <w:pPr>
        <w:spacing w:line="240" w:lineRule="auto"/>
        <w:ind w:firstLine="0"/>
        <w:jc w:val="center"/>
        <w:rPr>
          <w:rFonts w:ascii="Arial Narrow" w:eastAsia="Calibri" w:hAnsi="Arial Narrow" w:cs="Arial"/>
          <w:b/>
          <w:szCs w:val="24"/>
        </w:rPr>
      </w:pPr>
    </w:p>
    <w:p w14:paraId="79F5CCB2"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Rebelión</w:t>
      </w:r>
    </w:p>
    <w:p w14:paraId="65BAC378" w14:textId="77777777" w:rsidR="009B2691" w:rsidRPr="00A5350A" w:rsidRDefault="009B2691" w:rsidP="00A5350A">
      <w:pPr>
        <w:spacing w:line="240" w:lineRule="auto"/>
        <w:ind w:firstLine="0"/>
        <w:jc w:val="center"/>
        <w:rPr>
          <w:rFonts w:ascii="Arial Narrow" w:eastAsia="Calibri" w:hAnsi="Arial Narrow" w:cs="Arial"/>
          <w:szCs w:val="24"/>
        </w:rPr>
      </w:pPr>
    </w:p>
    <w:p w14:paraId="48E9C7B5"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473 (Rebelión)</w:t>
      </w:r>
    </w:p>
    <w:p w14:paraId="4B9F40EC" w14:textId="77777777" w:rsidR="00DD5E10" w:rsidRPr="00DD5E10" w:rsidRDefault="00DD5E10" w:rsidP="00A5350A">
      <w:pPr>
        <w:spacing w:line="240" w:lineRule="auto"/>
        <w:ind w:firstLine="0"/>
        <w:jc w:val="both"/>
        <w:rPr>
          <w:rFonts w:ascii="Arial Narrow" w:eastAsia="Calibri" w:hAnsi="Arial Narrow" w:cs="Arial"/>
          <w:b/>
          <w:szCs w:val="24"/>
        </w:rPr>
      </w:pPr>
    </w:p>
    <w:p w14:paraId="378A733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diez años de prisión, a quienes mediante uso de armas traten de:</w:t>
      </w:r>
    </w:p>
    <w:p w14:paraId="55735B93" w14:textId="77777777" w:rsidR="00DD5E10" w:rsidRPr="00A5350A" w:rsidRDefault="00DD5E10" w:rsidP="00A5350A">
      <w:pPr>
        <w:spacing w:line="240" w:lineRule="auto"/>
        <w:ind w:firstLine="0"/>
        <w:jc w:val="both"/>
        <w:rPr>
          <w:rFonts w:ascii="Arial Narrow" w:eastAsia="Calibri" w:hAnsi="Arial Narrow" w:cs="Arial"/>
          <w:szCs w:val="24"/>
        </w:rPr>
      </w:pPr>
    </w:p>
    <w:p w14:paraId="458CF8A2"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(Afectaciones a las instituciones constitucionales del Estado o de cualquiera de sus municipios)</w:t>
      </w:r>
    </w:p>
    <w:p w14:paraId="4C2B3DB6"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1EB474F"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Reformar, impedir, coartar o abolir la integración de las instituciones constitucionales del Estado o de cualquiera de sus municipios.</w:t>
      </w:r>
    </w:p>
    <w:p w14:paraId="2A1B7386"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A2B9CA4"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(Afectaciones al desempeño del Gobernador, diputados, magistrados o jueces, ayuntamientos o presidentes municipales)</w:t>
      </w:r>
    </w:p>
    <w:p w14:paraId="76252BEC"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B12EFC1"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 xml:space="preserve">Separar o impedir el desempeño de su cargo al Gobernador del Estado, a un diputado del Congreso del Estado, a un juez o jueza, magistrado o magistrada, o a un presidente municipal, regidor o síndico de cualquiera de los municipios del Estado. </w:t>
      </w:r>
    </w:p>
    <w:p w14:paraId="70846BB1" w14:textId="77777777" w:rsidR="00DD5E10" w:rsidRPr="00A5350A" w:rsidRDefault="00DD5E10" w:rsidP="00A5350A">
      <w:pPr>
        <w:spacing w:line="240" w:lineRule="auto"/>
        <w:ind w:left="709" w:firstLine="0"/>
        <w:jc w:val="both"/>
        <w:rPr>
          <w:rFonts w:ascii="Arial Narrow" w:eastAsia="Calibri" w:hAnsi="Arial Narrow" w:cs="Arial"/>
          <w:szCs w:val="24"/>
        </w:rPr>
      </w:pPr>
    </w:p>
    <w:p w14:paraId="2324686D"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No se impondrá pena por el delito de rebelión, a quienes depongan las armas antes de ser detenidos, sin perjuicio de los delitos cometidos durante la rebelión.</w:t>
      </w:r>
    </w:p>
    <w:p w14:paraId="46C6F2A4" w14:textId="77777777" w:rsidR="009B2691" w:rsidRDefault="009B2691" w:rsidP="00A5350A">
      <w:pPr>
        <w:spacing w:line="240" w:lineRule="auto"/>
        <w:ind w:firstLine="0"/>
        <w:jc w:val="both"/>
        <w:rPr>
          <w:rFonts w:ascii="Arial Narrow" w:eastAsia="Calibri" w:hAnsi="Arial Narrow" w:cs="Arial"/>
          <w:szCs w:val="24"/>
        </w:rPr>
      </w:pPr>
    </w:p>
    <w:p w14:paraId="59575DA3" w14:textId="77777777" w:rsidR="00DD5E10" w:rsidRPr="00A5350A" w:rsidRDefault="00DD5E10" w:rsidP="00A5350A">
      <w:pPr>
        <w:spacing w:line="240" w:lineRule="auto"/>
        <w:ind w:firstLine="0"/>
        <w:jc w:val="both"/>
        <w:rPr>
          <w:rFonts w:ascii="Arial Narrow" w:eastAsia="Calibri" w:hAnsi="Arial Narrow" w:cs="Arial"/>
          <w:szCs w:val="24"/>
        </w:rPr>
      </w:pPr>
    </w:p>
    <w:p w14:paraId="07B00AD0"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Tercero</w:t>
      </w:r>
    </w:p>
    <w:p w14:paraId="079B83D0" w14:textId="77777777" w:rsidR="00DD5E10" w:rsidRPr="00A5350A" w:rsidRDefault="00DD5E10" w:rsidP="00A5350A">
      <w:pPr>
        <w:spacing w:line="240" w:lineRule="auto"/>
        <w:ind w:firstLine="0"/>
        <w:jc w:val="center"/>
        <w:rPr>
          <w:rFonts w:ascii="Arial Narrow" w:eastAsia="Calibri" w:hAnsi="Arial Narrow" w:cs="Arial"/>
          <w:b/>
          <w:szCs w:val="24"/>
        </w:rPr>
      </w:pPr>
    </w:p>
    <w:p w14:paraId="741C8984"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Sabotaje</w:t>
      </w:r>
    </w:p>
    <w:p w14:paraId="05D48DAF" w14:textId="77777777" w:rsidR="009B2691" w:rsidRPr="00A5350A" w:rsidRDefault="009B2691" w:rsidP="00A5350A">
      <w:pPr>
        <w:spacing w:line="240" w:lineRule="auto"/>
        <w:ind w:firstLine="0"/>
        <w:jc w:val="center"/>
        <w:rPr>
          <w:rFonts w:ascii="Arial Narrow" w:eastAsia="Calibri" w:hAnsi="Arial Narrow" w:cs="Arial"/>
          <w:szCs w:val="24"/>
        </w:rPr>
      </w:pPr>
    </w:p>
    <w:p w14:paraId="464C2873"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474 (Sabotaje)</w:t>
      </w:r>
    </w:p>
    <w:p w14:paraId="72B88E41" w14:textId="77777777" w:rsidR="00DD5E10" w:rsidRPr="00A5350A" w:rsidRDefault="00DD5E10" w:rsidP="00A5350A">
      <w:pPr>
        <w:spacing w:line="240" w:lineRule="auto"/>
        <w:ind w:firstLine="0"/>
        <w:jc w:val="both"/>
        <w:rPr>
          <w:rFonts w:ascii="Arial Narrow" w:eastAsia="Calibri" w:hAnsi="Arial Narrow" w:cs="Arial"/>
          <w:szCs w:val="24"/>
        </w:rPr>
      </w:pPr>
    </w:p>
    <w:p w14:paraId="2D36429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cinco a quince años de prisión, y suspensión de derechos políticos de uno a siete años, a quien, con el fin de trastornar la vida económica, política, social o cultural del Estado o de cualquiera de sus municipios, o para afectar la capacidad de dar seguridad pública en el Estado o en alguno de sus municipios:</w:t>
      </w:r>
    </w:p>
    <w:p w14:paraId="15A5286C" w14:textId="77777777" w:rsidR="00DD5E10" w:rsidRPr="00A5350A" w:rsidRDefault="00DD5E10" w:rsidP="00A5350A">
      <w:pPr>
        <w:spacing w:line="240" w:lineRule="auto"/>
        <w:ind w:firstLine="0"/>
        <w:jc w:val="both"/>
        <w:rPr>
          <w:rFonts w:ascii="Arial Narrow" w:eastAsia="Calibri" w:hAnsi="Arial Narrow" w:cs="Arial"/>
          <w:szCs w:val="24"/>
        </w:rPr>
      </w:pPr>
    </w:p>
    <w:p w14:paraId="7C0C65FC"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(Afectación a vías públicas o de comunicación)</w:t>
      </w:r>
    </w:p>
    <w:p w14:paraId="02B181F1" w14:textId="77777777" w:rsidR="00DD5E10" w:rsidRPr="00A5350A" w:rsidRDefault="00DD5E10" w:rsidP="00DD5E10">
      <w:pPr>
        <w:spacing w:line="240" w:lineRule="auto"/>
        <w:ind w:left="709" w:firstLine="0"/>
        <w:jc w:val="both"/>
        <w:rPr>
          <w:rFonts w:ascii="Arial Narrow" w:eastAsia="Calibri" w:hAnsi="Arial Narrow" w:cs="Arial"/>
          <w:szCs w:val="24"/>
        </w:rPr>
      </w:pPr>
    </w:p>
    <w:p w14:paraId="6ED2A4BC"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vías públicas o de comunicación del Estado o de cualquiera de sus municipios.</w:t>
      </w:r>
    </w:p>
    <w:p w14:paraId="2206A441"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3D82801"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(Afectación a centros de producción o distribución de bienes básicos, o a instalaciones de servicios públicos)</w:t>
      </w:r>
    </w:p>
    <w:p w14:paraId="468398C3" w14:textId="77777777" w:rsidR="00DD5E10" w:rsidRPr="00A5350A" w:rsidRDefault="00DD5E10" w:rsidP="00DD5E10">
      <w:pPr>
        <w:spacing w:line="240" w:lineRule="auto"/>
        <w:ind w:left="709" w:firstLine="0"/>
        <w:jc w:val="both"/>
        <w:rPr>
          <w:rFonts w:ascii="Arial Narrow" w:eastAsia="Calibri" w:hAnsi="Arial Narrow" w:cs="Arial"/>
          <w:szCs w:val="24"/>
        </w:rPr>
      </w:pPr>
    </w:p>
    <w:p w14:paraId="418847FB"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centros de producción o distribución de bienes básicos o instalaciones de servicios públicos.</w:t>
      </w:r>
    </w:p>
    <w:p w14:paraId="243E4B8A" w14:textId="77777777" w:rsidR="00DD5E10" w:rsidRPr="00A5350A" w:rsidRDefault="00DD5E10" w:rsidP="00A5350A">
      <w:pPr>
        <w:spacing w:line="240" w:lineRule="auto"/>
        <w:ind w:left="709" w:firstLine="0"/>
        <w:jc w:val="both"/>
        <w:rPr>
          <w:rFonts w:ascii="Arial Narrow" w:eastAsia="Calibri" w:hAnsi="Arial Narrow" w:cs="Arial"/>
          <w:szCs w:val="24"/>
        </w:rPr>
      </w:pPr>
    </w:p>
    <w:p w14:paraId="04E4C16E"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B7809">
        <w:rPr>
          <w:rFonts w:ascii="Arial Narrow" w:hAnsi="Arial Narrow" w:cs="Arial"/>
          <w:szCs w:val="24"/>
        </w:rPr>
        <w:tab/>
      </w:r>
      <w:r w:rsidR="009B2691" w:rsidRPr="002B7809">
        <w:rPr>
          <w:rFonts w:ascii="Arial Narrow" w:hAnsi="Arial Narrow" w:cs="Arial"/>
          <w:szCs w:val="24"/>
        </w:rPr>
        <w:t>(Afectación a instituciones de docencia o de investigación)</w:t>
      </w:r>
    </w:p>
    <w:p w14:paraId="56DD59B3"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4C6FF79"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edificios de instituciones de docencia o investigación.</w:t>
      </w:r>
    </w:p>
    <w:p w14:paraId="61437775"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44AADAD"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B7809">
        <w:rPr>
          <w:rFonts w:ascii="Arial Narrow" w:hAnsi="Arial Narrow" w:cs="Arial"/>
          <w:szCs w:val="24"/>
        </w:rPr>
        <w:tab/>
      </w:r>
      <w:r w:rsidR="009B2691" w:rsidRPr="002B7809">
        <w:rPr>
          <w:rFonts w:ascii="Arial Narrow" w:hAnsi="Arial Narrow" w:cs="Arial"/>
          <w:szCs w:val="24"/>
        </w:rPr>
        <w:t>(Afectación de recursos destinados al mantenimiento de la seguridad pública)</w:t>
      </w:r>
    </w:p>
    <w:p w14:paraId="6FF5AE72" w14:textId="77777777" w:rsidR="00DD5E10" w:rsidRPr="00A5350A" w:rsidRDefault="00DD5E10" w:rsidP="00DD5E10">
      <w:pPr>
        <w:tabs>
          <w:tab w:val="left" w:pos="851"/>
        </w:tabs>
        <w:spacing w:line="240" w:lineRule="auto"/>
        <w:ind w:left="709" w:firstLine="0"/>
        <w:jc w:val="both"/>
        <w:rPr>
          <w:rFonts w:ascii="Arial Narrow" w:eastAsia="Calibri" w:hAnsi="Arial Narrow" w:cs="Arial"/>
          <w:szCs w:val="24"/>
        </w:rPr>
      </w:pPr>
    </w:p>
    <w:p w14:paraId="3F323B22"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recursos materiales destinados al mantenimiento de la seguridad pública.</w:t>
      </w:r>
    </w:p>
    <w:p w14:paraId="05135A9A" w14:textId="77777777" w:rsidR="00DD5E10" w:rsidRDefault="00DD5E10" w:rsidP="00A5350A">
      <w:pPr>
        <w:tabs>
          <w:tab w:val="left" w:pos="851"/>
        </w:tabs>
        <w:spacing w:line="240" w:lineRule="auto"/>
        <w:ind w:left="709" w:firstLine="0"/>
        <w:jc w:val="both"/>
        <w:rPr>
          <w:rFonts w:ascii="Arial Narrow" w:eastAsia="Calibri" w:hAnsi="Arial Narrow" w:cs="Arial"/>
          <w:szCs w:val="24"/>
        </w:rPr>
      </w:pPr>
    </w:p>
    <w:p w14:paraId="528771DA" w14:textId="77777777" w:rsidR="00DD5E10" w:rsidRPr="00A5350A" w:rsidRDefault="00DD5E10" w:rsidP="00A5350A">
      <w:pPr>
        <w:tabs>
          <w:tab w:val="left" w:pos="851"/>
        </w:tabs>
        <w:spacing w:line="240" w:lineRule="auto"/>
        <w:ind w:left="709" w:firstLine="0"/>
        <w:jc w:val="both"/>
        <w:rPr>
          <w:rFonts w:ascii="Arial Narrow" w:eastAsia="Calibri" w:hAnsi="Arial Narrow" w:cs="Arial"/>
          <w:szCs w:val="24"/>
        </w:rPr>
      </w:pPr>
    </w:p>
    <w:p w14:paraId="3127A2F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Cuarto</w:t>
      </w:r>
    </w:p>
    <w:p w14:paraId="58A3D7B6" w14:textId="77777777" w:rsidR="00DD5E10" w:rsidRPr="00A5350A" w:rsidRDefault="00DD5E10" w:rsidP="00A5350A">
      <w:pPr>
        <w:spacing w:line="240" w:lineRule="auto"/>
        <w:ind w:firstLine="0"/>
        <w:jc w:val="center"/>
        <w:rPr>
          <w:rFonts w:ascii="Arial Narrow" w:eastAsia="Calibri" w:hAnsi="Arial Narrow" w:cs="Arial"/>
          <w:b/>
          <w:szCs w:val="24"/>
        </w:rPr>
      </w:pPr>
    </w:p>
    <w:p w14:paraId="2097563B"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Motín</w:t>
      </w:r>
    </w:p>
    <w:p w14:paraId="68D3EB99" w14:textId="77777777" w:rsidR="009B2691" w:rsidRPr="00A5350A" w:rsidRDefault="009B2691" w:rsidP="00A5350A">
      <w:pPr>
        <w:spacing w:line="240" w:lineRule="auto"/>
        <w:ind w:firstLine="0"/>
        <w:jc w:val="center"/>
        <w:rPr>
          <w:rFonts w:ascii="Arial Narrow" w:eastAsia="Calibri" w:hAnsi="Arial Narrow" w:cs="Arial"/>
          <w:szCs w:val="24"/>
        </w:rPr>
      </w:pPr>
    </w:p>
    <w:p w14:paraId="25024871"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475 (Motín)</w:t>
      </w:r>
    </w:p>
    <w:p w14:paraId="63A1D431" w14:textId="77777777" w:rsidR="00DD5E10" w:rsidRPr="00A5350A" w:rsidRDefault="00DD5E10" w:rsidP="00A5350A">
      <w:pPr>
        <w:spacing w:line="240" w:lineRule="auto"/>
        <w:ind w:firstLine="0"/>
        <w:jc w:val="both"/>
        <w:rPr>
          <w:rFonts w:ascii="Arial Narrow" w:eastAsia="Calibri" w:hAnsi="Arial Narrow" w:cs="Arial"/>
          <w:szCs w:val="24"/>
        </w:rPr>
      </w:pPr>
    </w:p>
    <w:p w14:paraId="52563E0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siete años de prisión, a quienes para conseguir que se les reconozca o conceda algún derecho, en forma tumultuaria:</w:t>
      </w:r>
    </w:p>
    <w:p w14:paraId="519697C4" w14:textId="77777777" w:rsidR="00DD5E10" w:rsidRPr="00A5350A" w:rsidRDefault="00DD5E10" w:rsidP="00A5350A">
      <w:pPr>
        <w:spacing w:line="240" w:lineRule="auto"/>
        <w:ind w:firstLine="0"/>
        <w:jc w:val="both"/>
        <w:rPr>
          <w:rFonts w:ascii="Arial Narrow" w:eastAsia="Calibri" w:hAnsi="Arial Narrow" w:cs="Arial"/>
          <w:szCs w:val="24"/>
        </w:rPr>
      </w:pPr>
    </w:p>
    <w:p w14:paraId="19491265"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 xml:space="preserve">(Intimidación a la autoridad para que tome una determinación) </w:t>
      </w:r>
    </w:p>
    <w:p w14:paraId="23537E84" w14:textId="77777777" w:rsidR="00DD5E10" w:rsidRPr="00A5350A" w:rsidRDefault="00DD5E10" w:rsidP="00DD5E10">
      <w:pPr>
        <w:spacing w:line="240" w:lineRule="auto"/>
        <w:ind w:left="709" w:firstLine="0"/>
        <w:jc w:val="both"/>
        <w:rPr>
          <w:rFonts w:ascii="Arial Narrow" w:eastAsia="Calibri" w:hAnsi="Arial Narrow" w:cs="Arial"/>
          <w:szCs w:val="24"/>
        </w:rPr>
      </w:pPr>
    </w:p>
    <w:p w14:paraId="55294EEA"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Intimiden a la autoridad mediante actos violentos contra ella u otras personas, para obligarla a tomar alguna determinación.</w:t>
      </w:r>
    </w:p>
    <w:p w14:paraId="2CC5535B" w14:textId="77777777" w:rsidR="00DD5E10" w:rsidRPr="00A5350A" w:rsidRDefault="00DD5E10" w:rsidP="00DD5E10">
      <w:pPr>
        <w:spacing w:line="240" w:lineRule="auto"/>
        <w:jc w:val="both"/>
        <w:rPr>
          <w:rFonts w:ascii="Arial Narrow" w:eastAsia="Calibri" w:hAnsi="Arial Narrow" w:cs="Arial"/>
          <w:szCs w:val="24"/>
        </w:rPr>
      </w:pPr>
    </w:p>
    <w:p w14:paraId="291B9690"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(Perturbación violenta del orden público)</w:t>
      </w:r>
    </w:p>
    <w:p w14:paraId="226BD740" w14:textId="77777777" w:rsidR="00DD5E10" w:rsidRPr="00A5350A" w:rsidRDefault="00DD5E10" w:rsidP="00DD5E10">
      <w:pPr>
        <w:spacing w:line="240" w:lineRule="auto"/>
        <w:ind w:left="709" w:firstLine="0"/>
        <w:jc w:val="both"/>
        <w:rPr>
          <w:rFonts w:ascii="Arial Narrow" w:eastAsia="Calibri" w:hAnsi="Arial Narrow" w:cs="Arial"/>
          <w:szCs w:val="24"/>
        </w:rPr>
      </w:pPr>
    </w:p>
    <w:p w14:paraId="1E2D69ED"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Por medio de violencia física a las personas o daño a las cosas, perturben el orden público.</w:t>
      </w:r>
    </w:p>
    <w:p w14:paraId="4F455B00" w14:textId="77777777" w:rsidR="009B2691" w:rsidRDefault="009B2691" w:rsidP="00DD5E10">
      <w:pPr>
        <w:spacing w:line="240" w:lineRule="auto"/>
        <w:ind w:firstLine="0"/>
        <w:jc w:val="both"/>
        <w:rPr>
          <w:rFonts w:ascii="Arial Narrow" w:eastAsia="Calibri" w:hAnsi="Arial Narrow" w:cs="Arial"/>
          <w:szCs w:val="24"/>
        </w:rPr>
      </w:pPr>
    </w:p>
    <w:p w14:paraId="32C0E7CB" w14:textId="77777777" w:rsidR="00DD5E10" w:rsidRPr="00A5350A" w:rsidRDefault="00DD5E10" w:rsidP="00DD5E10">
      <w:pPr>
        <w:spacing w:line="240" w:lineRule="auto"/>
        <w:ind w:firstLine="0"/>
        <w:jc w:val="both"/>
        <w:rPr>
          <w:rFonts w:ascii="Arial Narrow" w:eastAsia="Calibri" w:hAnsi="Arial Narrow" w:cs="Arial"/>
          <w:szCs w:val="24"/>
        </w:rPr>
      </w:pPr>
    </w:p>
    <w:p w14:paraId="2D89139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Quinto</w:t>
      </w:r>
    </w:p>
    <w:p w14:paraId="7EC14E36" w14:textId="77777777" w:rsidR="00DD5E10" w:rsidRPr="00A5350A" w:rsidRDefault="00DD5E10" w:rsidP="00A5350A">
      <w:pPr>
        <w:spacing w:line="240" w:lineRule="auto"/>
        <w:ind w:firstLine="0"/>
        <w:jc w:val="center"/>
        <w:rPr>
          <w:rFonts w:ascii="Arial Narrow" w:eastAsia="Calibri" w:hAnsi="Arial Narrow" w:cs="Arial"/>
          <w:b/>
          <w:szCs w:val="24"/>
        </w:rPr>
      </w:pPr>
    </w:p>
    <w:p w14:paraId="58E25CF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Sedición</w:t>
      </w:r>
    </w:p>
    <w:p w14:paraId="7F152035" w14:textId="77777777" w:rsidR="009B2691" w:rsidRPr="00A5350A" w:rsidRDefault="009B2691" w:rsidP="00A5350A">
      <w:pPr>
        <w:spacing w:line="240" w:lineRule="auto"/>
        <w:ind w:firstLine="0"/>
        <w:jc w:val="center"/>
        <w:rPr>
          <w:rFonts w:ascii="Arial Narrow" w:eastAsia="Calibri" w:hAnsi="Arial Narrow" w:cs="Arial"/>
          <w:szCs w:val="24"/>
        </w:rPr>
      </w:pPr>
    </w:p>
    <w:p w14:paraId="68817F19"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476 (Sedición)</w:t>
      </w:r>
    </w:p>
    <w:p w14:paraId="4AF5C703" w14:textId="77777777" w:rsidR="00DD5E10" w:rsidRPr="00A5350A" w:rsidRDefault="00DD5E10" w:rsidP="00A5350A">
      <w:pPr>
        <w:spacing w:line="240" w:lineRule="auto"/>
        <w:ind w:firstLine="0"/>
        <w:jc w:val="both"/>
        <w:rPr>
          <w:rFonts w:ascii="Arial Narrow" w:eastAsia="Calibri" w:hAnsi="Arial Narrow" w:cs="Arial"/>
          <w:szCs w:val="24"/>
        </w:rPr>
      </w:pPr>
    </w:p>
    <w:p w14:paraId="51E08B44"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seis años de prisión, a quienes, en forma tumultuaria, sin uso de armas, ataquen materialmente a la autoridad para impedir el libre ejercicio de sus funciones y concurra, además, alguno de los fines siguientes:</w:t>
      </w:r>
    </w:p>
    <w:p w14:paraId="2E4B8CFE" w14:textId="77777777" w:rsidR="00DD5E10" w:rsidRPr="00A5350A" w:rsidRDefault="00DD5E10" w:rsidP="00A5350A">
      <w:pPr>
        <w:spacing w:line="240" w:lineRule="auto"/>
        <w:ind w:firstLine="0"/>
        <w:jc w:val="both"/>
        <w:rPr>
          <w:rFonts w:ascii="Arial Narrow" w:eastAsia="Calibri" w:hAnsi="Arial Narrow" w:cs="Arial"/>
          <w:szCs w:val="24"/>
        </w:rPr>
      </w:pPr>
    </w:p>
    <w:p w14:paraId="236CA539"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(Afectaciones a instituciones constitucionales del Estado o municipios)</w:t>
      </w:r>
    </w:p>
    <w:p w14:paraId="1A0B30FC"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A62ECA5"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Abolir o reformar una o más de las instituciones constitucionales del Estado o de cualquiera de sus municipios, o impedir o coartar la integración o el ejercicio de las mismas.</w:t>
      </w:r>
    </w:p>
    <w:p w14:paraId="001D3928"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C266462"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(Separación o impedimento del desempeño del cargo)</w:t>
      </w:r>
    </w:p>
    <w:p w14:paraId="67E5EDED" w14:textId="77777777" w:rsidR="00DD5E10" w:rsidRPr="00A5350A" w:rsidRDefault="00DD5E10" w:rsidP="00DD5E10">
      <w:pPr>
        <w:spacing w:line="240" w:lineRule="auto"/>
        <w:ind w:left="709" w:firstLine="0"/>
        <w:jc w:val="both"/>
        <w:rPr>
          <w:rFonts w:ascii="Arial Narrow" w:eastAsia="Calibri" w:hAnsi="Arial Narrow" w:cs="Arial"/>
          <w:szCs w:val="24"/>
        </w:rPr>
      </w:pPr>
    </w:p>
    <w:p w14:paraId="7AE57BBB"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Separar o impedir el desempeño de su cargo al Gobernador del Estado, a un diputado del Congreso del Estado, a un juez o jueza, magistrado o magistrada, o a un presidente municipal, o a un regidor o síndico de cualquiera de los municipios del Estado.</w:t>
      </w:r>
    </w:p>
    <w:p w14:paraId="50C89E95"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B789877"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aumentará en una mitad el mínimo y máximo de las penas previstas en este artículo, a quienes dirijan, organicen o patrocinen pecuniariamente a otros para que realicen el delito de sedición que resulte cometido.</w:t>
      </w:r>
    </w:p>
    <w:p w14:paraId="1C7DDB02" w14:textId="77777777" w:rsidR="009B2691" w:rsidRPr="00A5350A" w:rsidRDefault="009B2691" w:rsidP="00A5350A">
      <w:pPr>
        <w:spacing w:line="240" w:lineRule="auto"/>
        <w:ind w:firstLine="0"/>
        <w:jc w:val="both"/>
        <w:rPr>
          <w:rFonts w:ascii="Arial Narrow" w:eastAsia="Calibri" w:hAnsi="Arial Narrow" w:cs="Arial"/>
          <w:szCs w:val="24"/>
        </w:rPr>
      </w:pPr>
    </w:p>
    <w:p w14:paraId="2347A409" w14:textId="77777777" w:rsidR="009B2691" w:rsidRPr="00A5350A" w:rsidRDefault="009B2691" w:rsidP="00A5350A">
      <w:pPr>
        <w:spacing w:line="240" w:lineRule="auto"/>
        <w:ind w:firstLine="0"/>
        <w:jc w:val="center"/>
        <w:rPr>
          <w:rFonts w:ascii="Arial Narrow" w:eastAsia="Calibri" w:hAnsi="Arial Narrow" w:cs="Arial"/>
          <w:b/>
          <w:szCs w:val="24"/>
          <w:lang w:val="en-US"/>
        </w:rPr>
      </w:pPr>
      <w:r w:rsidRPr="00A5350A">
        <w:rPr>
          <w:rFonts w:ascii="Arial Narrow" w:eastAsia="Calibri" w:hAnsi="Arial Narrow" w:cs="Arial"/>
          <w:b/>
          <w:szCs w:val="24"/>
          <w:lang w:val="en-US"/>
        </w:rPr>
        <w:t>T R A N S I T O R I O S</w:t>
      </w:r>
    </w:p>
    <w:p w14:paraId="0E6CAB9D" w14:textId="77777777" w:rsidR="009B2691" w:rsidRPr="00A5350A" w:rsidRDefault="009B2691" w:rsidP="00A5350A">
      <w:pPr>
        <w:spacing w:line="240" w:lineRule="auto"/>
        <w:ind w:firstLine="0"/>
        <w:jc w:val="center"/>
        <w:rPr>
          <w:rFonts w:ascii="Arial Narrow" w:eastAsia="Calibri" w:hAnsi="Arial Narrow" w:cs="Arial"/>
          <w:b/>
          <w:szCs w:val="24"/>
          <w:lang w:val="en-US"/>
        </w:rPr>
      </w:pPr>
    </w:p>
    <w:p w14:paraId="7A005E4E" w14:textId="77777777" w:rsidR="009B2691"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PRIMERO.</w:t>
      </w:r>
      <w:r w:rsidRPr="00A5350A">
        <w:rPr>
          <w:rFonts w:ascii="Arial Narrow" w:eastAsia="Calibri" w:hAnsi="Arial Narrow" w:cs="Arial"/>
          <w:szCs w:val="24"/>
        </w:rPr>
        <w:t xml:space="preserve"> Publíquese en el Periódico Oficial del Gobierno del Estado.</w:t>
      </w:r>
    </w:p>
    <w:p w14:paraId="7B2EBFFB" w14:textId="77777777" w:rsidR="00DD5E10" w:rsidRPr="00A5350A" w:rsidRDefault="00DD5E10" w:rsidP="00A5350A">
      <w:pPr>
        <w:spacing w:line="240" w:lineRule="auto"/>
        <w:ind w:firstLine="0"/>
        <w:jc w:val="both"/>
        <w:rPr>
          <w:rFonts w:ascii="Arial Narrow" w:eastAsia="Calibri" w:hAnsi="Arial Narrow" w:cs="Arial"/>
          <w:szCs w:val="24"/>
        </w:rPr>
      </w:pPr>
    </w:p>
    <w:p w14:paraId="4B8804E2" w14:textId="77777777" w:rsidR="009B2691"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SEGUNDO.</w:t>
      </w:r>
      <w:r w:rsidRPr="00A5350A">
        <w:rPr>
          <w:rFonts w:ascii="Arial Narrow" w:eastAsia="Calibri" w:hAnsi="Arial Narrow" w:cs="Arial"/>
          <w:szCs w:val="24"/>
        </w:rPr>
        <w:t xml:space="preserve"> El presente Decreto entrará en vigor a los treinta días naturales siguientes contados a partir del día posterior al de su publicación en el Periódico Oficial del Gobierno del Estado.  </w:t>
      </w:r>
    </w:p>
    <w:p w14:paraId="3C301FF4" w14:textId="77777777" w:rsidR="00DD5E10" w:rsidRPr="00A5350A" w:rsidRDefault="00DD5E10" w:rsidP="00A5350A">
      <w:pPr>
        <w:spacing w:line="240" w:lineRule="auto"/>
        <w:ind w:firstLine="0"/>
        <w:jc w:val="both"/>
        <w:rPr>
          <w:rFonts w:ascii="Arial Narrow" w:eastAsia="Calibri" w:hAnsi="Arial Narrow" w:cs="Arial"/>
          <w:szCs w:val="24"/>
        </w:rPr>
      </w:pPr>
    </w:p>
    <w:p w14:paraId="1D46A2EB" w14:textId="77777777" w:rsidR="009B2691"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TERCERO.</w:t>
      </w:r>
      <w:r w:rsidRPr="00A5350A">
        <w:rPr>
          <w:rFonts w:ascii="Arial Narrow" w:eastAsia="Calibri" w:hAnsi="Arial Narrow" w:cs="Arial"/>
          <w:szCs w:val="24"/>
        </w:rPr>
        <w:t xml:space="preserve"> Desde el día que inicie su vigencia este Código, quedará abrogado el Código Penal del Estado de Coahuila de Zaragoza contenido en el Decreto N° 298, que se publicó el 28 de mayo de 1999 en el Periódico Oficial del Gobierno del Estado, así como también quedarán derogadas todas sus reformas, a excepción de sus artículos del 212 BIS al 212 BIS 6 que continuarán vigentes de conformidad con el transitorio tercero de la reforma al inciso a) de la fracción XXI del artículo 73 de la Constitución Política de los Estados Unidos Mexicanos publicada en el Diario Oficial de la Federación el 10 de julio de 2015.</w:t>
      </w:r>
    </w:p>
    <w:p w14:paraId="39E4CB97" w14:textId="77777777" w:rsidR="00DD5E10" w:rsidRPr="00A5350A" w:rsidRDefault="00DD5E10" w:rsidP="00A5350A">
      <w:pPr>
        <w:spacing w:line="240" w:lineRule="auto"/>
        <w:ind w:firstLine="0"/>
        <w:jc w:val="both"/>
        <w:rPr>
          <w:rFonts w:ascii="Arial Narrow" w:eastAsia="Calibri" w:hAnsi="Arial Narrow" w:cs="Arial"/>
          <w:szCs w:val="24"/>
        </w:rPr>
      </w:pPr>
    </w:p>
    <w:p w14:paraId="19633EDE" w14:textId="77777777" w:rsidR="009B2691" w:rsidRPr="00A5350A"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CUARTO.</w:t>
      </w:r>
      <w:r w:rsidRPr="00A5350A">
        <w:rPr>
          <w:rFonts w:ascii="Arial Narrow" w:eastAsia="Calibri" w:hAnsi="Arial Narrow" w:cs="Arial"/>
          <w:szCs w:val="24"/>
        </w:rPr>
        <w:t xml:space="preserve"> </w:t>
      </w:r>
      <w:r w:rsidRPr="00A5350A">
        <w:rPr>
          <w:rFonts w:ascii="Arial Narrow" w:eastAsia="Calibri" w:hAnsi="Arial Narrow" w:cs="Arial"/>
          <w:bCs/>
          <w:szCs w:val="24"/>
        </w:rPr>
        <w:t>Cuando se publique el Decreto del nuevo Código Penal de Coahuila de Zaragoza en el Periódico Oficial del Gobierno del Estado, en el mismo también se publicará su Exposición de Motivos, con el fin de coadyuvar a su comprensión, interpretación y exacta aplicación de la ley penal.</w:t>
      </w:r>
    </w:p>
    <w:p w14:paraId="0F6F8A6A" w14:textId="77777777" w:rsidR="00D96104" w:rsidRPr="00A5350A" w:rsidRDefault="00D96104" w:rsidP="00A5350A">
      <w:pPr>
        <w:spacing w:line="240" w:lineRule="auto"/>
        <w:jc w:val="both"/>
        <w:rPr>
          <w:rFonts w:ascii="Arial Narrow" w:hAnsi="Arial Narrow" w:cs="Arial"/>
          <w:szCs w:val="24"/>
        </w:rPr>
      </w:pPr>
    </w:p>
    <w:p w14:paraId="451DCE16" w14:textId="77777777" w:rsidR="00D96104" w:rsidRPr="00A5350A" w:rsidRDefault="00D96104" w:rsidP="00A5350A">
      <w:pPr>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DADO en el Salón de Sesiones del Congreso del Estado, en la Ciudad de Saltillo, Coahuila de Zaragoza, a los veintiséis días del mes de octubre del año dos mil diecisiete.</w:t>
      </w:r>
    </w:p>
    <w:p w14:paraId="23780A12" w14:textId="77777777" w:rsidR="00D96104" w:rsidRPr="00A5350A" w:rsidRDefault="00D96104" w:rsidP="00A5350A">
      <w:pPr>
        <w:spacing w:line="240" w:lineRule="auto"/>
        <w:jc w:val="both"/>
        <w:rPr>
          <w:rFonts w:ascii="Arial Narrow" w:hAnsi="Arial Narrow" w:cs="Arial"/>
          <w:b/>
          <w:snapToGrid w:val="0"/>
          <w:szCs w:val="24"/>
        </w:rPr>
      </w:pPr>
    </w:p>
    <w:p w14:paraId="4F27137A" w14:textId="77777777" w:rsidR="00D96104" w:rsidRPr="00A5350A" w:rsidRDefault="00D96104" w:rsidP="00DD5E10">
      <w:pPr>
        <w:spacing w:line="240" w:lineRule="auto"/>
        <w:ind w:firstLine="0"/>
        <w:jc w:val="center"/>
        <w:rPr>
          <w:rFonts w:ascii="Arial Narrow" w:hAnsi="Arial Narrow" w:cs="Arial"/>
          <w:b/>
          <w:snapToGrid w:val="0"/>
          <w:szCs w:val="24"/>
        </w:rPr>
      </w:pPr>
    </w:p>
    <w:p w14:paraId="29231F57" w14:textId="77777777" w:rsidR="00D96104" w:rsidRPr="00A5350A" w:rsidRDefault="00D96104" w:rsidP="00DD5E10">
      <w:pPr>
        <w:spacing w:line="240" w:lineRule="auto"/>
        <w:ind w:firstLine="0"/>
        <w:jc w:val="center"/>
        <w:rPr>
          <w:rFonts w:ascii="Arial Narrow" w:hAnsi="Arial Narrow" w:cs="Arial"/>
          <w:b/>
          <w:snapToGrid w:val="0"/>
          <w:szCs w:val="24"/>
        </w:rPr>
      </w:pPr>
      <w:r w:rsidRPr="00A5350A">
        <w:rPr>
          <w:rFonts w:ascii="Arial Narrow" w:hAnsi="Arial Narrow" w:cs="Arial"/>
          <w:b/>
          <w:snapToGrid w:val="0"/>
          <w:szCs w:val="24"/>
        </w:rPr>
        <w:t>DIPUTADO PRESIDENTE</w:t>
      </w:r>
    </w:p>
    <w:p w14:paraId="43761549" w14:textId="77777777" w:rsidR="00D96104" w:rsidRPr="00A5350A" w:rsidRDefault="00D96104" w:rsidP="00DD5E10">
      <w:pPr>
        <w:spacing w:line="240" w:lineRule="auto"/>
        <w:ind w:firstLine="0"/>
        <w:jc w:val="center"/>
        <w:rPr>
          <w:rFonts w:ascii="Arial Narrow" w:hAnsi="Arial Narrow" w:cs="Arial"/>
          <w:b/>
          <w:snapToGrid w:val="0"/>
          <w:szCs w:val="24"/>
        </w:rPr>
      </w:pPr>
      <w:r w:rsidRPr="00A5350A">
        <w:rPr>
          <w:rFonts w:ascii="Arial Narrow" w:hAnsi="Arial Narrow" w:cs="Arial"/>
          <w:b/>
          <w:snapToGrid w:val="0"/>
          <w:szCs w:val="24"/>
        </w:rPr>
        <w:t>SERGIO GARZA CASTILLO</w:t>
      </w:r>
    </w:p>
    <w:p w14:paraId="241B72B4" w14:textId="77777777" w:rsidR="00D96104" w:rsidRPr="00A5350A" w:rsidRDefault="00DD5E10" w:rsidP="00DD5E10">
      <w:pPr>
        <w:spacing w:line="240" w:lineRule="auto"/>
        <w:ind w:firstLine="0"/>
        <w:jc w:val="center"/>
        <w:rPr>
          <w:rFonts w:ascii="Arial Narrow" w:hAnsi="Arial Narrow" w:cs="Arial"/>
          <w:b/>
          <w:snapToGrid w:val="0"/>
          <w:szCs w:val="24"/>
        </w:rPr>
      </w:pPr>
      <w:r>
        <w:rPr>
          <w:rFonts w:ascii="Arial Narrow" w:hAnsi="Arial Narrow" w:cs="Arial"/>
          <w:b/>
          <w:snapToGrid w:val="0"/>
          <w:szCs w:val="24"/>
        </w:rPr>
        <w:t>(RÚBRICA)</w:t>
      </w:r>
    </w:p>
    <w:p w14:paraId="4C0C2D6B" w14:textId="77777777" w:rsidR="00D96104" w:rsidRDefault="00D96104" w:rsidP="00DD5E10">
      <w:pPr>
        <w:spacing w:line="240" w:lineRule="auto"/>
        <w:ind w:firstLine="0"/>
        <w:rPr>
          <w:rFonts w:ascii="Arial Narrow" w:hAnsi="Arial Narrow" w:cs="Arial"/>
          <w:b/>
          <w:snapToGrid w:val="0"/>
          <w:szCs w:val="24"/>
        </w:rPr>
      </w:pPr>
    </w:p>
    <w:tbl>
      <w:tblPr>
        <w:tblW w:w="0" w:type="auto"/>
        <w:jc w:val="center"/>
        <w:tblLook w:val="04A0" w:firstRow="1" w:lastRow="0" w:firstColumn="1" w:lastColumn="0" w:noHBand="0" w:noVBand="1"/>
      </w:tblPr>
      <w:tblGrid>
        <w:gridCol w:w="4703"/>
        <w:gridCol w:w="4703"/>
      </w:tblGrid>
      <w:tr w:rsidR="00DD5E10" w:rsidRPr="00CB4178" w14:paraId="106DC158" w14:textId="77777777" w:rsidTr="00CB4178">
        <w:trPr>
          <w:jc w:val="center"/>
        </w:trPr>
        <w:tc>
          <w:tcPr>
            <w:tcW w:w="4773" w:type="dxa"/>
            <w:shd w:val="clear" w:color="auto" w:fill="auto"/>
          </w:tcPr>
          <w:p w14:paraId="0A374D66"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DIPUTADA SECRETARIA</w:t>
            </w:r>
          </w:p>
          <w:p w14:paraId="06A0E846" w14:textId="77777777" w:rsidR="00DD5E10" w:rsidRPr="00CB4178" w:rsidRDefault="00DD5E10" w:rsidP="00CB4178">
            <w:pPr>
              <w:spacing w:line="240" w:lineRule="auto"/>
              <w:ind w:firstLine="0"/>
              <w:jc w:val="center"/>
              <w:rPr>
                <w:rFonts w:ascii="Arial Narrow" w:hAnsi="Arial Narrow" w:cs="Arial"/>
                <w:b/>
                <w:szCs w:val="24"/>
              </w:rPr>
            </w:pPr>
            <w:r w:rsidRPr="00CB4178">
              <w:rPr>
                <w:rFonts w:ascii="Arial Narrow" w:hAnsi="Arial Narrow" w:cs="Arial"/>
                <w:b/>
                <w:szCs w:val="24"/>
              </w:rPr>
              <w:t>MARTHA HORTENSIA GARAY CADENA</w:t>
            </w:r>
          </w:p>
          <w:p w14:paraId="65FB6AF7" w14:textId="77777777" w:rsidR="00DD5E10" w:rsidRPr="00CB4178" w:rsidRDefault="002B7809" w:rsidP="002B7809">
            <w:pPr>
              <w:spacing w:line="240" w:lineRule="auto"/>
              <w:ind w:firstLine="0"/>
              <w:jc w:val="center"/>
              <w:rPr>
                <w:rFonts w:ascii="Arial Narrow" w:hAnsi="Arial Narrow" w:cs="Arial"/>
                <w:b/>
                <w:snapToGrid w:val="0"/>
                <w:szCs w:val="24"/>
              </w:rPr>
            </w:pPr>
            <w:r>
              <w:rPr>
                <w:rFonts w:ascii="Arial Narrow" w:hAnsi="Arial Narrow" w:cs="Arial"/>
                <w:b/>
                <w:snapToGrid w:val="0"/>
                <w:szCs w:val="24"/>
              </w:rPr>
              <w:t>(RÚBRICA)</w:t>
            </w:r>
          </w:p>
        </w:tc>
        <w:tc>
          <w:tcPr>
            <w:tcW w:w="4773" w:type="dxa"/>
            <w:shd w:val="clear" w:color="auto" w:fill="auto"/>
          </w:tcPr>
          <w:p w14:paraId="79438601"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DIPUTADA SECRETARIA</w:t>
            </w:r>
          </w:p>
          <w:p w14:paraId="2E78D35E" w14:textId="77777777" w:rsidR="00DD5E10" w:rsidRPr="00CB4178" w:rsidRDefault="00DD5E10" w:rsidP="00CB4178">
            <w:pPr>
              <w:spacing w:line="240" w:lineRule="auto"/>
              <w:ind w:firstLine="0"/>
              <w:jc w:val="center"/>
              <w:rPr>
                <w:rFonts w:ascii="Arial Narrow" w:hAnsi="Arial Narrow" w:cs="Arial"/>
                <w:b/>
                <w:szCs w:val="24"/>
              </w:rPr>
            </w:pPr>
            <w:r w:rsidRPr="00CB4178">
              <w:rPr>
                <w:rFonts w:ascii="Arial Narrow" w:hAnsi="Arial Narrow" w:cs="Arial"/>
                <w:b/>
                <w:szCs w:val="24"/>
              </w:rPr>
              <w:t>CLAUDIA ELISA MORALES SALAZAR</w:t>
            </w:r>
          </w:p>
          <w:p w14:paraId="6C51927D" w14:textId="77777777" w:rsidR="00DD5E10" w:rsidRPr="00CB4178" w:rsidRDefault="002B7809" w:rsidP="002B7809">
            <w:pPr>
              <w:spacing w:line="240" w:lineRule="auto"/>
              <w:ind w:firstLine="0"/>
              <w:jc w:val="center"/>
              <w:rPr>
                <w:rFonts w:ascii="Arial Narrow" w:hAnsi="Arial Narrow" w:cs="Arial"/>
                <w:b/>
                <w:snapToGrid w:val="0"/>
                <w:szCs w:val="24"/>
              </w:rPr>
            </w:pPr>
            <w:r>
              <w:rPr>
                <w:rFonts w:ascii="Arial Narrow" w:hAnsi="Arial Narrow" w:cs="Arial"/>
                <w:b/>
                <w:snapToGrid w:val="0"/>
                <w:szCs w:val="24"/>
              </w:rPr>
              <w:t>(RÚBRICA)</w:t>
            </w:r>
          </w:p>
        </w:tc>
      </w:tr>
    </w:tbl>
    <w:p w14:paraId="5D9F113A" w14:textId="77777777" w:rsidR="00DD5E10" w:rsidRDefault="00DD5E10" w:rsidP="00DD5E10">
      <w:pPr>
        <w:spacing w:line="240" w:lineRule="auto"/>
        <w:ind w:firstLine="0"/>
        <w:rPr>
          <w:rFonts w:ascii="Arial Narrow" w:hAnsi="Arial Narrow" w:cs="Arial"/>
          <w:b/>
          <w:snapToGrid w:val="0"/>
          <w:szCs w:val="24"/>
        </w:rPr>
      </w:pPr>
    </w:p>
    <w:p w14:paraId="3A64CA1E" w14:textId="77777777" w:rsidR="009828E2" w:rsidRDefault="009828E2" w:rsidP="00DD5E10">
      <w:pPr>
        <w:spacing w:line="240" w:lineRule="auto"/>
        <w:ind w:firstLine="0"/>
        <w:rPr>
          <w:rFonts w:ascii="Arial Narrow" w:hAnsi="Arial Narrow" w:cs="Arial"/>
          <w:b/>
          <w:snapToGrid w:val="0"/>
          <w:szCs w:val="24"/>
        </w:rPr>
      </w:pPr>
    </w:p>
    <w:p w14:paraId="47AAB7E4" w14:textId="77777777" w:rsidR="009828E2" w:rsidRDefault="009828E2" w:rsidP="00DD5E10">
      <w:pPr>
        <w:spacing w:line="240" w:lineRule="auto"/>
        <w:ind w:firstLine="0"/>
        <w:rPr>
          <w:rFonts w:ascii="Arial Narrow" w:hAnsi="Arial Narrow" w:cs="Arial"/>
          <w:b/>
          <w:snapToGrid w:val="0"/>
          <w:szCs w:val="24"/>
        </w:rPr>
      </w:pPr>
    </w:p>
    <w:p w14:paraId="7B5D7B3E" w14:textId="77777777" w:rsidR="00DD5E10" w:rsidRP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IMPRÍMASE, COMUNÍQUESE Y OBSÉRVESE</w:t>
      </w:r>
    </w:p>
    <w:p w14:paraId="4C4DFC6C" w14:textId="77777777" w:rsidR="00DD5E10" w:rsidRPr="00DD5E10" w:rsidRDefault="00DD5E10" w:rsidP="00DD5E10">
      <w:pPr>
        <w:spacing w:line="240" w:lineRule="auto"/>
        <w:ind w:firstLine="0"/>
        <w:jc w:val="center"/>
        <w:rPr>
          <w:rFonts w:ascii="Arial Narrow" w:hAnsi="Arial Narrow" w:cs="Arial"/>
          <w:snapToGrid w:val="0"/>
          <w:sz w:val="22"/>
          <w:szCs w:val="24"/>
        </w:rPr>
      </w:pPr>
      <w:r w:rsidRPr="00DD5E10">
        <w:rPr>
          <w:rFonts w:ascii="Arial Narrow" w:hAnsi="Arial Narrow" w:cs="Arial"/>
          <w:snapToGrid w:val="0"/>
          <w:sz w:val="22"/>
          <w:szCs w:val="24"/>
        </w:rPr>
        <w:t>Saltillo, Coahuila de Zaragoza, a 26 de octubre de 2017</w:t>
      </w:r>
    </w:p>
    <w:p w14:paraId="66D9A1A9" w14:textId="77777777" w:rsidR="00DD5E10" w:rsidRDefault="00DD5E10" w:rsidP="00DD5E10">
      <w:pPr>
        <w:spacing w:line="240" w:lineRule="auto"/>
        <w:ind w:firstLine="0"/>
        <w:jc w:val="center"/>
        <w:rPr>
          <w:rFonts w:ascii="Arial Narrow" w:hAnsi="Arial Narrow" w:cs="Arial"/>
          <w:b/>
          <w:snapToGrid w:val="0"/>
          <w:szCs w:val="24"/>
        </w:rPr>
      </w:pPr>
    </w:p>
    <w:p w14:paraId="461BB5D9" w14:textId="77777777" w:rsidR="002B7809" w:rsidRDefault="002B7809" w:rsidP="00DD5E10">
      <w:pPr>
        <w:spacing w:line="240" w:lineRule="auto"/>
        <w:ind w:firstLine="0"/>
        <w:jc w:val="center"/>
        <w:rPr>
          <w:rFonts w:ascii="Arial Narrow" w:hAnsi="Arial Narrow" w:cs="Arial"/>
          <w:b/>
          <w:snapToGrid w:val="0"/>
          <w:szCs w:val="24"/>
        </w:rPr>
      </w:pPr>
    </w:p>
    <w:p w14:paraId="301C1D6D" w14:textId="77777777" w:rsidR="00DD5E10" w:rsidRP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EL GOBERNADOR CONSTITUCIONAL DEL ESTADO</w:t>
      </w:r>
    </w:p>
    <w:p w14:paraId="41A19F09" w14:textId="77777777" w:rsidR="00DD5E10" w:rsidRP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RUBÉN IGNACIO MOREIRA VALDEZ</w:t>
      </w:r>
    </w:p>
    <w:p w14:paraId="705EFE33" w14:textId="77777777" w:rsid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(RÚBRICA)</w:t>
      </w:r>
    </w:p>
    <w:p w14:paraId="074AD3E1" w14:textId="77777777" w:rsidR="00DD5E10" w:rsidRDefault="00DD5E10" w:rsidP="00DD5E10">
      <w:pPr>
        <w:spacing w:line="240" w:lineRule="auto"/>
        <w:ind w:firstLine="0"/>
        <w:jc w:val="center"/>
        <w:rPr>
          <w:rFonts w:ascii="Arial Narrow" w:hAnsi="Arial Narrow" w:cs="Arial"/>
          <w:b/>
          <w:snapToGrid w:val="0"/>
          <w:szCs w:val="24"/>
        </w:rPr>
      </w:pPr>
    </w:p>
    <w:p w14:paraId="5CAF2133" w14:textId="77777777" w:rsidR="009828E2" w:rsidRDefault="009828E2" w:rsidP="00DD5E10">
      <w:pPr>
        <w:spacing w:line="240" w:lineRule="auto"/>
        <w:ind w:firstLine="0"/>
        <w:jc w:val="center"/>
        <w:rPr>
          <w:rFonts w:ascii="Arial Narrow" w:hAnsi="Arial Narrow" w:cs="Arial"/>
          <w:b/>
          <w:snapToGrid w:val="0"/>
          <w:szCs w:val="24"/>
        </w:rPr>
      </w:pPr>
    </w:p>
    <w:p w14:paraId="45997FCA" w14:textId="77777777" w:rsidR="009828E2" w:rsidRDefault="009828E2" w:rsidP="00DD5E10">
      <w:pPr>
        <w:spacing w:line="240" w:lineRule="auto"/>
        <w:ind w:firstLine="0"/>
        <w:jc w:val="center"/>
        <w:rPr>
          <w:rFonts w:ascii="Arial Narrow" w:hAnsi="Arial Narrow" w:cs="Arial"/>
          <w:b/>
          <w:snapToGrid w:val="0"/>
          <w:szCs w:val="24"/>
        </w:rPr>
      </w:pPr>
    </w:p>
    <w:tbl>
      <w:tblPr>
        <w:tblW w:w="0" w:type="auto"/>
        <w:jc w:val="center"/>
        <w:tblLook w:val="04A0" w:firstRow="1" w:lastRow="0" w:firstColumn="1" w:lastColumn="0" w:noHBand="0" w:noVBand="1"/>
      </w:tblPr>
      <w:tblGrid>
        <w:gridCol w:w="4714"/>
        <w:gridCol w:w="4692"/>
      </w:tblGrid>
      <w:tr w:rsidR="00DD5E10" w:rsidRPr="00CB4178" w14:paraId="6A819EA8" w14:textId="77777777" w:rsidTr="00CB4178">
        <w:trPr>
          <w:jc w:val="center"/>
        </w:trPr>
        <w:tc>
          <w:tcPr>
            <w:tcW w:w="4773" w:type="dxa"/>
            <w:shd w:val="clear" w:color="auto" w:fill="auto"/>
          </w:tcPr>
          <w:p w14:paraId="2CC82F31"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EL SECRETARIO DE GOBIERNO</w:t>
            </w:r>
          </w:p>
          <w:p w14:paraId="16C7373B"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VÍCTOR MANUEL ZAMORA RODRÍGUEZ</w:t>
            </w:r>
          </w:p>
          <w:p w14:paraId="739E9065" w14:textId="77777777" w:rsidR="00DD5E10" w:rsidRPr="00CB4178" w:rsidRDefault="00DD5E10" w:rsidP="002B7809">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(RÚBRICA)</w:t>
            </w:r>
          </w:p>
        </w:tc>
        <w:tc>
          <w:tcPr>
            <w:tcW w:w="4773" w:type="dxa"/>
            <w:shd w:val="clear" w:color="auto" w:fill="auto"/>
          </w:tcPr>
          <w:p w14:paraId="25167B36" w14:textId="77777777" w:rsidR="00DD5E10" w:rsidRPr="00CB4178" w:rsidRDefault="00DD5E10" w:rsidP="00CB4178">
            <w:pPr>
              <w:spacing w:line="240" w:lineRule="auto"/>
              <w:ind w:firstLine="0"/>
              <w:jc w:val="center"/>
              <w:rPr>
                <w:rFonts w:ascii="Arial Narrow" w:hAnsi="Arial Narrow" w:cs="Arial"/>
                <w:b/>
                <w:snapToGrid w:val="0"/>
                <w:szCs w:val="24"/>
              </w:rPr>
            </w:pPr>
          </w:p>
        </w:tc>
      </w:tr>
    </w:tbl>
    <w:p w14:paraId="09B07D49" w14:textId="77777777" w:rsidR="00DD5E10" w:rsidRDefault="00DD5E10" w:rsidP="002B7809">
      <w:pPr>
        <w:spacing w:line="240" w:lineRule="auto"/>
        <w:ind w:firstLine="0"/>
        <w:rPr>
          <w:rFonts w:ascii="Arial Narrow" w:hAnsi="Arial Narrow" w:cs="Arial"/>
          <w:b/>
          <w:snapToGrid w:val="0"/>
          <w:szCs w:val="24"/>
        </w:rPr>
      </w:pPr>
    </w:p>
    <w:p w14:paraId="52C2FC5C" w14:textId="77777777" w:rsidR="006268B3" w:rsidRDefault="006268B3" w:rsidP="002B7809">
      <w:pPr>
        <w:spacing w:line="240" w:lineRule="auto"/>
        <w:ind w:firstLine="0"/>
        <w:rPr>
          <w:rFonts w:ascii="Arial Narrow" w:hAnsi="Arial Narrow" w:cs="Arial"/>
          <w:b/>
          <w:snapToGrid w:val="0"/>
          <w:szCs w:val="24"/>
        </w:rPr>
      </w:pPr>
    </w:p>
    <w:p w14:paraId="1D584105" w14:textId="77777777" w:rsidR="006268B3" w:rsidRPr="006268B3" w:rsidRDefault="006268B3" w:rsidP="006268B3">
      <w:pPr>
        <w:tabs>
          <w:tab w:val="left" w:pos="709"/>
        </w:tabs>
        <w:spacing w:line="240" w:lineRule="auto"/>
        <w:ind w:firstLine="0"/>
        <w:jc w:val="both"/>
        <w:rPr>
          <w:rFonts w:ascii="Arial Narrow" w:hAnsi="Arial Narrow"/>
          <w:b/>
          <w:sz w:val="18"/>
          <w:szCs w:val="18"/>
        </w:rPr>
      </w:pPr>
      <w:r>
        <w:rPr>
          <w:rFonts w:ascii="Arial Narrow" w:hAnsi="Arial Narrow" w:cs="Arial"/>
          <w:b/>
          <w:snapToGrid w:val="0"/>
          <w:szCs w:val="24"/>
        </w:rPr>
        <w:br w:type="page"/>
      </w:r>
      <w:r w:rsidRPr="006268B3">
        <w:rPr>
          <w:rFonts w:ascii="Arial Narrow" w:hAnsi="Arial Narrow"/>
          <w:b/>
          <w:sz w:val="18"/>
          <w:szCs w:val="18"/>
        </w:rPr>
        <w:t>N. DE  E. A CONTINUACION SE TRANSCRIBEN LOS ARTICULOS TRANSITORIOS DE LOS DECRETOS DE REFORMAS AL</w:t>
      </w:r>
      <w:r>
        <w:rPr>
          <w:rFonts w:ascii="Arial Narrow" w:hAnsi="Arial Narrow"/>
          <w:b/>
          <w:sz w:val="18"/>
          <w:szCs w:val="18"/>
        </w:rPr>
        <w:t xml:space="preserve"> </w:t>
      </w:r>
      <w:r w:rsidRPr="006268B3">
        <w:rPr>
          <w:rFonts w:ascii="Arial Narrow" w:hAnsi="Arial Narrow"/>
          <w:b/>
          <w:sz w:val="18"/>
          <w:szCs w:val="18"/>
        </w:rPr>
        <w:t xml:space="preserve">PRESENTE </w:t>
      </w:r>
      <w:r>
        <w:rPr>
          <w:rFonts w:ascii="Arial Narrow" w:hAnsi="Arial Narrow"/>
          <w:b/>
          <w:sz w:val="18"/>
          <w:szCs w:val="18"/>
        </w:rPr>
        <w:t>CÓDIGO</w:t>
      </w:r>
      <w:r w:rsidRPr="006268B3">
        <w:rPr>
          <w:rFonts w:ascii="Arial Narrow" w:hAnsi="Arial Narrow"/>
          <w:b/>
          <w:sz w:val="18"/>
          <w:szCs w:val="18"/>
        </w:rPr>
        <w:t>.</w:t>
      </w:r>
    </w:p>
    <w:p w14:paraId="5DC3305C" w14:textId="77777777" w:rsidR="006268B3" w:rsidRPr="006268B3" w:rsidRDefault="006268B3" w:rsidP="006268B3">
      <w:pPr>
        <w:tabs>
          <w:tab w:val="left" w:pos="709"/>
        </w:tabs>
        <w:spacing w:line="240" w:lineRule="auto"/>
        <w:ind w:firstLine="0"/>
        <w:jc w:val="both"/>
        <w:rPr>
          <w:rFonts w:ascii="Arial Narrow" w:hAnsi="Arial Narrow"/>
          <w:b/>
          <w:sz w:val="18"/>
          <w:szCs w:val="18"/>
        </w:rPr>
      </w:pPr>
    </w:p>
    <w:p w14:paraId="24232792" w14:textId="77777777" w:rsidR="006268B3" w:rsidRPr="006268B3" w:rsidRDefault="006268B3" w:rsidP="006268B3">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9</w:t>
      </w:r>
      <w:r w:rsidRPr="006268B3">
        <w:rPr>
          <w:rFonts w:ascii="Arial Narrow" w:hAnsi="Arial Narrow"/>
          <w:b/>
          <w:bCs/>
          <w:sz w:val="18"/>
          <w:szCs w:val="18"/>
        </w:rPr>
        <w:t xml:space="preserve"> DE </w:t>
      </w:r>
      <w:r>
        <w:rPr>
          <w:rFonts w:ascii="Arial Narrow" w:hAnsi="Arial Narrow"/>
          <w:b/>
          <w:bCs/>
          <w:sz w:val="18"/>
          <w:szCs w:val="18"/>
        </w:rPr>
        <w:t xml:space="preserve">ABRIL </w:t>
      </w:r>
      <w:r w:rsidRPr="006268B3">
        <w:rPr>
          <w:rFonts w:ascii="Arial Narrow" w:hAnsi="Arial Narrow"/>
          <w:b/>
          <w:bCs/>
          <w:sz w:val="18"/>
          <w:szCs w:val="18"/>
        </w:rPr>
        <w:t xml:space="preserve">DE </w:t>
      </w:r>
      <w:r>
        <w:rPr>
          <w:rFonts w:ascii="Arial Narrow" w:hAnsi="Arial Narrow"/>
          <w:b/>
          <w:bCs/>
          <w:sz w:val="18"/>
          <w:szCs w:val="18"/>
        </w:rPr>
        <w:t>2019 / DECRETO 220</w:t>
      </w:r>
    </w:p>
    <w:p w14:paraId="73B1BFF6" w14:textId="77777777" w:rsidR="006268B3" w:rsidRDefault="006268B3" w:rsidP="006268B3">
      <w:pPr>
        <w:spacing w:line="240" w:lineRule="auto"/>
        <w:ind w:firstLine="0"/>
        <w:jc w:val="both"/>
        <w:rPr>
          <w:rFonts w:ascii="Arial Narrow" w:hAnsi="Arial Narrow"/>
          <w:bCs/>
          <w:sz w:val="18"/>
          <w:szCs w:val="18"/>
        </w:rPr>
      </w:pPr>
    </w:p>
    <w:p w14:paraId="051E3BDA" w14:textId="77777777" w:rsidR="006268B3" w:rsidRPr="006268B3" w:rsidRDefault="006268B3" w:rsidP="006268B3">
      <w:pPr>
        <w:spacing w:line="240" w:lineRule="auto"/>
        <w:ind w:firstLine="0"/>
        <w:jc w:val="both"/>
        <w:rPr>
          <w:rFonts w:ascii="Arial Narrow" w:hAnsi="Arial Narrow"/>
          <w:bCs/>
          <w:sz w:val="18"/>
          <w:szCs w:val="18"/>
        </w:rPr>
      </w:pPr>
      <w:r w:rsidRPr="006268B3">
        <w:rPr>
          <w:rFonts w:ascii="Arial Narrow" w:hAnsi="Arial Narrow"/>
          <w:b/>
          <w:bCs/>
          <w:sz w:val="18"/>
          <w:szCs w:val="18"/>
        </w:rPr>
        <w:t xml:space="preserve">PRIMERO.- </w:t>
      </w:r>
      <w:r w:rsidRPr="006268B3">
        <w:rPr>
          <w:rFonts w:ascii="Arial Narrow" w:hAnsi="Arial Narrow"/>
          <w:bCs/>
          <w:sz w:val="18"/>
          <w:szCs w:val="18"/>
        </w:rPr>
        <w:t>El presente Decreto entrará en vigor al día siguiente de su publicación en el Periódico Oficial del Estado.</w:t>
      </w:r>
    </w:p>
    <w:p w14:paraId="73EADADB" w14:textId="77777777" w:rsidR="006268B3" w:rsidRPr="006268B3" w:rsidRDefault="006268B3" w:rsidP="006268B3">
      <w:pPr>
        <w:spacing w:line="240" w:lineRule="auto"/>
        <w:ind w:firstLine="0"/>
        <w:jc w:val="both"/>
        <w:rPr>
          <w:rFonts w:ascii="Arial Narrow" w:hAnsi="Arial Narrow"/>
          <w:b/>
          <w:bCs/>
          <w:sz w:val="18"/>
          <w:szCs w:val="18"/>
        </w:rPr>
      </w:pPr>
    </w:p>
    <w:p w14:paraId="13DAFA66" w14:textId="77777777" w:rsidR="006268B3" w:rsidRPr="006268B3" w:rsidRDefault="006268B3" w:rsidP="006268B3">
      <w:pPr>
        <w:spacing w:line="240" w:lineRule="auto"/>
        <w:ind w:firstLine="0"/>
        <w:jc w:val="both"/>
        <w:rPr>
          <w:rFonts w:ascii="Arial Narrow" w:hAnsi="Arial Narrow"/>
          <w:bCs/>
          <w:sz w:val="18"/>
          <w:szCs w:val="18"/>
        </w:rPr>
      </w:pPr>
      <w:r w:rsidRPr="006268B3">
        <w:rPr>
          <w:rFonts w:ascii="Arial Narrow" w:hAnsi="Arial Narrow"/>
          <w:b/>
          <w:bCs/>
          <w:sz w:val="18"/>
          <w:szCs w:val="18"/>
        </w:rPr>
        <w:t xml:space="preserve">SEGUNDO.- </w:t>
      </w:r>
      <w:r w:rsidRPr="006268B3">
        <w:rPr>
          <w:rFonts w:ascii="Arial Narrow" w:hAnsi="Arial Narrow"/>
          <w:bCs/>
          <w:sz w:val="18"/>
          <w:szCs w:val="18"/>
        </w:rPr>
        <w:t>Se derogan las disposiciones que se opongan al presente Decreto.</w:t>
      </w:r>
    </w:p>
    <w:p w14:paraId="52C4D1D4" w14:textId="77777777" w:rsidR="006268B3" w:rsidRPr="006268B3" w:rsidRDefault="006268B3" w:rsidP="006268B3">
      <w:pPr>
        <w:spacing w:line="240" w:lineRule="auto"/>
        <w:ind w:firstLine="0"/>
        <w:jc w:val="both"/>
        <w:rPr>
          <w:rFonts w:ascii="Arial Narrow" w:hAnsi="Arial Narrow"/>
          <w:b/>
          <w:bCs/>
          <w:sz w:val="18"/>
          <w:szCs w:val="18"/>
        </w:rPr>
      </w:pPr>
    </w:p>
    <w:p w14:paraId="63B28363" w14:textId="77777777" w:rsidR="006268B3" w:rsidRPr="006268B3" w:rsidRDefault="006268B3" w:rsidP="006268B3">
      <w:pPr>
        <w:spacing w:line="240" w:lineRule="auto"/>
        <w:ind w:firstLine="0"/>
        <w:jc w:val="both"/>
        <w:rPr>
          <w:rFonts w:ascii="Arial Narrow" w:hAnsi="Arial Narrow"/>
          <w:bCs/>
          <w:sz w:val="18"/>
          <w:szCs w:val="18"/>
        </w:rPr>
      </w:pPr>
      <w:r w:rsidRPr="006268B3">
        <w:rPr>
          <w:rFonts w:ascii="Arial Narrow" w:hAnsi="Arial Narrow"/>
          <w:b/>
          <w:bCs/>
          <w:sz w:val="18"/>
          <w:szCs w:val="18"/>
        </w:rPr>
        <w:t xml:space="preserve">DADO </w:t>
      </w:r>
      <w:r w:rsidRPr="006268B3">
        <w:rPr>
          <w:rFonts w:ascii="Arial Narrow" w:hAnsi="Arial Narrow"/>
          <w:bCs/>
          <w:sz w:val="18"/>
          <w:szCs w:val="18"/>
        </w:rPr>
        <w:t>en la Ciudad de Saltillo, Coahuila de Zaragoza, a los doce días del mes de marzo del año dos mil diecinueve.</w:t>
      </w:r>
    </w:p>
    <w:p w14:paraId="526750D8" w14:textId="77777777" w:rsidR="006268B3" w:rsidRPr="006268B3" w:rsidRDefault="006268B3" w:rsidP="006268B3">
      <w:pPr>
        <w:spacing w:line="240" w:lineRule="auto"/>
        <w:ind w:firstLine="0"/>
        <w:jc w:val="both"/>
        <w:rPr>
          <w:rFonts w:ascii="Arial Narrow" w:hAnsi="Arial Narrow"/>
          <w:bCs/>
          <w:sz w:val="18"/>
          <w:szCs w:val="18"/>
        </w:rPr>
      </w:pPr>
    </w:p>
    <w:p w14:paraId="60954D2D" w14:textId="77777777" w:rsidR="006268B3" w:rsidRPr="006268B3" w:rsidRDefault="006268B3" w:rsidP="006268B3">
      <w:pPr>
        <w:spacing w:line="240" w:lineRule="auto"/>
        <w:ind w:firstLine="0"/>
        <w:jc w:val="both"/>
        <w:rPr>
          <w:rFonts w:ascii="Arial Narrow" w:hAnsi="Arial Narrow"/>
          <w:sz w:val="18"/>
          <w:szCs w:val="18"/>
        </w:rPr>
      </w:pPr>
    </w:p>
    <w:p w14:paraId="5ABEA7F7" w14:textId="77777777" w:rsidR="00AA51B2" w:rsidRDefault="00AA51B2" w:rsidP="00AA51B2">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30 / 12 D</w:t>
      </w:r>
      <w:r w:rsidRPr="006268B3">
        <w:rPr>
          <w:rFonts w:ascii="Arial Narrow" w:hAnsi="Arial Narrow"/>
          <w:b/>
          <w:bCs/>
          <w:sz w:val="18"/>
          <w:szCs w:val="18"/>
        </w:rPr>
        <w:t xml:space="preserve">E </w:t>
      </w:r>
      <w:r>
        <w:rPr>
          <w:rFonts w:ascii="Arial Narrow" w:hAnsi="Arial Narrow"/>
          <w:b/>
          <w:bCs/>
          <w:sz w:val="18"/>
          <w:szCs w:val="18"/>
        </w:rPr>
        <w:t xml:space="preserve">ABRIL </w:t>
      </w:r>
      <w:r w:rsidRPr="006268B3">
        <w:rPr>
          <w:rFonts w:ascii="Arial Narrow" w:hAnsi="Arial Narrow"/>
          <w:b/>
          <w:bCs/>
          <w:sz w:val="18"/>
          <w:szCs w:val="18"/>
        </w:rPr>
        <w:t xml:space="preserve">DE </w:t>
      </w:r>
      <w:r>
        <w:rPr>
          <w:rFonts w:ascii="Arial Narrow" w:hAnsi="Arial Narrow"/>
          <w:b/>
          <w:bCs/>
          <w:sz w:val="18"/>
          <w:szCs w:val="18"/>
        </w:rPr>
        <w:t>2019 / DECRETO 242</w:t>
      </w:r>
    </w:p>
    <w:p w14:paraId="5F3E88CB" w14:textId="77777777" w:rsidR="00AA51B2" w:rsidRDefault="00AA51B2" w:rsidP="00AA51B2">
      <w:pPr>
        <w:spacing w:line="240" w:lineRule="auto"/>
        <w:ind w:firstLine="0"/>
        <w:rPr>
          <w:rFonts w:ascii="Arial Narrow" w:hAnsi="Arial Narrow"/>
          <w:b/>
          <w:bCs/>
          <w:sz w:val="18"/>
          <w:szCs w:val="18"/>
        </w:rPr>
      </w:pPr>
    </w:p>
    <w:p w14:paraId="7D12BA52" w14:textId="77777777" w:rsidR="00AA51B2" w:rsidRPr="00AA51B2" w:rsidRDefault="00AA51B2" w:rsidP="00AA51B2">
      <w:pPr>
        <w:spacing w:line="240" w:lineRule="auto"/>
        <w:ind w:firstLine="0"/>
        <w:jc w:val="both"/>
        <w:rPr>
          <w:rFonts w:ascii="Arial Narrow" w:hAnsi="Arial Narrow"/>
          <w:bCs/>
          <w:sz w:val="18"/>
          <w:szCs w:val="18"/>
        </w:rPr>
      </w:pPr>
      <w:r w:rsidRPr="00AA51B2">
        <w:rPr>
          <w:rFonts w:ascii="Arial Narrow" w:hAnsi="Arial Narrow"/>
          <w:b/>
          <w:bCs/>
          <w:sz w:val="18"/>
          <w:szCs w:val="18"/>
        </w:rPr>
        <w:t xml:space="preserve">ÚNICO. </w:t>
      </w:r>
      <w:r w:rsidRPr="00AA51B2">
        <w:rPr>
          <w:rFonts w:ascii="Arial Narrow" w:hAnsi="Arial Narrow"/>
          <w:bCs/>
          <w:sz w:val="18"/>
          <w:szCs w:val="18"/>
        </w:rPr>
        <w:t>El presente Decreto entrará en vigor al día siguiente de su publicación en el Periódico Oficial del Gobierno del Estado.</w:t>
      </w:r>
    </w:p>
    <w:p w14:paraId="5282CF2E" w14:textId="77777777" w:rsidR="00AA51B2" w:rsidRPr="00AA51B2" w:rsidRDefault="00AA51B2" w:rsidP="00AA51B2">
      <w:pPr>
        <w:spacing w:line="240" w:lineRule="auto"/>
        <w:ind w:firstLine="0"/>
        <w:jc w:val="both"/>
        <w:rPr>
          <w:rFonts w:ascii="Arial Narrow" w:hAnsi="Arial Narrow"/>
          <w:b/>
          <w:bCs/>
          <w:sz w:val="18"/>
          <w:szCs w:val="18"/>
        </w:rPr>
      </w:pPr>
    </w:p>
    <w:p w14:paraId="7F52E70E" w14:textId="77777777" w:rsidR="00AA51B2" w:rsidRPr="00AA51B2" w:rsidRDefault="00AA51B2" w:rsidP="00AA51B2">
      <w:pPr>
        <w:spacing w:line="240" w:lineRule="auto"/>
        <w:ind w:firstLine="0"/>
        <w:jc w:val="both"/>
        <w:rPr>
          <w:rFonts w:ascii="Arial Narrow" w:hAnsi="Arial Narrow"/>
          <w:bCs/>
          <w:sz w:val="18"/>
          <w:szCs w:val="18"/>
        </w:rPr>
      </w:pPr>
      <w:r w:rsidRPr="00AA51B2">
        <w:rPr>
          <w:rFonts w:ascii="Arial Narrow" w:hAnsi="Arial Narrow"/>
          <w:b/>
          <w:bCs/>
          <w:sz w:val="18"/>
          <w:szCs w:val="18"/>
        </w:rPr>
        <w:t xml:space="preserve">DADO </w:t>
      </w:r>
      <w:r w:rsidRPr="00AA51B2">
        <w:rPr>
          <w:rFonts w:ascii="Arial Narrow" w:hAnsi="Arial Narrow"/>
          <w:bCs/>
          <w:sz w:val="18"/>
          <w:szCs w:val="18"/>
        </w:rPr>
        <w:t>en la Ciudad de Saltillo, Coahuila de Zaragoza, a los veinte días del mes de marzo del año dos mil diecinueve.</w:t>
      </w:r>
    </w:p>
    <w:p w14:paraId="2A771200" w14:textId="77777777" w:rsidR="006268B3" w:rsidRDefault="006268B3" w:rsidP="006268B3">
      <w:pPr>
        <w:spacing w:line="240" w:lineRule="auto"/>
        <w:ind w:firstLine="0"/>
        <w:jc w:val="both"/>
        <w:rPr>
          <w:rFonts w:ascii="Arial Narrow" w:hAnsi="Arial Narrow" w:cs="Arial"/>
          <w:snapToGrid w:val="0"/>
          <w:sz w:val="18"/>
          <w:szCs w:val="18"/>
        </w:rPr>
      </w:pPr>
    </w:p>
    <w:p w14:paraId="34FA650A" w14:textId="77777777" w:rsidR="00AA1B7E" w:rsidRDefault="00AA1B7E" w:rsidP="00AA1B7E">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293</w:t>
      </w:r>
    </w:p>
    <w:p w14:paraId="0502FEB6" w14:textId="77777777" w:rsidR="00AA1B7E" w:rsidRDefault="00AA1B7E" w:rsidP="00AA1B7E">
      <w:pPr>
        <w:spacing w:line="240" w:lineRule="auto"/>
        <w:ind w:firstLine="0"/>
        <w:rPr>
          <w:rFonts w:ascii="Arial Narrow" w:hAnsi="Arial Narrow"/>
          <w:b/>
          <w:bCs/>
          <w:sz w:val="18"/>
          <w:szCs w:val="18"/>
        </w:rPr>
      </w:pPr>
    </w:p>
    <w:p w14:paraId="5EF249EE" w14:textId="77777777" w:rsidR="00AA1B7E" w:rsidRPr="00AA1B7E" w:rsidRDefault="00AA1B7E" w:rsidP="00AA1B7E">
      <w:pPr>
        <w:spacing w:line="240" w:lineRule="auto"/>
        <w:ind w:firstLine="0"/>
        <w:jc w:val="both"/>
        <w:rPr>
          <w:rFonts w:ascii="Arial Narrow" w:hAnsi="Arial Narrow"/>
          <w:bCs/>
          <w:sz w:val="18"/>
          <w:szCs w:val="18"/>
        </w:rPr>
      </w:pPr>
      <w:r w:rsidRPr="00AA1B7E">
        <w:rPr>
          <w:rFonts w:ascii="Arial Narrow" w:hAnsi="Arial Narrow"/>
          <w:b/>
          <w:bCs/>
          <w:sz w:val="18"/>
          <w:szCs w:val="18"/>
        </w:rPr>
        <w:t xml:space="preserve">PRIMERO.- </w:t>
      </w:r>
      <w:r w:rsidRPr="00AA1B7E">
        <w:rPr>
          <w:rFonts w:ascii="Arial Narrow" w:hAnsi="Arial Narrow"/>
          <w:bCs/>
          <w:sz w:val="18"/>
          <w:szCs w:val="18"/>
        </w:rPr>
        <w:t>El presente Decreto entrará en vigor al día siguiente de su publicación.</w:t>
      </w:r>
    </w:p>
    <w:p w14:paraId="100B2A0C" w14:textId="77777777" w:rsidR="00AA1B7E" w:rsidRPr="00AA1B7E" w:rsidRDefault="00AA1B7E" w:rsidP="00AA1B7E">
      <w:pPr>
        <w:spacing w:line="240" w:lineRule="auto"/>
        <w:ind w:firstLine="0"/>
        <w:jc w:val="both"/>
        <w:rPr>
          <w:rFonts w:ascii="Arial Narrow" w:hAnsi="Arial Narrow"/>
          <w:bCs/>
          <w:sz w:val="18"/>
          <w:szCs w:val="18"/>
        </w:rPr>
      </w:pPr>
    </w:p>
    <w:p w14:paraId="1758C822" w14:textId="77777777" w:rsidR="00AA1B7E" w:rsidRPr="00AA1B7E" w:rsidRDefault="00AA1B7E" w:rsidP="00AA1B7E">
      <w:pPr>
        <w:spacing w:line="240" w:lineRule="auto"/>
        <w:ind w:firstLine="0"/>
        <w:jc w:val="both"/>
        <w:rPr>
          <w:rFonts w:ascii="Arial Narrow" w:hAnsi="Arial Narrow"/>
          <w:bCs/>
          <w:sz w:val="18"/>
          <w:szCs w:val="18"/>
        </w:rPr>
      </w:pPr>
      <w:r w:rsidRPr="00AA1B7E">
        <w:rPr>
          <w:rFonts w:ascii="Arial Narrow" w:hAnsi="Arial Narrow"/>
          <w:b/>
          <w:bCs/>
          <w:sz w:val="18"/>
          <w:szCs w:val="18"/>
        </w:rPr>
        <w:t xml:space="preserve">SEGUNDO.- </w:t>
      </w:r>
      <w:r w:rsidRPr="00AA1B7E">
        <w:rPr>
          <w:rFonts w:ascii="Arial Narrow" w:hAnsi="Arial Narrow"/>
          <w:bCs/>
          <w:sz w:val="18"/>
          <w:szCs w:val="18"/>
        </w:rPr>
        <w:t>Publíquese el presente Decreto en el Periódico oficial del Estado.</w:t>
      </w:r>
    </w:p>
    <w:p w14:paraId="4402758D" w14:textId="77777777" w:rsidR="00AA1B7E" w:rsidRPr="00AA1B7E" w:rsidRDefault="00AA1B7E" w:rsidP="00AA1B7E">
      <w:pPr>
        <w:spacing w:line="240" w:lineRule="auto"/>
        <w:ind w:firstLine="0"/>
        <w:jc w:val="both"/>
        <w:rPr>
          <w:rFonts w:ascii="Arial Narrow" w:hAnsi="Arial Narrow"/>
          <w:bCs/>
          <w:sz w:val="18"/>
          <w:szCs w:val="18"/>
        </w:rPr>
      </w:pPr>
    </w:p>
    <w:p w14:paraId="2D647AB7" w14:textId="77777777" w:rsidR="00AA1B7E" w:rsidRPr="00AA1B7E" w:rsidRDefault="00AA1B7E" w:rsidP="00AA1B7E">
      <w:pPr>
        <w:spacing w:line="240" w:lineRule="auto"/>
        <w:ind w:firstLine="0"/>
        <w:jc w:val="both"/>
        <w:rPr>
          <w:rFonts w:ascii="Arial Narrow" w:hAnsi="Arial Narrow"/>
          <w:bCs/>
          <w:sz w:val="18"/>
          <w:szCs w:val="18"/>
        </w:rPr>
      </w:pPr>
      <w:r w:rsidRPr="00AA1B7E">
        <w:rPr>
          <w:rFonts w:ascii="Arial Narrow" w:hAnsi="Arial Narrow"/>
          <w:b/>
          <w:bCs/>
          <w:sz w:val="18"/>
          <w:szCs w:val="18"/>
        </w:rPr>
        <w:t xml:space="preserve">DADO </w:t>
      </w:r>
      <w:r w:rsidRPr="00AA1B7E">
        <w:rPr>
          <w:rFonts w:ascii="Arial Narrow" w:hAnsi="Arial Narrow"/>
          <w:bCs/>
          <w:sz w:val="18"/>
          <w:szCs w:val="18"/>
        </w:rPr>
        <w:t>en la Ciudad de Saltillo, Coahuila de Zaragoza, a los doce días del mes de junio del año dos mil diecinueve.</w:t>
      </w:r>
    </w:p>
    <w:p w14:paraId="02C485D1" w14:textId="77777777" w:rsidR="00AA1B7E" w:rsidRDefault="00AA1B7E" w:rsidP="006268B3">
      <w:pPr>
        <w:spacing w:line="240" w:lineRule="auto"/>
        <w:ind w:firstLine="0"/>
        <w:jc w:val="both"/>
        <w:rPr>
          <w:rFonts w:ascii="Arial Narrow" w:hAnsi="Arial Narrow" w:cs="Arial"/>
          <w:snapToGrid w:val="0"/>
          <w:sz w:val="18"/>
          <w:szCs w:val="18"/>
        </w:rPr>
      </w:pPr>
    </w:p>
    <w:p w14:paraId="484E5367" w14:textId="77777777" w:rsidR="00336BF3" w:rsidRDefault="00336BF3" w:rsidP="00336BF3">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299</w:t>
      </w:r>
    </w:p>
    <w:p w14:paraId="7FE28443" w14:textId="77777777" w:rsidR="00336BF3" w:rsidRDefault="00336BF3" w:rsidP="00336BF3">
      <w:pPr>
        <w:spacing w:line="240" w:lineRule="auto"/>
        <w:ind w:firstLine="0"/>
        <w:rPr>
          <w:rFonts w:ascii="Arial Narrow" w:hAnsi="Arial Narrow"/>
          <w:b/>
          <w:bCs/>
          <w:sz w:val="18"/>
          <w:szCs w:val="18"/>
        </w:rPr>
      </w:pPr>
    </w:p>
    <w:p w14:paraId="2FF8FA1F" w14:textId="77777777" w:rsidR="00336BF3" w:rsidRPr="00336BF3" w:rsidRDefault="00336BF3" w:rsidP="00336BF3">
      <w:pPr>
        <w:spacing w:line="240" w:lineRule="auto"/>
        <w:ind w:firstLine="0"/>
        <w:jc w:val="both"/>
        <w:rPr>
          <w:rFonts w:ascii="Arial Narrow" w:hAnsi="Arial Narrow"/>
          <w:bCs/>
          <w:sz w:val="18"/>
          <w:szCs w:val="18"/>
        </w:rPr>
      </w:pPr>
      <w:r w:rsidRPr="00336BF3">
        <w:rPr>
          <w:rFonts w:ascii="Arial Narrow" w:hAnsi="Arial Narrow"/>
          <w:b/>
          <w:bCs/>
          <w:sz w:val="18"/>
          <w:szCs w:val="18"/>
        </w:rPr>
        <w:t xml:space="preserve">ÚNICO.- </w:t>
      </w:r>
      <w:r w:rsidRPr="00336BF3">
        <w:rPr>
          <w:rFonts w:ascii="Arial Narrow" w:hAnsi="Arial Narrow"/>
          <w:bCs/>
          <w:sz w:val="18"/>
          <w:szCs w:val="18"/>
        </w:rPr>
        <w:t>El presente Decreto entrará en vigor al día siguiente de su publicación en el Periódico Oficial del Estado.</w:t>
      </w:r>
    </w:p>
    <w:p w14:paraId="7DA053CB" w14:textId="77777777" w:rsidR="00336BF3" w:rsidRPr="00336BF3" w:rsidRDefault="00336BF3" w:rsidP="00336BF3">
      <w:pPr>
        <w:spacing w:line="240" w:lineRule="auto"/>
        <w:ind w:firstLine="0"/>
        <w:jc w:val="both"/>
        <w:rPr>
          <w:rFonts w:ascii="Arial Narrow" w:hAnsi="Arial Narrow"/>
          <w:b/>
          <w:bCs/>
          <w:sz w:val="18"/>
          <w:szCs w:val="18"/>
        </w:rPr>
      </w:pPr>
    </w:p>
    <w:p w14:paraId="0ABB9F77" w14:textId="77777777" w:rsidR="00336BF3" w:rsidRPr="00336BF3" w:rsidRDefault="00336BF3" w:rsidP="00336BF3">
      <w:pPr>
        <w:spacing w:line="240" w:lineRule="auto"/>
        <w:ind w:firstLine="0"/>
        <w:jc w:val="both"/>
        <w:rPr>
          <w:rFonts w:ascii="Arial Narrow" w:hAnsi="Arial Narrow"/>
          <w:bCs/>
          <w:sz w:val="18"/>
          <w:szCs w:val="18"/>
        </w:rPr>
      </w:pPr>
      <w:r w:rsidRPr="00336BF3">
        <w:rPr>
          <w:rFonts w:ascii="Arial Narrow" w:hAnsi="Arial Narrow"/>
          <w:b/>
          <w:bCs/>
          <w:sz w:val="18"/>
          <w:szCs w:val="18"/>
        </w:rPr>
        <w:t xml:space="preserve">DADO </w:t>
      </w:r>
      <w:r w:rsidRPr="00336BF3">
        <w:rPr>
          <w:rFonts w:ascii="Arial Narrow" w:hAnsi="Arial Narrow"/>
          <w:bCs/>
          <w:sz w:val="18"/>
          <w:szCs w:val="18"/>
        </w:rPr>
        <w:t>en la Ciudad de Saltillo, Coahuila de Zaragoza, a los dieciocho días del mes de junio del año dos mil diecinueve.</w:t>
      </w:r>
    </w:p>
    <w:p w14:paraId="5AE15080" w14:textId="77777777" w:rsidR="00336BF3" w:rsidRDefault="00336BF3" w:rsidP="006268B3">
      <w:pPr>
        <w:spacing w:line="240" w:lineRule="auto"/>
        <w:ind w:firstLine="0"/>
        <w:jc w:val="both"/>
        <w:rPr>
          <w:rFonts w:ascii="Arial Narrow" w:hAnsi="Arial Narrow" w:cs="Arial"/>
          <w:snapToGrid w:val="0"/>
          <w:sz w:val="18"/>
          <w:szCs w:val="18"/>
        </w:rPr>
      </w:pPr>
    </w:p>
    <w:p w14:paraId="10DA2827" w14:textId="77777777" w:rsidR="00C36DA2" w:rsidRDefault="00C36DA2" w:rsidP="00C36DA2">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30</w:t>
      </w:r>
      <w:r w:rsidR="00BA6262">
        <w:rPr>
          <w:rFonts w:ascii="Arial Narrow" w:hAnsi="Arial Narrow"/>
          <w:b/>
          <w:bCs/>
          <w:sz w:val="18"/>
          <w:szCs w:val="18"/>
        </w:rPr>
        <w:t>0</w:t>
      </w:r>
    </w:p>
    <w:p w14:paraId="1C4317FE" w14:textId="77777777" w:rsidR="00BA6262" w:rsidRDefault="00BA6262" w:rsidP="00BA6262">
      <w:pPr>
        <w:spacing w:line="240" w:lineRule="auto"/>
        <w:ind w:firstLine="0"/>
        <w:rPr>
          <w:rFonts w:ascii="Arial Narrow" w:hAnsi="Arial Narrow"/>
          <w:b/>
          <w:bCs/>
          <w:sz w:val="18"/>
          <w:szCs w:val="18"/>
        </w:rPr>
      </w:pPr>
    </w:p>
    <w:p w14:paraId="54FC2B1D" w14:textId="77777777" w:rsidR="00BA6262" w:rsidRPr="00BA6262" w:rsidRDefault="00BA6262" w:rsidP="00BA6262">
      <w:pPr>
        <w:spacing w:line="240" w:lineRule="auto"/>
        <w:ind w:firstLine="0"/>
        <w:jc w:val="both"/>
        <w:rPr>
          <w:rFonts w:ascii="Arial Narrow" w:hAnsi="Arial Narrow"/>
          <w:bCs/>
          <w:sz w:val="18"/>
          <w:szCs w:val="18"/>
        </w:rPr>
      </w:pPr>
      <w:r w:rsidRPr="00BA6262">
        <w:rPr>
          <w:rFonts w:ascii="Arial Narrow" w:hAnsi="Arial Narrow"/>
          <w:b/>
          <w:bCs/>
          <w:sz w:val="18"/>
          <w:szCs w:val="18"/>
        </w:rPr>
        <w:t xml:space="preserve">ARTÍCULO PRIMERO.- </w:t>
      </w:r>
      <w:r w:rsidRPr="00BA6262">
        <w:rPr>
          <w:rFonts w:ascii="Arial Narrow" w:hAnsi="Arial Narrow"/>
          <w:bCs/>
          <w:sz w:val="18"/>
          <w:szCs w:val="18"/>
        </w:rPr>
        <w:t>El presente decreto entrará en vigor al día siguiente de su publicación en el Periódico Oficial del Gobierno del Estado.</w:t>
      </w:r>
    </w:p>
    <w:p w14:paraId="690EC815" w14:textId="77777777" w:rsidR="00BA6262" w:rsidRPr="00BA6262" w:rsidRDefault="00BA6262" w:rsidP="00BA6262">
      <w:pPr>
        <w:spacing w:line="240" w:lineRule="auto"/>
        <w:ind w:firstLine="0"/>
        <w:jc w:val="both"/>
        <w:rPr>
          <w:rFonts w:ascii="Arial Narrow" w:hAnsi="Arial Narrow"/>
          <w:b/>
          <w:bCs/>
          <w:sz w:val="18"/>
          <w:szCs w:val="18"/>
        </w:rPr>
      </w:pPr>
    </w:p>
    <w:p w14:paraId="771EB195" w14:textId="77777777" w:rsidR="00BA6262" w:rsidRPr="00BA6262" w:rsidRDefault="00BA6262" w:rsidP="00BA6262">
      <w:pPr>
        <w:spacing w:line="240" w:lineRule="auto"/>
        <w:ind w:firstLine="0"/>
        <w:jc w:val="both"/>
        <w:rPr>
          <w:rFonts w:ascii="Arial Narrow" w:hAnsi="Arial Narrow"/>
          <w:bCs/>
          <w:sz w:val="18"/>
          <w:szCs w:val="18"/>
        </w:rPr>
      </w:pPr>
      <w:r w:rsidRPr="00BA6262">
        <w:rPr>
          <w:rFonts w:ascii="Arial Narrow" w:hAnsi="Arial Narrow"/>
          <w:b/>
          <w:bCs/>
          <w:sz w:val="18"/>
          <w:szCs w:val="18"/>
        </w:rPr>
        <w:t>ARTÍCULO SEGUNDO.-</w:t>
      </w:r>
      <w:r w:rsidRPr="00BA6262">
        <w:rPr>
          <w:rFonts w:ascii="Arial Narrow" w:hAnsi="Arial Narrow"/>
          <w:bCs/>
          <w:sz w:val="18"/>
          <w:szCs w:val="18"/>
        </w:rPr>
        <w:t>Se derogan las disposiciones que se opongan al presente decreto.</w:t>
      </w:r>
    </w:p>
    <w:p w14:paraId="6F8F86CE" w14:textId="77777777" w:rsidR="00BA6262" w:rsidRPr="00BA6262" w:rsidRDefault="00BA6262" w:rsidP="00BA6262">
      <w:pPr>
        <w:spacing w:line="240" w:lineRule="auto"/>
        <w:ind w:firstLine="0"/>
        <w:jc w:val="both"/>
        <w:rPr>
          <w:rFonts w:ascii="Arial Narrow" w:hAnsi="Arial Narrow"/>
          <w:bCs/>
          <w:sz w:val="18"/>
          <w:szCs w:val="18"/>
        </w:rPr>
      </w:pPr>
    </w:p>
    <w:p w14:paraId="70337968" w14:textId="77777777" w:rsidR="00BA6262" w:rsidRPr="00BA6262" w:rsidRDefault="00BA6262" w:rsidP="00BA6262">
      <w:pPr>
        <w:spacing w:line="240" w:lineRule="auto"/>
        <w:ind w:firstLine="0"/>
        <w:jc w:val="both"/>
        <w:rPr>
          <w:rFonts w:ascii="Arial Narrow" w:hAnsi="Arial Narrow"/>
          <w:bCs/>
          <w:sz w:val="18"/>
          <w:szCs w:val="18"/>
        </w:rPr>
      </w:pPr>
      <w:r w:rsidRPr="00BA6262">
        <w:rPr>
          <w:rFonts w:ascii="Arial Narrow" w:hAnsi="Arial Narrow"/>
          <w:b/>
          <w:bCs/>
          <w:sz w:val="18"/>
          <w:szCs w:val="18"/>
        </w:rPr>
        <w:t xml:space="preserve">DADO </w:t>
      </w:r>
      <w:r w:rsidRPr="00BA6262">
        <w:rPr>
          <w:rFonts w:ascii="Arial Narrow" w:hAnsi="Arial Narrow"/>
          <w:bCs/>
          <w:sz w:val="18"/>
          <w:szCs w:val="18"/>
        </w:rPr>
        <w:t>en la Ciudad de Saltillo, Coahuila de Zaragoza, a los dieciocho días del mes de junio del año dos mil diecinueve.</w:t>
      </w:r>
    </w:p>
    <w:p w14:paraId="01C56C44" w14:textId="77777777" w:rsidR="00C36DA2" w:rsidRDefault="00C36DA2" w:rsidP="006268B3">
      <w:pPr>
        <w:spacing w:line="240" w:lineRule="auto"/>
        <w:ind w:firstLine="0"/>
        <w:jc w:val="both"/>
        <w:rPr>
          <w:rFonts w:ascii="Arial Narrow" w:hAnsi="Arial Narrow"/>
          <w:bCs/>
          <w:sz w:val="18"/>
          <w:szCs w:val="18"/>
        </w:rPr>
      </w:pPr>
    </w:p>
    <w:p w14:paraId="0DD72C52" w14:textId="77777777" w:rsidR="00B46F00" w:rsidRDefault="00B46F00" w:rsidP="006268B3">
      <w:pPr>
        <w:spacing w:line="240" w:lineRule="auto"/>
        <w:ind w:firstLine="0"/>
        <w:jc w:val="both"/>
        <w:rPr>
          <w:rFonts w:ascii="Arial Narrow" w:hAnsi="Arial Narrow"/>
          <w:bCs/>
          <w:sz w:val="18"/>
          <w:szCs w:val="18"/>
        </w:rPr>
      </w:pPr>
    </w:p>
    <w:p w14:paraId="12CC0170" w14:textId="77777777" w:rsidR="003F7FD1" w:rsidRDefault="003F7FD1" w:rsidP="003F7FD1">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301</w:t>
      </w:r>
    </w:p>
    <w:p w14:paraId="375FE048" w14:textId="77777777" w:rsidR="003F7FD1" w:rsidRDefault="003F7FD1" w:rsidP="003F7FD1">
      <w:pPr>
        <w:spacing w:line="240" w:lineRule="auto"/>
        <w:ind w:firstLine="0"/>
        <w:rPr>
          <w:rFonts w:ascii="Arial Narrow" w:hAnsi="Arial Narrow"/>
          <w:b/>
          <w:bCs/>
          <w:sz w:val="18"/>
          <w:szCs w:val="18"/>
        </w:rPr>
      </w:pPr>
    </w:p>
    <w:p w14:paraId="742C05A4" w14:textId="77777777" w:rsidR="003F7FD1" w:rsidRPr="003F7FD1" w:rsidRDefault="003F7FD1" w:rsidP="003F7FD1">
      <w:pPr>
        <w:spacing w:line="240" w:lineRule="auto"/>
        <w:ind w:firstLine="0"/>
        <w:jc w:val="both"/>
        <w:rPr>
          <w:rFonts w:ascii="Arial Narrow" w:hAnsi="Arial Narrow"/>
          <w:bCs/>
          <w:sz w:val="18"/>
          <w:szCs w:val="18"/>
        </w:rPr>
      </w:pPr>
      <w:r w:rsidRPr="003F7FD1">
        <w:rPr>
          <w:rFonts w:ascii="Arial Narrow" w:hAnsi="Arial Narrow"/>
          <w:b/>
          <w:bCs/>
          <w:sz w:val="18"/>
          <w:szCs w:val="18"/>
        </w:rPr>
        <w:t xml:space="preserve">ÚNICO.- </w:t>
      </w:r>
      <w:r w:rsidRPr="003F7FD1">
        <w:rPr>
          <w:rFonts w:ascii="Arial Narrow" w:hAnsi="Arial Narrow"/>
          <w:bCs/>
          <w:sz w:val="18"/>
          <w:szCs w:val="18"/>
        </w:rPr>
        <w:t>El presente Decreto, entrará en vigor el día siguiente de su publicación en el Periódico Oficial del Gobierno del Estado, excepto lo concerniente a los delitos de enriquecimiento ilícito y ejercicio abusivo de funciones, que entrarán en vigor conforme a lo establecido en el artículo Tercero Transitorio del Decreto por el que se Declara reformado el artículo 19 de la Constitución Política de los Estados Unidos Mexicanos, en materia de prisión preventiva oficiosa, publicado en el Diario Oficial de la Federación, el 12 de febrero de 2019.</w:t>
      </w:r>
    </w:p>
    <w:p w14:paraId="57E15C76" w14:textId="77777777" w:rsidR="003F7FD1" w:rsidRPr="003F7FD1" w:rsidRDefault="003F7FD1" w:rsidP="003F7FD1">
      <w:pPr>
        <w:spacing w:line="240" w:lineRule="auto"/>
        <w:ind w:firstLine="0"/>
        <w:jc w:val="both"/>
        <w:rPr>
          <w:rFonts w:ascii="Arial Narrow" w:hAnsi="Arial Narrow"/>
          <w:b/>
          <w:bCs/>
          <w:sz w:val="18"/>
          <w:szCs w:val="18"/>
        </w:rPr>
      </w:pPr>
    </w:p>
    <w:p w14:paraId="7BA50CAE" w14:textId="77777777" w:rsidR="003F7FD1" w:rsidRDefault="003F7FD1" w:rsidP="003F7FD1">
      <w:pPr>
        <w:spacing w:line="240" w:lineRule="auto"/>
        <w:ind w:firstLine="0"/>
        <w:jc w:val="both"/>
        <w:rPr>
          <w:rFonts w:ascii="Arial Narrow" w:hAnsi="Arial Narrow"/>
          <w:bCs/>
          <w:sz w:val="18"/>
          <w:szCs w:val="18"/>
        </w:rPr>
      </w:pPr>
      <w:r w:rsidRPr="003F7FD1">
        <w:rPr>
          <w:rFonts w:ascii="Arial Narrow" w:hAnsi="Arial Narrow"/>
          <w:b/>
          <w:bCs/>
          <w:sz w:val="18"/>
          <w:szCs w:val="18"/>
        </w:rPr>
        <w:t xml:space="preserve">DADO </w:t>
      </w:r>
      <w:r w:rsidRPr="003F7FD1">
        <w:rPr>
          <w:rFonts w:ascii="Arial Narrow" w:hAnsi="Arial Narrow"/>
          <w:bCs/>
          <w:sz w:val="18"/>
          <w:szCs w:val="18"/>
        </w:rPr>
        <w:t>en la Ciudad de Saltillo, Coahuila de Zaragoza, a los dieciocho días del mes de junio del año dos mil diecinueve.</w:t>
      </w:r>
    </w:p>
    <w:p w14:paraId="05E46C0C" w14:textId="77777777" w:rsidR="001B70C2" w:rsidRDefault="001B70C2" w:rsidP="003F7FD1">
      <w:pPr>
        <w:spacing w:line="240" w:lineRule="auto"/>
        <w:ind w:firstLine="0"/>
        <w:jc w:val="both"/>
        <w:rPr>
          <w:rFonts w:ascii="Arial Narrow" w:hAnsi="Arial Narrow"/>
          <w:bCs/>
          <w:sz w:val="18"/>
          <w:szCs w:val="18"/>
        </w:rPr>
      </w:pPr>
    </w:p>
    <w:p w14:paraId="2711AD27" w14:textId="77777777" w:rsidR="00B46F00" w:rsidRDefault="00B46F00" w:rsidP="003F7FD1">
      <w:pPr>
        <w:spacing w:line="240" w:lineRule="auto"/>
        <w:ind w:firstLine="0"/>
        <w:jc w:val="both"/>
        <w:rPr>
          <w:rFonts w:ascii="Arial Narrow" w:hAnsi="Arial Narrow"/>
          <w:bCs/>
          <w:sz w:val="18"/>
          <w:szCs w:val="18"/>
        </w:rPr>
      </w:pPr>
    </w:p>
    <w:p w14:paraId="6C2C6BC2" w14:textId="77777777" w:rsidR="001B70C2" w:rsidRDefault="001B70C2" w:rsidP="001B70C2">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305</w:t>
      </w:r>
    </w:p>
    <w:p w14:paraId="7F2EF353" w14:textId="77777777" w:rsidR="001B70C2" w:rsidRDefault="001B70C2" w:rsidP="001B70C2">
      <w:pPr>
        <w:spacing w:line="240" w:lineRule="auto"/>
        <w:ind w:firstLine="0"/>
        <w:rPr>
          <w:rFonts w:ascii="Arial Narrow" w:hAnsi="Arial Narrow"/>
          <w:b/>
          <w:bCs/>
          <w:sz w:val="18"/>
          <w:szCs w:val="18"/>
        </w:rPr>
      </w:pPr>
    </w:p>
    <w:p w14:paraId="4739AF1D" w14:textId="77777777" w:rsidR="001B70C2" w:rsidRPr="001B70C2" w:rsidRDefault="001B70C2" w:rsidP="001B70C2">
      <w:pPr>
        <w:spacing w:line="240" w:lineRule="auto"/>
        <w:ind w:firstLine="0"/>
        <w:jc w:val="both"/>
        <w:rPr>
          <w:rFonts w:ascii="Arial Narrow" w:hAnsi="Arial Narrow"/>
          <w:bCs/>
          <w:sz w:val="18"/>
          <w:szCs w:val="18"/>
        </w:rPr>
      </w:pPr>
      <w:r w:rsidRPr="001B70C2">
        <w:rPr>
          <w:rFonts w:ascii="Arial Narrow" w:hAnsi="Arial Narrow"/>
          <w:b/>
          <w:bCs/>
          <w:sz w:val="18"/>
          <w:szCs w:val="18"/>
        </w:rPr>
        <w:t xml:space="preserve">ÚNICO. </w:t>
      </w:r>
      <w:r w:rsidRPr="001B70C2">
        <w:rPr>
          <w:rFonts w:ascii="Arial Narrow" w:hAnsi="Arial Narrow"/>
          <w:bCs/>
          <w:sz w:val="18"/>
          <w:szCs w:val="18"/>
        </w:rPr>
        <w:t>El presente decreto entrará en vigor al día siguiente de su publicación en el Periódico Oficial del Gobierno del Estado.</w:t>
      </w:r>
    </w:p>
    <w:p w14:paraId="0AFFBE09" w14:textId="77777777" w:rsidR="001B70C2" w:rsidRPr="001B70C2" w:rsidRDefault="001B70C2" w:rsidP="001B70C2">
      <w:pPr>
        <w:spacing w:line="240" w:lineRule="auto"/>
        <w:ind w:firstLine="0"/>
        <w:jc w:val="both"/>
        <w:rPr>
          <w:rFonts w:ascii="Arial Narrow" w:hAnsi="Arial Narrow"/>
          <w:bCs/>
          <w:sz w:val="18"/>
          <w:szCs w:val="18"/>
        </w:rPr>
      </w:pPr>
    </w:p>
    <w:p w14:paraId="102A1239" w14:textId="77777777" w:rsidR="001B70C2" w:rsidRDefault="001B70C2" w:rsidP="001B70C2">
      <w:pPr>
        <w:spacing w:line="240" w:lineRule="auto"/>
        <w:ind w:firstLine="0"/>
        <w:jc w:val="both"/>
        <w:rPr>
          <w:rFonts w:ascii="Arial Narrow" w:hAnsi="Arial Narrow"/>
          <w:bCs/>
          <w:sz w:val="18"/>
          <w:szCs w:val="18"/>
        </w:rPr>
      </w:pPr>
      <w:r w:rsidRPr="001B70C2">
        <w:rPr>
          <w:rFonts w:ascii="Arial Narrow" w:hAnsi="Arial Narrow"/>
          <w:b/>
          <w:bCs/>
          <w:sz w:val="18"/>
          <w:szCs w:val="18"/>
        </w:rPr>
        <w:t xml:space="preserve">DADO </w:t>
      </w:r>
      <w:r w:rsidRPr="001B70C2">
        <w:rPr>
          <w:rFonts w:ascii="Arial Narrow" w:hAnsi="Arial Narrow"/>
          <w:bCs/>
          <w:sz w:val="18"/>
          <w:szCs w:val="18"/>
        </w:rPr>
        <w:t>en la Ciudad de Saltillo, Coahuila de Zaragoza, a los veintiséis días del mes de junio del año dos mil diecinueve.</w:t>
      </w:r>
    </w:p>
    <w:p w14:paraId="3909DBF7" w14:textId="77777777" w:rsidR="00B24F6D" w:rsidRDefault="00B24F6D" w:rsidP="001B70C2">
      <w:pPr>
        <w:spacing w:line="240" w:lineRule="auto"/>
        <w:ind w:firstLine="0"/>
        <w:jc w:val="both"/>
        <w:rPr>
          <w:rFonts w:ascii="Arial Narrow" w:hAnsi="Arial Narrow"/>
          <w:bCs/>
          <w:sz w:val="18"/>
          <w:szCs w:val="18"/>
        </w:rPr>
      </w:pPr>
    </w:p>
    <w:p w14:paraId="4A48629B" w14:textId="77777777" w:rsidR="00B24F6D" w:rsidRDefault="00B24F6D" w:rsidP="001B70C2">
      <w:pPr>
        <w:spacing w:line="240" w:lineRule="auto"/>
        <w:ind w:firstLine="0"/>
        <w:jc w:val="both"/>
        <w:rPr>
          <w:rFonts w:ascii="Arial Narrow" w:hAnsi="Arial Narrow"/>
          <w:bCs/>
          <w:sz w:val="18"/>
          <w:szCs w:val="18"/>
        </w:rPr>
      </w:pPr>
    </w:p>
    <w:p w14:paraId="55FB9FE9" w14:textId="77777777" w:rsidR="00B24F6D" w:rsidRDefault="00B24F6D" w:rsidP="001B70C2">
      <w:pPr>
        <w:spacing w:line="240" w:lineRule="auto"/>
        <w:ind w:firstLine="0"/>
        <w:jc w:val="both"/>
        <w:rPr>
          <w:rFonts w:ascii="Arial Narrow" w:hAnsi="Arial Narrow"/>
          <w:bCs/>
          <w:sz w:val="18"/>
          <w:szCs w:val="18"/>
        </w:rPr>
      </w:pPr>
    </w:p>
    <w:p w14:paraId="3132920D" w14:textId="77777777" w:rsidR="00B24F6D" w:rsidRDefault="00B24F6D" w:rsidP="001B70C2">
      <w:pPr>
        <w:spacing w:line="240" w:lineRule="auto"/>
        <w:ind w:firstLine="0"/>
        <w:jc w:val="both"/>
        <w:rPr>
          <w:rFonts w:ascii="Arial Narrow" w:hAnsi="Arial Narrow"/>
          <w:bCs/>
          <w:sz w:val="18"/>
          <w:szCs w:val="18"/>
        </w:rPr>
      </w:pPr>
    </w:p>
    <w:p w14:paraId="7C19BF7B" w14:textId="77777777" w:rsidR="00B24F6D" w:rsidRDefault="00B24F6D" w:rsidP="001B70C2">
      <w:pPr>
        <w:spacing w:line="240" w:lineRule="auto"/>
        <w:ind w:firstLine="0"/>
        <w:jc w:val="both"/>
        <w:rPr>
          <w:rFonts w:ascii="Arial Narrow" w:hAnsi="Arial Narrow"/>
          <w:bCs/>
          <w:sz w:val="18"/>
          <w:szCs w:val="18"/>
        </w:rPr>
      </w:pPr>
    </w:p>
    <w:p w14:paraId="02D3CBD2" w14:textId="77777777" w:rsidR="00B24F6D" w:rsidRDefault="00B24F6D" w:rsidP="001B70C2">
      <w:pPr>
        <w:spacing w:line="240" w:lineRule="auto"/>
        <w:ind w:firstLine="0"/>
        <w:jc w:val="both"/>
        <w:rPr>
          <w:rFonts w:ascii="Arial Narrow" w:hAnsi="Arial Narrow"/>
          <w:bCs/>
          <w:sz w:val="18"/>
          <w:szCs w:val="18"/>
        </w:rPr>
      </w:pPr>
    </w:p>
    <w:p w14:paraId="123EEDC4" w14:textId="77777777" w:rsidR="00B24F6D" w:rsidRDefault="00B24F6D" w:rsidP="00B24F6D">
      <w:pPr>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308</w:t>
      </w:r>
    </w:p>
    <w:p w14:paraId="13342DB5" w14:textId="77777777" w:rsidR="00B24F6D" w:rsidRPr="00B24F6D" w:rsidRDefault="00B24F6D" w:rsidP="00B24F6D">
      <w:pPr>
        <w:spacing w:line="240" w:lineRule="auto"/>
        <w:ind w:firstLine="0"/>
        <w:jc w:val="both"/>
        <w:rPr>
          <w:rFonts w:ascii="Arial Narrow" w:hAnsi="Arial Narrow"/>
          <w:bCs/>
          <w:sz w:val="18"/>
          <w:szCs w:val="18"/>
        </w:rPr>
      </w:pPr>
      <w:r w:rsidRPr="00B24F6D">
        <w:rPr>
          <w:rFonts w:ascii="Arial Narrow" w:hAnsi="Arial Narrow"/>
          <w:b/>
          <w:bCs/>
          <w:sz w:val="18"/>
          <w:szCs w:val="18"/>
        </w:rPr>
        <w:t xml:space="preserve">ARTÍCULO ÚNICO.- </w:t>
      </w:r>
      <w:r w:rsidRPr="00B24F6D">
        <w:rPr>
          <w:rFonts w:ascii="Arial Narrow" w:hAnsi="Arial Narrow"/>
          <w:bCs/>
          <w:sz w:val="18"/>
          <w:szCs w:val="18"/>
        </w:rPr>
        <w:t xml:space="preserve">El presente Decreto entrará en vigor al día siguiente de su publicación en el Periódico Oficial del Gobierno del Estado. </w:t>
      </w:r>
    </w:p>
    <w:p w14:paraId="53CA3765" w14:textId="77777777" w:rsidR="00B24F6D" w:rsidRDefault="00B24F6D" w:rsidP="00B24F6D">
      <w:pPr>
        <w:spacing w:line="240" w:lineRule="auto"/>
        <w:ind w:firstLine="0"/>
        <w:jc w:val="both"/>
        <w:rPr>
          <w:rFonts w:ascii="Arial Narrow" w:hAnsi="Arial Narrow"/>
          <w:b/>
          <w:bCs/>
          <w:sz w:val="18"/>
          <w:szCs w:val="18"/>
        </w:rPr>
      </w:pPr>
    </w:p>
    <w:p w14:paraId="0FBBF1D7" w14:textId="77777777" w:rsidR="00B24F6D" w:rsidRPr="00B24F6D" w:rsidRDefault="00B24F6D" w:rsidP="00B24F6D">
      <w:pPr>
        <w:spacing w:line="240" w:lineRule="auto"/>
        <w:ind w:firstLine="0"/>
        <w:jc w:val="both"/>
        <w:rPr>
          <w:rFonts w:ascii="Arial Narrow" w:hAnsi="Arial Narrow"/>
          <w:bCs/>
          <w:sz w:val="18"/>
          <w:szCs w:val="18"/>
        </w:rPr>
      </w:pPr>
      <w:r w:rsidRPr="00B24F6D">
        <w:rPr>
          <w:rFonts w:ascii="Arial Narrow" w:hAnsi="Arial Narrow"/>
          <w:b/>
          <w:bCs/>
          <w:sz w:val="18"/>
          <w:szCs w:val="18"/>
        </w:rPr>
        <w:t xml:space="preserve">DADO </w:t>
      </w:r>
      <w:r w:rsidRPr="00B24F6D">
        <w:rPr>
          <w:rFonts w:ascii="Arial Narrow" w:hAnsi="Arial Narrow"/>
          <w:bCs/>
          <w:sz w:val="18"/>
          <w:szCs w:val="18"/>
        </w:rPr>
        <w:t>en la Ciudad de Saltillo, Coahuila de Zaragoza, a los veintiséis días del mes de junio del año dos mil diecinueve.</w:t>
      </w:r>
    </w:p>
    <w:p w14:paraId="383977E8" w14:textId="77777777" w:rsidR="00B24F6D" w:rsidRDefault="00B24F6D" w:rsidP="00B24F6D">
      <w:pPr>
        <w:ind w:firstLine="0"/>
        <w:rPr>
          <w:rFonts w:ascii="Arial Narrow" w:hAnsi="Arial Narrow"/>
          <w:b/>
          <w:bCs/>
          <w:sz w:val="18"/>
          <w:szCs w:val="18"/>
        </w:rPr>
      </w:pPr>
    </w:p>
    <w:p w14:paraId="0FB9DEF8" w14:textId="77777777" w:rsidR="0079186C" w:rsidRDefault="0079186C" w:rsidP="0079186C">
      <w:pPr>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309</w:t>
      </w:r>
    </w:p>
    <w:p w14:paraId="68AB81D8" w14:textId="77777777" w:rsidR="0079186C" w:rsidRPr="0079186C" w:rsidRDefault="0079186C" w:rsidP="0079186C">
      <w:pPr>
        <w:spacing w:line="240" w:lineRule="auto"/>
        <w:ind w:firstLine="0"/>
        <w:jc w:val="both"/>
        <w:rPr>
          <w:rFonts w:ascii="Arial Narrow" w:hAnsi="Arial Narrow"/>
          <w:bCs/>
          <w:sz w:val="18"/>
          <w:szCs w:val="18"/>
        </w:rPr>
      </w:pPr>
      <w:r w:rsidRPr="0079186C">
        <w:rPr>
          <w:rFonts w:ascii="Arial Narrow" w:hAnsi="Arial Narrow"/>
          <w:b/>
          <w:bCs/>
          <w:sz w:val="18"/>
          <w:szCs w:val="18"/>
        </w:rPr>
        <w:t xml:space="preserve">ARTÍCULO ÚNICO.- </w:t>
      </w:r>
      <w:r w:rsidRPr="0079186C">
        <w:rPr>
          <w:rFonts w:ascii="Arial Narrow" w:hAnsi="Arial Narrow"/>
          <w:bCs/>
          <w:sz w:val="18"/>
          <w:szCs w:val="18"/>
        </w:rPr>
        <w:t>El presente decreto iniciará su vigencia el día siguiente al de su publicación en el Periódico Oficial del Estado.</w:t>
      </w:r>
    </w:p>
    <w:p w14:paraId="16A12CB0" w14:textId="77777777" w:rsidR="0079186C" w:rsidRPr="0079186C" w:rsidRDefault="0079186C" w:rsidP="0079186C">
      <w:pPr>
        <w:spacing w:line="240" w:lineRule="auto"/>
        <w:ind w:firstLine="0"/>
        <w:jc w:val="both"/>
        <w:rPr>
          <w:rFonts w:ascii="Arial Narrow" w:hAnsi="Arial Narrow"/>
          <w:bCs/>
          <w:sz w:val="18"/>
          <w:szCs w:val="18"/>
        </w:rPr>
      </w:pPr>
    </w:p>
    <w:p w14:paraId="403C2106" w14:textId="77777777" w:rsidR="0079186C" w:rsidRPr="0079186C" w:rsidRDefault="0079186C" w:rsidP="0079186C">
      <w:pPr>
        <w:spacing w:line="240" w:lineRule="auto"/>
        <w:ind w:firstLine="0"/>
        <w:jc w:val="both"/>
        <w:rPr>
          <w:rFonts w:ascii="Arial Narrow" w:hAnsi="Arial Narrow"/>
          <w:bCs/>
          <w:sz w:val="18"/>
          <w:szCs w:val="18"/>
        </w:rPr>
      </w:pPr>
      <w:r w:rsidRPr="0079186C">
        <w:rPr>
          <w:rFonts w:ascii="Arial Narrow" w:hAnsi="Arial Narrow"/>
          <w:b/>
          <w:bCs/>
          <w:sz w:val="18"/>
          <w:szCs w:val="18"/>
        </w:rPr>
        <w:t xml:space="preserve">DADO </w:t>
      </w:r>
      <w:r w:rsidRPr="0079186C">
        <w:rPr>
          <w:rFonts w:ascii="Arial Narrow" w:hAnsi="Arial Narrow"/>
          <w:bCs/>
          <w:sz w:val="18"/>
          <w:szCs w:val="18"/>
        </w:rPr>
        <w:t>en la Ciudad de Saltillo, Coahuila de Zaragoza, a los veintisiete días del mes de junio del año dos mil diecinueve.</w:t>
      </w:r>
    </w:p>
    <w:p w14:paraId="5DCBA8C9" w14:textId="77777777" w:rsidR="0079186C" w:rsidRDefault="0079186C" w:rsidP="0079186C">
      <w:pPr>
        <w:ind w:firstLine="0"/>
        <w:rPr>
          <w:rFonts w:ascii="Arial Narrow" w:hAnsi="Arial Narrow"/>
          <w:bCs/>
          <w:sz w:val="18"/>
          <w:szCs w:val="18"/>
        </w:rPr>
      </w:pPr>
    </w:p>
    <w:p w14:paraId="69171D67" w14:textId="77777777" w:rsidR="00814DE1" w:rsidRDefault="00814DE1" w:rsidP="00160A8E">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68 / 23 DE AGOSTO DE 2019 / DECRETO 332</w:t>
      </w:r>
    </w:p>
    <w:p w14:paraId="36CFF852" w14:textId="77777777" w:rsidR="00814DE1" w:rsidRDefault="00814DE1" w:rsidP="00160A8E">
      <w:pPr>
        <w:spacing w:line="240" w:lineRule="auto"/>
        <w:ind w:firstLine="0"/>
        <w:rPr>
          <w:rFonts w:ascii="Arial Narrow" w:hAnsi="Arial Narrow"/>
          <w:b/>
          <w:bCs/>
          <w:sz w:val="18"/>
          <w:szCs w:val="18"/>
        </w:rPr>
      </w:pPr>
    </w:p>
    <w:p w14:paraId="63763DF3" w14:textId="77777777" w:rsidR="00814DE1" w:rsidRPr="00814DE1" w:rsidRDefault="00814DE1" w:rsidP="00160A8E">
      <w:pPr>
        <w:spacing w:line="240" w:lineRule="auto"/>
        <w:ind w:firstLine="0"/>
        <w:jc w:val="both"/>
        <w:rPr>
          <w:rFonts w:ascii="Arial Narrow" w:hAnsi="Arial Narrow"/>
          <w:bCs/>
          <w:sz w:val="18"/>
          <w:szCs w:val="18"/>
        </w:rPr>
      </w:pPr>
      <w:r w:rsidRPr="00814DE1">
        <w:rPr>
          <w:rFonts w:ascii="Arial Narrow" w:hAnsi="Arial Narrow"/>
          <w:b/>
          <w:bCs/>
          <w:sz w:val="18"/>
          <w:szCs w:val="18"/>
        </w:rPr>
        <w:t xml:space="preserve">PRIMERO.- </w:t>
      </w:r>
      <w:r w:rsidRPr="00814DE1">
        <w:rPr>
          <w:rFonts w:ascii="Arial Narrow" w:hAnsi="Arial Narrow"/>
          <w:bCs/>
          <w:sz w:val="18"/>
          <w:szCs w:val="18"/>
        </w:rPr>
        <w:t>El presente decreto entrará en vigor al día siguiente de su publicación en el Periódico Oficial del Gobierno del Estado de Coahuila de Zaragoza.</w:t>
      </w:r>
    </w:p>
    <w:p w14:paraId="4A337D27" w14:textId="77777777" w:rsidR="00814DE1" w:rsidRPr="00814DE1" w:rsidRDefault="00814DE1" w:rsidP="00814DE1">
      <w:pPr>
        <w:spacing w:line="240" w:lineRule="auto"/>
        <w:ind w:firstLine="0"/>
        <w:jc w:val="both"/>
        <w:rPr>
          <w:rFonts w:ascii="Arial Narrow" w:hAnsi="Arial Narrow"/>
          <w:b/>
          <w:bCs/>
          <w:sz w:val="18"/>
          <w:szCs w:val="18"/>
        </w:rPr>
      </w:pPr>
    </w:p>
    <w:p w14:paraId="34550DE5" w14:textId="77777777" w:rsidR="00814DE1" w:rsidRPr="00814DE1" w:rsidRDefault="00814DE1" w:rsidP="00814DE1">
      <w:pPr>
        <w:spacing w:line="240" w:lineRule="auto"/>
        <w:ind w:firstLine="0"/>
        <w:jc w:val="both"/>
        <w:rPr>
          <w:rFonts w:ascii="Arial Narrow" w:hAnsi="Arial Narrow"/>
          <w:bCs/>
          <w:sz w:val="18"/>
          <w:szCs w:val="18"/>
        </w:rPr>
      </w:pPr>
      <w:r w:rsidRPr="00814DE1">
        <w:rPr>
          <w:rFonts w:ascii="Arial Narrow" w:hAnsi="Arial Narrow"/>
          <w:b/>
          <w:bCs/>
          <w:sz w:val="18"/>
          <w:szCs w:val="18"/>
        </w:rPr>
        <w:t xml:space="preserve">SEGUNDO.- </w:t>
      </w:r>
      <w:r w:rsidRPr="00814DE1">
        <w:rPr>
          <w:rFonts w:ascii="Arial Narrow" w:hAnsi="Arial Narrow"/>
          <w:bCs/>
          <w:sz w:val="18"/>
          <w:szCs w:val="18"/>
        </w:rPr>
        <w:t>Se derogan todas las disposiciones que se opongan al presente decreto.</w:t>
      </w:r>
    </w:p>
    <w:p w14:paraId="3E02E408" w14:textId="77777777" w:rsidR="00814DE1" w:rsidRPr="00814DE1" w:rsidRDefault="00814DE1" w:rsidP="00814DE1">
      <w:pPr>
        <w:spacing w:line="240" w:lineRule="auto"/>
        <w:ind w:firstLine="0"/>
        <w:jc w:val="both"/>
        <w:rPr>
          <w:rFonts w:ascii="Arial Narrow" w:hAnsi="Arial Narrow"/>
          <w:bCs/>
          <w:sz w:val="18"/>
          <w:szCs w:val="18"/>
        </w:rPr>
      </w:pPr>
    </w:p>
    <w:p w14:paraId="0FF2D895" w14:textId="77777777" w:rsidR="00814DE1" w:rsidRPr="00814DE1" w:rsidRDefault="00814DE1" w:rsidP="00814DE1">
      <w:pPr>
        <w:spacing w:line="240" w:lineRule="auto"/>
        <w:ind w:firstLine="0"/>
        <w:jc w:val="both"/>
        <w:rPr>
          <w:rFonts w:ascii="Arial Narrow" w:hAnsi="Arial Narrow"/>
          <w:bCs/>
          <w:sz w:val="18"/>
          <w:szCs w:val="18"/>
        </w:rPr>
      </w:pPr>
      <w:r w:rsidRPr="00814DE1">
        <w:rPr>
          <w:rFonts w:ascii="Arial Narrow" w:hAnsi="Arial Narrow"/>
          <w:b/>
          <w:bCs/>
          <w:sz w:val="18"/>
          <w:szCs w:val="18"/>
        </w:rPr>
        <w:t xml:space="preserve">DADO </w:t>
      </w:r>
      <w:r w:rsidRPr="00814DE1">
        <w:rPr>
          <w:rFonts w:ascii="Arial Narrow" w:hAnsi="Arial Narrow"/>
          <w:bCs/>
          <w:sz w:val="18"/>
          <w:szCs w:val="18"/>
        </w:rPr>
        <w:t>en la Ciudad de Saltillo, Coahuila de Zaragoza, a los dieciocho días del mes de julio del año dos mil diecinueve.</w:t>
      </w:r>
    </w:p>
    <w:p w14:paraId="726B7F27" w14:textId="77777777" w:rsidR="00814DE1" w:rsidRPr="00814DE1" w:rsidRDefault="00814DE1" w:rsidP="0079186C">
      <w:pPr>
        <w:ind w:firstLine="0"/>
        <w:rPr>
          <w:rFonts w:ascii="Arial Narrow" w:hAnsi="Arial Narrow"/>
          <w:bCs/>
          <w:sz w:val="18"/>
          <w:szCs w:val="18"/>
        </w:rPr>
      </w:pPr>
    </w:p>
    <w:p w14:paraId="20F9EFC2" w14:textId="77777777" w:rsidR="004138E5" w:rsidRDefault="004138E5" w:rsidP="004138E5">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77 / 24 DE SEPTIEMBRE DE 2019 / DECRETO 346</w:t>
      </w:r>
    </w:p>
    <w:p w14:paraId="2F6FB13B" w14:textId="77777777" w:rsidR="004138E5" w:rsidRDefault="004138E5" w:rsidP="004138E5">
      <w:pPr>
        <w:spacing w:line="240" w:lineRule="auto"/>
        <w:ind w:firstLine="0"/>
        <w:jc w:val="center"/>
        <w:rPr>
          <w:rFonts w:ascii="Arial Narrow" w:hAnsi="Arial Narrow"/>
          <w:b/>
          <w:bCs/>
          <w:sz w:val="18"/>
          <w:szCs w:val="18"/>
        </w:rPr>
      </w:pPr>
    </w:p>
    <w:p w14:paraId="6AEEF069" w14:textId="77777777" w:rsidR="004138E5" w:rsidRPr="004138E5" w:rsidRDefault="004138E5" w:rsidP="004138E5">
      <w:pPr>
        <w:spacing w:line="240" w:lineRule="auto"/>
        <w:ind w:firstLine="0"/>
        <w:jc w:val="both"/>
        <w:rPr>
          <w:rFonts w:ascii="Arial Narrow" w:hAnsi="Arial Narrow"/>
          <w:bCs/>
          <w:sz w:val="18"/>
          <w:szCs w:val="18"/>
        </w:rPr>
      </w:pPr>
      <w:r w:rsidRPr="004138E5">
        <w:rPr>
          <w:rFonts w:ascii="Arial Narrow" w:hAnsi="Arial Narrow"/>
          <w:b/>
          <w:bCs/>
          <w:sz w:val="18"/>
          <w:szCs w:val="18"/>
        </w:rPr>
        <w:t xml:space="preserve">Único.- </w:t>
      </w:r>
      <w:r w:rsidRPr="004138E5">
        <w:rPr>
          <w:rFonts w:ascii="Arial Narrow" w:hAnsi="Arial Narrow"/>
          <w:bCs/>
          <w:sz w:val="18"/>
          <w:szCs w:val="18"/>
        </w:rPr>
        <w:t>El presente Decreto entrará en vigor al día siguiente de su publicación en el Periódico Oficial del Estado.</w:t>
      </w:r>
    </w:p>
    <w:p w14:paraId="6B89CD06" w14:textId="77777777" w:rsidR="004138E5" w:rsidRPr="004138E5" w:rsidRDefault="004138E5" w:rsidP="004138E5">
      <w:pPr>
        <w:spacing w:line="240" w:lineRule="auto"/>
        <w:ind w:firstLine="0"/>
        <w:jc w:val="both"/>
        <w:rPr>
          <w:rFonts w:ascii="Arial Narrow" w:hAnsi="Arial Narrow"/>
          <w:bCs/>
          <w:sz w:val="18"/>
          <w:szCs w:val="18"/>
        </w:rPr>
      </w:pPr>
    </w:p>
    <w:p w14:paraId="208B5A24" w14:textId="77777777" w:rsidR="004138E5" w:rsidRPr="004138E5" w:rsidRDefault="004138E5" w:rsidP="004138E5">
      <w:pPr>
        <w:spacing w:line="240" w:lineRule="auto"/>
        <w:ind w:firstLine="0"/>
        <w:jc w:val="both"/>
        <w:rPr>
          <w:rFonts w:ascii="Arial Narrow" w:hAnsi="Arial Narrow"/>
          <w:bCs/>
          <w:sz w:val="18"/>
          <w:szCs w:val="18"/>
        </w:rPr>
      </w:pPr>
      <w:r w:rsidRPr="004138E5">
        <w:rPr>
          <w:rFonts w:ascii="Arial Narrow" w:hAnsi="Arial Narrow"/>
          <w:b/>
          <w:bCs/>
          <w:sz w:val="18"/>
          <w:szCs w:val="18"/>
        </w:rPr>
        <w:t xml:space="preserve">DADO </w:t>
      </w:r>
      <w:r w:rsidRPr="004138E5">
        <w:rPr>
          <w:rFonts w:ascii="Arial Narrow" w:hAnsi="Arial Narrow"/>
          <w:bCs/>
          <w:sz w:val="18"/>
          <w:szCs w:val="18"/>
        </w:rPr>
        <w:t>en la Ciudad de Saltillo, Coahuila de Zaragoza, a los dos días del mes de septiembre del año dos mil diecinueve.</w:t>
      </w:r>
    </w:p>
    <w:p w14:paraId="1D0DCD67" w14:textId="77777777" w:rsidR="0079186C" w:rsidRPr="004138E5" w:rsidRDefault="0079186C" w:rsidP="00B24F6D">
      <w:pPr>
        <w:ind w:firstLine="0"/>
        <w:rPr>
          <w:rFonts w:ascii="Arial Narrow" w:hAnsi="Arial Narrow"/>
          <w:bCs/>
          <w:sz w:val="18"/>
          <w:szCs w:val="18"/>
        </w:rPr>
      </w:pPr>
    </w:p>
    <w:p w14:paraId="358DB658" w14:textId="77777777" w:rsidR="00B316CD" w:rsidRDefault="00B316CD" w:rsidP="00B316CD">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98 / 06 DE DICIEMBRE DE 2019 / DECRETO 377</w:t>
      </w:r>
    </w:p>
    <w:p w14:paraId="18992437" w14:textId="77777777" w:rsidR="005A1087" w:rsidRDefault="005A1087" w:rsidP="00B316CD">
      <w:pPr>
        <w:spacing w:line="240" w:lineRule="auto"/>
        <w:ind w:firstLine="0"/>
        <w:jc w:val="both"/>
        <w:rPr>
          <w:rFonts w:ascii="Arial Narrow" w:hAnsi="Arial Narrow"/>
          <w:b/>
          <w:bCs/>
          <w:sz w:val="18"/>
          <w:szCs w:val="18"/>
        </w:rPr>
      </w:pPr>
    </w:p>
    <w:p w14:paraId="460F0814" w14:textId="77777777" w:rsidR="00B316CD" w:rsidRPr="00B316CD" w:rsidRDefault="00B316CD" w:rsidP="00B316CD">
      <w:pPr>
        <w:spacing w:line="240" w:lineRule="auto"/>
        <w:ind w:firstLine="0"/>
        <w:jc w:val="both"/>
        <w:rPr>
          <w:rFonts w:ascii="Arial Narrow" w:hAnsi="Arial Narrow"/>
          <w:bCs/>
          <w:sz w:val="18"/>
          <w:szCs w:val="18"/>
        </w:rPr>
      </w:pPr>
      <w:r w:rsidRPr="00B316CD">
        <w:rPr>
          <w:rFonts w:ascii="Arial Narrow" w:hAnsi="Arial Narrow"/>
          <w:b/>
          <w:bCs/>
          <w:sz w:val="18"/>
          <w:szCs w:val="18"/>
        </w:rPr>
        <w:t xml:space="preserve">Único.- </w:t>
      </w:r>
      <w:r w:rsidRPr="00B316CD">
        <w:rPr>
          <w:rFonts w:ascii="Arial Narrow" w:hAnsi="Arial Narrow"/>
          <w:bCs/>
          <w:sz w:val="18"/>
          <w:szCs w:val="18"/>
        </w:rPr>
        <w:t>El presente Decreto entrará en vigor al día siguiente de su publicación en el Periódico Oficial del Estado.</w:t>
      </w:r>
    </w:p>
    <w:p w14:paraId="49B5C6A6" w14:textId="77777777" w:rsidR="00B316CD" w:rsidRPr="00B316CD" w:rsidRDefault="00B316CD" w:rsidP="00B316CD">
      <w:pPr>
        <w:spacing w:line="240" w:lineRule="auto"/>
        <w:ind w:firstLine="0"/>
        <w:jc w:val="both"/>
        <w:rPr>
          <w:rFonts w:ascii="Arial Narrow" w:hAnsi="Arial Narrow"/>
          <w:bCs/>
          <w:sz w:val="18"/>
          <w:szCs w:val="18"/>
        </w:rPr>
      </w:pPr>
    </w:p>
    <w:p w14:paraId="5D92B0E9" w14:textId="77777777" w:rsidR="00B316CD" w:rsidRPr="00B316CD" w:rsidRDefault="00B316CD" w:rsidP="00B316CD">
      <w:pPr>
        <w:spacing w:line="240" w:lineRule="auto"/>
        <w:ind w:firstLine="0"/>
        <w:jc w:val="both"/>
        <w:rPr>
          <w:rFonts w:ascii="Arial Narrow" w:hAnsi="Arial Narrow"/>
          <w:bCs/>
          <w:sz w:val="18"/>
          <w:szCs w:val="18"/>
        </w:rPr>
      </w:pPr>
      <w:r w:rsidRPr="00B316CD">
        <w:rPr>
          <w:rFonts w:ascii="Arial Narrow" w:hAnsi="Arial Narrow"/>
          <w:b/>
          <w:bCs/>
          <w:sz w:val="18"/>
          <w:szCs w:val="18"/>
        </w:rPr>
        <w:t xml:space="preserve">DADO </w:t>
      </w:r>
      <w:r w:rsidRPr="00B316CD">
        <w:rPr>
          <w:rFonts w:ascii="Arial Narrow" w:hAnsi="Arial Narrow"/>
          <w:bCs/>
          <w:sz w:val="18"/>
          <w:szCs w:val="18"/>
        </w:rPr>
        <w:t>en la Ciudad de Saltillo, Coahuila de Zaragoza, a los treinta días del mes de octubre del año dos mil diecinueve.</w:t>
      </w:r>
    </w:p>
    <w:p w14:paraId="5F99B5FB" w14:textId="77777777" w:rsidR="004138E5" w:rsidRPr="00B316CD" w:rsidRDefault="004138E5" w:rsidP="00B24F6D">
      <w:pPr>
        <w:ind w:firstLine="0"/>
        <w:rPr>
          <w:rFonts w:ascii="Arial Narrow" w:hAnsi="Arial Narrow"/>
          <w:bCs/>
          <w:sz w:val="18"/>
          <w:szCs w:val="18"/>
        </w:rPr>
      </w:pPr>
    </w:p>
    <w:p w14:paraId="26E74822" w14:textId="77777777" w:rsidR="005A1087" w:rsidRDefault="005A1087" w:rsidP="005A1087">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98 / 06 DE DICIEMBRE DE 2019 / DECRETO 389</w:t>
      </w:r>
    </w:p>
    <w:p w14:paraId="11C7140D" w14:textId="77777777" w:rsidR="005A1087" w:rsidRDefault="005A1087" w:rsidP="005A1087">
      <w:pPr>
        <w:spacing w:line="240" w:lineRule="auto"/>
        <w:ind w:firstLine="0"/>
        <w:jc w:val="center"/>
        <w:rPr>
          <w:rFonts w:ascii="Arial Narrow" w:hAnsi="Arial Narrow"/>
          <w:b/>
          <w:bCs/>
          <w:sz w:val="18"/>
          <w:szCs w:val="18"/>
        </w:rPr>
      </w:pPr>
    </w:p>
    <w:p w14:paraId="1D58E614" w14:textId="77777777" w:rsidR="005A1087" w:rsidRPr="005A1087" w:rsidRDefault="005A1087" w:rsidP="005A1087">
      <w:pPr>
        <w:spacing w:line="240" w:lineRule="auto"/>
        <w:ind w:firstLine="0"/>
        <w:jc w:val="both"/>
        <w:rPr>
          <w:rFonts w:ascii="Arial Narrow" w:hAnsi="Arial Narrow"/>
          <w:bCs/>
          <w:sz w:val="18"/>
          <w:szCs w:val="18"/>
        </w:rPr>
      </w:pPr>
      <w:r w:rsidRPr="005A1087">
        <w:rPr>
          <w:rFonts w:ascii="Arial Narrow" w:hAnsi="Arial Narrow"/>
          <w:b/>
          <w:bCs/>
          <w:sz w:val="18"/>
          <w:szCs w:val="18"/>
        </w:rPr>
        <w:t xml:space="preserve">ARTÍCULO PRIMERO.- </w:t>
      </w:r>
      <w:r w:rsidRPr="005A1087">
        <w:rPr>
          <w:rFonts w:ascii="Arial Narrow" w:hAnsi="Arial Narrow"/>
          <w:bCs/>
          <w:sz w:val="18"/>
          <w:szCs w:val="18"/>
        </w:rPr>
        <w:t>El presente decreto iniciará su vigencia el día siguiente al de su publicación en el Periódico Oficial del Estado.</w:t>
      </w:r>
    </w:p>
    <w:p w14:paraId="767F5F4F" w14:textId="77777777" w:rsidR="005A1087" w:rsidRPr="005A1087" w:rsidRDefault="005A1087" w:rsidP="005A1087">
      <w:pPr>
        <w:spacing w:line="240" w:lineRule="auto"/>
        <w:ind w:firstLine="0"/>
        <w:jc w:val="both"/>
        <w:rPr>
          <w:rFonts w:ascii="Arial Narrow" w:hAnsi="Arial Narrow"/>
          <w:bCs/>
          <w:sz w:val="18"/>
          <w:szCs w:val="18"/>
        </w:rPr>
      </w:pPr>
    </w:p>
    <w:p w14:paraId="0F7855EF" w14:textId="77777777" w:rsidR="005A1087" w:rsidRPr="005A1087" w:rsidRDefault="005A1087" w:rsidP="005A1087">
      <w:pPr>
        <w:spacing w:line="240" w:lineRule="auto"/>
        <w:ind w:firstLine="0"/>
        <w:jc w:val="both"/>
        <w:rPr>
          <w:rFonts w:ascii="Arial Narrow" w:hAnsi="Arial Narrow"/>
          <w:bCs/>
          <w:sz w:val="18"/>
          <w:szCs w:val="18"/>
        </w:rPr>
      </w:pPr>
      <w:r w:rsidRPr="005A1087">
        <w:rPr>
          <w:rFonts w:ascii="Arial Narrow" w:hAnsi="Arial Narrow"/>
          <w:b/>
          <w:bCs/>
          <w:sz w:val="18"/>
          <w:szCs w:val="18"/>
        </w:rPr>
        <w:t xml:space="preserve">ARTÍCULO SEGUNDO.- </w:t>
      </w:r>
      <w:r w:rsidRPr="005A1087">
        <w:rPr>
          <w:rFonts w:ascii="Arial Narrow" w:hAnsi="Arial Narrow"/>
          <w:bCs/>
          <w:sz w:val="18"/>
          <w:szCs w:val="18"/>
        </w:rPr>
        <w:t>Publíquese en el Periódico Oficial del Estado, una vez que haya entrado en vigor el Decreto No. 377 expedido por esta legislatura el 30 de octubre de 2019.</w:t>
      </w:r>
    </w:p>
    <w:p w14:paraId="16856B99" w14:textId="77777777" w:rsidR="005A1087" w:rsidRPr="005A1087" w:rsidRDefault="005A1087" w:rsidP="005A1087">
      <w:pPr>
        <w:spacing w:line="240" w:lineRule="auto"/>
        <w:ind w:firstLine="0"/>
        <w:jc w:val="both"/>
        <w:rPr>
          <w:rFonts w:ascii="Arial Narrow" w:hAnsi="Arial Narrow"/>
          <w:b/>
          <w:bCs/>
          <w:sz w:val="18"/>
          <w:szCs w:val="18"/>
        </w:rPr>
      </w:pPr>
    </w:p>
    <w:p w14:paraId="177D81C9" w14:textId="77777777" w:rsidR="005A1087" w:rsidRPr="005A1087" w:rsidRDefault="005A1087" w:rsidP="005A1087">
      <w:pPr>
        <w:spacing w:line="240" w:lineRule="auto"/>
        <w:ind w:firstLine="0"/>
        <w:jc w:val="both"/>
        <w:rPr>
          <w:rFonts w:ascii="Arial Narrow" w:hAnsi="Arial Narrow"/>
          <w:bCs/>
          <w:sz w:val="18"/>
          <w:szCs w:val="18"/>
        </w:rPr>
      </w:pPr>
      <w:r w:rsidRPr="005A1087">
        <w:rPr>
          <w:rFonts w:ascii="Arial Narrow" w:hAnsi="Arial Narrow"/>
          <w:b/>
          <w:bCs/>
          <w:sz w:val="18"/>
          <w:szCs w:val="18"/>
        </w:rPr>
        <w:t xml:space="preserve">DADO </w:t>
      </w:r>
      <w:r w:rsidRPr="005A1087">
        <w:rPr>
          <w:rFonts w:ascii="Arial Narrow" w:hAnsi="Arial Narrow"/>
          <w:bCs/>
          <w:sz w:val="18"/>
          <w:szCs w:val="18"/>
        </w:rPr>
        <w:t>en la Ciudad de Saltillo, Coahuila de Zaragoza, a los seis días del mes de noviembre del año dos mil diecinueve.</w:t>
      </w:r>
    </w:p>
    <w:p w14:paraId="44E8AE26" w14:textId="77777777" w:rsidR="004138E5" w:rsidRDefault="004138E5" w:rsidP="00B24F6D">
      <w:pPr>
        <w:ind w:firstLine="0"/>
        <w:rPr>
          <w:rFonts w:ascii="Arial Narrow" w:hAnsi="Arial Narrow"/>
          <w:b/>
          <w:bCs/>
          <w:sz w:val="18"/>
          <w:szCs w:val="18"/>
        </w:rPr>
      </w:pPr>
    </w:p>
    <w:p w14:paraId="2D6DAF23" w14:textId="77777777" w:rsidR="007A64F7" w:rsidRDefault="007A64F7" w:rsidP="007A64F7">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20 DE DICIEMBRE DE 2019 / DECRETO 403</w:t>
      </w:r>
    </w:p>
    <w:p w14:paraId="63E4A88E" w14:textId="77777777" w:rsidR="007A64F7" w:rsidRDefault="007A64F7" w:rsidP="007A64F7">
      <w:pPr>
        <w:spacing w:line="240" w:lineRule="auto"/>
        <w:ind w:firstLine="0"/>
        <w:jc w:val="both"/>
        <w:rPr>
          <w:rFonts w:ascii="Arial Narrow" w:hAnsi="Arial Narrow"/>
          <w:b/>
          <w:bCs/>
          <w:sz w:val="18"/>
          <w:szCs w:val="18"/>
        </w:rPr>
      </w:pPr>
    </w:p>
    <w:p w14:paraId="56233D6E" w14:textId="77777777" w:rsidR="007A64F7" w:rsidRPr="007A64F7" w:rsidRDefault="007A64F7" w:rsidP="007A64F7">
      <w:pPr>
        <w:spacing w:line="240" w:lineRule="auto"/>
        <w:ind w:firstLine="0"/>
        <w:jc w:val="both"/>
        <w:rPr>
          <w:rFonts w:ascii="Arial Narrow" w:hAnsi="Arial Narrow"/>
          <w:bCs/>
          <w:sz w:val="18"/>
          <w:szCs w:val="18"/>
        </w:rPr>
      </w:pPr>
      <w:r w:rsidRPr="007A64F7">
        <w:rPr>
          <w:rFonts w:ascii="Arial Narrow" w:hAnsi="Arial Narrow"/>
          <w:b/>
          <w:bCs/>
          <w:sz w:val="18"/>
          <w:szCs w:val="18"/>
        </w:rPr>
        <w:t xml:space="preserve">ÚNICO.- </w:t>
      </w:r>
      <w:r w:rsidRPr="007A64F7">
        <w:rPr>
          <w:rFonts w:ascii="Arial Narrow" w:hAnsi="Arial Narrow"/>
          <w:bCs/>
          <w:sz w:val="18"/>
          <w:szCs w:val="18"/>
        </w:rPr>
        <w:t>El presente decreto entrará en vigor al día siguiente de su publicación en el Periódico Oficial del Estado.</w:t>
      </w:r>
    </w:p>
    <w:p w14:paraId="20F889BE" w14:textId="77777777" w:rsidR="007A64F7" w:rsidRPr="007A64F7" w:rsidRDefault="007A64F7" w:rsidP="007A64F7">
      <w:pPr>
        <w:spacing w:line="240" w:lineRule="auto"/>
        <w:ind w:firstLine="0"/>
        <w:jc w:val="both"/>
        <w:rPr>
          <w:rFonts w:ascii="Arial Narrow" w:hAnsi="Arial Narrow"/>
          <w:bCs/>
          <w:sz w:val="18"/>
          <w:szCs w:val="18"/>
        </w:rPr>
      </w:pPr>
    </w:p>
    <w:p w14:paraId="79C8FD42" w14:textId="77777777" w:rsidR="007A64F7" w:rsidRPr="007A64F7" w:rsidRDefault="007A64F7" w:rsidP="007A64F7">
      <w:pPr>
        <w:spacing w:line="240" w:lineRule="auto"/>
        <w:ind w:firstLine="0"/>
        <w:jc w:val="both"/>
        <w:rPr>
          <w:rFonts w:ascii="Arial Narrow" w:hAnsi="Arial Narrow"/>
          <w:bCs/>
          <w:sz w:val="18"/>
          <w:szCs w:val="18"/>
        </w:rPr>
      </w:pPr>
      <w:r w:rsidRPr="007A64F7">
        <w:rPr>
          <w:rFonts w:ascii="Arial Narrow" w:hAnsi="Arial Narrow"/>
          <w:b/>
          <w:bCs/>
          <w:sz w:val="18"/>
          <w:szCs w:val="18"/>
        </w:rPr>
        <w:t xml:space="preserve">DADO </w:t>
      </w:r>
      <w:r w:rsidRPr="007A64F7">
        <w:rPr>
          <w:rFonts w:ascii="Arial Narrow" w:hAnsi="Arial Narrow"/>
          <w:bCs/>
          <w:sz w:val="18"/>
          <w:szCs w:val="18"/>
        </w:rPr>
        <w:t>en la Ciudad de Saltillo, Coahuila de Zaragoza, a los veintinueve días del mes de noviembre del año dos mil diecinueve.</w:t>
      </w:r>
    </w:p>
    <w:p w14:paraId="2EA8D8DE" w14:textId="77777777" w:rsidR="005A1087" w:rsidRDefault="005A1087" w:rsidP="00B24F6D">
      <w:pPr>
        <w:ind w:firstLine="0"/>
        <w:rPr>
          <w:rFonts w:ascii="Arial Narrow" w:hAnsi="Arial Narrow"/>
          <w:bCs/>
          <w:sz w:val="18"/>
          <w:szCs w:val="18"/>
        </w:rPr>
      </w:pPr>
    </w:p>
    <w:p w14:paraId="1E949B49" w14:textId="77777777" w:rsidR="00CC340B" w:rsidRDefault="00CC340B" w:rsidP="00CC340B">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20 DE DICIEMBRE DE 2019 / DECRETO 404</w:t>
      </w:r>
    </w:p>
    <w:p w14:paraId="461602CE" w14:textId="77777777" w:rsidR="00CC340B" w:rsidRDefault="00CC340B" w:rsidP="00CC340B">
      <w:pPr>
        <w:spacing w:line="240" w:lineRule="auto"/>
        <w:ind w:firstLine="0"/>
        <w:rPr>
          <w:rFonts w:ascii="Arial Narrow" w:hAnsi="Arial Narrow"/>
          <w:b/>
          <w:bCs/>
          <w:sz w:val="18"/>
          <w:szCs w:val="18"/>
        </w:rPr>
      </w:pPr>
    </w:p>
    <w:p w14:paraId="55767705" w14:textId="77777777" w:rsidR="00CC340B" w:rsidRPr="00CC340B" w:rsidRDefault="00CC340B" w:rsidP="00CC340B">
      <w:pPr>
        <w:spacing w:line="240" w:lineRule="auto"/>
        <w:ind w:firstLine="0"/>
        <w:jc w:val="both"/>
        <w:rPr>
          <w:rFonts w:ascii="Arial Narrow" w:hAnsi="Arial Narrow"/>
          <w:bCs/>
          <w:sz w:val="18"/>
          <w:szCs w:val="18"/>
        </w:rPr>
      </w:pPr>
      <w:r w:rsidRPr="00CC340B">
        <w:rPr>
          <w:rFonts w:ascii="Arial Narrow" w:hAnsi="Arial Narrow"/>
          <w:b/>
          <w:bCs/>
          <w:sz w:val="18"/>
          <w:szCs w:val="18"/>
        </w:rPr>
        <w:t xml:space="preserve">ARTÍCULO ÚNICO.- </w:t>
      </w:r>
      <w:r w:rsidRPr="00CC340B">
        <w:rPr>
          <w:rFonts w:ascii="Arial Narrow" w:hAnsi="Arial Narrow"/>
          <w:bCs/>
          <w:sz w:val="18"/>
          <w:szCs w:val="18"/>
        </w:rPr>
        <w:t>El presente Decreto entrará en vigor al día siguiente de su publicación en el Periódico Oficial del Estado.</w:t>
      </w:r>
    </w:p>
    <w:p w14:paraId="3CC0E105" w14:textId="77777777" w:rsidR="00CC340B" w:rsidRPr="00CC340B" w:rsidRDefault="00CC340B" w:rsidP="00CC340B">
      <w:pPr>
        <w:spacing w:line="240" w:lineRule="auto"/>
        <w:ind w:firstLine="0"/>
        <w:jc w:val="both"/>
        <w:rPr>
          <w:rFonts w:ascii="Arial Narrow" w:hAnsi="Arial Narrow"/>
          <w:bCs/>
          <w:sz w:val="18"/>
          <w:szCs w:val="18"/>
        </w:rPr>
      </w:pPr>
    </w:p>
    <w:p w14:paraId="4E854D5D" w14:textId="77777777" w:rsidR="00CC340B" w:rsidRPr="00CC340B" w:rsidRDefault="00CC340B" w:rsidP="00CC340B">
      <w:pPr>
        <w:spacing w:line="240" w:lineRule="auto"/>
        <w:ind w:firstLine="0"/>
        <w:jc w:val="both"/>
        <w:rPr>
          <w:rFonts w:ascii="Arial Narrow" w:hAnsi="Arial Narrow"/>
          <w:bCs/>
          <w:sz w:val="18"/>
          <w:szCs w:val="18"/>
        </w:rPr>
      </w:pPr>
      <w:r w:rsidRPr="00CC340B">
        <w:rPr>
          <w:rFonts w:ascii="Arial Narrow" w:hAnsi="Arial Narrow"/>
          <w:b/>
          <w:bCs/>
          <w:sz w:val="18"/>
          <w:szCs w:val="18"/>
        </w:rPr>
        <w:t xml:space="preserve">DADO </w:t>
      </w:r>
      <w:r w:rsidRPr="00CC340B">
        <w:rPr>
          <w:rFonts w:ascii="Arial Narrow" w:hAnsi="Arial Narrow"/>
          <w:bCs/>
          <w:sz w:val="18"/>
          <w:szCs w:val="18"/>
        </w:rPr>
        <w:t>en la Ciudad de Saltillo, Coahuila de Zaragoza, a los veintinueve días del mes de noviembre del año dos mil diecinueve.</w:t>
      </w:r>
    </w:p>
    <w:p w14:paraId="6AF5CCBD" w14:textId="77777777" w:rsidR="00CC340B" w:rsidRPr="00CC340B" w:rsidRDefault="00CC340B" w:rsidP="00B24F6D">
      <w:pPr>
        <w:ind w:firstLine="0"/>
        <w:rPr>
          <w:rFonts w:ascii="Arial Narrow" w:hAnsi="Arial Narrow"/>
          <w:bCs/>
          <w:sz w:val="18"/>
          <w:szCs w:val="18"/>
        </w:rPr>
      </w:pPr>
    </w:p>
    <w:p w14:paraId="72BC5456" w14:textId="77777777" w:rsidR="002D0F1B" w:rsidRDefault="002D0F1B" w:rsidP="002D0F1B">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007 / 24 DE ENERO DE 2020 / DECRETO 434</w:t>
      </w:r>
    </w:p>
    <w:p w14:paraId="3DFC53D0" w14:textId="77777777" w:rsidR="002D0F1B" w:rsidRDefault="002D0F1B" w:rsidP="002D0F1B">
      <w:pPr>
        <w:spacing w:line="240" w:lineRule="auto"/>
        <w:ind w:firstLine="0"/>
        <w:jc w:val="both"/>
        <w:rPr>
          <w:rFonts w:ascii="Arial Narrow" w:hAnsi="Arial Narrow"/>
          <w:b/>
          <w:bCs/>
          <w:sz w:val="18"/>
          <w:szCs w:val="18"/>
        </w:rPr>
      </w:pPr>
    </w:p>
    <w:p w14:paraId="1428340C" w14:textId="77777777" w:rsidR="002D0F1B" w:rsidRPr="002D0F1B" w:rsidRDefault="002D0F1B" w:rsidP="002D0F1B">
      <w:pPr>
        <w:spacing w:line="240" w:lineRule="auto"/>
        <w:ind w:firstLine="0"/>
        <w:jc w:val="both"/>
        <w:rPr>
          <w:rFonts w:ascii="Arial Narrow" w:hAnsi="Arial Narrow"/>
          <w:bCs/>
          <w:sz w:val="18"/>
          <w:szCs w:val="18"/>
        </w:rPr>
      </w:pPr>
      <w:r w:rsidRPr="002D0F1B">
        <w:rPr>
          <w:rFonts w:ascii="Arial Narrow" w:hAnsi="Arial Narrow"/>
          <w:b/>
          <w:bCs/>
          <w:sz w:val="18"/>
          <w:szCs w:val="18"/>
        </w:rPr>
        <w:t xml:space="preserve">ARTÍCULO ÚNICO.- </w:t>
      </w:r>
      <w:r w:rsidRPr="002D0F1B">
        <w:rPr>
          <w:rFonts w:ascii="Arial Narrow" w:hAnsi="Arial Narrow"/>
          <w:bCs/>
          <w:sz w:val="18"/>
          <w:szCs w:val="18"/>
        </w:rPr>
        <w:t>El presente Decreto entrará en vigor al día siguiente de su publicación el Periódico Oficial del Gobierno del Estado.</w:t>
      </w:r>
    </w:p>
    <w:p w14:paraId="65616FE6" w14:textId="77777777" w:rsidR="002D0F1B" w:rsidRPr="002D0F1B" w:rsidRDefault="002D0F1B" w:rsidP="002D0F1B">
      <w:pPr>
        <w:spacing w:line="240" w:lineRule="auto"/>
        <w:ind w:firstLine="0"/>
        <w:jc w:val="both"/>
        <w:rPr>
          <w:rFonts w:ascii="Arial Narrow" w:hAnsi="Arial Narrow"/>
          <w:bCs/>
          <w:sz w:val="18"/>
          <w:szCs w:val="18"/>
        </w:rPr>
      </w:pPr>
    </w:p>
    <w:p w14:paraId="660EA597" w14:textId="77777777" w:rsidR="002D0F1B" w:rsidRPr="002D0F1B" w:rsidRDefault="002D0F1B" w:rsidP="002D0F1B">
      <w:pPr>
        <w:spacing w:line="240" w:lineRule="auto"/>
        <w:ind w:firstLine="0"/>
        <w:jc w:val="both"/>
        <w:rPr>
          <w:rFonts w:ascii="Arial Narrow" w:hAnsi="Arial Narrow"/>
          <w:bCs/>
          <w:sz w:val="18"/>
          <w:szCs w:val="18"/>
        </w:rPr>
      </w:pPr>
      <w:r w:rsidRPr="002D0F1B">
        <w:rPr>
          <w:rFonts w:ascii="Arial Narrow" w:hAnsi="Arial Narrow"/>
          <w:b/>
          <w:bCs/>
          <w:sz w:val="18"/>
          <w:szCs w:val="18"/>
        </w:rPr>
        <w:t xml:space="preserve">DADO </w:t>
      </w:r>
      <w:r w:rsidRPr="002D0F1B">
        <w:rPr>
          <w:rFonts w:ascii="Arial Narrow" w:hAnsi="Arial Narrow"/>
          <w:bCs/>
          <w:sz w:val="18"/>
          <w:szCs w:val="18"/>
        </w:rPr>
        <w:t>en la Ciudad de Saltillo, Coahuila de Zaragoza, a los once días del mes de diciembre del año dos mil diecinueve.</w:t>
      </w:r>
    </w:p>
    <w:p w14:paraId="5AF3864B" w14:textId="77777777" w:rsidR="007A64F7" w:rsidRPr="007A64F7" w:rsidRDefault="007A64F7" w:rsidP="00B24F6D">
      <w:pPr>
        <w:ind w:firstLine="0"/>
        <w:rPr>
          <w:rFonts w:ascii="Arial Narrow" w:hAnsi="Arial Narrow"/>
          <w:bCs/>
          <w:sz w:val="18"/>
          <w:szCs w:val="18"/>
        </w:rPr>
      </w:pPr>
    </w:p>
    <w:p w14:paraId="4B73CF6D" w14:textId="77777777" w:rsidR="004002B3" w:rsidRDefault="004002B3" w:rsidP="004002B3">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009 / 31 DE ENERO DE 2020 / DECRETO 497</w:t>
      </w:r>
    </w:p>
    <w:p w14:paraId="34E95CD1" w14:textId="77777777" w:rsidR="005A1087" w:rsidRPr="004002B3" w:rsidRDefault="005A1087" w:rsidP="004002B3">
      <w:pPr>
        <w:ind w:firstLine="0"/>
        <w:jc w:val="both"/>
        <w:rPr>
          <w:rFonts w:ascii="Arial Narrow" w:hAnsi="Arial Narrow"/>
          <w:b/>
          <w:bCs/>
          <w:sz w:val="16"/>
          <w:szCs w:val="18"/>
        </w:rPr>
      </w:pPr>
    </w:p>
    <w:p w14:paraId="779A9E0E"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r w:rsidRPr="004002B3">
        <w:rPr>
          <w:rFonts w:ascii="Arial Narrow" w:eastAsia="Calibri" w:hAnsi="Arial Narrow"/>
          <w:b/>
          <w:bCs/>
          <w:sz w:val="18"/>
          <w:lang w:eastAsia="es-MX"/>
        </w:rPr>
        <w:t xml:space="preserve">PRIMERO.- </w:t>
      </w:r>
      <w:r w:rsidRPr="004002B3">
        <w:rPr>
          <w:rFonts w:ascii="Arial Narrow" w:eastAsia="Calibri" w:hAnsi="Arial Narrow"/>
          <w:sz w:val="18"/>
          <w:lang w:eastAsia="es-MX"/>
        </w:rPr>
        <w:t>Publíquese el presente Decreto en el Periódico Oficial del Gobierno del Estado.</w:t>
      </w:r>
    </w:p>
    <w:p w14:paraId="01AE8104"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p>
    <w:p w14:paraId="1E9828BB"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r w:rsidRPr="004002B3">
        <w:rPr>
          <w:rFonts w:ascii="Arial Narrow" w:eastAsia="Calibri" w:hAnsi="Arial Narrow"/>
          <w:b/>
          <w:bCs/>
          <w:sz w:val="18"/>
          <w:lang w:eastAsia="es-MX"/>
        </w:rPr>
        <w:t xml:space="preserve">SEGUNDO.- </w:t>
      </w:r>
      <w:r w:rsidRPr="004002B3">
        <w:rPr>
          <w:rFonts w:ascii="Arial Narrow" w:eastAsia="Calibri" w:hAnsi="Arial Narrow"/>
          <w:sz w:val="18"/>
          <w:lang w:eastAsia="es-MX"/>
        </w:rPr>
        <w:t>La publicación referida en el artículo transitorio primero deberá hacerse una vez que haza entrado en vigor el Decreto 403, de 2019.</w:t>
      </w:r>
    </w:p>
    <w:p w14:paraId="4E5F6334"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b/>
          <w:bCs/>
          <w:sz w:val="18"/>
          <w:lang w:eastAsia="es-MX"/>
        </w:rPr>
      </w:pPr>
    </w:p>
    <w:p w14:paraId="3C6DA77E"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r w:rsidRPr="004002B3">
        <w:rPr>
          <w:rFonts w:ascii="Arial Narrow" w:eastAsia="Calibri" w:hAnsi="Arial Narrow"/>
          <w:b/>
          <w:bCs/>
          <w:sz w:val="18"/>
          <w:lang w:eastAsia="es-MX"/>
        </w:rPr>
        <w:t xml:space="preserve">TERCERO.- </w:t>
      </w:r>
      <w:r w:rsidRPr="004002B3">
        <w:rPr>
          <w:rFonts w:ascii="Arial Narrow" w:eastAsia="Calibri" w:hAnsi="Arial Narrow"/>
          <w:sz w:val="18"/>
          <w:lang w:eastAsia="es-MX"/>
        </w:rPr>
        <w:t>El presente decreto entrará en vigor al día siguiente de su publicación en el Periódico Oficial del Gobierno del Estado.</w:t>
      </w:r>
    </w:p>
    <w:p w14:paraId="55BF724D"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b/>
          <w:bCs/>
          <w:sz w:val="18"/>
          <w:lang w:eastAsia="es-MX"/>
        </w:rPr>
      </w:pPr>
    </w:p>
    <w:p w14:paraId="2C90D289" w14:textId="77777777" w:rsidR="004002B3" w:rsidRPr="004002B3" w:rsidRDefault="004002B3" w:rsidP="004002B3">
      <w:pPr>
        <w:autoSpaceDE w:val="0"/>
        <w:autoSpaceDN w:val="0"/>
        <w:adjustRightInd w:val="0"/>
        <w:spacing w:line="240" w:lineRule="auto"/>
        <w:ind w:firstLine="0"/>
        <w:jc w:val="both"/>
        <w:rPr>
          <w:rFonts w:ascii="Arial Narrow" w:hAnsi="Arial Narrow"/>
          <w:b/>
          <w:bCs/>
          <w:sz w:val="16"/>
          <w:szCs w:val="18"/>
        </w:rPr>
      </w:pPr>
      <w:r w:rsidRPr="004002B3">
        <w:rPr>
          <w:rFonts w:ascii="Arial Narrow" w:eastAsia="Calibri" w:hAnsi="Arial Narrow"/>
          <w:b/>
          <w:bCs/>
          <w:sz w:val="18"/>
          <w:lang w:eastAsia="es-MX"/>
        </w:rPr>
        <w:t xml:space="preserve">DADO </w:t>
      </w:r>
      <w:r w:rsidRPr="008F7936">
        <w:rPr>
          <w:rFonts w:ascii="Arial Narrow" w:eastAsia="Calibri" w:hAnsi="Arial Narrow"/>
          <w:bCs/>
          <w:sz w:val="18"/>
          <w:lang w:eastAsia="es-MX"/>
        </w:rPr>
        <w:t>en la Ciudad de Saltillo, Coahuila de Zaragoza, a los diecinueve días del mes de diciembre del año dos mil diecinueve.</w:t>
      </w:r>
    </w:p>
    <w:p w14:paraId="4AE98E16" w14:textId="77777777" w:rsidR="005A1087" w:rsidRDefault="005A1087" w:rsidP="004002B3">
      <w:pPr>
        <w:ind w:firstLine="0"/>
        <w:jc w:val="both"/>
        <w:rPr>
          <w:rFonts w:ascii="Arial Narrow" w:hAnsi="Arial Narrow"/>
          <w:b/>
          <w:bCs/>
          <w:sz w:val="16"/>
          <w:szCs w:val="18"/>
        </w:rPr>
      </w:pPr>
    </w:p>
    <w:p w14:paraId="7CFCC44B" w14:textId="77777777" w:rsidR="008F7936" w:rsidRDefault="008F7936" w:rsidP="008F7936">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017 / 28 DE FEBRERO DE 2020 / DECRETO 556</w:t>
      </w:r>
    </w:p>
    <w:p w14:paraId="08037D71"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
          <w:bCs/>
          <w:sz w:val="18"/>
          <w:lang w:eastAsia="es-MX"/>
        </w:rPr>
      </w:pPr>
    </w:p>
    <w:p w14:paraId="08F005D6"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r w:rsidRPr="008F7936">
        <w:rPr>
          <w:rFonts w:ascii="Arial Narrow" w:eastAsia="Calibri" w:hAnsi="Arial Narrow"/>
          <w:b/>
          <w:bCs/>
          <w:sz w:val="18"/>
          <w:lang w:eastAsia="es-MX"/>
        </w:rPr>
        <w:t xml:space="preserve">PRIMERO.- </w:t>
      </w:r>
      <w:r w:rsidRPr="008F7936">
        <w:rPr>
          <w:rFonts w:ascii="Arial Narrow" w:eastAsia="Calibri" w:hAnsi="Arial Narrow"/>
          <w:bCs/>
          <w:sz w:val="18"/>
          <w:lang w:eastAsia="es-MX"/>
        </w:rPr>
        <w:t>El presente decreto entrará en vigor al día siguiente de su publicación en el Periódico Oficial del Gobierno del Estado.</w:t>
      </w:r>
    </w:p>
    <w:p w14:paraId="7B1C958A"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p>
    <w:p w14:paraId="12A1D52F"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r w:rsidRPr="008F7936">
        <w:rPr>
          <w:rFonts w:ascii="Arial Narrow" w:eastAsia="Calibri" w:hAnsi="Arial Narrow"/>
          <w:b/>
          <w:bCs/>
          <w:sz w:val="18"/>
          <w:lang w:eastAsia="es-MX"/>
        </w:rPr>
        <w:t xml:space="preserve">SEGUNDO.- </w:t>
      </w:r>
      <w:r w:rsidRPr="008F7936">
        <w:rPr>
          <w:rFonts w:ascii="Arial Narrow" w:eastAsia="Calibri" w:hAnsi="Arial Narrow"/>
          <w:bCs/>
          <w:sz w:val="18"/>
          <w:lang w:eastAsia="es-MX"/>
        </w:rPr>
        <w:t>Se derogan todas las disposiciones legales que se opongan al presente decreto.</w:t>
      </w:r>
    </w:p>
    <w:p w14:paraId="657C1DE6"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p>
    <w:p w14:paraId="6593F8BD"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
          <w:bCs/>
          <w:sz w:val="18"/>
          <w:lang w:eastAsia="es-MX"/>
        </w:rPr>
      </w:pPr>
      <w:r w:rsidRPr="008F7936">
        <w:rPr>
          <w:rFonts w:ascii="Arial Narrow" w:eastAsia="Calibri" w:hAnsi="Arial Narrow"/>
          <w:b/>
          <w:bCs/>
          <w:sz w:val="18"/>
          <w:lang w:eastAsia="es-MX"/>
        </w:rPr>
        <w:t xml:space="preserve">DADO </w:t>
      </w:r>
      <w:r w:rsidRPr="008F7936">
        <w:rPr>
          <w:rFonts w:ascii="Arial Narrow" w:eastAsia="Calibri" w:hAnsi="Arial Narrow"/>
          <w:bCs/>
          <w:sz w:val="18"/>
          <w:lang w:eastAsia="es-MX"/>
        </w:rPr>
        <w:t>en la Ciudad de Saltillo, Coahuila de Zaragoza, a los diecinueve días del mes de febrero del año dos mil veinte.</w:t>
      </w:r>
    </w:p>
    <w:p w14:paraId="78BA51FC"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
          <w:bCs/>
          <w:sz w:val="18"/>
          <w:lang w:eastAsia="es-MX"/>
        </w:rPr>
      </w:pPr>
    </w:p>
    <w:p w14:paraId="1EE81CE5" w14:textId="77777777" w:rsidR="00332E81" w:rsidRDefault="00332E81" w:rsidP="00332E81">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025 / 27 DE MARZO DE 2020 / DECRETO 574</w:t>
      </w:r>
    </w:p>
    <w:p w14:paraId="49A949D8" w14:textId="77777777" w:rsidR="00332E81" w:rsidRDefault="00332E81" w:rsidP="00332E81">
      <w:pPr>
        <w:spacing w:line="240" w:lineRule="auto"/>
        <w:ind w:firstLine="0"/>
        <w:jc w:val="center"/>
        <w:rPr>
          <w:rFonts w:ascii="Arial Narrow" w:hAnsi="Arial Narrow"/>
          <w:b/>
          <w:bCs/>
          <w:sz w:val="18"/>
          <w:szCs w:val="18"/>
        </w:rPr>
      </w:pPr>
    </w:p>
    <w:p w14:paraId="7E82B656" w14:textId="77777777" w:rsidR="00332E81" w:rsidRPr="00332E81" w:rsidRDefault="00332E81" w:rsidP="00332E81">
      <w:pPr>
        <w:autoSpaceDE w:val="0"/>
        <w:autoSpaceDN w:val="0"/>
        <w:adjustRightInd w:val="0"/>
        <w:spacing w:line="240" w:lineRule="auto"/>
        <w:ind w:firstLine="0"/>
        <w:jc w:val="both"/>
        <w:rPr>
          <w:rFonts w:ascii="Arial Narrow" w:eastAsia="Calibri" w:hAnsi="Arial Narrow"/>
          <w:bCs/>
          <w:sz w:val="18"/>
          <w:lang w:eastAsia="es-MX"/>
        </w:rPr>
      </w:pPr>
      <w:r w:rsidRPr="00332E81">
        <w:rPr>
          <w:rFonts w:ascii="Arial Narrow" w:eastAsia="Calibri" w:hAnsi="Arial Narrow"/>
          <w:b/>
          <w:bCs/>
          <w:sz w:val="18"/>
          <w:lang w:eastAsia="es-MX"/>
        </w:rPr>
        <w:t xml:space="preserve">ARTÍCULO ÚNICO.- </w:t>
      </w:r>
      <w:r w:rsidRPr="00332E81">
        <w:rPr>
          <w:rFonts w:ascii="Arial Narrow" w:eastAsia="Calibri" w:hAnsi="Arial Narrow"/>
          <w:bCs/>
          <w:sz w:val="18"/>
          <w:lang w:eastAsia="es-MX"/>
        </w:rPr>
        <w:t>El presente Decreto entrará en vigor al día siguiente de su publicación en el Periódico Oficial del Estado.</w:t>
      </w:r>
    </w:p>
    <w:p w14:paraId="7799FD65" w14:textId="77777777" w:rsidR="00332E81" w:rsidRPr="00332E81" w:rsidRDefault="00332E81" w:rsidP="00332E81">
      <w:pPr>
        <w:autoSpaceDE w:val="0"/>
        <w:autoSpaceDN w:val="0"/>
        <w:adjustRightInd w:val="0"/>
        <w:spacing w:line="240" w:lineRule="auto"/>
        <w:ind w:firstLine="0"/>
        <w:jc w:val="both"/>
        <w:rPr>
          <w:rFonts w:ascii="Arial Narrow" w:eastAsia="Calibri" w:hAnsi="Arial Narrow"/>
          <w:bCs/>
          <w:sz w:val="18"/>
          <w:lang w:eastAsia="es-MX"/>
        </w:rPr>
      </w:pPr>
    </w:p>
    <w:p w14:paraId="699B0B24" w14:textId="77777777" w:rsidR="00332E81" w:rsidRDefault="00332E81" w:rsidP="00332E81">
      <w:pPr>
        <w:autoSpaceDE w:val="0"/>
        <w:autoSpaceDN w:val="0"/>
        <w:adjustRightInd w:val="0"/>
        <w:spacing w:line="240" w:lineRule="auto"/>
        <w:ind w:firstLine="0"/>
        <w:jc w:val="both"/>
        <w:rPr>
          <w:rFonts w:ascii="Arial Narrow" w:eastAsia="Calibri" w:hAnsi="Arial Narrow"/>
          <w:bCs/>
          <w:sz w:val="18"/>
          <w:lang w:eastAsia="es-MX"/>
        </w:rPr>
      </w:pPr>
      <w:r w:rsidRPr="00332E81">
        <w:rPr>
          <w:rFonts w:ascii="Arial Narrow" w:eastAsia="Calibri" w:hAnsi="Arial Narrow"/>
          <w:b/>
          <w:bCs/>
          <w:sz w:val="18"/>
          <w:lang w:eastAsia="es-MX"/>
        </w:rPr>
        <w:t xml:space="preserve">DADO </w:t>
      </w:r>
      <w:r w:rsidRPr="00332E81">
        <w:rPr>
          <w:rFonts w:ascii="Arial Narrow" w:eastAsia="Calibri" w:hAnsi="Arial Narrow"/>
          <w:bCs/>
          <w:sz w:val="18"/>
          <w:lang w:eastAsia="es-MX"/>
        </w:rPr>
        <w:t>en la Ciudad de Saltillo, Coahuila de Zaragoza, a los once días del mes de marzo del año dos mil veinte.</w:t>
      </w:r>
    </w:p>
    <w:p w14:paraId="7C07633A" w14:textId="77777777" w:rsidR="00451DBE" w:rsidRDefault="00451DBE" w:rsidP="00332E81">
      <w:pPr>
        <w:autoSpaceDE w:val="0"/>
        <w:autoSpaceDN w:val="0"/>
        <w:adjustRightInd w:val="0"/>
        <w:spacing w:line="240" w:lineRule="auto"/>
        <w:ind w:firstLine="0"/>
        <w:jc w:val="both"/>
        <w:rPr>
          <w:rFonts w:ascii="Arial Narrow" w:eastAsia="Calibri" w:hAnsi="Arial Narrow"/>
          <w:bCs/>
          <w:sz w:val="18"/>
          <w:lang w:eastAsia="es-MX"/>
        </w:rPr>
      </w:pPr>
    </w:p>
    <w:p w14:paraId="4276B1A4" w14:textId="77777777" w:rsidR="00451DBE" w:rsidRDefault="00451DBE" w:rsidP="00451DBE">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606</w:t>
      </w:r>
    </w:p>
    <w:p w14:paraId="5E89A6EF" w14:textId="77777777" w:rsidR="00451DBE" w:rsidRDefault="00451DBE" w:rsidP="00451DBE">
      <w:pPr>
        <w:spacing w:line="240" w:lineRule="auto"/>
        <w:ind w:firstLine="0"/>
        <w:jc w:val="center"/>
        <w:rPr>
          <w:rFonts w:ascii="Arial Narrow" w:hAnsi="Arial Narrow"/>
          <w:b/>
          <w:bCs/>
          <w:sz w:val="18"/>
          <w:szCs w:val="18"/>
        </w:rPr>
      </w:pPr>
    </w:p>
    <w:p w14:paraId="61D60E2A" w14:textId="77777777" w:rsidR="00451DBE" w:rsidRPr="00451DBE" w:rsidRDefault="00451DBE" w:rsidP="00451DBE">
      <w:pPr>
        <w:autoSpaceDE w:val="0"/>
        <w:autoSpaceDN w:val="0"/>
        <w:adjustRightInd w:val="0"/>
        <w:spacing w:line="240" w:lineRule="auto"/>
        <w:ind w:firstLine="0"/>
        <w:jc w:val="both"/>
        <w:rPr>
          <w:rFonts w:ascii="Arial Narrow" w:eastAsia="Calibri" w:hAnsi="Arial Narrow"/>
          <w:bCs/>
          <w:sz w:val="18"/>
          <w:lang w:eastAsia="es-MX"/>
        </w:rPr>
      </w:pPr>
      <w:r w:rsidRPr="00451DBE">
        <w:rPr>
          <w:rFonts w:ascii="Arial Narrow" w:eastAsia="Calibri" w:hAnsi="Arial Narrow"/>
          <w:b/>
          <w:bCs/>
          <w:sz w:val="18"/>
          <w:lang w:eastAsia="es-MX"/>
        </w:rPr>
        <w:t xml:space="preserve">ÚNICO.- </w:t>
      </w:r>
      <w:r w:rsidRPr="00451DBE">
        <w:rPr>
          <w:rFonts w:ascii="Arial Narrow" w:eastAsia="Calibri" w:hAnsi="Arial Narrow"/>
          <w:bCs/>
          <w:sz w:val="18"/>
          <w:lang w:eastAsia="es-MX"/>
        </w:rPr>
        <w:t>El presente decreto iniciará su vigencia el día siguiente al de su publicación en el Periódico Oficial del Estado.</w:t>
      </w:r>
    </w:p>
    <w:p w14:paraId="6BEA5E50" w14:textId="77777777" w:rsidR="00451DBE" w:rsidRPr="00451DBE" w:rsidRDefault="00451DBE" w:rsidP="00451DBE">
      <w:pPr>
        <w:autoSpaceDE w:val="0"/>
        <w:autoSpaceDN w:val="0"/>
        <w:adjustRightInd w:val="0"/>
        <w:spacing w:line="240" w:lineRule="auto"/>
        <w:ind w:firstLine="0"/>
        <w:jc w:val="both"/>
        <w:rPr>
          <w:rFonts w:ascii="Arial Narrow" w:eastAsia="Calibri" w:hAnsi="Arial Narrow"/>
          <w:bCs/>
          <w:sz w:val="18"/>
          <w:lang w:eastAsia="es-MX"/>
        </w:rPr>
      </w:pPr>
    </w:p>
    <w:p w14:paraId="193102F9" w14:textId="77777777" w:rsidR="00451DBE" w:rsidRPr="00451DBE" w:rsidRDefault="00451DBE" w:rsidP="00451DBE">
      <w:pPr>
        <w:autoSpaceDE w:val="0"/>
        <w:autoSpaceDN w:val="0"/>
        <w:adjustRightInd w:val="0"/>
        <w:spacing w:line="240" w:lineRule="auto"/>
        <w:ind w:firstLine="0"/>
        <w:jc w:val="both"/>
        <w:rPr>
          <w:rFonts w:ascii="Arial Narrow" w:eastAsia="Calibri" w:hAnsi="Arial Narrow"/>
          <w:bCs/>
          <w:sz w:val="18"/>
          <w:lang w:eastAsia="es-MX"/>
        </w:rPr>
      </w:pPr>
      <w:r w:rsidRPr="00451DBE">
        <w:rPr>
          <w:rFonts w:ascii="Arial Narrow" w:eastAsia="Calibri" w:hAnsi="Arial Narrow"/>
          <w:b/>
          <w:bCs/>
          <w:sz w:val="18"/>
          <w:lang w:eastAsia="es-MX"/>
        </w:rPr>
        <w:t xml:space="preserve">DADO </w:t>
      </w:r>
      <w:r w:rsidRPr="00451DBE">
        <w:rPr>
          <w:rFonts w:ascii="Arial Narrow" w:eastAsia="Calibri" w:hAnsi="Arial Narrow"/>
          <w:bCs/>
          <w:sz w:val="18"/>
          <w:lang w:eastAsia="es-MX"/>
        </w:rPr>
        <w:t>en la Ciudad de Saltillo, Coahuila de Zaragoza, a los veintisiete días del mes de mayo del año dos mil veinte.</w:t>
      </w:r>
    </w:p>
    <w:p w14:paraId="084BD11E" w14:textId="77777777" w:rsidR="00451DBE" w:rsidRPr="00332E81" w:rsidRDefault="00451DBE" w:rsidP="00332E81">
      <w:pPr>
        <w:autoSpaceDE w:val="0"/>
        <w:autoSpaceDN w:val="0"/>
        <w:adjustRightInd w:val="0"/>
        <w:spacing w:line="240" w:lineRule="auto"/>
        <w:ind w:firstLine="0"/>
        <w:jc w:val="both"/>
        <w:rPr>
          <w:rFonts w:ascii="Arial Narrow" w:eastAsia="Calibri" w:hAnsi="Arial Narrow"/>
          <w:bCs/>
          <w:sz w:val="18"/>
          <w:lang w:eastAsia="es-MX"/>
        </w:rPr>
      </w:pPr>
    </w:p>
    <w:p w14:paraId="5FA22A63" w14:textId="77777777" w:rsidR="006A6C0B" w:rsidRDefault="006A6C0B" w:rsidP="006A6C0B">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607</w:t>
      </w:r>
    </w:p>
    <w:p w14:paraId="6B410489" w14:textId="77777777" w:rsidR="008F7936" w:rsidRDefault="008F7936" w:rsidP="004002B3">
      <w:pPr>
        <w:ind w:firstLine="0"/>
        <w:jc w:val="both"/>
        <w:rPr>
          <w:rFonts w:ascii="Arial Narrow" w:hAnsi="Arial Narrow"/>
          <w:b/>
          <w:bCs/>
          <w:sz w:val="16"/>
          <w:szCs w:val="18"/>
        </w:rPr>
      </w:pPr>
    </w:p>
    <w:p w14:paraId="3857DD2D" w14:textId="77777777" w:rsidR="006A6C0B" w:rsidRPr="006A6C0B" w:rsidRDefault="006A6C0B" w:rsidP="006A6C0B">
      <w:pPr>
        <w:autoSpaceDE w:val="0"/>
        <w:autoSpaceDN w:val="0"/>
        <w:adjustRightInd w:val="0"/>
        <w:spacing w:line="240" w:lineRule="auto"/>
        <w:ind w:firstLine="0"/>
        <w:jc w:val="both"/>
        <w:rPr>
          <w:rFonts w:ascii="Arial Narrow" w:eastAsia="Calibri" w:hAnsi="Arial Narrow"/>
          <w:bCs/>
          <w:sz w:val="18"/>
          <w:lang w:eastAsia="es-MX"/>
        </w:rPr>
      </w:pPr>
      <w:r w:rsidRPr="006A6C0B">
        <w:rPr>
          <w:rFonts w:ascii="Arial Narrow" w:eastAsia="Calibri" w:hAnsi="Arial Narrow"/>
          <w:b/>
          <w:bCs/>
          <w:sz w:val="18"/>
          <w:lang w:eastAsia="es-MX"/>
        </w:rPr>
        <w:t xml:space="preserve">ÚNICO.- </w:t>
      </w:r>
      <w:r w:rsidRPr="006A6C0B">
        <w:rPr>
          <w:rFonts w:ascii="Arial Narrow" w:eastAsia="Calibri" w:hAnsi="Arial Narrow"/>
          <w:bCs/>
          <w:sz w:val="18"/>
          <w:lang w:eastAsia="es-MX"/>
        </w:rPr>
        <w:t>El presente decreto entrará en vigor al día siguiente de su publicación en el Periódico Oficial del Gobierno del Estado.</w:t>
      </w:r>
    </w:p>
    <w:p w14:paraId="1DCCE649" w14:textId="77777777" w:rsidR="006A6C0B" w:rsidRPr="006A6C0B" w:rsidRDefault="006A6C0B" w:rsidP="006A6C0B">
      <w:pPr>
        <w:autoSpaceDE w:val="0"/>
        <w:autoSpaceDN w:val="0"/>
        <w:adjustRightInd w:val="0"/>
        <w:spacing w:line="240" w:lineRule="auto"/>
        <w:ind w:firstLine="0"/>
        <w:jc w:val="both"/>
        <w:rPr>
          <w:rFonts w:ascii="Arial Narrow" w:eastAsia="Calibri" w:hAnsi="Arial Narrow"/>
          <w:bCs/>
          <w:sz w:val="18"/>
          <w:lang w:eastAsia="es-MX"/>
        </w:rPr>
      </w:pPr>
    </w:p>
    <w:p w14:paraId="58AB3750" w14:textId="77777777" w:rsidR="006A6C0B" w:rsidRPr="006A6C0B" w:rsidRDefault="006A6C0B" w:rsidP="006A6C0B">
      <w:pPr>
        <w:autoSpaceDE w:val="0"/>
        <w:autoSpaceDN w:val="0"/>
        <w:adjustRightInd w:val="0"/>
        <w:spacing w:line="240" w:lineRule="auto"/>
        <w:ind w:firstLine="0"/>
        <w:jc w:val="both"/>
        <w:rPr>
          <w:rFonts w:ascii="Arial Narrow" w:eastAsia="Calibri" w:hAnsi="Arial Narrow"/>
          <w:bCs/>
          <w:sz w:val="18"/>
          <w:lang w:eastAsia="es-MX"/>
        </w:rPr>
      </w:pPr>
      <w:r w:rsidRPr="006A6C0B">
        <w:rPr>
          <w:rFonts w:ascii="Arial Narrow" w:eastAsia="Calibri" w:hAnsi="Arial Narrow"/>
          <w:b/>
          <w:bCs/>
          <w:sz w:val="18"/>
          <w:lang w:eastAsia="es-MX"/>
        </w:rPr>
        <w:t xml:space="preserve">DADO </w:t>
      </w:r>
      <w:r w:rsidRPr="006A6C0B">
        <w:rPr>
          <w:rFonts w:ascii="Arial Narrow" w:eastAsia="Calibri" w:hAnsi="Arial Narrow"/>
          <w:bCs/>
          <w:sz w:val="18"/>
          <w:lang w:eastAsia="es-MX"/>
        </w:rPr>
        <w:t>en la Ciudad de Saltillo, Coahuila de Zaragoza, a los veintisiete días del mes de mayo del año dos mil veinte.</w:t>
      </w:r>
    </w:p>
    <w:p w14:paraId="3B75EC21" w14:textId="77777777" w:rsidR="008F7936" w:rsidRDefault="008F7936" w:rsidP="006A6C0B">
      <w:pPr>
        <w:autoSpaceDE w:val="0"/>
        <w:autoSpaceDN w:val="0"/>
        <w:adjustRightInd w:val="0"/>
        <w:spacing w:line="240" w:lineRule="auto"/>
        <w:ind w:firstLine="0"/>
        <w:jc w:val="both"/>
        <w:rPr>
          <w:rFonts w:ascii="Arial Narrow" w:eastAsia="Calibri" w:hAnsi="Arial Narrow"/>
          <w:bCs/>
          <w:sz w:val="18"/>
          <w:lang w:eastAsia="es-MX"/>
        </w:rPr>
      </w:pPr>
    </w:p>
    <w:p w14:paraId="35F06F54" w14:textId="77777777" w:rsidR="00CB33FF" w:rsidRDefault="00CB33FF" w:rsidP="006A6C0B">
      <w:pPr>
        <w:autoSpaceDE w:val="0"/>
        <w:autoSpaceDN w:val="0"/>
        <w:adjustRightInd w:val="0"/>
        <w:spacing w:line="240" w:lineRule="auto"/>
        <w:ind w:firstLine="0"/>
        <w:jc w:val="both"/>
        <w:rPr>
          <w:rFonts w:ascii="Arial Narrow" w:eastAsia="Calibri" w:hAnsi="Arial Narrow"/>
          <w:bCs/>
          <w:sz w:val="18"/>
          <w:lang w:eastAsia="es-MX"/>
        </w:rPr>
      </w:pPr>
    </w:p>
    <w:p w14:paraId="63EBABFA" w14:textId="77777777" w:rsidR="00CB33FF" w:rsidRDefault="00CB33FF" w:rsidP="00CB33FF">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650</w:t>
      </w:r>
    </w:p>
    <w:p w14:paraId="63317414" w14:textId="77777777" w:rsidR="00CB33FF" w:rsidRDefault="00CB33FF" w:rsidP="00CB33FF">
      <w:pPr>
        <w:spacing w:line="240" w:lineRule="auto"/>
        <w:ind w:firstLine="0"/>
        <w:jc w:val="center"/>
        <w:rPr>
          <w:rFonts w:ascii="Arial Narrow" w:hAnsi="Arial Narrow"/>
          <w:b/>
          <w:bCs/>
          <w:sz w:val="18"/>
          <w:szCs w:val="18"/>
        </w:rPr>
      </w:pPr>
    </w:p>
    <w:p w14:paraId="7B3F106F" w14:textId="77777777" w:rsidR="00CB33FF" w:rsidRPr="00CB33FF" w:rsidRDefault="00CB33FF" w:rsidP="00CB33FF">
      <w:pPr>
        <w:autoSpaceDE w:val="0"/>
        <w:autoSpaceDN w:val="0"/>
        <w:adjustRightInd w:val="0"/>
        <w:spacing w:line="240" w:lineRule="auto"/>
        <w:ind w:firstLine="0"/>
        <w:jc w:val="both"/>
        <w:rPr>
          <w:rFonts w:ascii="Arial Narrow" w:eastAsia="Calibri" w:hAnsi="Arial Narrow"/>
          <w:bCs/>
          <w:sz w:val="18"/>
          <w:lang w:eastAsia="es-MX"/>
        </w:rPr>
      </w:pPr>
      <w:r w:rsidRPr="00CB33FF">
        <w:rPr>
          <w:rFonts w:ascii="Arial Narrow" w:eastAsia="Calibri" w:hAnsi="Arial Narrow"/>
          <w:b/>
          <w:bCs/>
          <w:sz w:val="18"/>
          <w:lang w:eastAsia="es-MX"/>
        </w:rPr>
        <w:t xml:space="preserve">ÚNICO. - </w:t>
      </w:r>
      <w:r w:rsidRPr="00CB33FF">
        <w:rPr>
          <w:rFonts w:ascii="Arial Narrow" w:eastAsia="Calibri" w:hAnsi="Arial Narrow"/>
          <w:bCs/>
          <w:sz w:val="18"/>
          <w:lang w:eastAsia="es-MX"/>
        </w:rPr>
        <w:t>El presente decreto entrará en vigor al día siguiente de su publicación en el Periódico Oficial del Gobierno del Estado.</w:t>
      </w:r>
    </w:p>
    <w:p w14:paraId="3D66651D" w14:textId="77777777" w:rsidR="00CB33FF" w:rsidRPr="00CB33FF" w:rsidRDefault="00CB33FF" w:rsidP="00CB33FF">
      <w:pPr>
        <w:autoSpaceDE w:val="0"/>
        <w:autoSpaceDN w:val="0"/>
        <w:adjustRightInd w:val="0"/>
        <w:spacing w:line="240" w:lineRule="auto"/>
        <w:ind w:firstLine="0"/>
        <w:jc w:val="both"/>
        <w:rPr>
          <w:rFonts w:ascii="Arial Narrow" w:eastAsia="Calibri" w:hAnsi="Arial Narrow"/>
          <w:bCs/>
          <w:sz w:val="18"/>
          <w:lang w:eastAsia="es-MX"/>
        </w:rPr>
      </w:pPr>
    </w:p>
    <w:p w14:paraId="1C41EDDE" w14:textId="77777777" w:rsidR="00CB33FF" w:rsidRDefault="00CB33FF" w:rsidP="00CB33FF">
      <w:pPr>
        <w:autoSpaceDE w:val="0"/>
        <w:autoSpaceDN w:val="0"/>
        <w:adjustRightInd w:val="0"/>
        <w:spacing w:line="240" w:lineRule="auto"/>
        <w:ind w:firstLine="0"/>
        <w:jc w:val="both"/>
        <w:rPr>
          <w:rFonts w:ascii="Arial Narrow" w:eastAsia="Calibri" w:hAnsi="Arial Narrow"/>
          <w:bCs/>
          <w:sz w:val="18"/>
          <w:lang w:eastAsia="es-MX"/>
        </w:rPr>
      </w:pPr>
      <w:r w:rsidRPr="00CB33FF">
        <w:rPr>
          <w:rFonts w:ascii="Arial Narrow" w:eastAsia="Calibri" w:hAnsi="Arial Narrow"/>
          <w:b/>
          <w:bCs/>
          <w:sz w:val="18"/>
          <w:lang w:eastAsia="es-MX"/>
        </w:rPr>
        <w:t xml:space="preserve">DADO </w:t>
      </w:r>
      <w:r w:rsidRPr="00CB33FF">
        <w:rPr>
          <w:rFonts w:ascii="Arial Narrow" w:eastAsia="Calibri" w:hAnsi="Arial Narrow"/>
          <w:bCs/>
          <w:sz w:val="18"/>
          <w:lang w:eastAsia="es-MX"/>
        </w:rPr>
        <w:t>en la Ciudad de Saltillo, Coahuila de Zaragoza, a los veinticuatro días del mes de junio del año dos mil veinte.</w:t>
      </w:r>
    </w:p>
    <w:p w14:paraId="284F1971" w14:textId="77777777" w:rsidR="005B079C" w:rsidRDefault="005B079C" w:rsidP="00CB33FF">
      <w:pPr>
        <w:autoSpaceDE w:val="0"/>
        <w:autoSpaceDN w:val="0"/>
        <w:adjustRightInd w:val="0"/>
        <w:spacing w:line="240" w:lineRule="auto"/>
        <w:ind w:firstLine="0"/>
        <w:jc w:val="both"/>
        <w:rPr>
          <w:rFonts w:ascii="Arial Narrow" w:eastAsia="Calibri" w:hAnsi="Arial Narrow"/>
          <w:bCs/>
          <w:sz w:val="18"/>
          <w:lang w:eastAsia="es-MX"/>
        </w:rPr>
      </w:pPr>
    </w:p>
    <w:p w14:paraId="7D8FDBF0" w14:textId="77777777" w:rsidR="004849E6" w:rsidRDefault="004849E6" w:rsidP="00CB33FF">
      <w:pPr>
        <w:autoSpaceDE w:val="0"/>
        <w:autoSpaceDN w:val="0"/>
        <w:adjustRightInd w:val="0"/>
        <w:spacing w:line="240" w:lineRule="auto"/>
        <w:ind w:firstLine="0"/>
        <w:jc w:val="both"/>
        <w:rPr>
          <w:rFonts w:ascii="Arial Narrow" w:eastAsia="Calibri" w:hAnsi="Arial Narrow"/>
          <w:bCs/>
          <w:sz w:val="18"/>
          <w:lang w:eastAsia="es-MX"/>
        </w:rPr>
      </w:pPr>
    </w:p>
    <w:p w14:paraId="12F588DE" w14:textId="77777777" w:rsidR="005B079C" w:rsidRDefault="005B079C" w:rsidP="005B079C">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055 / 10 DE JULIO DE 2020 / DECRETO 638</w:t>
      </w:r>
    </w:p>
    <w:p w14:paraId="709057BB" w14:textId="77777777" w:rsidR="005B079C" w:rsidRDefault="005B079C" w:rsidP="005B079C">
      <w:pPr>
        <w:spacing w:line="240" w:lineRule="auto"/>
        <w:ind w:firstLine="0"/>
        <w:jc w:val="center"/>
        <w:rPr>
          <w:rFonts w:ascii="Arial Narrow" w:hAnsi="Arial Narrow"/>
          <w:b/>
          <w:bCs/>
          <w:sz w:val="18"/>
          <w:szCs w:val="18"/>
        </w:rPr>
      </w:pPr>
    </w:p>
    <w:p w14:paraId="6C828BC7" w14:textId="77777777" w:rsidR="005B079C" w:rsidRPr="005B079C" w:rsidRDefault="005B079C" w:rsidP="005B079C">
      <w:pPr>
        <w:autoSpaceDE w:val="0"/>
        <w:autoSpaceDN w:val="0"/>
        <w:adjustRightInd w:val="0"/>
        <w:spacing w:line="240" w:lineRule="auto"/>
        <w:ind w:firstLine="0"/>
        <w:jc w:val="both"/>
        <w:rPr>
          <w:rFonts w:ascii="Arial Narrow" w:eastAsia="Calibri" w:hAnsi="Arial Narrow"/>
          <w:bCs/>
          <w:sz w:val="18"/>
          <w:lang w:eastAsia="es-MX"/>
        </w:rPr>
      </w:pPr>
      <w:r w:rsidRPr="005B079C">
        <w:rPr>
          <w:rFonts w:ascii="Arial Narrow" w:eastAsia="Calibri" w:hAnsi="Arial Narrow"/>
          <w:b/>
          <w:bCs/>
          <w:sz w:val="18"/>
          <w:lang w:eastAsia="es-MX"/>
        </w:rPr>
        <w:t xml:space="preserve">ARTÍCULO ÚNICO.- </w:t>
      </w:r>
      <w:r w:rsidRPr="005B079C">
        <w:rPr>
          <w:rFonts w:ascii="Arial Narrow" w:eastAsia="Calibri" w:hAnsi="Arial Narrow"/>
          <w:bCs/>
          <w:sz w:val="18"/>
          <w:lang w:eastAsia="es-MX"/>
        </w:rPr>
        <w:t>El presente decreto entrará en vigor al día siguiente de su publicación en el Periódico Oficial del Gobierno del Estado.</w:t>
      </w:r>
    </w:p>
    <w:p w14:paraId="67395264" w14:textId="77777777" w:rsidR="005B079C" w:rsidRPr="005B079C" w:rsidRDefault="005B079C" w:rsidP="005B079C">
      <w:pPr>
        <w:autoSpaceDE w:val="0"/>
        <w:autoSpaceDN w:val="0"/>
        <w:adjustRightInd w:val="0"/>
        <w:spacing w:line="240" w:lineRule="auto"/>
        <w:ind w:firstLine="0"/>
        <w:jc w:val="both"/>
        <w:rPr>
          <w:rFonts w:ascii="Arial Narrow" w:eastAsia="Calibri" w:hAnsi="Arial Narrow"/>
          <w:b/>
          <w:bCs/>
          <w:sz w:val="18"/>
          <w:lang w:eastAsia="es-MX"/>
        </w:rPr>
      </w:pPr>
    </w:p>
    <w:p w14:paraId="1D1AC556" w14:textId="77777777" w:rsidR="005B079C" w:rsidRPr="005B079C" w:rsidRDefault="005B079C" w:rsidP="005B079C">
      <w:pPr>
        <w:autoSpaceDE w:val="0"/>
        <w:autoSpaceDN w:val="0"/>
        <w:adjustRightInd w:val="0"/>
        <w:spacing w:line="240" w:lineRule="auto"/>
        <w:ind w:firstLine="0"/>
        <w:jc w:val="both"/>
        <w:rPr>
          <w:rFonts w:ascii="Arial Narrow" w:eastAsia="Calibri" w:hAnsi="Arial Narrow"/>
          <w:bCs/>
          <w:sz w:val="18"/>
          <w:lang w:eastAsia="es-MX"/>
        </w:rPr>
      </w:pPr>
      <w:r w:rsidRPr="005B079C">
        <w:rPr>
          <w:rFonts w:ascii="Arial Narrow" w:eastAsia="Calibri" w:hAnsi="Arial Narrow"/>
          <w:b/>
          <w:bCs/>
          <w:sz w:val="18"/>
          <w:lang w:eastAsia="es-MX"/>
        </w:rPr>
        <w:t xml:space="preserve">DADO </w:t>
      </w:r>
      <w:r w:rsidRPr="005B079C">
        <w:rPr>
          <w:rFonts w:ascii="Arial Narrow" w:eastAsia="Calibri" w:hAnsi="Arial Narrow"/>
          <w:bCs/>
          <w:sz w:val="18"/>
          <w:lang w:eastAsia="es-MX"/>
        </w:rPr>
        <w:t>en la Ciudad de Saltillo, Coahuila de Zaragoza, a los veinticuatro días del mes de junio del año dos mil veinte.</w:t>
      </w:r>
    </w:p>
    <w:p w14:paraId="27112326" w14:textId="77777777" w:rsidR="005B079C" w:rsidRDefault="005B079C" w:rsidP="00CB33FF">
      <w:pPr>
        <w:autoSpaceDE w:val="0"/>
        <w:autoSpaceDN w:val="0"/>
        <w:adjustRightInd w:val="0"/>
        <w:spacing w:line="240" w:lineRule="auto"/>
        <w:ind w:firstLine="0"/>
        <w:jc w:val="both"/>
        <w:rPr>
          <w:rFonts w:ascii="Arial Narrow" w:eastAsia="Calibri" w:hAnsi="Arial Narrow"/>
          <w:bCs/>
          <w:sz w:val="18"/>
          <w:lang w:eastAsia="es-MX"/>
        </w:rPr>
      </w:pPr>
    </w:p>
    <w:p w14:paraId="577E3767" w14:textId="77777777" w:rsidR="004849E6" w:rsidRDefault="004849E6" w:rsidP="00CB33FF">
      <w:pPr>
        <w:autoSpaceDE w:val="0"/>
        <w:autoSpaceDN w:val="0"/>
        <w:adjustRightInd w:val="0"/>
        <w:spacing w:line="240" w:lineRule="auto"/>
        <w:ind w:firstLine="0"/>
        <w:jc w:val="both"/>
        <w:rPr>
          <w:rFonts w:ascii="Arial Narrow" w:eastAsia="Calibri" w:hAnsi="Arial Narrow"/>
          <w:bCs/>
          <w:sz w:val="18"/>
          <w:lang w:eastAsia="es-MX"/>
        </w:rPr>
      </w:pPr>
    </w:p>
    <w:p w14:paraId="20205904" w14:textId="77777777" w:rsidR="00067DBA" w:rsidRDefault="00067DBA" w:rsidP="00067DBA">
      <w:pPr>
        <w:tabs>
          <w:tab w:val="left" w:pos="709"/>
        </w:tabs>
        <w:spacing w:line="240" w:lineRule="auto"/>
        <w:ind w:firstLine="0"/>
        <w:jc w:val="center"/>
        <w:rPr>
          <w:rFonts w:ascii="Arial Narrow" w:hAnsi="Arial Narrow" w:cs="Arial"/>
          <w:b/>
          <w:sz w:val="18"/>
          <w:szCs w:val="16"/>
          <w:lang w:val="es-ES_tradnl"/>
        </w:rPr>
      </w:pPr>
      <w:r w:rsidRPr="00067DBA">
        <w:rPr>
          <w:rFonts w:ascii="Arial Narrow" w:hAnsi="Arial Narrow" w:cs="Arial"/>
          <w:b/>
          <w:sz w:val="18"/>
          <w:szCs w:val="16"/>
          <w:lang w:val="es-ES_tradnl"/>
        </w:rPr>
        <w:t>P.O. 63 / 07 DE AGOSTO DE 2020 / DECRETO 6</w:t>
      </w:r>
      <w:r>
        <w:rPr>
          <w:rFonts w:ascii="Arial Narrow" w:hAnsi="Arial Narrow" w:cs="Arial"/>
          <w:b/>
          <w:sz w:val="18"/>
          <w:szCs w:val="16"/>
          <w:lang w:val="es-ES_tradnl"/>
        </w:rPr>
        <w:t>64</w:t>
      </w:r>
    </w:p>
    <w:p w14:paraId="1403A5D4" w14:textId="77777777" w:rsidR="00067DBA" w:rsidRDefault="00067DBA" w:rsidP="00067DBA">
      <w:pPr>
        <w:tabs>
          <w:tab w:val="left" w:pos="709"/>
        </w:tabs>
        <w:spacing w:line="240" w:lineRule="auto"/>
        <w:ind w:firstLine="0"/>
        <w:jc w:val="center"/>
        <w:rPr>
          <w:rFonts w:ascii="Arial Narrow" w:hAnsi="Arial Narrow" w:cs="Arial"/>
          <w:b/>
          <w:sz w:val="18"/>
          <w:szCs w:val="16"/>
          <w:lang w:val="es-ES_tradnl"/>
        </w:rPr>
      </w:pPr>
    </w:p>
    <w:p w14:paraId="6AFD7268"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Cs/>
          <w:sz w:val="18"/>
          <w:lang w:eastAsia="es-MX"/>
        </w:rPr>
      </w:pPr>
      <w:r w:rsidRPr="00067DBA">
        <w:rPr>
          <w:rFonts w:ascii="Arial Narrow" w:eastAsia="Calibri" w:hAnsi="Arial Narrow"/>
          <w:b/>
          <w:bCs/>
          <w:sz w:val="18"/>
          <w:lang w:eastAsia="es-MX"/>
        </w:rPr>
        <w:t xml:space="preserve">PRIMERO.- </w:t>
      </w:r>
      <w:r w:rsidRPr="00067DBA">
        <w:rPr>
          <w:rFonts w:ascii="Arial Narrow" w:eastAsia="Calibri" w:hAnsi="Arial Narrow"/>
          <w:bCs/>
          <w:sz w:val="18"/>
          <w:lang w:eastAsia="es-MX"/>
        </w:rPr>
        <w:t>El presente decreto entrará en vigor a los treinta días naturales posteriores al de su publicación en el Periódico Oficial del Gobierno del Estado.</w:t>
      </w:r>
    </w:p>
    <w:p w14:paraId="181AE90F"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
          <w:bCs/>
          <w:sz w:val="18"/>
          <w:lang w:eastAsia="es-MX"/>
        </w:rPr>
      </w:pPr>
    </w:p>
    <w:p w14:paraId="5B6B9FDE"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Cs/>
          <w:sz w:val="18"/>
          <w:lang w:eastAsia="es-MX"/>
        </w:rPr>
      </w:pPr>
      <w:r w:rsidRPr="00067DBA">
        <w:rPr>
          <w:rFonts w:ascii="Arial Narrow" w:eastAsia="Calibri" w:hAnsi="Arial Narrow"/>
          <w:b/>
          <w:bCs/>
          <w:sz w:val="18"/>
          <w:lang w:eastAsia="es-MX"/>
        </w:rPr>
        <w:t xml:space="preserve">SEGUNDO.- </w:t>
      </w:r>
      <w:r w:rsidRPr="00067DBA">
        <w:rPr>
          <w:rFonts w:ascii="Arial Narrow" w:eastAsia="Calibri" w:hAnsi="Arial Narrow"/>
          <w:bCs/>
          <w:sz w:val="18"/>
          <w:lang w:eastAsia="es-MX"/>
        </w:rPr>
        <w:t>Se derogan todas las disposiciones que se opongan a este decreto.</w:t>
      </w:r>
    </w:p>
    <w:p w14:paraId="4AE0E310"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
          <w:bCs/>
          <w:sz w:val="18"/>
          <w:lang w:eastAsia="es-MX"/>
        </w:rPr>
      </w:pPr>
    </w:p>
    <w:p w14:paraId="3073A75E"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Cs/>
          <w:sz w:val="18"/>
          <w:lang w:eastAsia="es-MX"/>
        </w:rPr>
      </w:pPr>
      <w:r w:rsidRPr="00067DBA">
        <w:rPr>
          <w:rFonts w:ascii="Arial Narrow" w:eastAsia="Calibri" w:hAnsi="Arial Narrow"/>
          <w:b/>
          <w:bCs/>
          <w:sz w:val="18"/>
          <w:lang w:eastAsia="es-MX"/>
        </w:rPr>
        <w:t xml:space="preserve">DADO </w:t>
      </w:r>
      <w:r w:rsidRPr="00067DBA">
        <w:rPr>
          <w:rFonts w:ascii="Arial Narrow" w:eastAsia="Calibri" w:hAnsi="Arial Narrow"/>
          <w:bCs/>
          <w:sz w:val="18"/>
          <w:lang w:eastAsia="es-MX"/>
        </w:rPr>
        <w:t>en la Ciudad de Saltillo, Coahuila de Zaragoza, a los treinta días del mes de junio del año dos mil veinte.</w:t>
      </w:r>
    </w:p>
    <w:p w14:paraId="5FE890B8" w14:textId="77777777" w:rsidR="00067DBA" w:rsidRPr="00067DBA" w:rsidRDefault="00067DBA" w:rsidP="00CB33FF">
      <w:pPr>
        <w:autoSpaceDE w:val="0"/>
        <w:autoSpaceDN w:val="0"/>
        <w:adjustRightInd w:val="0"/>
        <w:spacing w:line="240" w:lineRule="auto"/>
        <w:ind w:firstLine="0"/>
        <w:jc w:val="both"/>
        <w:rPr>
          <w:rFonts w:ascii="Arial Narrow" w:eastAsia="Calibri" w:hAnsi="Arial Narrow"/>
          <w:bCs/>
          <w:sz w:val="18"/>
          <w:lang w:val="es-ES_tradnl" w:eastAsia="es-MX"/>
        </w:rPr>
      </w:pPr>
    </w:p>
    <w:p w14:paraId="7804DF4C" w14:textId="77777777" w:rsidR="004849E6" w:rsidRDefault="004849E6" w:rsidP="004849E6">
      <w:pPr>
        <w:tabs>
          <w:tab w:val="left" w:pos="709"/>
        </w:tabs>
        <w:spacing w:line="240" w:lineRule="auto"/>
        <w:ind w:firstLine="0"/>
        <w:jc w:val="center"/>
        <w:rPr>
          <w:rFonts w:ascii="Arial Narrow" w:hAnsi="Arial Narrow" w:cs="Arial"/>
          <w:b/>
          <w:sz w:val="18"/>
          <w:szCs w:val="16"/>
          <w:lang w:val="es-ES_tradnl"/>
        </w:rPr>
      </w:pPr>
      <w:r w:rsidRPr="00067DBA">
        <w:rPr>
          <w:rFonts w:ascii="Arial Narrow" w:hAnsi="Arial Narrow" w:cs="Arial"/>
          <w:b/>
          <w:sz w:val="18"/>
          <w:szCs w:val="16"/>
          <w:lang w:val="es-ES_tradnl"/>
        </w:rPr>
        <w:t>P.O. 63 / 07 DE AGOSTO DE 2020 / DECRETO 6</w:t>
      </w:r>
      <w:r>
        <w:rPr>
          <w:rFonts w:ascii="Arial Narrow" w:hAnsi="Arial Narrow" w:cs="Arial"/>
          <w:b/>
          <w:sz w:val="18"/>
          <w:szCs w:val="16"/>
          <w:lang w:val="es-ES_tradnl"/>
        </w:rPr>
        <w:t>87</w:t>
      </w:r>
    </w:p>
    <w:p w14:paraId="6DF75B7F" w14:textId="77777777" w:rsidR="004849E6" w:rsidRDefault="004849E6" w:rsidP="004849E6">
      <w:pPr>
        <w:tabs>
          <w:tab w:val="left" w:pos="709"/>
        </w:tabs>
        <w:spacing w:line="240" w:lineRule="auto"/>
        <w:ind w:firstLine="0"/>
        <w:jc w:val="center"/>
        <w:rPr>
          <w:rFonts w:ascii="Arial Narrow" w:hAnsi="Arial Narrow" w:cs="Arial"/>
          <w:b/>
          <w:sz w:val="18"/>
          <w:szCs w:val="16"/>
          <w:lang w:val="es-ES_tradnl"/>
        </w:rPr>
      </w:pPr>
    </w:p>
    <w:p w14:paraId="457DFEC3" w14:textId="77777777" w:rsidR="004849E6" w:rsidRPr="004849E6" w:rsidRDefault="004849E6" w:rsidP="004849E6">
      <w:pPr>
        <w:autoSpaceDE w:val="0"/>
        <w:autoSpaceDN w:val="0"/>
        <w:adjustRightInd w:val="0"/>
        <w:spacing w:line="240" w:lineRule="auto"/>
        <w:ind w:firstLine="0"/>
        <w:jc w:val="both"/>
        <w:rPr>
          <w:rFonts w:ascii="Arial Narrow" w:eastAsia="Calibri" w:hAnsi="Arial Narrow"/>
          <w:bCs/>
          <w:sz w:val="18"/>
          <w:lang w:eastAsia="es-MX"/>
        </w:rPr>
      </w:pPr>
      <w:r w:rsidRPr="004849E6">
        <w:rPr>
          <w:rFonts w:ascii="Arial Narrow" w:eastAsia="Calibri" w:hAnsi="Arial Narrow"/>
          <w:b/>
          <w:bCs/>
          <w:sz w:val="18"/>
          <w:lang w:eastAsia="es-MX"/>
        </w:rPr>
        <w:t xml:space="preserve">ARTÍCULO ÚNICO.- </w:t>
      </w:r>
      <w:r w:rsidRPr="004849E6">
        <w:rPr>
          <w:rFonts w:ascii="Arial Narrow" w:eastAsia="Calibri" w:hAnsi="Arial Narrow"/>
          <w:bCs/>
          <w:sz w:val="18"/>
          <w:lang w:eastAsia="es-MX"/>
        </w:rPr>
        <w:t>El presente decreto iniciará su vigencia el día siguiente al de su publicación en el Periódico Oficial del Estado.</w:t>
      </w:r>
    </w:p>
    <w:p w14:paraId="0DA360C6" w14:textId="77777777" w:rsidR="004849E6" w:rsidRPr="004849E6" w:rsidRDefault="004849E6" w:rsidP="004849E6">
      <w:pPr>
        <w:autoSpaceDE w:val="0"/>
        <w:autoSpaceDN w:val="0"/>
        <w:adjustRightInd w:val="0"/>
        <w:spacing w:line="240" w:lineRule="auto"/>
        <w:ind w:firstLine="0"/>
        <w:jc w:val="both"/>
        <w:rPr>
          <w:rFonts w:ascii="Arial Narrow" w:eastAsia="Calibri" w:hAnsi="Arial Narrow"/>
          <w:bCs/>
          <w:sz w:val="18"/>
          <w:lang w:eastAsia="es-MX"/>
        </w:rPr>
      </w:pPr>
    </w:p>
    <w:p w14:paraId="4FC44EEA" w14:textId="77777777" w:rsidR="004849E6" w:rsidRPr="004849E6" w:rsidRDefault="004849E6" w:rsidP="004849E6">
      <w:pPr>
        <w:autoSpaceDE w:val="0"/>
        <w:autoSpaceDN w:val="0"/>
        <w:adjustRightInd w:val="0"/>
        <w:spacing w:line="240" w:lineRule="auto"/>
        <w:ind w:firstLine="0"/>
        <w:jc w:val="both"/>
        <w:rPr>
          <w:rFonts w:ascii="Arial Narrow" w:eastAsia="Calibri" w:hAnsi="Arial Narrow"/>
          <w:bCs/>
          <w:sz w:val="18"/>
          <w:lang w:eastAsia="es-MX"/>
        </w:rPr>
      </w:pPr>
      <w:r w:rsidRPr="004849E6">
        <w:rPr>
          <w:rFonts w:ascii="Arial Narrow" w:eastAsia="Calibri" w:hAnsi="Arial Narrow"/>
          <w:b/>
          <w:bCs/>
          <w:sz w:val="18"/>
          <w:lang w:eastAsia="es-MX"/>
        </w:rPr>
        <w:t xml:space="preserve">DADO </w:t>
      </w:r>
      <w:r w:rsidRPr="004849E6">
        <w:rPr>
          <w:rFonts w:ascii="Arial Narrow" w:eastAsia="Calibri" w:hAnsi="Arial Narrow"/>
          <w:bCs/>
          <w:sz w:val="18"/>
          <w:lang w:eastAsia="es-MX"/>
        </w:rPr>
        <w:t>en la Ciudad de Saltillo, Coahuila de Zaragoza, a los treinta días del mes de junio del año dos mil veinte.</w:t>
      </w:r>
    </w:p>
    <w:p w14:paraId="39144FAF" w14:textId="77777777" w:rsidR="005B079C" w:rsidRPr="004849E6" w:rsidRDefault="005B079C" w:rsidP="00CB33FF">
      <w:pPr>
        <w:autoSpaceDE w:val="0"/>
        <w:autoSpaceDN w:val="0"/>
        <w:adjustRightInd w:val="0"/>
        <w:spacing w:line="240" w:lineRule="auto"/>
        <w:ind w:firstLine="0"/>
        <w:jc w:val="both"/>
        <w:rPr>
          <w:rFonts w:ascii="Arial Narrow" w:eastAsia="Calibri" w:hAnsi="Arial Narrow"/>
          <w:bCs/>
          <w:sz w:val="18"/>
          <w:lang w:val="es-ES_tradnl" w:eastAsia="es-MX"/>
        </w:rPr>
      </w:pPr>
    </w:p>
    <w:p w14:paraId="5B41BCE5" w14:textId="77777777" w:rsidR="00CB33FF" w:rsidRDefault="00CB33FF" w:rsidP="006A6C0B">
      <w:pPr>
        <w:autoSpaceDE w:val="0"/>
        <w:autoSpaceDN w:val="0"/>
        <w:adjustRightInd w:val="0"/>
        <w:spacing w:line="240" w:lineRule="auto"/>
        <w:ind w:firstLine="0"/>
        <w:jc w:val="both"/>
        <w:rPr>
          <w:rFonts w:ascii="Arial Narrow" w:eastAsia="Calibri" w:hAnsi="Arial Narrow"/>
          <w:bCs/>
          <w:sz w:val="18"/>
          <w:lang w:eastAsia="es-MX"/>
        </w:rPr>
      </w:pPr>
    </w:p>
    <w:p w14:paraId="03F8929C" w14:textId="77777777" w:rsidR="008303E6" w:rsidRPr="008303E6" w:rsidRDefault="008303E6" w:rsidP="008303E6">
      <w:pPr>
        <w:tabs>
          <w:tab w:val="left" w:pos="709"/>
        </w:tabs>
        <w:spacing w:line="240" w:lineRule="auto"/>
        <w:ind w:firstLine="0"/>
        <w:jc w:val="center"/>
        <w:rPr>
          <w:rFonts w:ascii="Arial Narrow" w:hAnsi="Arial Narrow" w:cs="Arial"/>
          <w:b/>
          <w:sz w:val="18"/>
          <w:szCs w:val="16"/>
          <w:lang w:val="es-ES_tradnl"/>
        </w:rPr>
      </w:pPr>
      <w:r w:rsidRPr="008303E6">
        <w:rPr>
          <w:rFonts w:ascii="Arial Narrow" w:hAnsi="Arial Narrow" w:cs="Arial"/>
          <w:b/>
          <w:sz w:val="18"/>
          <w:szCs w:val="16"/>
          <w:lang w:val="es-ES_tradnl"/>
        </w:rPr>
        <w:t>P.O. 84 / 20 DE OCTUBRE DE 2020 / DECRETO 731</w:t>
      </w:r>
    </w:p>
    <w:p w14:paraId="721D0FFC" w14:textId="77777777" w:rsidR="008303E6" w:rsidRDefault="008303E6" w:rsidP="008303E6">
      <w:pPr>
        <w:tabs>
          <w:tab w:val="left" w:pos="709"/>
        </w:tabs>
        <w:jc w:val="center"/>
        <w:rPr>
          <w:rFonts w:ascii="Arial Narrow" w:hAnsi="Arial Narrow" w:cs="Arial"/>
          <w:b/>
          <w:sz w:val="16"/>
          <w:szCs w:val="16"/>
        </w:rPr>
      </w:pPr>
    </w:p>
    <w:p w14:paraId="5FFB21EB" w14:textId="77777777" w:rsidR="008303E6" w:rsidRPr="008303E6" w:rsidRDefault="008303E6" w:rsidP="008303E6">
      <w:pPr>
        <w:spacing w:line="240" w:lineRule="auto"/>
        <w:ind w:firstLine="0"/>
        <w:rPr>
          <w:rFonts w:ascii="Arial Narrow" w:hAnsi="Arial Narrow"/>
          <w:bCs/>
          <w:sz w:val="18"/>
          <w:szCs w:val="16"/>
          <w:lang w:eastAsia="es-MX"/>
        </w:rPr>
      </w:pPr>
      <w:r w:rsidRPr="008303E6">
        <w:rPr>
          <w:rFonts w:ascii="Arial Narrow" w:hAnsi="Arial Narrow"/>
          <w:b/>
          <w:bCs/>
          <w:sz w:val="18"/>
          <w:szCs w:val="16"/>
          <w:lang w:val="es-ES_tradnl" w:eastAsia="es-MX"/>
        </w:rPr>
        <w:t xml:space="preserve">ÚNICO.- </w:t>
      </w:r>
      <w:r w:rsidRPr="008303E6">
        <w:rPr>
          <w:rFonts w:ascii="Arial Narrow" w:hAnsi="Arial Narrow"/>
          <w:bCs/>
          <w:sz w:val="18"/>
          <w:szCs w:val="16"/>
          <w:lang w:val="es-ES_tradnl" w:eastAsia="es-MX"/>
        </w:rPr>
        <w:t>El presente Decreto entrará en vigor al día siguiente de su publicación el Periódico Oficial del Gobierno del Estado.</w:t>
      </w:r>
    </w:p>
    <w:p w14:paraId="40511973" w14:textId="77777777" w:rsidR="008303E6" w:rsidRPr="008303E6" w:rsidRDefault="008303E6" w:rsidP="008303E6">
      <w:pPr>
        <w:spacing w:line="240" w:lineRule="auto"/>
        <w:jc w:val="both"/>
        <w:rPr>
          <w:rFonts w:ascii="Arial Narrow" w:hAnsi="Arial Narrow"/>
          <w:bCs/>
          <w:sz w:val="18"/>
          <w:szCs w:val="16"/>
          <w:lang w:val="es-ES_tradnl" w:eastAsia="es-MX"/>
        </w:rPr>
      </w:pPr>
    </w:p>
    <w:p w14:paraId="024A2BE5" w14:textId="77777777" w:rsidR="008303E6" w:rsidRPr="008303E6" w:rsidRDefault="008303E6" w:rsidP="008303E6">
      <w:pPr>
        <w:spacing w:line="240" w:lineRule="auto"/>
        <w:ind w:firstLine="0"/>
        <w:jc w:val="both"/>
        <w:rPr>
          <w:rFonts w:ascii="Arial Narrow" w:hAnsi="Arial Narrow"/>
          <w:bCs/>
          <w:sz w:val="18"/>
          <w:szCs w:val="16"/>
          <w:lang w:eastAsia="es-MX"/>
        </w:rPr>
      </w:pPr>
      <w:r w:rsidRPr="008303E6">
        <w:rPr>
          <w:rFonts w:ascii="Arial Narrow" w:hAnsi="Arial Narrow"/>
          <w:b/>
          <w:bCs/>
          <w:sz w:val="18"/>
          <w:szCs w:val="16"/>
          <w:lang w:val="es-ES_tradnl" w:eastAsia="es-MX"/>
        </w:rPr>
        <w:t xml:space="preserve">DADO </w:t>
      </w:r>
      <w:r w:rsidRPr="008303E6">
        <w:rPr>
          <w:rFonts w:ascii="Arial Narrow" w:hAnsi="Arial Narrow"/>
          <w:bCs/>
          <w:sz w:val="18"/>
          <w:szCs w:val="16"/>
          <w:lang w:val="es-ES_tradnl" w:eastAsia="es-MX"/>
        </w:rPr>
        <w:t>en la Ciudad de Saltillo, Coahuila de Zaragoza, a los veintitrés días del mes de septiembre del año dos mil veinte.</w:t>
      </w:r>
    </w:p>
    <w:p w14:paraId="72829EDE" w14:textId="77777777" w:rsidR="008303E6" w:rsidRDefault="008303E6" w:rsidP="006A6C0B">
      <w:pPr>
        <w:autoSpaceDE w:val="0"/>
        <w:autoSpaceDN w:val="0"/>
        <w:adjustRightInd w:val="0"/>
        <w:spacing w:line="240" w:lineRule="auto"/>
        <w:ind w:firstLine="0"/>
        <w:jc w:val="both"/>
        <w:rPr>
          <w:rFonts w:ascii="Arial Narrow" w:eastAsia="Calibri" w:hAnsi="Arial Narrow"/>
          <w:bCs/>
          <w:sz w:val="18"/>
          <w:lang w:eastAsia="es-MX"/>
        </w:rPr>
      </w:pPr>
    </w:p>
    <w:p w14:paraId="1815B113" w14:textId="77777777" w:rsidR="0064085F" w:rsidRDefault="0064085F" w:rsidP="0064085F">
      <w:pPr>
        <w:tabs>
          <w:tab w:val="left" w:pos="709"/>
        </w:tabs>
        <w:spacing w:line="240" w:lineRule="auto"/>
        <w:ind w:firstLine="0"/>
        <w:jc w:val="center"/>
        <w:rPr>
          <w:rFonts w:ascii="Arial Narrow" w:hAnsi="Arial Narrow" w:cs="Arial"/>
          <w:b/>
          <w:sz w:val="18"/>
          <w:szCs w:val="16"/>
          <w:lang w:val="es-ES_tradnl"/>
        </w:rPr>
      </w:pPr>
      <w:r w:rsidRPr="008303E6">
        <w:rPr>
          <w:rFonts w:ascii="Arial Narrow" w:hAnsi="Arial Narrow" w:cs="Arial"/>
          <w:b/>
          <w:sz w:val="18"/>
          <w:szCs w:val="16"/>
          <w:lang w:val="es-ES_tradnl"/>
        </w:rPr>
        <w:t xml:space="preserve">P.O. </w:t>
      </w:r>
      <w:r>
        <w:rPr>
          <w:rFonts w:ascii="Arial Narrow" w:hAnsi="Arial Narrow" w:cs="Arial"/>
          <w:b/>
          <w:sz w:val="18"/>
          <w:szCs w:val="16"/>
          <w:lang w:val="es-ES_tradnl"/>
        </w:rPr>
        <w:t>92</w:t>
      </w:r>
      <w:r w:rsidRPr="008303E6">
        <w:rPr>
          <w:rFonts w:ascii="Arial Narrow" w:hAnsi="Arial Narrow" w:cs="Arial"/>
          <w:b/>
          <w:sz w:val="18"/>
          <w:szCs w:val="16"/>
          <w:lang w:val="es-ES_tradnl"/>
        </w:rPr>
        <w:t xml:space="preserve"> / </w:t>
      </w:r>
      <w:r>
        <w:rPr>
          <w:rFonts w:ascii="Arial Narrow" w:hAnsi="Arial Narrow" w:cs="Arial"/>
          <w:b/>
          <w:sz w:val="18"/>
          <w:szCs w:val="16"/>
          <w:lang w:val="es-ES_tradnl"/>
        </w:rPr>
        <w:t>17</w:t>
      </w:r>
      <w:r w:rsidRPr="008303E6">
        <w:rPr>
          <w:rFonts w:ascii="Arial Narrow" w:hAnsi="Arial Narrow" w:cs="Arial"/>
          <w:b/>
          <w:sz w:val="18"/>
          <w:szCs w:val="16"/>
          <w:lang w:val="es-ES_tradnl"/>
        </w:rPr>
        <w:t xml:space="preserve"> DE </w:t>
      </w:r>
      <w:r>
        <w:rPr>
          <w:rFonts w:ascii="Arial Narrow" w:hAnsi="Arial Narrow" w:cs="Arial"/>
          <w:b/>
          <w:sz w:val="18"/>
          <w:szCs w:val="16"/>
          <w:lang w:val="es-ES_tradnl"/>
        </w:rPr>
        <w:t>NOVIEMBRE</w:t>
      </w:r>
      <w:r w:rsidRPr="008303E6">
        <w:rPr>
          <w:rFonts w:ascii="Arial Narrow" w:hAnsi="Arial Narrow" w:cs="Arial"/>
          <w:b/>
          <w:sz w:val="18"/>
          <w:szCs w:val="16"/>
          <w:lang w:val="es-ES_tradnl"/>
        </w:rPr>
        <w:t xml:space="preserve"> DE 2020 / DECRETO 7</w:t>
      </w:r>
      <w:r>
        <w:rPr>
          <w:rFonts w:ascii="Arial Narrow" w:hAnsi="Arial Narrow" w:cs="Arial"/>
          <w:b/>
          <w:sz w:val="18"/>
          <w:szCs w:val="16"/>
          <w:lang w:val="es-ES_tradnl"/>
        </w:rPr>
        <w:t>49</w:t>
      </w:r>
    </w:p>
    <w:p w14:paraId="1336EB37" w14:textId="77777777" w:rsidR="0064085F" w:rsidRDefault="0064085F" w:rsidP="0064085F">
      <w:pPr>
        <w:tabs>
          <w:tab w:val="left" w:pos="709"/>
        </w:tabs>
        <w:spacing w:line="240" w:lineRule="auto"/>
        <w:ind w:firstLine="0"/>
        <w:jc w:val="center"/>
        <w:rPr>
          <w:rFonts w:ascii="Arial Narrow" w:hAnsi="Arial Narrow" w:cs="Arial"/>
          <w:b/>
          <w:sz w:val="18"/>
          <w:szCs w:val="16"/>
          <w:lang w:val="es-ES_tradnl"/>
        </w:rPr>
      </w:pPr>
    </w:p>
    <w:p w14:paraId="3CEA5122" w14:textId="77777777" w:rsidR="0064085F" w:rsidRPr="0064085F" w:rsidRDefault="0064085F" w:rsidP="001D4C34">
      <w:pPr>
        <w:spacing w:line="240" w:lineRule="auto"/>
        <w:ind w:firstLine="0"/>
        <w:jc w:val="both"/>
        <w:rPr>
          <w:rFonts w:ascii="Arial Narrow" w:hAnsi="Arial Narrow"/>
          <w:bCs/>
          <w:sz w:val="18"/>
          <w:szCs w:val="16"/>
          <w:lang w:val="es-ES_tradnl" w:eastAsia="es-MX"/>
        </w:rPr>
      </w:pPr>
      <w:r w:rsidRPr="0064085F">
        <w:rPr>
          <w:rFonts w:ascii="Arial Narrow" w:hAnsi="Arial Narrow"/>
          <w:b/>
          <w:bCs/>
          <w:sz w:val="18"/>
          <w:szCs w:val="16"/>
          <w:lang w:val="es-ES_tradnl" w:eastAsia="es-MX"/>
        </w:rPr>
        <w:t xml:space="preserve">ÚNICO.- </w:t>
      </w:r>
      <w:r w:rsidRPr="0064085F">
        <w:rPr>
          <w:rFonts w:ascii="Arial Narrow" w:hAnsi="Arial Narrow"/>
          <w:bCs/>
          <w:sz w:val="18"/>
          <w:szCs w:val="16"/>
          <w:lang w:val="es-ES_tradnl" w:eastAsia="es-MX"/>
        </w:rPr>
        <w:t>Las presentes modificaciones al Código Penal de Coahuila de Zaragoza, entrarán en vigor el día siguiente de su</w:t>
      </w:r>
      <w:r w:rsidR="001D4C34">
        <w:rPr>
          <w:rFonts w:ascii="Arial Narrow" w:hAnsi="Arial Narrow"/>
          <w:bCs/>
          <w:sz w:val="18"/>
          <w:szCs w:val="16"/>
          <w:lang w:val="es-ES_tradnl" w:eastAsia="es-MX"/>
        </w:rPr>
        <w:t xml:space="preserve"> </w:t>
      </w:r>
      <w:r w:rsidRPr="0064085F">
        <w:rPr>
          <w:rFonts w:ascii="Arial Narrow" w:hAnsi="Arial Narrow"/>
          <w:bCs/>
          <w:sz w:val="18"/>
          <w:szCs w:val="16"/>
          <w:lang w:val="es-ES_tradnl" w:eastAsia="es-MX"/>
        </w:rPr>
        <w:t>publicación en el Periódico Oficial del Gobierno del Estado.</w:t>
      </w:r>
    </w:p>
    <w:p w14:paraId="04374904" w14:textId="77777777" w:rsidR="0064085F" w:rsidRPr="0064085F" w:rsidRDefault="0064085F" w:rsidP="005937C2">
      <w:pPr>
        <w:spacing w:line="240" w:lineRule="auto"/>
        <w:ind w:firstLine="0"/>
        <w:jc w:val="both"/>
        <w:rPr>
          <w:rFonts w:ascii="Arial Narrow" w:hAnsi="Arial Narrow"/>
          <w:b/>
          <w:bCs/>
          <w:sz w:val="18"/>
          <w:szCs w:val="16"/>
          <w:lang w:val="es-ES_tradnl" w:eastAsia="es-MX"/>
        </w:rPr>
      </w:pPr>
    </w:p>
    <w:p w14:paraId="57F8D2C0" w14:textId="77777777" w:rsidR="0064085F" w:rsidRDefault="0064085F" w:rsidP="005937C2">
      <w:pPr>
        <w:spacing w:line="240" w:lineRule="auto"/>
        <w:ind w:firstLine="0"/>
        <w:jc w:val="both"/>
        <w:rPr>
          <w:rFonts w:ascii="Arial Narrow" w:hAnsi="Arial Narrow"/>
          <w:bCs/>
          <w:sz w:val="18"/>
          <w:szCs w:val="16"/>
          <w:lang w:val="es-ES_tradnl" w:eastAsia="es-MX"/>
        </w:rPr>
      </w:pPr>
      <w:r w:rsidRPr="0064085F">
        <w:rPr>
          <w:rFonts w:ascii="Arial Narrow" w:hAnsi="Arial Narrow"/>
          <w:b/>
          <w:bCs/>
          <w:sz w:val="18"/>
          <w:szCs w:val="16"/>
          <w:lang w:val="es-ES_tradnl" w:eastAsia="es-MX"/>
        </w:rPr>
        <w:t xml:space="preserve">DADO </w:t>
      </w:r>
      <w:r w:rsidRPr="0064085F">
        <w:rPr>
          <w:rFonts w:ascii="Arial Narrow" w:hAnsi="Arial Narrow"/>
          <w:bCs/>
          <w:sz w:val="18"/>
          <w:szCs w:val="16"/>
          <w:lang w:val="es-ES_tradnl" w:eastAsia="es-MX"/>
        </w:rPr>
        <w:t>en la Ciudad de Saltillo, Coahuila de Zaragoza, a los siete días del mes de octubre del año dos mil veinte.</w:t>
      </w:r>
    </w:p>
    <w:p w14:paraId="7FBA07B5" w14:textId="77777777" w:rsidR="000809AF" w:rsidRDefault="000809AF" w:rsidP="005937C2">
      <w:pPr>
        <w:spacing w:line="240" w:lineRule="auto"/>
        <w:ind w:firstLine="0"/>
        <w:jc w:val="both"/>
        <w:rPr>
          <w:rFonts w:ascii="Arial Narrow" w:hAnsi="Arial Narrow"/>
          <w:bCs/>
          <w:sz w:val="18"/>
          <w:szCs w:val="16"/>
          <w:lang w:val="es-ES_tradnl" w:eastAsia="es-MX"/>
        </w:rPr>
      </w:pPr>
    </w:p>
    <w:p w14:paraId="1EC6A38A" w14:textId="77777777" w:rsidR="000809AF" w:rsidRDefault="000809AF" w:rsidP="000809AF">
      <w:pPr>
        <w:tabs>
          <w:tab w:val="left" w:pos="709"/>
        </w:tabs>
        <w:spacing w:line="240" w:lineRule="auto"/>
        <w:ind w:firstLine="0"/>
        <w:jc w:val="center"/>
        <w:rPr>
          <w:rFonts w:ascii="Arial Narrow" w:hAnsi="Arial Narrow" w:cs="Arial"/>
          <w:b/>
          <w:sz w:val="18"/>
          <w:szCs w:val="16"/>
          <w:lang w:val="es-ES_tradnl"/>
        </w:rPr>
      </w:pPr>
      <w:r w:rsidRPr="008303E6">
        <w:rPr>
          <w:rFonts w:ascii="Arial Narrow" w:hAnsi="Arial Narrow" w:cs="Arial"/>
          <w:b/>
          <w:sz w:val="18"/>
          <w:szCs w:val="16"/>
          <w:lang w:val="es-ES_tradnl"/>
        </w:rPr>
        <w:t xml:space="preserve">P.O. </w:t>
      </w:r>
      <w:r>
        <w:rPr>
          <w:rFonts w:ascii="Arial Narrow" w:hAnsi="Arial Narrow" w:cs="Arial"/>
          <w:b/>
          <w:sz w:val="18"/>
          <w:szCs w:val="16"/>
          <w:lang w:val="es-ES_tradnl"/>
        </w:rPr>
        <w:t>92</w:t>
      </w:r>
      <w:r w:rsidRPr="008303E6">
        <w:rPr>
          <w:rFonts w:ascii="Arial Narrow" w:hAnsi="Arial Narrow" w:cs="Arial"/>
          <w:b/>
          <w:sz w:val="18"/>
          <w:szCs w:val="16"/>
          <w:lang w:val="es-ES_tradnl"/>
        </w:rPr>
        <w:t xml:space="preserve"> / </w:t>
      </w:r>
      <w:r>
        <w:rPr>
          <w:rFonts w:ascii="Arial Narrow" w:hAnsi="Arial Narrow" w:cs="Arial"/>
          <w:b/>
          <w:sz w:val="18"/>
          <w:szCs w:val="16"/>
          <w:lang w:val="es-ES_tradnl"/>
        </w:rPr>
        <w:t>17</w:t>
      </w:r>
      <w:r w:rsidRPr="008303E6">
        <w:rPr>
          <w:rFonts w:ascii="Arial Narrow" w:hAnsi="Arial Narrow" w:cs="Arial"/>
          <w:b/>
          <w:sz w:val="18"/>
          <w:szCs w:val="16"/>
          <w:lang w:val="es-ES_tradnl"/>
        </w:rPr>
        <w:t xml:space="preserve"> DE </w:t>
      </w:r>
      <w:r>
        <w:rPr>
          <w:rFonts w:ascii="Arial Narrow" w:hAnsi="Arial Narrow" w:cs="Arial"/>
          <w:b/>
          <w:sz w:val="18"/>
          <w:szCs w:val="16"/>
          <w:lang w:val="es-ES_tradnl"/>
        </w:rPr>
        <w:t>NOVIEMBRE</w:t>
      </w:r>
      <w:r w:rsidRPr="008303E6">
        <w:rPr>
          <w:rFonts w:ascii="Arial Narrow" w:hAnsi="Arial Narrow" w:cs="Arial"/>
          <w:b/>
          <w:sz w:val="18"/>
          <w:szCs w:val="16"/>
          <w:lang w:val="es-ES_tradnl"/>
        </w:rPr>
        <w:t xml:space="preserve"> DE 2020 / DECRETO 7</w:t>
      </w:r>
      <w:r>
        <w:rPr>
          <w:rFonts w:ascii="Arial Narrow" w:hAnsi="Arial Narrow" w:cs="Arial"/>
          <w:b/>
          <w:sz w:val="18"/>
          <w:szCs w:val="16"/>
          <w:lang w:val="es-ES_tradnl"/>
        </w:rPr>
        <w:t>65</w:t>
      </w:r>
    </w:p>
    <w:p w14:paraId="457CB77B" w14:textId="77777777" w:rsidR="000809AF" w:rsidRDefault="000809AF" w:rsidP="000809AF">
      <w:pPr>
        <w:tabs>
          <w:tab w:val="left" w:pos="709"/>
        </w:tabs>
        <w:spacing w:line="240" w:lineRule="auto"/>
        <w:ind w:firstLine="0"/>
        <w:jc w:val="center"/>
        <w:rPr>
          <w:rFonts w:ascii="Arial Narrow" w:hAnsi="Arial Narrow" w:cs="Arial"/>
          <w:b/>
          <w:sz w:val="18"/>
          <w:szCs w:val="16"/>
          <w:lang w:val="es-ES_tradnl"/>
        </w:rPr>
      </w:pPr>
    </w:p>
    <w:p w14:paraId="5C97B50F" w14:textId="77777777" w:rsidR="000809AF" w:rsidRPr="000809AF" w:rsidRDefault="000809AF" w:rsidP="000809AF">
      <w:pPr>
        <w:spacing w:line="240" w:lineRule="auto"/>
        <w:ind w:firstLine="0"/>
        <w:jc w:val="both"/>
        <w:rPr>
          <w:rFonts w:ascii="Arial Narrow" w:hAnsi="Arial Narrow"/>
          <w:bCs/>
          <w:sz w:val="18"/>
          <w:szCs w:val="16"/>
          <w:lang w:val="es-ES_tradnl" w:eastAsia="es-MX"/>
        </w:rPr>
      </w:pPr>
      <w:r w:rsidRPr="000809AF">
        <w:rPr>
          <w:rFonts w:ascii="Arial Narrow" w:hAnsi="Arial Narrow"/>
          <w:b/>
          <w:bCs/>
          <w:sz w:val="18"/>
          <w:szCs w:val="16"/>
          <w:lang w:val="es-ES_tradnl" w:eastAsia="es-MX"/>
        </w:rPr>
        <w:t xml:space="preserve">ÚNICO.- </w:t>
      </w:r>
      <w:r w:rsidRPr="000809AF">
        <w:rPr>
          <w:rFonts w:ascii="Arial Narrow" w:hAnsi="Arial Narrow"/>
          <w:bCs/>
          <w:sz w:val="18"/>
          <w:szCs w:val="16"/>
          <w:lang w:val="es-ES_tradnl" w:eastAsia="es-MX"/>
        </w:rPr>
        <w:t>El presente decreto, entrará en vigor al día siguiente de su publicación en el Periódico Oficial de Gobierno del Estado.</w:t>
      </w:r>
    </w:p>
    <w:p w14:paraId="4309F650" w14:textId="77777777" w:rsidR="000809AF" w:rsidRPr="000809AF" w:rsidRDefault="000809AF" w:rsidP="000809AF">
      <w:pPr>
        <w:spacing w:line="240" w:lineRule="auto"/>
        <w:ind w:firstLine="0"/>
        <w:jc w:val="both"/>
        <w:rPr>
          <w:rFonts w:ascii="Arial Narrow" w:hAnsi="Arial Narrow"/>
          <w:bCs/>
          <w:sz w:val="18"/>
          <w:szCs w:val="16"/>
          <w:lang w:val="es-ES_tradnl" w:eastAsia="es-MX"/>
        </w:rPr>
      </w:pPr>
    </w:p>
    <w:p w14:paraId="703B2A2F" w14:textId="77777777" w:rsidR="000809AF" w:rsidRPr="000809AF" w:rsidRDefault="000809AF" w:rsidP="000809AF">
      <w:pPr>
        <w:spacing w:line="240" w:lineRule="auto"/>
        <w:ind w:firstLine="0"/>
        <w:jc w:val="both"/>
        <w:rPr>
          <w:rFonts w:ascii="Arial Narrow" w:hAnsi="Arial Narrow"/>
          <w:bCs/>
          <w:sz w:val="18"/>
          <w:szCs w:val="16"/>
          <w:lang w:val="es-ES_tradnl" w:eastAsia="es-MX"/>
        </w:rPr>
      </w:pPr>
      <w:r w:rsidRPr="000809AF">
        <w:rPr>
          <w:rFonts w:ascii="Arial Narrow" w:hAnsi="Arial Narrow"/>
          <w:b/>
          <w:bCs/>
          <w:sz w:val="18"/>
          <w:szCs w:val="16"/>
          <w:lang w:val="es-ES_tradnl" w:eastAsia="es-MX"/>
        </w:rPr>
        <w:t xml:space="preserve">DADO </w:t>
      </w:r>
      <w:r w:rsidRPr="000809AF">
        <w:rPr>
          <w:rFonts w:ascii="Arial Narrow" w:hAnsi="Arial Narrow"/>
          <w:bCs/>
          <w:sz w:val="18"/>
          <w:szCs w:val="16"/>
          <w:lang w:val="es-ES_tradnl" w:eastAsia="es-MX"/>
        </w:rPr>
        <w:t>en la Ciudad de Saltillo, Coahuila de Zaragoza, a los quince días del mes de octubre del año dos mil veinte.</w:t>
      </w:r>
    </w:p>
    <w:p w14:paraId="28CE4616" w14:textId="77777777" w:rsidR="000809AF" w:rsidRPr="000809AF" w:rsidRDefault="000809AF" w:rsidP="005937C2">
      <w:pPr>
        <w:spacing w:line="240" w:lineRule="auto"/>
        <w:ind w:firstLine="0"/>
        <w:jc w:val="both"/>
        <w:rPr>
          <w:rFonts w:ascii="Arial Narrow" w:hAnsi="Arial Narrow"/>
          <w:bCs/>
          <w:sz w:val="18"/>
          <w:szCs w:val="16"/>
          <w:lang w:val="es-ES_tradnl" w:eastAsia="es-MX"/>
        </w:rPr>
      </w:pPr>
    </w:p>
    <w:p w14:paraId="0C637AF5" w14:textId="77777777" w:rsidR="002B7B85" w:rsidRPr="002B7B85" w:rsidRDefault="002B7B85" w:rsidP="002B7B85">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5F70CEFC" w14:textId="77777777" w:rsidR="002B7B85" w:rsidRPr="002B7B85" w:rsidRDefault="002B7B85" w:rsidP="002B7B85">
      <w:pPr>
        <w:autoSpaceDE w:val="0"/>
        <w:autoSpaceDN w:val="0"/>
        <w:adjustRightInd w:val="0"/>
        <w:spacing w:line="240" w:lineRule="auto"/>
        <w:ind w:firstLine="0"/>
        <w:rPr>
          <w:rFonts w:ascii="Times New Roman" w:hAnsi="Times New Roman"/>
          <w:b/>
          <w:bCs/>
          <w:sz w:val="20"/>
          <w:lang w:eastAsia="es-MX"/>
        </w:rPr>
      </w:pPr>
    </w:p>
    <w:p w14:paraId="05C18C6A"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r w:rsidRPr="002B7B85">
        <w:rPr>
          <w:rFonts w:ascii="Arial Narrow" w:hAnsi="Arial Narrow"/>
          <w:b/>
          <w:bCs/>
          <w:sz w:val="18"/>
          <w:lang w:eastAsia="es-MX"/>
        </w:rPr>
        <w:t xml:space="preserve">PRIMERO.- </w:t>
      </w:r>
      <w:r w:rsidRPr="002B7B85">
        <w:rPr>
          <w:rFonts w:ascii="Arial Narrow" w:hAnsi="Arial Narrow"/>
          <w:bCs/>
          <w:sz w:val="18"/>
          <w:lang w:eastAsia="es-MX"/>
        </w:rPr>
        <w:t>El presente Decreto entrará en vigor el día siguiente al de su publicación en el Periódico Oficial del Gobierno del</w:t>
      </w:r>
      <w:r w:rsidR="0079408E">
        <w:rPr>
          <w:rFonts w:ascii="Arial Narrow" w:hAnsi="Arial Narrow"/>
          <w:bCs/>
          <w:sz w:val="18"/>
          <w:lang w:eastAsia="es-MX"/>
        </w:rPr>
        <w:t xml:space="preserve"> </w:t>
      </w:r>
      <w:r w:rsidRPr="002B7B85">
        <w:rPr>
          <w:rFonts w:ascii="Arial Narrow" w:hAnsi="Arial Narrow"/>
          <w:bCs/>
          <w:sz w:val="18"/>
          <w:lang w:eastAsia="es-MX"/>
        </w:rPr>
        <w:t>Estado.</w:t>
      </w:r>
    </w:p>
    <w:p w14:paraId="6D348370" w14:textId="77777777" w:rsidR="002B7B85" w:rsidRPr="002B7B85" w:rsidRDefault="002B7B85" w:rsidP="002B7B85">
      <w:pPr>
        <w:autoSpaceDE w:val="0"/>
        <w:autoSpaceDN w:val="0"/>
        <w:adjustRightInd w:val="0"/>
        <w:spacing w:line="240" w:lineRule="auto"/>
        <w:ind w:firstLine="0"/>
        <w:rPr>
          <w:rFonts w:ascii="Arial Narrow" w:hAnsi="Arial Narrow"/>
          <w:b/>
          <w:bCs/>
          <w:sz w:val="18"/>
          <w:lang w:eastAsia="es-MX"/>
        </w:rPr>
      </w:pPr>
    </w:p>
    <w:p w14:paraId="12A36417"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r w:rsidRPr="002B7B85">
        <w:rPr>
          <w:rFonts w:ascii="Arial Narrow" w:hAnsi="Arial Narrow"/>
          <w:b/>
          <w:bCs/>
          <w:sz w:val="18"/>
          <w:lang w:eastAsia="es-MX"/>
        </w:rPr>
        <w:t xml:space="preserve">SEGUNDO.- </w:t>
      </w:r>
      <w:r w:rsidRPr="002B7B85">
        <w:rPr>
          <w:rFonts w:ascii="Arial Narrow" w:hAnsi="Arial Narrow"/>
          <w:bCs/>
          <w:sz w:val="18"/>
          <w:lang w:eastAsia="es-MX"/>
        </w:rPr>
        <w:t>Se derogan todas las disposiciones que se opongan al presente Decreto.</w:t>
      </w:r>
    </w:p>
    <w:p w14:paraId="21437856"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p>
    <w:p w14:paraId="346C34A3"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362C304D" w14:textId="77777777" w:rsidR="008303E6" w:rsidRPr="0064085F" w:rsidRDefault="008303E6" w:rsidP="006A6C0B">
      <w:pPr>
        <w:autoSpaceDE w:val="0"/>
        <w:autoSpaceDN w:val="0"/>
        <w:adjustRightInd w:val="0"/>
        <w:spacing w:line="240" w:lineRule="auto"/>
        <w:ind w:firstLine="0"/>
        <w:jc w:val="both"/>
        <w:rPr>
          <w:rFonts w:ascii="Arial Narrow" w:eastAsia="Calibri" w:hAnsi="Arial Narrow"/>
          <w:bCs/>
          <w:sz w:val="18"/>
          <w:lang w:eastAsia="es-MX"/>
        </w:rPr>
      </w:pPr>
    </w:p>
    <w:p w14:paraId="5845C0B4" w14:textId="77777777" w:rsidR="00DD11D0" w:rsidRDefault="00DD11D0" w:rsidP="00DD11D0">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95 / 27 DE NOVIEMBRE DE 2020 / DECRETO </w:t>
      </w:r>
      <w:r>
        <w:rPr>
          <w:rFonts w:ascii="Arial Narrow" w:hAnsi="Arial Narrow" w:cs="Arial"/>
          <w:b/>
          <w:sz w:val="18"/>
          <w:szCs w:val="18"/>
        </w:rPr>
        <w:t>802</w:t>
      </w:r>
    </w:p>
    <w:p w14:paraId="06FEA537" w14:textId="77777777" w:rsidR="00DD11D0" w:rsidRDefault="00DD11D0" w:rsidP="00DD11D0">
      <w:pPr>
        <w:spacing w:line="240" w:lineRule="auto"/>
        <w:ind w:firstLine="0"/>
        <w:jc w:val="center"/>
        <w:rPr>
          <w:rFonts w:ascii="Arial Narrow" w:hAnsi="Arial Narrow" w:cs="Arial"/>
          <w:b/>
          <w:sz w:val="18"/>
          <w:szCs w:val="18"/>
        </w:rPr>
      </w:pPr>
    </w:p>
    <w:p w14:paraId="7214F111"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PRIMERO.- </w:t>
      </w:r>
      <w:r w:rsidRPr="00DD11D0">
        <w:rPr>
          <w:rFonts w:ascii="Arial Narrow" w:hAnsi="Arial Narrow"/>
          <w:bCs/>
          <w:sz w:val="18"/>
          <w:lang w:eastAsia="es-MX"/>
        </w:rPr>
        <w:t>El presente Decreto entrará en vigor a los ciento ochenta días hábiles, contados a partir de su publicación en el Periódico Oficial del Gobierno del Estado.</w:t>
      </w:r>
    </w:p>
    <w:p w14:paraId="2870FAF5"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1158647F"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SEGUNDO.- </w:t>
      </w:r>
      <w:r w:rsidRPr="00DD11D0">
        <w:rPr>
          <w:rFonts w:ascii="Arial Narrow" w:hAnsi="Arial Narrow"/>
          <w:bCs/>
          <w:sz w:val="18"/>
          <w:lang w:eastAsia="es-MX"/>
        </w:rPr>
        <w:t>Las reformas y adiciones realizadas al Código Penal de Coahuila de Zaragoza, entrarán en vigor a los ciento ochenta días hábiles, contados a partir de su publicación en el Periódico Oficial del Gobierno del Estado.</w:t>
      </w:r>
    </w:p>
    <w:p w14:paraId="0714074D"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p>
    <w:p w14:paraId="2668BA10"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TERCERO.- </w:t>
      </w:r>
      <w:r w:rsidRPr="00DD11D0">
        <w:rPr>
          <w:rFonts w:ascii="Arial Narrow" w:hAnsi="Arial Narrow"/>
          <w:bCs/>
          <w:sz w:val="18"/>
          <w:lang w:eastAsia="es-MX"/>
        </w:rPr>
        <w:t>En un plazo que no exceda de ciento ochenta días hábiles, contados a partir de la entrada en vigor del presente Decreto, el Congreso del Estado de Coahuila de Zaragoza deberá realizar las adecuaciones necesarias a la legislación estatal.</w:t>
      </w:r>
    </w:p>
    <w:p w14:paraId="1AB6CE48"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72146B28"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CUARTO.- </w:t>
      </w:r>
      <w:r w:rsidRPr="00DD11D0">
        <w:rPr>
          <w:rFonts w:ascii="Arial Narrow" w:hAnsi="Arial Narrow"/>
          <w:bCs/>
          <w:sz w:val="18"/>
          <w:lang w:eastAsia="es-MX"/>
        </w:rPr>
        <w:t>La Secretaría deberá expedir las bases y reglas de operación del Fondo Estatal de Responsabilidad Ambiental.</w:t>
      </w:r>
    </w:p>
    <w:p w14:paraId="145FD6EB"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p>
    <w:p w14:paraId="3BC4B2BD"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QUINTO.- </w:t>
      </w:r>
      <w:r w:rsidRPr="00DD11D0">
        <w:rPr>
          <w:rFonts w:ascii="Arial Narrow" w:hAnsi="Arial Narrow"/>
          <w:bCs/>
          <w:sz w:val="18"/>
          <w:lang w:eastAsia="es-MX"/>
        </w:rPr>
        <w:t>Se derogan todas las disposiciones que se opongan a lo previsto en el presente Decreto.</w:t>
      </w:r>
    </w:p>
    <w:p w14:paraId="0409CD70"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071AEDD3"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r w:rsidRPr="00DD11D0">
        <w:rPr>
          <w:rFonts w:ascii="Arial Narrow" w:hAnsi="Arial Narrow"/>
          <w:b/>
          <w:bCs/>
          <w:sz w:val="18"/>
          <w:lang w:eastAsia="es-MX"/>
        </w:rPr>
        <w:t xml:space="preserve">DADO </w:t>
      </w:r>
      <w:r w:rsidRPr="00DD11D0">
        <w:rPr>
          <w:rFonts w:ascii="Arial Narrow" w:hAnsi="Arial Narrow"/>
          <w:bCs/>
          <w:sz w:val="18"/>
          <w:lang w:eastAsia="es-MX"/>
        </w:rPr>
        <w:t>en la Ciudad de Saltillo, Coahuila de Zaragoza, a los doce días del mes de noviembre del año dos mil veinte.</w:t>
      </w:r>
    </w:p>
    <w:p w14:paraId="2F226A9B"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p>
    <w:p w14:paraId="56608390"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4FA4218C" w14:textId="77777777" w:rsidR="002B63C3" w:rsidRDefault="002B63C3" w:rsidP="002B63C3">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766</w:t>
      </w:r>
    </w:p>
    <w:p w14:paraId="66A7E9D3" w14:textId="77777777" w:rsidR="002B63C3" w:rsidRDefault="002B63C3" w:rsidP="002B63C3">
      <w:pPr>
        <w:spacing w:line="240" w:lineRule="auto"/>
        <w:ind w:firstLine="0"/>
        <w:jc w:val="center"/>
        <w:rPr>
          <w:rFonts w:ascii="Arial Narrow" w:hAnsi="Arial Narrow" w:cs="Arial"/>
          <w:b/>
          <w:sz w:val="18"/>
          <w:szCs w:val="18"/>
        </w:rPr>
      </w:pPr>
    </w:p>
    <w:p w14:paraId="52C2280E" w14:textId="77777777" w:rsidR="002B63C3" w:rsidRPr="002B63C3" w:rsidRDefault="002B63C3" w:rsidP="002B63C3">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ÚNICO.- </w:t>
      </w:r>
      <w:r w:rsidRPr="002B63C3">
        <w:rPr>
          <w:rFonts w:ascii="Arial Narrow" w:hAnsi="Arial Narrow"/>
          <w:bCs/>
          <w:sz w:val="18"/>
          <w:lang w:eastAsia="es-MX"/>
        </w:rPr>
        <w:t>El presente Decreto entrará en vigor el día siguiente de su publicación en el Periódico Oficial del Gobierno del Estado.</w:t>
      </w:r>
    </w:p>
    <w:p w14:paraId="7D878A35" w14:textId="77777777" w:rsidR="002B63C3" w:rsidRPr="002B63C3" w:rsidRDefault="002B63C3" w:rsidP="002B63C3">
      <w:pPr>
        <w:autoSpaceDE w:val="0"/>
        <w:autoSpaceDN w:val="0"/>
        <w:adjustRightInd w:val="0"/>
        <w:spacing w:line="240" w:lineRule="auto"/>
        <w:ind w:firstLine="0"/>
        <w:rPr>
          <w:rFonts w:ascii="Arial Narrow" w:hAnsi="Arial Narrow"/>
          <w:bCs/>
          <w:sz w:val="18"/>
          <w:lang w:eastAsia="es-MX"/>
        </w:rPr>
      </w:pPr>
    </w:p>
    <w:p w14:paraId="53CE0D63" w14:textId="77777777" w:rsidR="002B63C3" w:rsidRPr="002B63C3" w:rsidRDefault="002B63C3" w:rsidP="002B63C3">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22E46BCE" w14:textId="77777777" w:rsidR="008303E6" w:rsidRDefault="008303E6" w:rsidP="002B63C3">
      <w:pPr>
        <w:autoSpaceDE w:val="0"/>
        <w:autoSpaceDN w:val="0"/>
        <w:adjustRightInd w:val="0"/>
        <w:spacing w:line="240" w:lineRule="auto"/>
        <w:ind w:firstLine="0"/>
        <w:rPr>
          <w:rFonts w:ascii="Arial Narrow" w:hAnsi="Arial Narrow"/>
          <w:bCs/>
          <w:sz w:val="18"/>
          <w:lang w:eastAsia="es-MX"/>
        </w:rPr>
      </w:pPr>
    </w:p>
    <w:p w14:paraId="30087356" w14:textId="77777777" w:rsidR="00C34ADE" w:rsidRDefault="00C34ADE" w:rsidP="002B63C3">
      <w:pPr>
        <w:autoSpaceDE w:val="0"/>
        <w:autoSpaceDN w:val="0"/>
        <w:adjustRightInd w:val="0"/>
        <w:spacing w:line="240" w:lineRule="auto"/>
        <w:ind w:firstLine="0"/>
        <w:rPr>
          <w:rFonts w:ascii="Arial Narrow" w:hAnsi="Arial Narrow"/>
          <w:bCs/>
          <w:sz w:val="18"/>
          <w:lang w:eastAsia="es-MX"/>
        </w:rPr>
      </w:pPr>
    </w:p>
    <w:p w14:paraId="4F3D783E" w14:textId="77777777" w:rsidR="00C34ADE" w:rsidRDefault="00C34ADE" w:rsidP="002B63C3">
      <w:pPr>
        <w:autoSpaceDE w:val="0"/>
        <w:autoSpaceDN w:val="0"/>
        <w:adjustRightInd w:val="0"/>
        <w:spacing w:line="240" w:lineRule="auto"/>
        <w:ind w:firstLine="0"/>
        <w:rPr>
          <w:rFonts w:ascii="Arial Narrow" w:hAnsi="Arial Narrow"/>
          <w:bCs/>
          <w:sz w:val="18"/>
          <w:lang w:eastAsia="es-MX"/>
        </w:rPr>
      </w:pPr>
    </w:p>
    <w:p w14:paraId="043ABFBD" w14:textId="77777777" w:rsidR="00C34ADE" w:rsidRDefault="00C34ADE" w:rsidP="002B63C3">
      <w:pPr>
        <w:autoSpaceDE w:val="0"/>
        <w:autoSpaceDN w:val="0"/>
        <w:adjustRightInd w:val="0"/>
        <w:spacing w:line="240" w:lineRule="auto"/>
        <w:ind w:firstLine="0"/>
        <w:rPr>
          <w:rFonts w:ascii="Arial Narrow" w:hAnsi="Arial Narrow"/>
          <w:bCs/>
          <w:sz w:val="18"/>
          <w:lang w:eastAsia="es-MX"/>
        </w:rPr>
      </w:pPr>
    </w:p>
    <w:p w14:paraId="5CDA67A3" w14:textId="77777777" w:rsidR="00C34ADE" w:rsidRPr="002B63C3" w:rsidRDefault="00C34ADE" w:rsidP="002B63C3">
      <w:pPr>
        <w:autoSpaceDE w:val="0"/>
        <w:autoSpaceDN w:val="0"/>
        <w:adjustRightInd w:val="0"/>
        <w:spacing w:line="240" w:lineRule="auto"/>
        <w:ind w:firstLine="0"/>
        <w:rPr>
          <w:rFonts w:ascii="Arial Narrow" w:hAnsi="Arial Narrow"/>
          <w:bCs/>
          <w:sz w:val="18"/>
          <w:lang w:eastAsia="es-MX"/>
        </w:rPr>
      </w:pPr>
    </w:p>
    <w:p w14:paraId="41C6B7F9" w14:textId="77777777" w:rsidR="00C34ADE" w:rsidRDefault="00C34ADE" w:rsidP="00C34ADE">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767</w:t>
      </w:r>
    </w:p>
    <w:p w14:paraId="7F8CAA8A" w14:textId="77777777" w:rsidR="00C34ADE" w:rsidRDefault="00C34ADE" w:rsidP="00C34ADE">
      <w:pPr>
        <w:spacing w:line="240" w:lineRule="auto"/>
        <w:ind w:firstLine="0"/>
        <w:jc w:val="center"/>
        <w:rPr>
          <w:rFonts w:ascii="Arial Narrow" w:hAnsi="Arial Narrow" w:cs="Arial"/>
          <w:b/>
          <w:sz w:val="18"/>
          <w:szCs w:val="18"/>
        </w:rPr>
      </w:pPr>
    </w:p>
    <w:p w14:paraId="52775D3A" w14:textId="77777777" w:rsidR="00C34ADE" w:rsidRPr="002B63C3" w:rsidRDefault="00C34ADE" w:rsidP="00C34ADE">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ÚNICO.- </w:t>
      </w:r>
      <w:r w:rsidRPr="002B63C3">
        <w:rPr>
          <w:rFonts w:ascii="Arial Narrow" w:hAnsi="Arial Narrow"/>
          <w:bCs/>
          <w:sz w:val="18"/>
          <w:lang w:eastAsia="es-MX"/>
        </w:rPr>
        <w:t xml:space="preserve">El presente Decreto entrará en vigor </w:t>
      </w:r>
      <w:r w:rsidR="00A21FBA">
        <w:rPr>
          <w:rFonts w:ascii="Arial Narrow" w:hAnsi="Arial Narrow"/>
          <w:bCs/>
          <w:sz w:val="18"/>
          <w:lang w:eastAsia="es-MX"/>
        </w:rPr>
        <w:t>a</w:t>
      </w:r>
      <w:r w:rsidRPr="002B63C3">
        <w:rPr>
          <w:rFonts w:ascii="Arial Narrow" w:hAnsi="Arial Narrow"/>
          <w:bCs/>
          <w:sz w:val="18"/>
          <w:lang w:eastAsia="es-MX"/>
        </w:rPr>
        <w:t>l día siguiente de su publicación en el Periódico Oficial del Gobierno del Estado.</w:t>
      </w:r>
    </w:p>
    <w:p w14:paraId="484065E4" w14:textId="77777777" w:rsidR="00C34ADE" w:rsidRPr="002B63C3" w:rsidRDefault="00C34ADE" w:rsidP="00C34ADE">
      <w:pPr>
        <w:autoSpaceDE w:val="0"/>
        <w:autoSpaceDN w:val="0"/>
        <w:adjustRightInd w:val="0"/>
        <w:spacing w:line="240" w:lineRule="auto"/>
        <w:ind w:firstLine="0"/>
        <w:rPr>
          <w:rFonts w:ascii="Arial Narrow" w:hAnsi="Arial Narrow"/>
          <w:bCs/>
          <w:sz w:val="18"/>
          <w:lang w:eastAsia="es-MX"/>
        </w:rPr>
      </w:pPr>
    </w:p>
    <w:p w14:paraId="6991C447" w14:textId="77777777" w:rsidR="00C34ADE" w:rsidRPr="002B63C3" w:rsidRDefault="00C34ADE" w:rsidP="00C34ADE">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1823B994" w14:textId="77777777" w:rsidR="002B7B85" w:rsidRDefault="002B7B85" w:rsidP="006A6C0B">
      <w:pPr>
        <w:autoSpaceDE w:val="0"/>
        <w:autoSpaceDN w:val="0"/>
        <w:adjustRightInd w:val="0"/>
        <w:spacing w:line="240" w:lineRule="auto"/>
        <w:ind w:firstLine="0"/>
        <w:jc w:val="both"/>
        <w:rPr>
          <w:rFonts w:ascii="Arial Narrow" w:eastAsia="Calibri" w:hAnsi="Arial Narrow"/>
          <w:bCs/>
          <w:sz w:val="18"/>
          <w:lang w:eastAsia="es-MX"/>
        </w:rPr>
      </w:pPr>
    </w:p>
    <w:p w14:paraId="2D9317D1" w14:textId="77777777" w:rsidR="00E45273" w:rsidRDefault="00E45273" w:rsidP="00E45273">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768</w:t>
      </w:r>
    </w:p>
    <w:p w14:paraId="7F05777A" w14:textId="77777777" w:rsidR="00E45273" w:rsidRDefault="00E45273" w:rsidP="00E45273">
      <w:pPr>
        <w:spacing w:line="240" w:lineRule="auto"/>
        <w:ind w:firstLine="0"/>
        <w:jc w:val="center"/>
        <w:rPr>
          <w:rFonts w:ascii="Arial Narrow" w:hAnsi="Arial Narrow" w:cs="Arial"/>
          <w:b/>
          <w:sz w:val="18"/>
          <w:szCs w:val="18"/>
        </w:rPr>
      </w:pPr>
    </w:p>
    <w:p w14:paraId="0FC57943" w14:textId="77777777" w:rsidR="00E45273" w:rsidRPr="002B63C3" w:rsidRDefault="00E45273" w:rsidP="00E45273">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ÚNICO.- </w:t>
      </w:r>
      <w:r w:rsidRPr="002B63C3">
        <w:rPr>
          <w:rFonts w:ascii="Arial Narrow" w:hAnsi="Arial Narrow"/>
          <w:bCs/>
          <w:sz w:val="18"/>
          <w:lang w:eastAsia="es-MX"/>
        </w:rPr>
        <w:t xml:space="preserve">El presente Decreto entrará en vigor </w:t>
      </w:r>
      <w:r>
        <w:rPr>
          <w:rFonts w:ascii="Arial Narrow" w:hAnsi="Arial Narrow"/>
          <w:bCs/>
          <w:sz w:val="18"/>
          <w:lang w:eastAsia="es-MX"/>
        </w:rPr>
        <w:t>a</w:t>
      </w:r>
      <w:r w:rsidRPr="002B63C3">
        <w:rPr>
          <w:rFonts w:ascii="Arial Narrow" w:hAnsi="Arial Narrow"/>
          <w:bCs/>
          <w:sz w:val="18"/>
          <w:lang w:eastAsia="es-MX"/>
        </w:rPr>
        <w:t>l día siguiente de su publicación en el Periódico Oficial del Gobierno del Estado.</w:t>
      </w:r>
    </w:p>
    <w:p w14:paraId="25C9AF39" w14:textId="77777777" w:rsidR="00E45273" w:rsidRPr="002B63C3" w:rsidRDefault="00E45273" w:rsidP="00E45273">
      <w:pPr>
        <w:autoSpaceDE w:val="0"/>
        <w:autoSpaceDN w:val="0"/>
        <w:adjustRightInd w:val="0"/>
        <w:spacing w:line="240" w:lineRule="auto"/>
        <w:ind w:firstLine="0"/>
        <w:rPr>
          <w:rFonts w:ascii="Arial Narrow" w:hAnsi="Arial Narrow"/>
          <w:bCs/>
          <w:sz w:val="18"/>
          <w:lang w:eastAsia="es-MX"/>
        </w:rPr>
      </w:pPr>
    </w:p>
    <w:p w14:paraId="4553D3CE" w14:textId="77777777" w:rsidR="00E45273" w:rsidRPr="002B63C3" w:rsidRDefault="00E45273" w:rsidP="00E45273">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3BF16538" w14:textId="77777777" w:rsidR="00E45273" w:rsidRDefault="00E45273" w:rsidP="00E45273">
      <w:pPr>
        <w:autoSpaceDE w:val="0"/>
        <w:autoSpaceDN w:val="0"/>
        <w:adjustRightInd w:val="0"/>
        <w:spacing w:line="240" w:lineRule="auto"/>
        <w:ind w:firstLine="0"/>
        <w:jc w:val="both"/>
        <w:rPr>
          <w:rFonts w:ascii="Arial Narrow" w:eastAsia="Calibri" w:hAnsi="Arial Narrow"/>
          <w:bCs/>
          <w:sz w:val="18"/>
          <w:lang w:eastAsia="es-MX"/>
        </w:rPr>
      </w:pPr>
    </w:p>
    <w:p w14:paraId="36C4F7F3" w14:textId="77777777" w:rsidR="00FF6B80" w:rsidRDefault="00FF6B80" w:rsidP="00FF6B80">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769</w:t>
      </w:r>
    </w:p>
    <w:p w14:paraId="3D69009E" w14:textId="77777777" w:rsidR="00FF6B80" w:rsidRDefault="00FF6B80" w:rsidP="00FF6B80">
      <w:pPr>
        <w:spacing w:line="240" w:lineRule="auto"/>
        <w:ind w:firstLine="0"/>
        <w:jc w:val="center"/>
        <w:rPr>
          <w:rFonts w:ascii="Arial Narrow" w:hAnsi="Arial Narrow" w:cs="Arial"/>
          <w:b/>
          <w:sz w:val="18"/>
          <w:szCs w:val="18"/>
        </w:rPr>
      </w:pPr>
    </w:p>
    <w:p w14:paraId="004970FD" w14:textId="77777777" w:rsidR="00FF6B80" w:rsidRPr="002B63C3" w:rsidRDefault="00FF6B80" w:rsidP="00FF6B80">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ÚNICO.- </w:t>
      </w:r>
      <w:r w:rsidRPr="002B63C3">
        <w:rPr>
          <w:rFonts w:ascii="Arial Narrow" w:hAnsi="Arial Narrow"/>
          <w:bCs/>
          <w:sz w:val="18"/>
          <w:lang w:eastAsia="es-MX"/>
        </w:rPr>
        <w:t xml:space="preserve">El presente Decreto entrará en vigor </w:t>
      </w:r>
      <w:r>
        <w:rPr>
          <w:rFonts w:ascii="Arial Narrow" w:hAnsi="Arial Narrow"/>
          <w:bCs/>
          <w:sz w:val="18"/>
          <w:lang w:eastAsia="es-MX"/>
        </w:rPr>
        <w:t>a</w:t>
      </w:r>
      <w:r w:rsidRPr="002B63C3">
        <w:rPr>
          <w:rFonts w:ascii="Arial Narrow" w:hAnsi="Arial Narrow"/>
          <w:bCs/>
          <w:sz w:val="18"/>
          <w:lang w:eastAsia="es-MX"/>
        </w:rPr>
        <w:t>l día siguiente de su publicación en el Periódico Oficial del Gobierno del Estado.</w:t>
      </w:r>
    </w:p>
    <w:p w14:paraId="1C80473F" w14:textId="77777777" w:rsidR="00FF6B80" w:rsidRPr="002B63C3" w:rsidRDefault="00FF6B80" w:rsidP="00FF6B80">
      <w:pPr>
        <w:autoSpaceDE w:val="0"/>
        <w:autoSpaceDN w:val="0"/>
        <w:adjustRightInd w:val="0"/>
        <w:spacing w:line="240" w:lineRule="auto"/>
        <w:ind w:firstLine="0"/>
        <w:rPr>
          <w:rFonts w:ascii="Arial Narrow" w:hAnsi="Arial Narrow"/>
          <w:bCs/>
          <w:sz w:val="18"/>
          <w:lang w:eastAsia="es-MX"/>
        </w:rPr>
      </w:pPr>
    </w:p>
    <w:p w14:paraId="0039EB3F" w14:textId="77777777" w:rsidR="00FF6B80" w:rsidRDefault="00FF6B80" w:rsidP="00FF6B80">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490289F5"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01734D15"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3F60CEA9" w14:textId="77777777" w:rsidR="0007564B" w:rsidRDefault="0007564B" w:rsidP="0007564B">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101</w:t>
      </w:r>
      <w:r w:rsidRPr="002B7B85">
        <w:rPr>
          <w:rFonts w:ascii="Arial Narrow" w:hAnsi="Arial Narrow" w:cs="Arial"/>
          <w:b/>
          <w:sz w:val="18"/>
          <w:szCs w:val="18"/>
        </w:rPr>
        <w:t xml:space="preserve"> / </w:t>
      </w:r>
      <w:r>
        <w:rPr>
          <w:rFonts w:ascii="Arial Narrow" w:hAnsi="Arial Narrow" w:cs="Arial"/>
          <w:b/>
          <w:sz w:val="18"/>
          <w:szCs w:val="18"/>
        </w:rPr>
        <w:t xml:space="preserve">18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785</w:t>
      </w:r>
    </w:p>
    <w:p w14:paraId="7FE4ED6D"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0C757792" w14:textId="77777777" w:rsidR="0007564B" w:rsidRPr="0007564B" w:rsidRDefault="0007564B" w:rsidP="0007564B">
      <w:pPr>
        <w:autoSpaceDE w:val="0"/>
        <w:autoSpaceDN w:val="0"/>
        <w:adjustRightInd w:val="0"/>
        <w:spacing w:line="240" w:lineRule="auto"/>
        <w:ind w:firstLine="0"/>
        <w:rPr>
          <w:rFonts w:ascii="Arial Narrow" w:hAnsi="Arial Narrow"/>
          <w:bCs/>
          <w:sz w:val="18"/>
          <w:lang w:eastAsia="es-MX"/>
        </w:rPr>
      </w:pPr>
      <w:r w:rsidRPr="0007564B">
        <w:rPr>
          <w:rFonts w:ascii="Arial Narrow" w:hAnsi="Arial Narrow"/>
          <w:b/>
          <w:bCs/>
          <w:sz w:val="18"/>
          <w:lang w:eastAsia="es-MX"/>
        </w:rPr>
        <w:t xml:space="preserve">ÚNICO.- </w:t>
      </w:r>
      <w:r w:rsidRPr="0007564B">
        <w:rPr>
          <w:rFonts w:ascii="Arial Narrow" w:hAnsi="Arial Narrow"/>
          <w:bCs/>
          <w:sz w:val="18"/>
          <w:lang w:eastAsia="es-MX"/>
        </w:rPr>
        <w:t>El presente decreto entrará en vigor al día siguiente de su publicación en el Periódico Oficial del Gobierno del Estado.</w:t>
      </w:r>
    </w:p>
    <w:p w14:paraId="1178D104" w14:textId="77777777" w:rsidR="0007564B" w:rsidRPr="0007564B" w:rsidRDefault="0007564B" w:rsidP="0007564B">
      <w:pPr>
        <w:autoSpaceDE w:val="0"/>
        <w:autoSpaceDN w:val="0"/>
        <w:adjustRightInd w:val="0"/>
        <w:spacing w:line="240" w:lineRule="auto"/>
        <w:ind w:firstLine="0"/>
        <w:rPr>
          <w:rFonts w:ascii="Arial Narrow" w:hAnsi="Arial Narrow"/>
          <w:bCs/>
          <w:sz w:val="18"/>
          <w:lang w:eastAsia="es-MX"/>
        </w:rPr>
      </w:pPr>
    </w:p>
    <w:p w14:paraId="62F74A09" w14:textId="77777777" w:rsidR="0007564B" w:rsidRPr="0007564B" w:rsidRDefault="0007564B" w:rsidP="0007564B">
      <w:pPr>
        <w:autoSpaceDE w:val="0"/>
        <w:autoSpaceDN w:val="0"/>
        <w:adjustRightInd w:val="0"/>
        <w:spacing w:line="240" w:lineRule="auto"/>
        <w:ind w:firstLine="0"/>
        <w:rPr>
          <w:rFonts w:ascii="Arial Narrow" w:hAnsi="Arial Narrow"/>
          <w:bCs/>
          <w:sz w:val="18"/>
          <w:lang w:eastAsia="es-MX"/>
        </w:rPr>
      </w:pPr>
      <w:r w:rsidRPr="0007564B">
        <w:rPr>
          <w:rFonts w:ascii="Arial Narrow" w:hAnsi="Arial Narrow"/>
          <w:b/>
          <w:bCs/>
          <w:sz w:val="18"/>
          <w:lang w:eastAsia="es-MX"/>
        </w:rPr>
        <w:t xml:space="preserve">DADO </w:t>
      </w:r>
      <w:r w:rsidRPr="0007564B">
        <w:rPr>
          <w:rFonts w:ascii="Arial Narrow" w:hAnsi="Arial Narrow"/>
          <w:bCs/>
          <w:sz w:val="18"/>
          <w:lang w:eastAsia="es-MX"/>
        </w:rPr>
        <w:t>en la Ciudad de Saltillo, Coahuila de Zaragoza, a los veintiocho días del mes de octubre del año dos mil veinte.</w:t>
      </w:r>
    </w:p>
    <w:p w14:paraId="43E03554" w14:textId="77777777" w:rsidR="0007564B" w:rsidRPr="0007564B" w:rsidRDefault="0007564B" w:rsidP="00FF6B80">
      <w:pPr>
        <w:autoSpaceDE w:val="0"/>
        <w:autoSpaceDN w:val="0"/>
        <w:adjustRightInd w:val="0"/>
        <w:spacing w:line="240" w:lineRule="auto"/>
        <w:ind w:firstLine="0"/>
        <w:rPr>
          <w:rFonts w:ascii="Arial Narrow" w:hAnsi="Arial Narrow"/>
          <w:bCs/>
          <w:sz w:val="18"/>
          <w:lang w:eastAsia="es-MX"/>
        </w:rPr>
      </w:pPr>
    </w:p>
    <w:p w14:paraId="0B6AAD3D" w14:textId="77777777" w:rsidR="00BB5035" w:rsidRDefault="00BB5035" w:rsidP="00BB5035">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101</w:t>
      </w:r>
      <w:r w:rsidRPr="002B7B85">
        <w:rPr>
          <w:rFonts w:ascii="Arial Narrow" w:hAnsi="Arial Narrow" w:cs="Arial"/>
          <w:b/>
          <w:sz w:val="18"/>
          <w:szCs w:val="18"/>
        </w:rPr>
        <w:t xml:space="preserve"> / </w:t>
      </w:r>
      <w:r>
        <w:rPr>
          <w:rFonts w:ascii="Arial Narrow" w:hAnsi="Arial Narrow" w:cs="Arial"/>
          <w:b/>
          <w:sz w:val="18"/>
          <w:szCs w:val="18"/>
        </w:rPr>
        <w:t xml:space="preserve">18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786</w:t>
      </w:r>
    </w:p>
    <w:p w14:paraId="1684A8D9"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7A4E3C55"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r w:rsidRPr="00BB5035">
        <w:rPr>
          <w:rFonts w:ascii="Arial Narrow" w:hAnsi="Arial Narrow"/>
          <w:b/>
          <w:bCs/>
          <w:sz w:val="18"/>
          <w:lang w:eastAsia="es-MX"/>
        </w:rPr>
        <w:t xml:space="preserve">PRIMERO.- </w:t>
      </w:r>
      <w:r w:rsidRPr="00BB5035">
        <w:rPr>
          <w:rFonts w:ascii="Arial Narrow" w:hAnsi="Arial Narrow"/>
          <w:bCs/>
          <w:sz w:val="18"/>
          <w:lang w:eastAsia="es-MX"/>
        </w:rPr>
        <w:t>El presente Decreto entrará en vigor al día siguiente de su publicación en el Periódico Oficial del Gobierno del Estado.</w:t>
      </w:r>
    </w:p>
    <w:p w14:paraId="266D8F3A"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p>
    <w:p w14:paraId="541C71C5"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r w:rsidRPr="00BB5035">
        <w:rPr>
          <w:rFonts w:ascii="Arial Narrow" w:hAnsi="Arial Narrow"/>
          <w:b/>
          <w:bCs/>
          <w:sz w:val="18"/>
          <w:lang w:eastAsia="es-MX"/>
        </w:rPr>
        <w:t xml:space="preserve">SEGUNDO.- </w:t>
      </w:r>
      <w:r w:rsidRPr="00BB5035">
        <w:rPr>
          <w:rFonts w:ascii="Arial Narrow" w:hAnsi="Arial Narrow"/>
          <w:bCs/>
          <w:sz w:val="18"/>
          <w:lang w:eastAsia="es-MX"/>
        </w:rPr>
        <w:t>Se derogan todas las disposiciones que se opongan al presente Decreto.</w:t>
      </w:r>
    </w:p>
    <w:p w14:paraId="62457A44"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p>
    <w:p w14:paraId="1E706B88"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r w:rsidRPr="00BB5035">
        <w:rPr>
          <w:rFonts w:ascii="Arial Narrow" w:hAnsi="Arial Narrow"/>
          <w:b/>
          <w:bCs/>
          <w:sz w:val="18"/>
          <w:lang w:eastAsia="es-MX"/>
        </w:rPr>
        <w:t xml:space="preserve">DADO </w:t>
      </w:r>
      <w:r w:rsidRPr="00BB5035">
        <w:rPr>
          <w:rFonts w:ascii="Arial Narrow" w:hAnsi="Arial Narrow"/>
          <w:bCs/>
          <w:sz w:val="18"/>
          <w:lang w:eastAsia="es-MX"/>
        </w:rPr>
        <w:t>en la Ciudad de Saltillo, Coahuila de Zaragoza, a los veintiocho días del mes de octubre del año dos mil veinte.</w:t>
      </w:r>
    </w:p>
    <w:p w14:paraId="59D9F84D" w14:textId="77777777" w:rsidR="00BB5035" w:rsidRDefault="00BB5035" w:rsidP="00FF6B80">
      <w:pPr>
        <w:autoSpaceDE w:val="0"/>
        <w:autoSpaceDN w:val="0"/>
        <w:adjustRightInd w:val="0"/>
        <w:spacing w:line="240" w:lineRule="auto"/>
        <w:ind w:firstLine="0"/>
        <w:rPr>
          <w:rFonts w:ascii="Arial Narrow" w:hAnsi="Arial Narrow"/>
          <w:bCs/>
          <w:sz w:val="18"/>
          <w:lang w:eastAsia="es-MX"/>
        </w:rPr>
      </w:pPr>
    </w:p>
    <w:p w14:paraId="1A178F25" w14:textId="77777777" w:rsidR="00CE4A56" w:rsidRDefault="00CE4A56" w:rsidP="00CE4A56">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08</w:t>
      </w:r>
      <w:r w:rsidRPr="002B7B85">
        <w:rPr>
          <w:rFonts w:ascii="Arial Narrow" w:hAnsi="Arial Narrow" w:cs="Arial"/>
          <w:b/>
          <w:sz w:val="18"/>
          <w:szCs w:val="18"/>
        </w:rPr>
        <w:t xml:space="preserve"> / </w:t>
      </w:r>
      <w:r>
        <w:rPr>
          <w:rFonts w:ascii="Arial Narrow" w:hAnsi="Arial Narrow" w:cs="Arial"/>
          <w:b/>
          <w:sz w:val="18"/>
          <w:szCs w:val="18"/>
        </w:rPr>
        <w:t xml:space="preserve">26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809</w:t>
      </w:r>
    </w:p>
    <w:p w14:paraId="14DB4ADF" w14:textId="77777777" w:rsidR="00CE4A56" w:rsidRPr="00CE4A56" w:rsidRDefault="00CE4A56" w:rsidP="00FF6B80">
      <w:pPr>
        <w:autoSpaceDE w:val="0"/>
        <w:autoSpaceDN w:val="0"/>
        <w:adjustRightInd w:val="0"/>
        <w:spacing w:line="240" w:lineRule="auto"/>
        <w:ind w:firstLine="0"/>
        <w:rPr>
          <w:rFonts w:ascii="Arial Narrow" w:hAnsi="Arial Narrow"/>
          <w:b/>
          <w:bCs/>
          <w:sz w:val="18"/>
          <w:lang w:eastAsia="es-MX"/>
        </w:rPr>
      </w:pPr>
    </w:p>
    <w:p w14:paraId="3BD40AFA" w14:textId="77777777" w:rsidR="00CE4A56" w:rsidRPr="00CE4A56" w:rsidRDefault="00CE4A56" w:rsidP="00CE4A56">
      <w:pPr>
        <w:autoSpaceDE w:val="0"/>
        <w:autoSpaceDN w:val="0"/>
        <w:adjustRightInd w:val="0"/>
        <w:spacing w:line="240" w:lineRule="auto"/>
        <w:ind w:firstLine="0"/>
        <w:rPr>
          <w:rFonts w:ascii="Arial Narrow" w:hAnsi="Arial Narrow"/>
          <w:bCs/>
          <w:sz w:val="18"/>
          <w:lang w:eastAsia="es-MX"/>
        </w:rPr>
      </w:pPr>
      <w:r w:rsidRPr="00CE4A56">
        <w:rPr>
          <w:rFonts w:ascii="Arial Narrow" w:hAnsi="Arial Narrow"/>
          <w:b/>
          <w:bCs/>
          <w:sz w:val="18"/>
          <w:lang w:eastAsia="es-MX"/>
        </w:rPr>
        <w:t xml:space="preserve">ÚNICO.- </w:t>
      </w:r>
      <w:r w:rsidRPr="00CE4A56">
        <w:rPr>
          <w:rFonts w:ascii="Arial Narrow" w:hAnsi="Arial Narrow"/>
          <w:bCs/>
          <w:sz w:val="18"/>
          <w:lang w:eastAsia="es-MX"/>
        </w:rPr>
        <w:t>El presente Decreto entrará en vigor al día siguiente de su publicación en el Periódico Oficial del Gobierno del Estado.</w:t>
      </w:r>
    </w:p>
    <w:p w14:paraId="50B5FAFA" w14:textId="77777777" w:rsidR="00CE4A56" w:rsidRPr="00CE4A56" w:rsidRDefault="00CE4A56" w:rsidP="00CE4A56">
      <w:pPr>
        <w:autoSpaceDE w:val="0"/>
        <w:autoSpaceDN w:val="0"/>
        <w:adjustRightInd w:val="0"/>
        <w:spacing w:line="240" w:lineRule="auto"/>
        <w:ind w:firstLine="0"/>
        <w:rPr>
          <w:rFonts w:ascii="Arial Narrow" w:hAnsi="Arial Narrow"/>
          <w:bCs/>
          <w:sz w:val="18"/>
          <w:lang w:eastAsia="es-MX"/>
        </w:rPr>
      </w:pPr>
    </w:p>
    <w:p w14:paraId="706A20B5" w14:textId="77777777" w:rsidR="00CE4A56" w:rsidRPr="00CE4A56" w:rsidRDefault="00CE4A56" w:rsidP="00CE4A56">
      <w:pPr>
        <w:autoSpaceDE w:val="0"/>
        <w:autoSpaceDN w:val="0"/>
        <w:adjustRightInd w:val="0"/>
        <w:spacing w:line="240" w:lineRule="auto"/>
        <w:ind w:firstLine="0"/>
        <w:rPr>
          <w:rFonts w:ascii="Arial Narrow" w:hAnsi="Arial Narrow"/>
          <w:bCs/>
          <w:sz w:val="18"/>
          <w:lang w:eastAsia="es-MX"/>
        </w:rPr>
      </w:pPr>
      <w:r w:rsidRPr="00CE4A56">
        <w:rPr>
          <w:rFonts w:ascii="Arial Narrow" w:hAnsi="Arial Narrow"/>
          <w:b/>
          <w:bCs/>
          <w:sz w:val="18"/>
          <w:lang w:eastAsia="es-MX"/>
        </w:rPr>
        <w:t xml:space="preserve">DADO </w:t>
      </w:r>
      <w:r w:rsidRPr="00CE4A56">
        <w:rPr>
          <w:rFonts w:ascii="Arial Narrow" w:hAnsi="Arial Narrow"/>
          <w:bCs/>
          <w:sz w:val="18"/>
          <w:lang w:eastAsia="es-MX"/>
        </w:rPr>
        <w:t>en la Ciudad de Saltillo, Coahuila de Zaragoza, a los veinticinco días del mes de noviembre del año dos mil veinte.</w:t>
      </w:r>
    </w:p>
    <w:p w14:paraId="3275C26E" w14:textId="77777777" w:rsidR="00CE4A56" w:rsidRPr="00CE4A56" w:rsidRDefault="00CE4A56" w:rsidP="00FF6B80">
      <w:pPr>
        <w:autoSpaceDE w:val="0"/>
        <w:autoSpaceDN w:val="0"/>
        <w:adjustRightInd w:val="0"/>
        <w:spacing w:line="240" w:lineRule="auto"/>
        <w:ind w:firstLine="0"/>
        <w:rPr>
          <w:rFonts w:ascii="Arial Narrow" w:hAnsi="Arial Narrow"/>
          <w:bCs/>
          <w:sz w:val="18"/>
          <w:lang w:eastAsia="es-MX"/>
        </w:rPr>
      </w:pPr>
    </w:p>
    <w:p w14:paraId="6AB0C768" w14:textId="77777777" w:rsidR="00064392" w:rsidRDefault="00064392" w:rsidP="00064392">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08</w:t>
      </w:r>
      <w:r w:rsidRPr="002B7B85">
        <w:rPr>
          <w:rFonts w:ascii="Arial Narrow" w:hAnsi="Arial Narrow" w:cs="Arial"/>
          <w:b/>
          <w:sz w:val="18"/>
          <w:szCs w:val="18"/>
        </w:rPr>
        <w:t xml:space="preserve"> / </w:t>
      </w:r>
      <w:r>
        <w:rPr>
          <w:rFonts w:ascii="Arial Narrow" w:hAnsi="Arial Narrow" w:cs="Arial"/>
          <w:b/>
          <w:sz w:val="18"/>
          <w:szCs w:val="18"/>
        </w:rPr>
        <w:t xml:space="preserve">26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810</w:t>
      </w:r>
    </w:p>
    <w:p w14:paraId="1ADECBA2" w14:textId="77777777" w:rsidR="00064392" w:rsidRDefault="00064392" w:rsidP="00064392">
      <w:pPr>
        <w:spacing w:line="240" w:lineRule="auto"/>
        <w:ind w:firstLine="0"/>
        <w:jc w:val="center"/>
        <w:rPr>
          <w:rFonts w:ascii="Arial Narrow" w:hAnsi="Arial Narrow" w:cs="Arial"/>
          <w:b/>
          <w:sz w:val="18"/>
          <w:szCs w:val="18"/>
        </w:rPr>
      </w:pPr>
    </w:p>
    <w:p w14:paraId="7036BA13" w14:textId="77777777" w:rsidR="00064392" w:rsidRPr="00064392" w:rsidRDefault="00064392" w:rsidP="00064392">
      <w:pPr>
        <w:autoSpaceDE w:val="0"/>
        <w:autoSpaceDN w:val="0"/>
        <w:adjustRightInd w:val="0"/>
        <w:spacing w:line="240" w:lineRule="auto"/>
        <w:ind w:firstLine="0"/>
        <w:rPr>
          <w:rFonts w:ascii="Arial Narrow" w:hAnsi="Arial Narrow"/>
          <w:bCs/>
          <w:sz w:val="18"/>
          <w:lang w:eastAsia="es-MX"/>
        </w:rPr>
      </w:pPr>
      <w:r w:rsidRPr="00064392">
        <w:rPr>
          <w:rFonts w:ascii="Arial Narrow" w:hAnsi="Arial Narrow"/>
          <w:b/>
          <w:bCs/>
          <w:sz w:val="18"/>
          <w:lang w:eastAsia="es-MX"/>
        </w:rPr>
        <w:t xml:space="preserve">ÚNICO.- </w:t>
      </w:r>
      <w:r w:rsidRPr="00064392">
        <w:rPr>
          <w:rFonts w:ascii="Arial Narrow" w:hAnsi="Arial Narrow"/>
          <w:bCs/>
          <w:sz w:val="18"/>
          <w:lang w:eastAsia="es-MX"/>
        </w:rPr>
        <w:t>El presente Decreto entrará en vigor al día siguiente de su publicación en el Periódico Oficial del Gobierno del Estado.</w:t>
      </w:r>
    </w:p>
    <w:p w14:paraId="7E8D5BE4" w14:textId="77777777" w:rsidR="00064392" w:rsidRPr="00064392" w:rsidRDefault="00064392" w:rsidP="00064392">
      <w:pPr>
        <w:autoSpaceDE w:val="0"/>
        <w:autoSpaceDN w:val="0"/>
        <w:adjustRightInd w:val="0"/>
        <w:spacing w:line="240" w:lineRule="auto"/>
        <w:ind w:firstLine="0"/>
        <w:rPr>
          <w:rFonts w:ascii="Arial Narrow" w:hAnsi="Arial Narrow"/>
          <w:bCs/>
          <w:sz w:val="18"/>
          <w:lang w:eastAsia="es-MX"/>
        </w:rPr>
      </w:pPr>
    </w:p>
    <w:p w14:paraId="100B36BD" w14:textId="77777777" w:rsidR="00064392" w:rsidRPr="00064392" w:rsidRDefault="00064392" w:rsidP="00064392">
      <w:pPr>
        <w:autoSpaceDE w:val="0"/>
        <w:autoSpaceDN w:val="0"/>
        <w:adjustRightInd w:val="0"/>
        <w:spacing w:line="240" w:lineRule="auto"/>
        <w:ind w:firstLine="0"/>
        <w:rPr>
          <w:rFonts w:ascii="Arial Narrow" w:hAnsi="Arial Narrow"/>
          <w:bCs/>
          <w:sz w:val="18"/>
          <w:lang w:eastAsia="es-MX"/>
        </w:rPr>
      </w:pPr>
      <w:r w:rsidRPr="00064392">
        <w:rPr>
          <w:rFonts w:ascii="Arial Narrow" w:hAnsi="Arial Narrow"/>
          <w:b/>
          <w:bCs/>
          <w:sz w:val="18"/>
          <w:lang w:eastAsia="es-MX"/>
        </w:rPr>
        <w:t xml:space="preserve">DADO </w:t>
      </w:r>
      <w:r w:rsidRPr="00064392">
        <w:rPr>
          <w:rFonts w:ascii="Arial Narrow" w:hAnsi="Arial Narrow"/>
          <w:bCs/>
          <w:sz w:val="18"/>
          <w:lang w:eastAsia="es-MX"/>
        </w:rPr>
        <w:t>en la Ciudad de Saltillo, Coahuila de Zaragoza, a los veinticinco días del mes de noviembre del año dos mil veinte.</w:t>
      </w:r>
    </w:p>
    <w:p w14:paraId="193F9C59" w14:textId="77777777" w:rsidR="00FF6B80" w:rsidRPr="00064392" w:rsidRDefault="00FF6B80" w:rsidP="00FF6B80">
      <w:pPr>
        <w:autoSpaceDE w:val="0"/>
        <w:autoSpaceDN w:val="0"/>
        <w:adjustRightInd w:val="0"/>
        <w:spacing w:line="240" w:lineRule="auto"/>
        <w:ind w:firstLine="0"/>
        <w:jc w:val="both"/>
        <w:rPr>
          <w:rFonts w:ascii="Arial Narrow" w:eastAsia="Calibri" w:hAnsi="Arial Narrow"/>
          <w:bCs/>
          <w:sz w:val="18"/>
          <w:lang w:eastAsia="es-MX"/>
        </w:rPr>
      </w:pPr>
    </w:p>
    <w:p w14:paraId="385DB1D6" w14:textId="77777777" w:rsidR="00522FAA" w:rsidRDefault="00522FAA" w:rsidP="00522FAA">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08</w:t>
      </w:r>
      <w:r w:rsidRPr="002B7B85">
        <w:rPr>
          <w:rFonts w:ascii="Arial Narrow" w:hAnsi="Arial Narrow" w:cs="Arial"/>
          <w:b/>
          <w:sz w:val="18"/>
          <w:szCs w:val="18"/>
        </w:rPr>
        <w:t xml:space="preserve"> / </w:t>
      </w:r>
      <w:r>
        <w:rPr>
          <w:rFonts w:ascii="Arial Narrow" w:hAnsi="Arial Narrow" w:cs="Arial"/>
          <w:b/>
          <w:sz w:val="18"/>
          <w:szCs w:val="18"/>
        </w:rPr>
        <w:t xml:space="preserve">26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811</w:t>
      </w:r>
    </w:p>
    <w:p w14:paraId="7D7C3EB9" w14:textId="77777777" w:rsidR="00522FAA" w:rsidRDefault="00522FAA" w:rsidP="00522FAA">
      <w:pPr>
        <w:spacing w:line="240" w:lineRule="auto"/>
        <w:ind w:firstLine="0"/>
        <w:jc w:val="center"/>
        <w:rPr>
          <w:rFonts w:ascii="Arial Narrow" w:hAnsi="Arial Narrow" w:cs="Arial"/>
          <w:b/>
          <w:sz w:val="18"/>
          <w:szCs w:val="18"/>
        </w:rPr>
      </w:pPr>
    </w:p>
    <w:p w14:paraId="227F3333" w14:textId="77777777" w:rsidR="00522FAA" w:rsidRPr="00522FAA" w:rsidRDefault="00522FAA" w:rsidP="00522FAA">
      <w:pPr>
        <w:autoSpaceDE w:val="0"/>
        <w:autoSpaceDN w:val="0"/>
        <w:adjustRightInd w:val="0"/>
        <w:spacing w:line="240" w:lineRule="auto"/>
        <w:ind w:firstLine="0"/>
        <w:rPr>
          <w:rFonts w:ascii="Arial Narrow" w:hAnsi="Arial Narrow"/>
          <w:bCs/>
          <w:sz w:val="18"/>
          <w:lang w:eastAsia="es-MX"/>
        </w:rPr>
      </w:pPr>
      <w:r w:rsidRPr="00522FAA">
        <w:rPr>
          <w:rFonts w:ascii="Arial Narrow" w:hAnsi="Arial Narrow"/>
          <w:b/>
          <w:bCs/>
          <w:sz w:val="18"/>
          <w:lang w:eastAsia="es-MX"/>
        </w:rPr>
        <w:t xml:space="preserve">ÚNICO.- </w:t>
      </w:r>
      <w:r w:rsidRPr="00522FAA">
        <w:rPr>
          <w:rFonts w:ascii="Arial Narrow" w:hAnsi="Arial Narrow"/>
          <w:bCs/>
          <w:sz w:val="18"/>
          <w:lang w:eastAsia="es-MX"/>
        </w:rPr>
        <w:t>El presente Decreto entrará en vigor al día siguiente de su publicación en el Periódico Oficial del Gobierno del Estado.</w:t>
      </w:r>
    </w:p>
    <w:p w14:paraId="04DBE5E7" w14:textId="77777777" w:rsidR="00522FAA" w:rsidRPr="00522FAA" w:rsidRDefault="00522FAA" w:rsidP="00522FAA">
      <w:pPr>
        <w:autoSpaceDE w:val="0"/>
        <w:autoSpaceDN w:val="0"/>
        <w:adjustRightInd w:val="0"/>
        <w:spacing w:line="240" w:lineRule="auto"/>
        <w:ind w:firstLine="0"/>
        <w:rPr>
          <w:rFonts w:ascii="Arial Narrow" w:hAnsi="Arial Narrow"/>
          <w:bCs/>
          <w:sz w:val="18"/>
          <w:lang w:eastAsia="es-MX"/>
        </w:rPr>
      </w:pPr>
    </w:p>
    <w:p w14:paraId="030F6F24" w14:textId="77777777" w:rsidR="00522FAA" w:rsidRPr="00522FAA" w:rsidRDefault="00522FAA" w:rsidP="00522FAA">
      <w:pPr>
        <w:autoSpaceDE w:val="0"/>
        <w:autoSpaceDN w:val="0"/>
        <w:adjustRightInd w:val="0"/>
        <w:spacing w:line="240" w:lineRule="auto"/>
        <w:ind w:firstLine="0"/>
        <w:rPr>
          <w:rFonts w:ascii="Arial Narrow" w:hAnsi="Arial Narrow"/>
          <w:bCs/>
          <w:sz w:val="18"/>
          <w:lang w:eastAsia="es-MX"/>
        </w:rPr>
      </w:pPr>
      <w:r w:rsidRPr="00522FAA">
        <w:rPr>
          <w:rFonts w:ascii="Arial Narrow" w:hAnsi="Arial Narrow"/>
          <w:b/>
          <w:bCs/>
          <w:sz w:val="18"/>
          <w:lang w:eastAsia="es-MX"/>
        </w:rPr>
        <w:t xml:space="preserve">DADO </w:t>
      </w:r>
      <w:r w:rsidRPr="00522FAA">
        <w:rPr>
          <w:rFonts w:ascii="Arial Narrow" w:hAnsi="Arial Narrow"/>
          <w:bCs/>
          <w:sz w:val="18"/>
          <w:lang w:eastAsia="es-MX"/>
        </w:rPr>
        <w:t>en la Ciudad de Saltillo, Coahuila de Zaragoza, a los veinticinco días del mes de noviembre del año dos mil veinte.</w:t>
      </w:r>
    </w:p>
    <w:p w14:paraId="02276F9B" w14:textId="77777777" w:rsidR="002B7B85" w:rsidRPr="00522FAA" w:rsidRDefault="002B7B85" w:rsidP="00522FAA">
      <w:pPr>
        <w:autoSpaceDE w:val="0"/>
        <w:autoSpaceDN w:val="0"/>
        <w:adjustRightInd w:val="0"/>
        <w:spacing w:line="240" w:lineRule="auto"/>
        <w:ind w:firstLine="0"/>
        <w:rPr>
          <w:rFonts w:ascii="Arial Narrow" w:hAnsi="Arial Narrow"/>
          <w:b/>
          <w:bCs/>
          <w:sz w:val="18"/>
          <w:lang w:eastAsia="es-MX"/>
        </w:rPr>
      </w:pPr>
    </w:p>
    <w:p w14:paraId="3DF13147" w14:textId="77777777" w:rsidR="00B46F00" w:rsidRPr="004002B3" w:rsidRDefault="00B46F00" w:rsidP="004002B3">
      <w:pPr>
        <w:pBdr>
          <w:bottom w:val="single" w:sz="12" w:space="1" w:color="auto"/>
        </w:pBdr>
        <w:spacing w:line="240" w:lineRule="auto"/>
        <w:ind w:firstLine="0"/>
        <w:jc w:val="both"/>
        <w:rPr>
          <w:rFonts w:ascii="Arial Narrow" w:hAnsi="Arial Narrow"/>
          <w:bCs/>
          <w:sz w:val="16"/>
          <w:szCs w:val="18"/>
        </w:rPr>
      </w:pPr>
    </w:p>
    <w:p w14:paraId="68FC4275" w14:textId="77777777" w:rsidR="00B46F00" w:rsidRPr="001B70C2" w:rsidRDefault="00B46F00" w:rsidP="003F7FD1">
      <w:pPr>
        <w:pBdr>
          <w:bottom w:val="single" w:sz="12" w:space="1" w:color="auto"/>
        </w:pBdr>
        <w:spacing w:line="240" w:lineRule="auto"/>
        <w:ind w:firstLine="0"/>
        <w:jc w:val="both"/>
        <w:rPr>
          <w:rFonts w:ascii="Arial Narrow" w:hAnsi="Arial Narrow"/>
          <w:bCs/>
          <w:sz w:val="18"/>
          <w:szCs w:val="18"/>
        </w:rPr>
      </w:pPr>
    </w:p>
    <w:p w14:paraId="308E7A9D" w14:textId="77777777" w:rsidR="00B46F00" w:rsidRPr="008C425D" w:rsidRDefault="00B46F00" w:rsidP="00B46F00">
      <w:pPr>
        <w:spacing w:line="240" w:lineRule="auto"/>
        <w:ind w:firstLine="0"/>
        <w:rPr>
          <w:rFonts w:ascii="Arial Narrow" w:hAnsi="Arial Narrow"/>
          <w:b/>
          <w:sz w:val="14"/>
          <w:szCs w:val="16"/>
        </w:rPr>
      </w:pPr>
    </w:p>
    <w:p w14:paraId="6502B964" w14:textId="77777777" w:rsidR="00B46F00" w:rsidRPr="00EB26AF" w:rsidRDefault="00B46F00" w:rsidP="00EB26AF">
      <w:pPr>
        <w:spacing w:line="240" w:lineRule="auto"/>
        <w:ind w:left="851" w:right="617" w:firstLine="0"/>
        <w:rPr>
          <w:rFonts w:ascii="Arial Narrow" w:hAnsi="Arial Narrow" w:cs="Arial"/>
          <w:b/>
          <w:sz w:val="20"/>
        </w:rPr>
      </w:pPr>
      <w:r w:rsidRPr="00EB26AF">
        <w:rPr>
          <w:rFonts w:ascii="Arial Narrow" w:hAnsi="Arial Narrow" w:cs="Arial"/>
          <w:b/>
          <w:sz w:val="20"/>
        </w:rPr>
        <w:t>Resolución de la Suprema Corte de Justicia de la Nación, de fecha 09 de julio de 2019, relativa a la Acción de Inconstitucionalidad 143/2017:</w:t>
      </w:r>
    </w:p>
    <w:p w14:paraId="348F21CC" w14:textId="77777777" w:rsidR="00B46F00" w:rsidRPr="00EB26AF" w:rsidRDefault="00B46F00" w:rsidP="00EB26AF">
      <w:pPr>
        <w:spacing w:line="240" w:lineRule="auto"/>
        <w:ind w:left="851" w:right="617" w:firstLine="0"/>
        <w:jc w:val="both"/>
        <w:rPr>
          <w:rFonts w:ascii="Arial Narrow" w:hAnsi="Arial Narrow" w:cs="Arial"/>
          <w:b/>
          <w:sz w:val="20"/>
        </w:rPr>
      </w:pPr>
    </w:p>
    <w:p w14:paraId="72105B3C" w14:textId="77777777" w:rsidR="00B46F00" w:rsidRPr="00EB26AF" w:rsidRDefault="00B46F00" w:rsidP="00EB26AF">
      <w:pPr>
        <w:spacing w:line="240" w:lineRule="auto"/>
        <w:ind w:left="851" w:right="617" w:firstLine="0"/>
        <w:rPr>
          <w:rFonts w:ascii="Arial Narrow" w:hAnsi="Arial Narrow" w:cs="Arial"/>
          <w:b/>
          <w:sz w:val="20"/>
        </w:rPr>
      </w:pPr>
      <w:r w:rsidRPr="00EB26AF">
        <w:rPr>
          <w:rFonts w:ascii="Arial Narrow" w:hAnsi="Arial Narrow" w:cs="Arial"/>
          <w:b/>
          <w:sz w:val="20"/>
        </w:rPr>
        <w:t xml:space="preserve">“El Tribunal Peno, en su sesión celebrada el nueve de julio del dos mil diecinueve, resolvió la acción de inconstitucionalidad, 143/2017, promovida por la Procuraduría General de la Republica, en los siguientes términos:  </w:t>
      </w:r>
    </w:p>
    <w:p w14:paraId="7888FB9D" w14:textId="77777777" w:rsidR="00B46F00" w:rsidRPr="00EB26AF" w:rsidRDefault="00B46F00" w:rsidP="00EB26AF">
      <w:pPr>
        <w:spacing w:line="240" w:lineRule="auto"/>
        <w:ind w:left="851" w:right="617" w:firstLine="0"/>
        <w:rPr>
          <w:rFonts w:ascii="Arial Narrow" w:hAnsi="Arial Narrow" w:cs="Arial"/>
          <w:sz w:val="20"/>
        </w:rPr>
      </w:pPr>
    </w:p>
    <w:p w14:paraId="3A29A8C0" w14:textId="77777777" w:rsidR="00B46F00" w:rsidRPr="00EB26AF" w:rsidRDefault="00B46F00" w:rsidP="00EB26AF">
      <w:pPr>
        <w:spacing w:line="240" w:lineRule="auto"/>
        <w:ind w:left="851" w:right="617" w:firstLine="0"/>
        <w:rPr>
          <w:rFonts w:ascii="Arial Narrow" w:hAnsi="Arial Narrow" w:cs="Arial"/>
          <w:sz w:val="20"/>
        </w:rPr>
      </w:pPr>
      <w:r w:rsidRPr="00EB26AF">
        <w:rPr>
          <w:rFonts w:ascii="Arial Narrow" w:hAnsi="Arial Narrow" w:cs="Arial"/>
          <w:b/>
          <w:sz w:val="20"/>
        </w:rPr>
        <w:t>PRIMERO.</w:t>
      </w:r>
      <w:r w:rsidRPr="00EB26AF">
        <w:rPr>
          <w:rFonts w:ascii="Arial Narrow" w:hAnsi="Arial Narrow" w:cs="Arial"/>
          <w:sz w:val="20"/>
        </w:rPr>
        <w:t xml:space="preserve"> Es procedente y  fundada la presente acción de inconstitucionalidad. </w:t>
      </w:r>
    </w:p>
    <w:p w14:paraId="6B3BAB2F" w14:textId="77777777" w:rsidR="00B46F00" w:rsidRPr="00EB26AF" w:rsidRDefault="00B46F00" w:rsidP="00EB26AF">
      <w:pPr>
        <w:spacing w:line="240" w:lineRule="auto"/>
        <w:ind w:left="851" w:right="617" w:firstLine="0"/>
        <w:jc w:val="both"/>
        <w:rPr>
          <w:rFonts w:ascii="Arial Narrow" w:hAnsi="Arial Narrow" w:cs="Arial"/>
          <w:sz w:val="20"/>
        </w:rPr>
      </w:pPr>
    </w:p>
    <w:p w14:paraId="6B231751" w14:textId="77777777" w:rsidR="00B46F00" w:rsidRPr="00EB26AF" w:rsidRDefault="00B46F00" w:rsidP="00EB26AF">
      <w:pPr>
        <w:spacing w:line="240" w:lineRule="auto"/>
        <w:ind w:left="851" w:right="617" w:firstLine="0"/>
        <w:jc w:val="both"/>
        <w:rPr>
          <w:rFonts w:ascii="Arial Narrow" w:hAnsi="Arial Narrow" w:cs="Arial"/>
          <w:sz w:val="20"/>
        </w:rPr>
      </w:pPr>
      <w:r w:rsidRPr="00EB26AF">
        <w:rPr>
          <w:rFonts w:ascii="Arial Narrow" w:hAnsi="Arial Narrow" w:cs="Arial"/>
          <w:b/>
          <w:sz w:val="20"/>
        </w:rPr>
        <w:t>SEGUNDO.</w:t>
      </w:r>
      <w:r w:rsidRPr="00EB26AF">
        <w:rPr>
          <w:rFonts w:ascii="Arial Narrow" w:hAnsi="Arial Narrow" w:cs="Arial"/>
          <w:sz w:val="20"/>
        </w:rPr>
        <w:t xml:space="preserve"> Se declara la invalidez del artículo 9 del Código Penal del Estado de Coahuila de Zaragoza, reformado mediante Decreto Número 932, publicado en el Periódico Oficial de dicha entidad el veintidós de septiembre del dos mil diecisiete y, en vía de consecuencia, la del artículo 9 Bis del citado ordenamiento legal, así como los artículos 13 del Código Penal de Coahuila de Zaragoza, expedido mediante decreto No. 990, publicado en el Periódico Oficial de dicha entidad el veintisiete de octubre de dos mil diecisiete y 13, aparatado A, fracción I, del Código Penal de Coahuila de Zaragoza, reformado mediante Decreto Número 242, publicado en el Periódico Oficial de dicha entidad el doce de abril del dos mil diecinueve, para los efectos retroactivos precisados en el último apartado de este fallo; en la inteligencia de que dichas declaraciones de invalidez surtirán sus efectos a partir de la notificación de los puntos resolutivos de esta sentencia al Congreso del Estado de Coahuila de Zaragoza.  </w:t>
      </w:r>
    </w:p>
    <w:p w14:paraId="3C427856" w14:textId="77777777" w:rsidR="00B46F00" w:rsidRPr="00EB26AF" w:rsidRDefault="00B46F00" w:rsidP="00EB26AF">
      <w:pPr>
        <w:spacing w:line="240" w:lineRule="auto"/>
        <w:ind w:left="851" w:right="617" w:firstLine="0"/>
        <w:rPr>
          <w:rFonts w:ascii="Arial Narrow" w:hAnsi="Arial Narrow" w:cs="Arial"/>
          <w:b/>
          <w:sz w:val="20"/>
        </w:rPr>
      </w:pPr>
    </w:p>
    <w:p w14:paraId="5D0F4319" w14:textId="77777777" w:rsidR="00B46F00" w:rsidRDefault="00B46F00" w:rsidP="00EB26AF">
      <w:pPr>
        <w:spacing w:line="240" w:lineRule="auto"/>
        <w:ind w:left="851" w:right="617" w:firstLine="0"/>
        <w:rPr>
          <w:rFonts w:ascii="Arial Narrow" w:hAnsi="Arial Narrow" w:cs="Arial"/>
          <w:sz w:val="14"/>
        </w:rPr>
      </w:pPr>
      <w:r w:rsidRPr="00EB26AF">
        <w:rPr>
          <w:rFonts w:ascii="Arial Narrow" w:hAnsi="Arial Narrow" w:cs="Arial"/>
          <w:b/>
          <w:sz w:val="20"/>
        </w:rPr>
        <w:t>TERCERO.</w:t>
      </w:r>
      <w:r w:rsidRPr="00EB26AF">
        <w:rPr>
          <w:rFonts w:ascii="Arial Narrow" w:hAnsi="Arial Narrow" w:cs="Arial"/>
          <w:sz w:val="20"/>
        </w:rPr>
        <w:t xml:space="preserve"> Publíquese esta resolución  en el Diario Oficial de la Federación, en el Periódico Oficial del Estado de Coahuila, así como en el Semanario Judicial de la Federación y su Gaceta.”</w:t>
      </w:r>
      <w:r w:rsidRPr="00EB26AF">
        <w:rPr>
          <w:rFonts w:ascii="Arial Narrow" w:hAnsi="Arial Narrow" w:cs="Arial"/>
          <w:sz w:val="20"/>
        </w:rPr>
        <w:cr/>
      </w:r>
    </w:p>
    <w:p w14:paraId="2D8DF757" w14:textId="77777777" w:rsidR="00B46F00" w:rsidRDefault="00B46F00" w:rsidP="00B46F00">
      <w:pPr>
        <w:spacing w:line="240" w:lineRule="auto"/>
        <w:ind w:firstLine="0"/>
        <w:rPr>
          <w:rFonts w:ascii="Arial Narrow" w:hAnsi="Arial Narrow" w:cs="Arial"/>
          <w:sz w:val="14"/>
        </w:rPr>
      </w:pPr>
    </w:p>
    <w:p w14:paraId="3A56959B" w14:textId="77777777" w:rsidR="00EB26AF" w:rsidRDefault="00EB26AF" w:rsidP="00B46F00">
      <w:pPr>
        <w:pBdr>
          <w:bottom w:val="single" w:sz="12" w:space="1" w:color="auto"/>
        </w:pBdr>
        <w:spacing w:line="240" w:lineRule="auto"/>
        <w:ind w:firstLine="0"/>
        <w:rPr>
          <w:rFonts w:ascii="Arial Narrow" w:hAnsi="Arial Narrow" w:cs="Arial"/>
          <w:sz w:val="14"/>
        </w:rPr>
      </w:pPr>
    </w:p>
    <w:p w14:paraId="26B61C59" w14:textId="77777777" w:rsidR="00EB26AF" w:rsidRDefault="00EB26AF" w:rsidP="00B46F00">
      <w:pPr>
        <w:spacing w:line="240" w:lineRule="auto"/>
        <w:ind w:firstLine="0"/>
        <w:rPr>
          <w:rFonts w:ascii="Arial Narrow" w:hAnsi="Arial Narrow" w:cs="Arial"/>
          <w:sz w:val="14"/>
        </w:rPr>
      </w:pPr>
    </w:p>
    <w:p w14:paraId="336A4F49" w14:textId="77777777" w:rsidR="00EB26AF" w:rsidRDefault="00EB26AF" w:rsidP="00B46F00">
      <w:pPr>
        <w:spacing w:line="240" w:lineRule="auto"/>
        <w:ind w:firstLine="0"/>
        <w:rPr>
          <w:rFonts w:ascii="Arial Narrow" w:hAnsi="Arial Narrow" w:cs="Arial"/>
          <w:sz w:val="14"/>
        </w:rPr>
      </w:pPr>
    </w:p>
    <w:p w14:paraId="10706BE7"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w:t>
      </w:r>
      <w:r w:rsidRPr="00EB26AF">
        <w:rPr>
          <w:rFonts w:ascii="Arial Narrow" w:hAnsi="Arial Narrow"/>
          <w:sz w:val="20"/>
          <w:szCs w:val="24"/>
          <w:lang w:val="es-ES"/>
        </w:rPr>
        <w:t xml:space="preserve">El Tribunal Pleno, en su sesión celebrada el ocho de junio del dos mil veinte, resolvió la acción de inconstitucionalidad 53/2019, promovida por la Comisión Nacional de Derechos Humanos, en los términos siguientes:  </w:t>
      </w:r>
    </w:p>
    <w:p w14:paraId="43E8423A" w14:textId="77777777" w:rsidR="00EB26AF" w:rsidRPr="00EB26AF" w:rsidRDefault="00EB26AF" w:rsidP="00EB26AF">
      <w:pPr>
        <w:spacing w:line="240" w:lineRule="auto"/>
        <w:ind w:left="567" w:right="617"/>
        <w:jc w:val="both"/>
        <w:rPr>
          <w:rFonts w:ascii="Arial Narrow" w:hAnsi="Arial Narrow"/>
          <w:sz w:val="20"/>
          <w:szCs w:val="24"/>
          <w:lang w:val="es-ES"/>
        </w:rPr>
      </w:pPr>
    </w:p>
    <w:p w14:paraId="40418596"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“PRIMERO.</w:t>
      </w:r>
      <w:r w:rsidRPr="00EB26AF">
        <w:rPr>
          <w:rFonts w:ascii="Arial Narrow" w:hAnsi="Arial Narrow"/>
          <w:sz w:val="20"/>
          <w:szCs w:val="24"/>
          <w:lang w:val="es-ES"/>
        </w:rPr>
        <w:t xml:space="preserve"> Es procedente y fundada la presente acción de inconstitucionalidad.</w:t>
      </w:r>
    </w:p>
    <w:p w14:paraId="2CAE8F27" w14:textId="77777777" w:rsidR="00EB26AF" w:rsidRPr="00EB26AF" w:rsidRDefault="00EB26AF" w:rsidP="00EB26AF">
      <w:pPr>
        <w:spacing w:line="240" w:lineRule="auto"/>
        <w:ind w:left="567" w:right="617"/>
        <w:jc w:val="both"/>
        <w:rPr>
          <w:rFonts w:ascii="Arial Narrow" w:hAnsi="Arial Narrow"/>
          <w:sz w:val="20"/>
          <w:szCs w:val="24"/>
          <w:lang w:val="es-ES"/>
        </w:rPr>
      </w:pPr>
    </w:p>
    <w:p w14:paraId="3FB6A5D5"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SEGUNDO</w:t>
      </w:r>
      <w:r w:rsidRPr="00EB26AF">
        <w:rPr>
          <w:rFonts w:ascii="Arial Narrow" w:hAnsi="Arial Narrow"/>
          <w:sz w:val="20"/>
          <w:szCs w:val="24"/>
          <w:lang w:val="es-ES"/>
        </w:rPr>
        <w:t xml:space="preserve">. Se reconoce la validez de las porciones normativas  ’y multa’ de los artículos 224, fracciones I y III, 225, párrafo primero, 226, párrafo primero, 227, párrafos primero y segundo, 229, fracciones I y III, párrafo primero, 232, 233, 235,  párrafo primero, y 236, fracciones I, párrafo primero, y II párrafo primero, del Código Penal de Coahuila de Zaragoza, reformado mediante decreto 242, publicado en el Periódico Oficial de dicha entidad federativa el doce de abril del dos mil diecinueve, en atención a lo dispuesto en el considerando quinto de esta decisión. </w:t>
      </w:r>
    </w:p>
    <w:p w14:paraId="5D04ADF9" w14:textId="77777777" w:rsidR="00EB26AF" w:rsidRPr="00EB26AF" w:rsidRDefault="00EB26AF" w:rsidP="00EB26AF">
      <w:pPr>
        <w:spacing w:line="240" w:lineRule="auto"/>
        <w:ind w:left="567" w:right="617"/>
        <w:jc w:val="both"/>
        <w:rPr>
          <w:rFonts w:ascii="Arial Narrow" w:hAnsi="Arial Narrow"/>
          <w:sz w:val="20"/>
          <w:szCs w:val="24"/>
          <w:lang w:val="es-ES"/>
        </w:rPr>
      </w:pPr>
    </w:p>
    <w:p w14:paraId="1793223F"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TERCERO.</w:t>
      </w:r>
      <w:r w:rsidRPr="00EB26AF">
        <w:rPr>
          <w:rFonts w:ascii="Arial Narrow" w:hAnsi="Arial Narrow"/>
          <w:sz w:val="20"/>
          <w:szCs w:val="24"/>
          <w:lang w:val="es-ES"/>
        </w:rPr>
        <w:t xml:space="preserve"> Se declara la invalidez de los artículos 222, 225, párrafo segundo, y 229, fracción II, del Código Penal de Coahuila de Zaragoza, reformado mediante decreto 242, publicado en el Periódico Oficial de dicha entidad federativa el doce de abril del dos mil diecinueve, en atención a lo dispuesto en el considerando quinto de esta determinación, para los efectos retroactivos precisados en el considerando sexto de este fallo, en la inteligencia de que dichas declaraciones de invalidez, surtirán sus efectos a partir de la notificación de los puntos resolutivos de esta sentencia al Congreso del Estado de Coahuila de Zaragoza.    </w:t>
      </w:r>
    </w:p>
    <w:p w14:paraId="029576E0" w14:textId="77777777" w:rsidR="00EB26AF" w:rsidRPr="00EB26AF" w:rsidRDefault="00EB26AF" w:rsidP="00EB26AF">
      <w:pPr>
        <w:spacing w:line="240" w:lineRule="auto"/>
        <w:ind w:left="567" w:right="617"/>
        <w:jc w:val="both"/>
        <w:rPr>
          <w:rFonts w:ascii="Arial Narrow" w:hAnsi="Arial Narrow"/>
          <w:sz w:val="20"/>
          <w:szCs w:val="24"/>
          <w:lang w:val="es-ES"/>
        </w:rPr>
      </w:pPr>
    </w:p>
    <w:p w14:paraId="3AFE1464"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CUARTO.</w:t>
      </w:r>
      <w:r w:rsidRPr="00EB26AF">
        <w:rPr>
          <w:rFonts w:ascii="Arial Narrow" w:hAnsi="Arial Narrow"/>
          <w:sz w:val="20"/>
          <w:szCs w:val="24"/>
          <w:lang w:val="es-ES"/>
        </w:rPr>
        <w:t xml:space="preserve"> Publíquese esta resolución en el Diario Oficial de la Federación, en el Diario Oficial de la Federación, en el Periódico Oficial del Estado de Coahuila de Zaragoza, así como en el Semanario Judicial de la Federación y su Gaceta.”.  </w:t>
      </w:r>
    </w:p>
    <w:p w14:paraId="40610FD4" w14:textId="77777777" w:rsidR="00EB26AF" w:rsidRPr="00EB26AF" w:rsidRDefault="00EB26AF" w:rsidP="00EB26AF">
      <w:pPr>
        <w:spacing w:line="240" w:lineRule="auto"/>
        <w:ind w:right="617" w:firstLine="0"/>
        <w:rPr>
          <w:rFonts w:ascii="Arial Narrow" w:hAnsi="Arial Narrow" w:cs="Arial"/>
          <w:sz w:val="10"/>
          <w:lang w:val="es-ES"/>
        </w:rPr>
      </w:pPr>
    </w:p>
    <w:sectPr w:rsidR="00EB26AF" w:rsidRPr="00EB26AF" w:rsidSect="00544006">
      <w:headerReference w:type="even" r:id="rId8"/>
      <w:headerReference w:type="default" r:id="rId9"/>
      <w:footerReference w:type="default" r:id="rId10"/>
      <w:headerReference w:type="first" r:id="rId11"/>
      <w:pgSz w:w="12242" w:h="15842" w:code="1"/>
      <w:pgMar w:top="1418" w:right="1418" w:bottom="1418" w:left="1418" w:header="567" w:footer="567" w:gutter="0"/>
      <w:paperSrc w:first="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6ED1" w14:textId="77777777" w:rsidR="003A5C8F" w:rsidRDefault="003A5C8F" w:rsidP="00C12B5D">
      <w:r>
        <w:separator/>
      </w:r>
    </w:p>
  </w:endnote>
  <w:endnote w:type="continuationSeparator" w:id="0">
    <w:p w14:paraId="2BC5D4BB" w14:textId="77777777" w:rsidR="003A5C8F" w:rsidRDefault="003A5C8F" w:rsidP="00C12B5D">
      <w:r>
        <w:continuationSeparator/>
      </w:r>
    </w:p>
  </w:endnote>
  <w:endnote w:type="continuationNotice" w:id="1">
    <w:p w14:paraId="202069AF" w14:textId="77777777" w:rsidR="003A5C8F" w:rsidRDefault="003A5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5F5A" w14:textId="77777777" w:rsidR="004B703D" w:rsidRPr="00CB4178" w:rsidRDefault="004B703D" w:rsidP="00CB4178">
    <w:pPr>
      <w:pStyle w:val="Piedepgina"/>
      <w:jc w:val="right"/>
      <w:rPr>
        <w:rFonts w:ascii="Arial Narrow" w:hAnsi="Arial Narrow"/>
        <w:b/>
        <w:sz w:val="20"/>
        <w:u w:val="single"/>
      </w:rPr>
    </w:pPr>
    <w:r w:rsidRPr="00CB4178">
      <w:rPr>
        <w:rFonts w:ascii="Arial Narrow" w:hAnsi="Arial Narrow"/>
        <w:b/>
        <w:sz w:val="20"/>
        <w:u w:val="single"/>
      </w:rPr>
      <w:fldChar w:fldCharType="begin"/>
    </w:r>
    <w:r w:rsidRPr="00CB4178">
      <w:rPr>
        <w:rFonts w:ascii="Arial Narrow" w:hAnsi="Arial Narrow"/>
        <w:b/>
        <w:sz w:val="20"/>
        <w:u w:val="single"/>
      </w:rPr>
      <w:instrText>PAGE   \* MERGEFORMAT</w:instrText>
    </w:r>
    <w:r w:rsidRPr="00CB4178">
      <w:rPr>
        <w:rFonts w:ascii="Arial Narrow" w:hAnsi="Arial Narrow"/>
        <w:b/>
        <w:sz w:val="20"/>
        <w:u w:val="single"/>
      </w:rPr>
      <w:fldChar w:fldCharType="separate"/>
    </w:r>
    <w:r w:rsidR="00522FAA" w:rsidRPr="00522FAA">
      <w:rPr>
        <w:rFonts w:ascii="Arial Narrow" w:hAnsi="Arial Narrow"/>
        <w:b/>
        <w:noProof/>
        <w:sz w:val="20"/>
        <w:u w:val="single"/>
        <w:lang w:val="es-ES"/>
      </w:rPr>
      <w:t>290</w:t>
    </w:r>
    <w:r w:rsidRPr="00CB4178">
      <w:rPr>
        <w:rFonts w:ascii="Arial Narrow" w:hAnsi="Arial Narrow"/>
        <w:b/>
        <w:sz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CE50" w14:textId="77777777" w:rsidR="003A5C8F" w:rsidRDefault="003A5C8F" w:rsidP="00C12B5D">
      <w:r>
        <w:separator/>
      </w:r>
    </w:p>
  </w:footnote>
  <w:footnote w:type="continuationSeparator" w:id="0">
    <w:p w14:paraId="38027EAD" w14:textId="77777777" w:rsidR="003A5C8F" w:rsidRDefault="003A5C8F" w:rsidP="00C12B5D">
      <w:r>
        <w:continuationSeparator/>
      </w:r>
    </w:p>
  </w:footnote>
  <w:footnote w:type="continuationNotice" w:id="1">
    <w:p w14:paraId="09465406" w14:textId="77777777" w:rsidR="003A5C8F" w:rsidRDefault="003A5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273B" w14:textId="77777777" w:rsidR="004B703D" w:rsidRDefault="004B703D" w:rsidP="004821B0">
    <w:pPr>
      <w:pStyle w:val="Encabezado"/>
      <w:ind w:firstLine="0"/>
    </w:pPr>
  </w:p>
  <w:p w14:paraId="0B19D3CF" w14:textId="77777777" w:rsidR="004B703D" w:rsidRDefault="004B703D" w:rsidP="004821B0">
    <w:pPr>
      <w:pStyle w:val="Encabezado"/>
      <w:ind w:firstLine="0"/>
    </w:pPr>
  </w:p>
  <w:p w14:paraId="78DF69B6" w14:textId="77777777" w:rsidR="004B703D" w:rsidRDefault="004B703D" w:rsidP="004821B0">
    <w:pPr>
      <w:pStyle w:val="Encabezado"/>
      <w:ind w:firstLine="0"/>
    </w:pPr>
  </w:p>
  <w:p w14:paraId="2DE77031" w14:textId="77777777" w:rsidR="004B703D" w:rsidRDefault="004B703D" w:rsidP="004821B0">
    <w:pPr>
      <w:pStyle w:val="Encabezado"/>
      <w:ind w:firstLine="0"/>
    </w:pPr>
  </w:p>
  <w:p w14:paraId="22C7D20F" w14:textId="77777777" w:rsidR="004B703D" w:rsidRDefault="004B703D" w:rsidP="004821B0">
    <w:pPr>
      <w:pStyle w:val="Encabezado"/>
      <w:ind w:firstLine="0"/>
    </w:pPr>
    <w:r>
      <w:tab/>
      <w:t xml:space="preserve">                                                                                            4546</w:t>
    </w:r>
  </w:p>
  <w:p w14:paraId="66D23D26" w14:textId="77777777" w:rsidR="004B703D" w:rsidRDefault="004B703D" w:rsidP="004821B0">
    <w:pPr>
      <w:pStyle w:val="Encabezado"/>
      <w:ind w:firstLine="0"/>
    </w:pPr>
  </w:p>
  <w:p w14:paraId="2A80C162" w14:textId="77777777" w:rsidR="004B703D" w:rsidRDefault="004B703D" w:rsidP="004821B0">
    <w:pPr>
      <w:pStyle w:val="Encabezado"/>
      <w:ind w:firstLine="0"/>
    </w:pPr>
  </w:p>
  <w:p w14:paraId="288799A1" w14:textId="77777777" w:rsidR="004B703D" w:rsidRDefault="004B703D" w:rsidP="004821B0">
    <w:pPr>
      <w:pStyle w:val="Encabezado"/>
      <w:ind w:firstLine="0"/>
    </w:pPr>
  </w:p>
  <w:p w14:paraId="751D84D6" w14:textId="77777777" w:rsidR="004B703D" w:rsidRPr="004821B0" w:rsidRDefault="004B703D" w:rsidP="004821B0">
    <w:pPr>
      <w:pStyle w:val="Encabezado"/>
      <w:ind w:firstLine="0"/>
    </w:pPr>
  </w:p>
  <w:p w14:paraId="087DED4C" w14:textId="77777777" w:rsidR="004B703D" w:rsidRDefault="004B70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8B97" w14:textId="77777777" w:rsidR="004B703D" w:rsidRPr="0088412D" w:rsidRDefault="004B703D" w:rsidP="0088412D">
    <w:pPr>
      <w:pStyle w:val="Encabezado"/>
      <w:spacing w:line="240" w:lineRule="auto"/>
      <w:ind w:firstLine="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39C4" w14:textId="77777777" w:rsidR="004B703D" w:rsidRDefault="004B703D" w:rsidP="004821B0">
    <w:pPr>
      <w:pStyle w:val="Encabezado"/>
      <w:ind w:firstLine="0"/>
    </w:pPr>
  </w:p>
  <w:p w14:paraId="2D6CED12" w14:textId="77777777" w:rsidR="004B703D" w:rsidRDefault="004B703D" w:rsidP="004821B0">
    <w:pPr>
      <w:pStyle w:val="Encabezado"/>
      <w:ind w:firstLine="0"/>
    </w:pPr>
  </w:p>
  <w:p w14:paraId="46CF8F59" w14:textId="77777777" w:rsidR="004B703D" w:rsidRDefault="004B703D" w:rsidP="004821B0">
    <w:pPr>
      <w:pStyle w:val="Encabezado"/>
      <w:ind w:firstLine="0"/>
    </w:pPr>
  </w:p>
  <w:p w14:paraId="23BB31EF" w14:textId="77777777" w:rsidR="004B703D" w:rsidRDefault="004B703D" w:rsidP="004821B0">
    <w:pPr>
      <w:pStyle w:val="Encabezado"/>
      <w:ind w:firstLine="0"/>
    </w:pPr>
  </w:p>
  <w:p w14:paraId="5F77672D" w14:textId="77777777" w:rsidR="004B703D" w:rsidRDefault="004B703D" w:rsidP="004821B0">
    <w:pPr>
      <w:pStyle w:val="Encabezado"/>
      <w:ind w:firstLine="0"/>
    </w:pPr>
    <w:r>
      <w:tab/>
      <w:t xml:space="preserve">                                                                                            4546</w:t>
    </w:r>
  </w:p>
  <w:p w14:paraId="02BE22E3" w14:textId="77777777" w:rsidR="004B703D" w:rsidRDefault="004B703D" w:rsidP="004821B0">
    <w:pPr>
      <w:pStyle w:val="Encabezado"/>
      <w:ind w:firstLine="0"/>
    </w:pPr>
  </w:p>
  <w:p w14:paraId="534D0367" w14:textId="77777777" w:rsidR="004B703D" w:rsidRDefault="004B703D" w:rsidP="004821B0">
    <w:pPr>
      <w:pStyle w:val="Encabezado"/>
      <w:ind w:firstLine="0"/>
    </w:pPr>
  </w:p>
  <w:p w14:paraId="4C887550" w14:textId="77777777" w:rsidR="004B703D" w:rsidRDefault="004B703D" w:rsidP="004821B0">
    <w:pPr>
      <w:pStyle w:val="Encabezado"/>
      <w:ind w:firstLine="0"/>
    </w:pPr>
  </w:p>
  <w:p w14:paraId="2A096850" w14:textId="77777777" w:rsidR="004B703D" w:rsidRPr="004821B0" w:rsidRDefault="004B703D" w:rsidP="004821B0">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2.75pt;height:162.75pt" o:bullet="t">
        <v:imagedata r:id="rId1" o:title="art724E"/>
      </v:shape>
    </w:pict>
  </w:numPicBullet>
  <w:abstractNum w:abstractNumId="0" w15:restartNumberingAfterBreak="0">
    <w:nsid w:val="FFFFFF7C"/>
    <w:multiLevelType w:val="multilevel"/>
    <w:tmpl w:val="D068CB34"/>
    <w:lvl w:ilvl="0">
      <w:start w:val="1"/>
      <w:numFmt w:val="decimal"/>
      <w:pStyle w:val="Listaconnmeros5"/>
      <w:lvlText w:val="%1."/>
      <w:lvlJc w:val="left"/>
      <w:pPr>
        <w:tabs>
          <w:tab w:val="num" w:pos="1492"/>
        </w:tabs>
        <w:ind w:left="1492" w:hanging="360"/>
      </w:pPr>
    </w:lvl>
    <w:lvl w:ilvl="1">
      <w:start w:val="1"/>
      <w:numFmt w:val="lowerLetter"/>
      <w:pStyle w:val="Listaconnmeros5"/>
      <w:lvlText w:val="%2."/>
      <w:lvlJc w:val="left"/>
      <w:pPr>
        <w:ind w:left="1440" w:hanging="360"/>
      </w:pPr>
    </w:lvl>
    <w:lvl w:ilvl="2">
      <w:start w:val="1"/>
      <w:numFmt w:val="lowerRoman"/>
      <w:pStyle w:val="Listaconnmeros5"/>
      <w:lvlText w:val="%3."/>
      <w:lvlJc w:val="right"/>
      <w:pPr>
        <w:ind w:left="2160" w:hanging="180"/>
      </w:pPr>
    </w:lvl>
    <w:lvl w:ilvl="3">
      <w:start w:val="1"/>
      <w:numFmt w:val="decimal"/>
      <w:pStyle w:val="Listaconnmeros5"/>
      <w:lvlText w:val="%4."/>
      <w:lvlJc w:val="left"/>
      <w:pPr>
        <w:ind w:left="2880" w:hanging="360"/>
      </w:pPr>
    </w:lvl>
    <w:lvl w:ilvl="4">
      <w:start w:val="1"/>
      <w:numFmt w:val="lowerLetter"/>
      <w:pStyle w:val="Listaconnmeros5"/>
      <w:lvlText w:val="%5."/>
      <w:lvlJc w:val="left"/>
      <w:pPr>
        <w:ind w:left="3600" w:hanging="360"/>
      </w:pPr>
    </w:lvl>
    <w:lvl w:ilvl="5">
      <w:start w:val="1"/>
      <w:numFmt w:val="lowerRoman"/>
      <w:pStyle w:val="Listaconnmeros5"/>
      <w:lvlText w:val="%6."/>
      <w:lvlJc w:val="right"/>
      <w:pPr>
        <w:ind w:left="4320" w:hanging="180"/>
      </w:pPr>
    </w:lvl>
    <w:lvl w:ilvl="6">
      <w:start w:val="1"/>
      <w:numFmt w:val="decimal"/>
      <w:pStyle w:val="Listaconnmeros5"/>
      <w:lvlText w:val="%7."/>
      <w:lvlJc w:val="left"/>
      <w:pPr>
        <w:ind w:left="5040" w:hanging="360"/>
      </w:pPr>
    </w:lvl>
    <w:lvl w:ilvl="7">
      <w:start w:val="1"/>
      <w:numFmt w:val="lowerLetter"/>
      <w:pStyle w:val="Listaconnmeros5"/>
      <w:lvlText w:val="%8."/>
      <w:lvlJc w:val="left"/>
      <w:pPr>
        <w:ind w:left="5760" w:hanging="360"/>
      </w:pPr>
    </w:lvl>
    <w:lvl w:ilvl="8">
      <w:start w:val="1"/>
      <w:numFmt w:val="lowerRoman"/>
      <w:pStyle w:val="Listaconnmeros5"/>
      <w:lvlText w:val="%9."/>
      <w:lvlJc w:val="right"/>
      <w:pPr>
        <w:ind w:left="6480" w:hanging="180"/>
      </w:pPr>
    </w:lvl>
  </w:abstractNum>
  <w:abstractNum w:abstractNumId="1" w15:restartNumberingAfterBreak="0">
    <w:nsid w:val="FFFFFF7D"/>
    <w:multiLevelType w:val="multilevel"/>
    <w:tmpl w:val="0D1680DA"/>
    <w:lvl w:ilvl="0">
      <w:start w:val="1"/>
      <w:numFmt w:val="decimal"/>
      <w:pStyle w:val="Listaconnmeros4"/>
      <w:lvlText w:val="%1."/>
      <w:lvlJc w:val="left"/>
      <w:pPr>
        <w:tabs>
          <w:tab w:val="num" w:pos="1209"/>
        </w:tabs>
        <w:ind w:left="1209" w:hanging="360"/>
      </w:pPr>
    </w:lvl>
    <w:lvl w:ilvl="1">
      <w:start w:val="1"/>
      <w:numFmt w:val="lowerLetter"/>
      <w:pStyle w:val="Listaconnmeros4"/>
      <w:lvlText w:val="%2."/>
      <w:lvlJc w:val="left"/>
      <w:pPr>
        <w:ind w:left="1440" w:hanging="360"/>
      </w:pPr>
    </w:lvl>
    <w:lvl w:ilvl="2">
      <w:start w:val="1"/>
      <w:numFmt w:val="lowerRoman"/>
      <w:pStyle w:val="Listaconnmeros4"/>
      <w:lvlText w:val="%3."/>
      <w:lvlJc w:val="right"/>
      <w:pPr>
        <w:ind w:left="2160" w:hanging="180"/>
      </w:pPr>
    </w:lvl>
    <w:lvl w:ilvl="3">
      <w:start w:val="1"/>
      <w:numFmt w:val="decimal"/>
      <w:pStyle w:val="Listaconnmeros4"/>
      <w:lvlText w:val="%4."/>
      <w:lvlJc w:val="left"/>
      <w:pPr>
        <w:ind w:left="2880" w:hanging="360"/>
      </w:pPr>
    </w:lvl>
    <w:lvl w:ilvl="4">
      <w:start w:val="1"/>
      <w:numFmt w:val="lowerLetter"/>
      <w:pStyle w:val="Listaconnmeros4"/>
      <w:lvlText w:val="%5."/>
      <w:lvlJc w:val="left"/>
      <w:pPr>
        <w:ind w:left="3600" w:hanging="360"/>
      </w:pPr>
    </w:lvl>
    <w:lvl w:ilvl="5">
      <w:start w:val="1"/>
      <w:numFmt w:val="lowerRoman"/>
      <w:pStyle w:val="Listaconnmeros4"/>
      <w:lvlText w:val="%6."/>
      <w:lvlJc w:val="right"/>
      <w:pPr>
        <w:ind w:left="4320" w:hanging="180"/>
      </w:pPr>
    </w:lvl>
    <w:lvl w:ilvl="6">
      <w:start w:val="1"/>
      <w:numFmt w:val="decimal"/>
      <w:pStyle w:val="Listaconnmeros4"/>
      <w:lvlText w:val="%7."/>
      <w:lvlJc w:val="left"/>
      <w:pPr>
        <w:ind w:left="5040" w:hanging="360"/>
      </w:pPr>
    </w:lvl>
    <w:lvl w:ilvl="7">
      <w:start w:val="1"/>
      <w:numFmt w:val="lowerLetter"/>
      <w:pStyle w:val="Listaconnmeros4"/>
      <w:lvlText w:val="%8."/>
      <w:lvlJc w:val="left"/>
      <w:pPr>
        <w:ind w:left="5760" w:hanging="360"/>
      </w:pPr>
    </w:lvl>
    <w:lvl w:ilvl="8">
      <w:start w:val="1"/>
      <w:numFmt w:val="lowerRoman"/>
      <w:pStyle w:val="Listaconnmeros4"/>
      <w:lvlText w:val="%9."/>
      <w:lvlJc w:val="right"/>
      <w:pPr>
        <w:ind w:left="6480" w:hanging="180"/>
      </w:pPr>
    </w:lvl>
  </w:abstractNum>
  <w:abstractNum w:abstractNumId="2" w15:restartNumberingAfterBreak="0">
    <w:nsid w:val="FFFFFF7F"/>
    <w:multiLevelType w:val="multilevel"/>
    <w:tmpl w:val="A2CE2ECE"/>
    <w:lvl w:ilvl="0">
      <w:start w:val="1"/>
      <w:numFmt w:val="decimal"/>
      <w:pStyle w:val="Listaconnmeros2"/>
      <w:lvlText w:val="%1."/>
      <w:lvlJc w:val="left"/>
      <w:pPr>
        <w:tabs>
          <w:tab w:val="num" w:pos="643"/>
        </w:tabs>
        <w:ind w:left="643" w:hanging="360"/>
      </w:pPr>
    </w:lvl>
    <w:lvl w:ilvl="1">
      <w:start w:val="1"/>
      <w:numFmt w:val="lowerLetter"/>
      <w:pStyle w:val="Listaconnmeros2"/>
      <w:lvlText w:val="%2."/>
      <w:lvlJc w:val="left"/>
      <w:pPr>
        <w:ind w:left="1440" w:hanging="360"/>
      </w:pPr>
    </w:lvl>
    <w:lvl w:ilvl="2">
      <w:start w:val="1"/>
      <w:numFmt w:val="lowerRoman"/>
      <w:pStyle w:val="Listaconnmeros2"/>
      <w:lvlText w:val="%3."/>
      <w:lvlJc w:val="right"/>
      <w:pPr>
        <w:ind w:left="2160" w:hanging="180"/>
      </w:pPr>
    </w:lvl>
    <w:lvl w:ilvl="3">
      <w:start w:val="1"/>
      <w:numFmt w:val="decimal"/>
      <w:pStyle w:val="Listaconnmeros2"/>
      <w:lvlText w:val="%4."/>
      <w:lvlJc w:val="left"/>
      <w:pPr>
        <w:ind w:left="2880" w:hanging="360"/>
      </w:pPr>
    </w:lvl>
    <w:lvl w:ilvl="4">
      <w:start w:val="1"/>
      <w:numFmt w:val="lowerLetter"/>
      <w:pStyle w:val="Listaconnmeros2"/>
      <w:lvlText w:val="%5."/>
      <w:lvlJc w:val="left"/>
      <w:pPr>
        <w:ind w:left="3600" w:hanging="360"/>
      </w:pPr>
    </w:lvl>
    <w:lvl w:ilvl="5">
      <w:start w:val="1"/>
      <w:numFmt w:val="lowerRoman"/>
      <w:pStyle w:val="Listaconnmeros2"/>
      <w:lvlText w:val="%6."/>
      <w:lvlJc w:val="right"/>
      <w:pPr>
        <w:ind w:left="4320" w:hanging="180"/>
      </w:pPr>
    </w:lvl>
    <w:lvl w:ilvl="6">
      <w:start w:val="1"/>
      <w:numFmt w:val="decimal"/>
      <w:pStyle w:val="Listaconnmeros2"/>
      <w:lvlText w:val="%7."/>
      <w:lvlJc w:val="left"/>
      <w:pPr>
        <w:ind w:left="5040" w:hanging="360"/>
      </w:pPr>
    </w:lvl>
    <w:lvl w:ilvl="7">
      <w:start w:val="1"/>
      <w:numFmt w:val="lowerLetter"/>
      <w:pStyle w:val="Listaconnmeros2"/>
      <w:lvlText w:val="%8."/>
      <w:lvlJc w:val="left"/>
      <w:pPr>
        <w:ind w:left="5760" w:hanging="360"/>
      </w:pPr>
    </w:lvl>
    <w:lvl w:ilvl="8">
      <w:start w:val="1"/>
      <w:numFmt w:val="lowerRoman"/>
      <w:pStyle w:val="Listaconnmeros2"/>
      <w:lvlText w:val="%9."/>
      <w:lvlJc w:val="right"/>
      <w:pPr>
        <w:ind w:left="6480" w:hanging="180"/>
      </w:pPr>
    </w:lvl>
  </w:abstractNum>
  <w:abstractNum w:abstractNumId="3" w15:restartNumberingAfterBreak="0">
    <w:nsid w:val="FFFFFF80"/>
    <w:multiLevelType w:val="multilevel"/>
    <w:tmpl w:val="9D766742"/>
    <w:lvl w:ilvl="0">
      <w:start w:val="1"/>
      <w:numFmt w:val="bullet"/>
      <w:pStyle w:val="Listaconvietas5"/>
      <w:lvlText w:val=""/>
      <w:lvlJc w:val="left"/>
      <w:pPr>
        <w:tabs>
          <w:tab w:val="num" w:pos="1492"/>
        </w:tabs>
        <w:ind w:left="1492" w:hanging="360"/>
      </w:pPr>
      <w:rPr>
        <w:rFonts w:ascii="Symbol" w:hAnsi="Symbol" w:hint="default"/>
      </w:rPr>
    </w:lvl>
    <w:lvl w:ilvl="1">
      <w:start w:val="1"/>
      <w:numFmt w:val="lowerLetter"/>
      <w:pStyle w:val="Listaconvietas5"/>
      <w:lvlText w:val="%2."/>
      <w:lvlJc w:val="left"/>
      <w:pPr>
        <w:ind w:left="1440" w:hanging="360"/>
      </w:pPr>
    </w:lvl>
    <w:lvl w:ilvl="2">
      <w:start w:val="1"/>
      <w:numFmt w:val="lowerRoman"/>
      <w:pStyle w:val="Listaconvietas5"/>
      <w:lvlText w:val="%3."/>
      <w:lvlJc w:val="right"/>
      <w:pPr>
        <w:ind w:left="2160" w:hanging="180"/>
      </w:pPr>
    </w:lvl>
    <w:lvl w:ilvl="3">
      <w:start w:val="1"/>
      <w:numFmt w:val="decimal"/>
      <w:pStyle w:val="Listaconvietas5"/>
      <w:lvlText w:val="%4."/>
      <w:lvlJc w:val="left"/>
      <w:pPr>
        <w:ind w:left="2880" w:hanging="360"/>
      </w:pPr>
    </w:lvl>
    <w:lvl w:ilvl="4">
      <w:start w:val="1"/>
      <w:numFmt w:val="lowerLetter"/>
      <w:pStyle w:val="Listaconvietas5"/>
      <w:lvlText w:val="%5."/>
      <w:lvlJc w:val="left"/>
      <w:pPr>
        <w:ind w:left="3600" w:hanging="360"/>
      </w:pPr>
    </w:lvl>
    <w:lvl w:ilvl="5">
      <w:start w:val="1"/>
      <w:numFmt w:val="lowerRoman"/>
      <w:pStyle w:val="Listaconvietas5"/>
      <w:lvlText w:val="%6."/>
      <w:lvlJc w:val="right"/>
      <w:pPr>
        <w:ind w:left="4320" w:hanging="180"/>
      </w:pPr>
    </w:lvl>
    <w:lvl w:ilvl="6">
      <w:start w:val="1"/>
      <w:numFmt w:val="decimal"/>
      <w:pStyle w:val="Listaconvietas5"/>
      <w:lvlText w:val="%7."/>
      <w:lvlJc w:val="left"/>
      <w:pPr>
        <w:ind w:left="5040" w:hanging="360"/>
      </w:pPr>
    </w:lvl>
    <w:lvl w:ilvl="7">
      <w:start w:val="1"/>
      <w:numFmt w:val="lowerLetter"/>
      <w:pStyle w:val="Listaconvietas5"/>
      <w:lvlText w:val="%8."/>
      <w:lvlJc w:val="left"/>
      <w:pPr>
        <w:ind w:left="5760" w:hanging="360"/>
      </w:pPr>
    </w:lvl>
    <w:lvl w:ilvl="8">
      <w:start w:val="1"/>
      <w:numFmt w:val="lowerRoman"/>
      <w:pStyle w:val="Listaconvietas5"/>
      <w:lvlText w:val="%9."/>
      <w:lvlJc w:val="right"/>
      <w:pPr>
        <w:ind w:left="6480" w:hanging="180"/>
      </w:pPr>
    </w:lvl>
  </w:abstractNum>
  <w:abstractNum w:abstractNumId="4" w15:restartNumberingAfterBreak="0">
    <w:nsid w:val="FFFFFF81"/>
    <w:multiLevelType w:val="multilevel"/>
    <w:tmpl w:val="338E1888"/>
    <w:lvl w:ilvl="0">
      <w:start w:val="1"/>
      <w:numFmt w:val="bullet"/>
      <w:pStyle w:val="Listaconvietas4"/>
      <w:lvlText w:val=""/>
      <w:lvlJc w:val="left"/>
      <w:pPr>
        <w:tabs>
          <w:tab w:val="num" w:pos="1209"/>
        </w:tabs>
        <w:ind w:left="1209" w:hanging="360"/>
      </w:pPr>
      <w:rPr>
        <w:rFonts w:ascii="Symbol" w:hAnsi="Symbol" w:hint="default"/>
      </w:rPr>
    </w:lvl>
    <w:lvl w:ilvl="1">
      <w:start w:val="1"/>
      <w:numFmt w:val="lowerLetter"/>
      <w:pStyle w:val="Listaconvietas4"/>
      <w:lvlText w:val="%2."/>
      <w:lvlJc w:val="left"/>
      <w:pPr>
        <w:ind w:left="1440" w:hanging="360"/>
      </w:pPr>
    </w:lvl>
    <w:lvl w:ilvl="2">
      <w:start w:val="1"/>
      <w:numFmt w:val="lowerRoman"/>
      <w:pStyle w:val="Listaconvietas4"/>
      <w:lvlText w:val="%3."/>
      <w:lvlJc w:val="right"/>
      <w:pPr>
        <w:ind w:left="2160" w:hanging="180"/>
      </w:pPr>
    </w:lvl>
    <w:lvl w:ilvl="3">
      <w:start w:val="1"/>
      <w:numFmt w:val="decimal"/>
      <w:pStyle w:val="Listaconvietas4"/>
      <w:lvlText w:val="%4."/>
      <w:lvlJc w:val="left"/>
      <w:pPr>
        <w:ind w:left="2880" w:hanging="360"/>
      </w:pPr>
    </w:lvl>
    <w:lvl w:ilvl="4">
      <w:start w:val="1"/>
      <w:numFmt w:val="lowerLetter"/>
      <w:pStyle w:val="Listaconvietas4"/>
      <w:lvlText w:val="%5."/>
      <w:lvlJc w:val="left"/>
      <w:pPr>
        <w:ind w:left="3600" w:hanging="360"/>
      </w:pPr>
    </w:lvl>
    <w:lvl w:ilvl="5">
      <w:start w:val="1"/>
      <w:numFmt w:val="lowerRoman"/>
      <w:pStyle w:val="Listaconvietas4"/>
      <w:lvlText w:val="%6."/>
      <w:lvlJc w:val="right"/>
      <w:pPr>
        <w:ind w:left="4320" w:hanging="180"/>
      </w:pPr>
    </w:lvl>
    <w:lvl w:ilvl="6">
      <w:start w:val="1"/>
      <w:numFmt w:val="decimal"/>
      <w:pStyle w:val="Listaconvietas4"/>
      <w:lvlText w:val="%7."/>
      <w:lvlJc w:val="left"/>
      <w:pPr>
        <w:ind w:left="5040" w:hanging="360"/>
      </w:pPr>
    </w:lvl>
    <w:lvl w:ilvl="7">
      <w:start w:val="1"/>
      <w:numFmt w:val="lowerLetter"/>
      <w:pStyle w:val="Listaconvietas4"/>
      <w:lvlText w:val="%8."/>
      <w:lvlJc w:val="left"/>
      <w:pPr>
        <w:ind w:left="5760" w:hanging="360"/>
      </w:pPr>
    </w:lvl>
    <w:lvl w:ilvl="8">
      <w:start w:val="1"/>
      <w:numFmt w:val="lowerRoman"/>
      <w:pStyle w:val="Listaconvietas4"/>
      <w:lvlText w:val="%9."/>
      <w:lvlJc w:val="right"/>
      <w:pPr>
        <w:ind w:left="6480" w:hanging="180"/>
      </w:pPr>
    </w:lvl>
  </w:abstractNum>
  <w:abstractNum w:abstractNumId="5" w15:restartNumberingAfterBreak="0">
    <w:nsid w:val="FFFFFF82"/>
    <w:multiLevelType w:val="multilevel"/>
    <w:tmpl w:val="8D428322"/>
    <w:lvl w:ilvl="0">
      <w:start w:val="1"/>
      <w:numFmt w:val="bullet"/>
      <w:pStyle w:val="Listaconvietas3"/>
      <w:lvlText w:val=""/>
      <w:lvlJc w:val="left"/>
      <w:pPr>
        <w:tabs>
          <w:tab w:val="num" w:pos="926"/>
        </w:tabs>
        <w:ind w:left="926" w:hanging="360"/>
      </w:pPr>
      <w:rPr>
        <w:rFonts w:ascii="Symbol" w:hAnsi="Symbol" w:hint="default"/>
      </w:rPr>
    </w:lvl>
    <w:lvl w:ilvl="1">
      <w:start w:val="1"/>
      <w:numFmt w:val="lowerLetter"/>
      <w:pStyle w:val="Listaconvietas3"/>
      <w:lvlText w:val="%2."/>
      <w:lvlJc w:val="left"/>
      <w:pPr>
        <w:ind w:left="1440" w:hanging="360"/>
      </w:pPr>
    </w:lvl>
    <w:lvl w:ilvl="2">
      <w:start w:val="1"/>
      <w:numFmt w:val="lowerRoman"/>
      <w:pStyle w:val="Listaconvietas3"/>
      <w:lvlText w:val="%3."/>
      <w:lvlJc w:val="right"/>
      <w:pPr>
        <w:ind w:left="2160" w:hanging="180"/>
      </w:pPr>
    </w:lvl>
    <w:lvl w:ilvl="3">
      <w:start w:val="1"/>
      <w:numFmt w:val="decimal"/>
      <w:pStyle w:val="Listaconvietas3"/>
      <w:lvlText w:val="%4."/>
      <w:lvlJc w:val="left"/>
      <w:pPr>
        <w:ind w:left="2880" w:hanging="360"/>
      </w:pPr>
    </w:lvl>
    <w:lvl w:ilvl="4">
      <w:start w:val="1"/>
      <w:numFmt w:val="lowerLetter"/>
      <w:pStyle w:val="Listaconvietas3"/>
      <w:lvlText w:val="%5."/>
      <w:lvlJc w:val="left"/>
      <w:pPr>
        <w:ind w:left="3600" w:hanging="360"/>
      </w:pPr>
    </w:lvl>
    <w:lvl w:ilvl="5">
      <w:start w:val="1"/>
      <w:numFmt w:val="lowerRoman"/>
      <w:pStyle w:val="Listaconvietas3"/>
      <w:lvlText w:val="%6."/>
      <w:lvlJc w:val="right"/>
      <w:pPr>
        <w:ind w:left="4320" w:hanging="180"/>
      </w:pPr>
    </w:lvl>
    <w:lvl w:ilvl="6">
      <w:start w:val="1"/>
      <w:numFmt w:val="decimal"/>
      <w:pStyle w:val="Listaconvietas3"/>
      <w:lvlText w:val="%7."/>
      <w:lvlJc w:val="left"/>
      <w:pPr>
        <w:ind w:left="5040" w:hanging="360"/>
      </w:pPr>
    </w:lvl>
    <w:lvl w:ilvl="7">
      <w:start w:val="1"/>
      <w:numFmt w:val="lowerLetter"/>
      <w:pStyle w:val="Listaconvietas3"/>
      <w:lvlText w:val="%8."/>
      <w:lvlJc w:val="left"/>
      <w:pPr>
        <w:ind w:left="5760" w:hanging="360"/>
      </w:pPr>
    </w:lvl>
    <w:lvl w:ilvl="8">
      <w:start w:val="1"/>
      <w:numFmt w:val="lowerRoman"/>
      <w:pStyle w:val="Listaconvietas3"/>
      <w:lvlText w:val="%9."/>
      <w:lvlJc w:val="right"/>
      <w:pPr>
        <w:ind w:left="6480" w:hanging="180"/>
      </w:pPr>
    </w:lvl>
  </w:abstractNum>
  <w:abstractNum w:abstractNumId="6" w15:restartNumberingAfterBreak="0">
    <w:nsid w:val="FFFFFF83"/>
    <w:multiLevelType w:val="multilevel"/>
    <w:tmpl w:val="29B8FCBE"/>
    <w:lvl w:ilvl="0">
      <w:start w:val="1"/>
      <w:numFmt w:val="bullet"/>
      <w:pStyle w:val="Listaconvietas2"/>
      <w:lvlText w:val=""/>
      <w:lvlJc w:val="left"/>
      <w:pPr>
        <w:tabs>
          <w:tab w:val="num" w:pos="643"/>
        </w:tabs>
        <w:ind w:left="643" w:hanging="360"/>
      </w:pPr>
      <w:rPr>
        <w:rFonts w:ascii="Symbol" w:hAnsi="Symbol" w:hint="default"/>
      </w:rPr>
    </w:lvl>
    <w:lvl w:ilvl="1">
      <w:start w:val="1"/>
      <w:numFmt w:val="lowerLetter"/>
      <w:pStyle w:val="Listaconvietas2"/>
      <w:lvlText w:val="%2."/>
      <w:lvlJc w:val="left"/>
      <w:pPr>
        <w:ind w:left="1440" w:hanging="360"/>
      </w:pPr>
    </w:lvl>
    <w:lvl w:ilvl="2">
      <w:start w:val="1"/>
      <w:numFmt w:val="lowerRoman"/>
      <w:pStyle w:val="Listaconvietas2"/>
      <w:lvlText w:val="%3."/>
      <w:lvlJc w:val="right"/>
      <w:pPr>
        <w:ind w:left="2160" w:hanging="180"/>
      </w:pPr>
    </w:lvl>
    <w:lvl w:ilvl="3">
      <w:start w:val="1"/>
      <w:numFmt w:val="decimal"/>
      <w:pStyle w:val="Listaconvietas2"/>
      <w:lvlText w:val="%4."/>
      <w:lvlJc w:val="left"/>
      <w:pPr>
        <w:ind w:left="2880" w:hanging="360"/>
      </w:pPr>
    </w:lvl>
    <w:lvl w:ilvl="4">
      <w:start w:val="1"/>
      <w:numFmt w:val="lowerLetter"/>
      <w:pStyle w:val="Listaconvietas2"/>
      <w:lvlText w:val="%5."/>
      <w:lvlJc w:val="left"/>
      <w:pPr>
        <w:ind w:left="3600" w:hanging="360"/>
      </w:pPr>
    </w:lvl>
    <w:lvl w:ilvl="5">
      <w:start w:val="1"/>
      <w:numFmt w:val="lowerRoman"/>
      <w:pStyle w:val="Listaconvietas2"/>
      <w:lvlText w:val="%6."/>
      <w:lvlJc w:val="right"/>
      <w:pPr>
        <w:ind w:left="4320" w:hanging="180"/>
      </w:pPr>
    </w:lvl>
    <w:lvl w:ilvl="6">
      <w:start w:val="1"/>
      <w:numFmt w:val="decimal"/>
      <w:pStyle w:val="Listaconvietas2"/>
      <w:lvlText w:val="%7."/>
      <w:lvlJc w:val="left"/>
      <w:pPr>
        <w:ind w:left="5040" w:hanging="360"/>
      </w:pPr>
    </w:lvl>
    <w:lvl w:ilvl="7">
      <w:start w:val="1"/>
      <w:numFmt w:val="lowerLetter"/>
      <w:pStyle w:val="Listaconvietas2"/>
      <w:lvlText w:val="%8."/>
      <w:lvlJc w:val="left"/>
      <w:pPr>
        <w:ind w:left="5760" w:hanging="360"/>
      </w:pPr>
    </w:lvl>
    <w:lvl w:ilvl="8">
      <w:start w:val="1"/>
      <w:numFmt w:val="lowerRoman"/>
      <w:pStyle w:val="Listaconvietas2"/>
      <w:lvlText w:val="%9."/>
      <w:lvlJc w:val="right"/>
      <w:pPr>
        <w:ind w:left="6480" w:hanging="180"/>
      </w:pPr>
    </w:lvl>
  </w:abstractNum>
  <w:abstractNum w:abstractNumId="7" w15:restartNumberingAfterBreak="0">
    <w:nsid w:val="FFFFFF88"/>
    <w:multiLevelType w:val="multilevel"/>
    <w:tmpl w:val="AC3CE548"/>
    <w:lvl w:ilvl="0">
      <w:start w:val="1"/>
      <w:numFmt w:val="decimal"/>
      <w:pStyle w:val="Listaconnmeros"/>
      <w:lvlText w:val="%1."/>
      <w:lvlJc w:val="left"/>
      <w:pPr>
        <w:tabs>
          <w:tab w:val="num" w:pos="360"/>
        </w:tabs>
        <w:ind w:left="360" w:hanging="360"/>
      </w:pPr>
    </w:lvl>
    <w:lvl w:ilvl="1">
      <w:start w:val="1"/>
      <w:numFmt w:val="lowerLetter"/>
      <w:pStyle w:val="Listaconnmeros"/>
      <w:lvlText w:val="%2."/>
      <w:lvlJc w:val="left"/>
      <w:pPr>
        <w:ind w:left="1440" w:hanging="360"/>
      </w:pPr>
    </w:lvl>
    <w:lvl w:ilvl="2">
      <w:start w:val="1"/>
      <w:numFmt w:val="lowerRoman"/>
      <w:pStyle w:val="Listaconnmeros"/>
      <w:lvlText w:val="%3."/>
      <w:lvlJc w:val="right"/>
      <w:pPr>
        <w:ind w:left="2160" w:hanging="180"/>
      </w:pPr>
    </w:lvl>
    <w:lvl w:ilvl="3">
      <w:start w:val="1"/>
      <w:numFmt w:val="decimal"/>
      <w:pStyle w:val="Listaconnmeros"/>
      <w:lvlText w:val="%4."/>
      <w:lvlJc w:val="left"/>
      <w:pPr>
        <w:ind w:left="2880" w:hanging="360"/>
      </w:pPr>
    </w:lvl>
    <w:lvl w:ilvl="4">
      <w:start w:val="1"/>
      <w:numFmt w:val="lowerLetter"/>
      <w:pStyle w:val="Listaconnmeros"/>
      <w:lvlText w:val="%5."/>
      <w:lvlJc w:val="left"/>
      <w:pPr>
        <w:ind w:left="3600" w:hanging="360"/>
      </w:pPr>
    </w:lvl>
    <w:lvl w:ilvl="5">
      <w:start w:val="1"/>
      <w:numFmt w:val="lowerRoman"/>
      <w:pStyle w:val="Listaconnmeros"/>
      <w:lvlText w:val="%6."/>
      <w:lvlJc w:val="right"/>
      <w:pPr>
        <w:ind w:left="4320" w:hanging="180"/>
      </w:pPr>
    </w:lvl>
    <w:lvl w:ilvl="6">
      <w:start w:val="1"/>
      <w:numFmt w:val="decimal"/>
      <w:pStyle w:val="Listaconnmeros"/>
      <w:lvlText w:val="%7."/>
      <w:lvlJc w:val="left"/>
      <w:pPr>
        <w:ind w:left="5040" w:hanging="360"/>
      </w:pPr>
    </w:lvl>
    <w:lvl w:ilvl="7">
      <w:start w:val="1"/>
      <w:numFmt w:val="lowerLetter"/>
      <w:pStyle w:val="Listaconnmeros"/>
      <w:lvlText w:val="%8."/>
      <w:lvlJc w:val="left"/>
      <w:pPr>
        <w:ind w:left="5760" w:hanging="360"/>
      </w:pPr>
    </w:lvl>
    <w:lvl w:ilvl="8">
      <w:start w:val="1"/>
      <w:numFmt w:val="lowerRoman"/>
      <w:pStyle w:val="Listaconnmeros"/>
      <w:lvlText w:val="%9."/>
      <w:lvlJc w:val="right"/>
      <w:pPr>
        <w:ind w:left="6480" w:hanging="180"/>
      </w:pPr>
    </w:lvl>
  </w:abstractNum>
  <w:abstractNum w:abstractNumId="8" w15:restartNumberingAfterBreak="0">
    <w:nsid w:val="FFFFFF89"/>
    <w:multiLevelType w:val="singleLevel"/>
    <w:tmpl w:val="D6A8A234"/>
    <w:styleLink w:val="Estilo1"/>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1216BBB"/>
    <w:multiLevelType w:val="hybridMultilevel"/>
    <w:tmpl w:val="BD12D292"/>
    <w:lvl w:ilvl="0" w:tplc="BFCA50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1333A09"/>
    <w:multiLevelType w:val="hybridMultilevel"/>
    <w:tmpl w:val="049655AE"/>
    <w:lvl w:ilvl="0" w:tplc="7CDA23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1833275"/>
    <w:multiLevelType w:val="hybridMultilevel"/>
    <w:tmpl w:val="F6C6AEB8"/>
    <w:lvl w:ilvl="0" w:tplc="55B6A11A">
      <w:start w:val="1"/>
      <w:numFmt w:val="upperRoman"/>
      <w:lvlText w:val="%1."/>
      <w:lvlJc w:val="righ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1BC2FC4"/>
    <w:multiLevelType w:val="hybridMultilevel"/>
    <w:tmpl w:val="962A62AE"/>
    <w:lvl w:ilvl="0" w:tplc="86C6CFA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01DD3996"/>
    <w:multiLevelType w:val="hybridMultilevel"/>
    <w:tmpl w:val="38F0A140"/>
    <w:lvl w:ilvl="0" w:tplc="725826FE">
      <w:start w:val="1"/>
      <w:numFmt w:val="upperRoman"/>
      <w:lvlText w:val="%1."/>
      <w:lvlJc w:val="right"/>
      <w:pPr>
        <w:ind w:left="1496" w:hanging="360"/>
      </w:pPr>
      <w:rPr>
        <w:rFonts w:hint="default"/>
        <w:b/>
        <w:sz w:val="24"/>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4" w15:restartNumberingAfterBreak="0">
    <w:nsid w:val="024660DD"/>
    <w:multiLevelType w:val="hybridMultilevel"/>
    <w:tmpl w:val="ABEE45D4"/>
    <w:lvl w:ilvl="0" w:tplc="62E8F8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2FB1004"/>
    <w:multiLevelType w:val="hybridMultilevel"/>
    <w:tmpl w:val="71F0767A"/>
    <w:lvl w:ilvl="0" w:tplc="871A5962">
      <w:start w:val="1"/>
      <w:numFmt w:val="upperRoman"/>
      <w:lvlText w:val="%1."/>
      <w:lvlJc w:val="left"/>
      <w:pPr>
        <w:ind w:left="1080" w:hanging="720"/>
      </w:pPr>
      <w:rPr>
        <w:rFonts w:hint="default"/>
        <w:b/>
      </w:rPr>
    </w:lvl>
    <w:lvl w:ilvl="1" w:tplc="C0ECA32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2B3FB6"/>
    <w:multiLevelType w:val="hybridMultilevel"/>
    <w:tmpl w:val="5728F646"/>
    <w:lvl w:ilvl="0" w:tplc="250C8A04">
      <w:start w:val="22"/>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03ED5C97"/>
    <w:multiLevelType w:val="hybridMultilevel"/>
    <w:tmpl w:val="8B2CA3F8"/>
    <w:lvl w:ilvl="0" w:tplc="728E43C4">
      <w:start w:val="2"/>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4C77707"/>
    <w:multiLevelType w:val="hybridMultilevel"/>
    <w:tmpl w:val="0A26C59A"/>
    <w:lvl w:ilvl="0" w:tplc="3C74869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04FF475B"/>
    <w:multiLevelType w:val="hybridMultilevel"/>
    <w:tmpl w:val="63BC9BD0"/>
    <w:lvl w:ilvl="0" w:tplc="3182AFF2">
      <w:start w:val="7"/>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064421C3"/>
    <w:multiLevelType w:val="hybridMultilevel"/>
    <w:tmpl w:val="29C4B678"/>
    <w:lvl w:ilvl="0" w:tplc="C97AF536">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6C30DB2"/>
    <w:multiLevelType w:val="hybridMultilevel"/>
    <w:tmpl w:val="B38202DA"/>
    <w:lvl w:ilvl="0" w:tplc="D9F672B0">
      <w:start w:val="1"/>
      <w:numFmt w:val="upperRoman"/>
      <w:pStyle w:val="ABATIT3"/>
      <w:lvlText w:val="%1."/>
      <w:lvlJc w:val="right"/>
      <w:pPr>
        <w:ind w:left="720" w:hanging="360"/>
      </w:pPr>
    </w:lvl>
    <w:lvl w:ilvl="1" w:tplc="6D1C68DE" w:tentative="1">
      <w:start w:val="1"/>
      <w:numFmt w:val="lowerLetter"/>
      <w:lvlText w:val="%2."/>
      <w:lvlJc w:val="left"/>
      <w:pPr>
        <w:ind w:left="1440" w:hanging="360"/>
      </w:pPr>
    </w:lvl>
    <w:lvl w:ilvl="2" w:tplc="7584EA4A" w:tentative="1">
      <w:start w:val="1"/>
      <w:numFmt w:val="lowerRoman"/>
      <w:lvlText w:val="%3."/>
      <w:lvlJc w:val="right"/>
      <w:pPr>
        <w:ind w:left="2160" w:hanging="180"/>
      </w:pPr>
    </w:lvl>
    <w:lvl w:ilvl="3" w:tplc="BCE8B9B6" w:tentative="1">
      <w:start w:val="1"/>
      <w:numFmt w:val="decimal"/>
      <w:lvlText w:val="%4."/>
      <w:lvlJc w:val="left"/>
      <w:pPr>
        <w:ind w:left="2880" w:hanging="360"/>
      </w:pPr>
    </w:lvl>
    <w:lvl w:ilvl="4" w:tplc="EBE07EBA" w:tentative="1">
      <w:start w:val="1"/>
      <w:numFmt w:val="lowerLetter"/>
      <w:lvlText w:val="%5."/>
      <w:lvlJc w:val="left"/>
      <w:pPr>
        <w:ind w:left="3600" w:hanging="360"/>
      </w:pPr>
    </w:lvl>
    <w:lvl w:ilvl="5" w:tplc="4D30AAAC" w:tentative="1">
      <w:start w:val="1"/>
      <w:numFmt w:val="lowerRoman"/>
      <w:lvlText w:val="%6."/>
      <w:lvlJc w:val="right"/>
      <w:pPr>
        <w:ind w:left="4320" w:hanging="180"/>
      </w:pPr>
    </w:lvl>
    <w:lvl w:ilvl="6" w:tplc="305E05CC" w:tentative="1">
      <w:start w:val="1"/>
      <w:numFmt w:val="decimal"/>
      <w:lvlText w:val="%7."/>
      <w:lvlJc w:val="left"/>
      <w:pPr>
        <w:ind w:left="5040" w:hanging="360"/>
      </w:pPr>
    </w:lvl>
    <w:lvl w:ilvl="7" w:tplc="C45CB98E" w:tentative="1">
      <w:start w:val="1"/>
      <w:numFmt w:val="lowerLetter"/>
      <w:lvlText w:val="%8."/>
      <w:lvlJc w:val="left"/>
      <w:pPr>
        <w:ind w:left="5760" w:hanging="360"/>
      </w:pPr>
    </w:lvl>
    <w:lvl w:ilvl="8" w:tplc="333ABBB0" w:tentative="1">
      <w:start w:val="1"/>
      <w:numFmt w:val="lowerRoman"/>
      <w:lvlText w:val="%9."/>
      <w:lvlJc w:val="right"/>
      <w:pPr>
        <w:ind w:left="6480" w:hanging="180"/>
      </w:pPr>
    </w:lvl>
  </w:abstractNum>
  <w:abstractNum w:abstractNumId="22" w15:restartNumberingAfterBreak="0">
    <w:nsid w:val="07C67354"/>
    <w:multiLevelType w:val="hybridMultilevel"/>
    <w:tmpl w:val="F654792E"/>
    <w:lvl w:ilvl="0" w:tplc="080A0011">
      <w:start w:val="1"/>
      <w:numFmt w:val="decimal"/>
      <w:lvlText w:val="%1)"/>
      <w:lvlJc w:val="left"/>
      <w:pPr>
        <w:ind w:left="121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080714D8"/>
    <w:multiLevelType w:val="hybridMultilevel"/>
    <w:tmpl w:val="FAEE2680"/>
    <w:lvl w:ilvl="0" w:tplc="5F8ACD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896062B"/>
    <w:multiLevelType w:val="hybridMultilevel"/>
    <w:tmpl w:val="17487934"/>
    <w:lvl w:ilvl="0" w:tplc="204AFA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A0D5133"/>
    <w:multiLevelType w:val="hybridMultilevel"/>
    <w:tmpl w:val="8BF84524"/>
    <w:lvl w:ilvl="0" w:tplc="C346DD6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0B3941C1"/>
    <w:multiLevelType w:val="hybridMultilevel"/>
    <w:tmpl w:val="0A64ECBE"/>
    <w:lvl w:ilvl="0" w:tplc="080A0001">
      <w:start w:val="1"/>
      <w:numFmt w:val="bullet"/>
      <w:lvlText w:val=""/>
      <w:lvlJc w:val="left"/>
      <w:pPr>
        <w:tabs>
          <w:tab w:val="num" w:pos="720"/>
        </w:tabs>
        <w:ind w:left="720" w:hanging="360"/>
      </w:pPr>
      <w:rPr>
        <w:rFonts w:ascii="Symbol" w:hAnsi="Symbol" w:hint="default"/>
      </w:rPr>
    </w:lvl>
    <w:lvl w:ilvl="1" w:tplc="C3E25B14" w:tentative="1">
      <w:start w:val="1"/>
      <w:numFmt w:val="bullet"/>
      <w:lvlText w:val=""/>
      <w:lvlPicBulletId w:val="0"/>
      <w:lvlJc w:val="left"/>
      <w:pPr>
        <w:tabs>
          <w:tab w:val="num" w:pos="1440"/>
        </w:tabs>
        <w:ind w:left="1440" w:hanging="360"/>
      </w:pPr>
      <w:rPr>
        <w:rFonts w:ascii="Symbol" w:hAnsi="Symbol" w:hint="default"/>
      </w:rPr>
    </w:lvl>
    <w:lvl w:ilvl="2" w:tplc="6956A9FE" w:tentative="1">
      <w:start w:val="1"/>
      <w:numFmt w:val="bullet"/>
      <w:lvlText w:val=""/>
      <w:lvlPicBulletId w:val="0"/>
      <w:lvlJc w:val="left"/>
      <w:pPr>
        <w:tabs>
          <w:tab w:val="num" w:pos="2160"/>
        </w:tabs>
        <w:ind w:left="2160" w:hanging="360"/>
      </w:pPr>
      <w:rPr>
        <w:rFonts w:ascii="Symbol" w:hAnsi="Symbol" w:hint="default"/>
      </w:rPr>
    </w:lvl>
    <w:lvl w:ilvl="3" w:tplc="E7508990" w:tentative="1">
      <w:start w:val="1"/>
      <w:numFmt w:val="bullet"/>
      <w:lvlText w:val=""/>
      <w:lvlPicBulletId w:val="0"/>
      <w:lvlJc w:val="left"/>
      <w:pPr>
        <w:tabs>
          <w:tab w:val="num" w:pos="2880"/>
        </w:tabs>
        <w:ind w:left="2880" w:hanging="360"/>
      </w:pPr>
      <w:rPr>
        <w:rFonts w:ascii="Symbol" w:hAnsi="Symbol" w:hint="default"/>
      </w:rPr>
    </w:lvl>
    <w:lvl w:ilvl="4" w:tplc="E49E42A0" w:tentative="1">
      <w:start w:val="1"/>
      <w:numFmt w:val="bullet"/>
      <w:lvlText w:val=""/>
      <w:lvlPicBulletId w:val="0"/>
      <w:lvlJc w:val="left"/>
      <w:pPr>
        <w:tabs>
          <w:tab w:val="num" w:pos="3600"/>
        </w:tabs>
        <w:ind w:left="3600" w:hanging="360"/>
      </w:pPr>
      <w:rPr>
        <w:rFonts w:ascii="Symbol" w:hAnsi="Symbol" w:hint="default"/>
      </w:rPr>
    </w:lvl>
    <w:lvl w:ilvl="5" w:tplc="3F92326C" w:tentative="1">
      <w:start w:val="1"/>
      <w:numFmt w:val="bullet"/>
      <w:lvlText w:val=""/>
      <w:lvlPicBulletId w:val="0"/>
      <w:lvlJc w:val="left"/>
      <w:pPr>
        <w:tabs>
          <w:tab w:val="num" w:pos="4320"/>
        </w:tabs>
        <w:ind w:left="4320" w:hanging="360"/>
      </w:pPr>
      <w:rPr>
        <w:rFonts w:ascii="Symbol" w:hAnsi="Symbol" w:hint="default"/>
      </w:rPr>
    </w:lvl>
    <w:lvl w:ilvl="6" w:tplc="D67C015E" w:tentative="1">
      <w:start w:val="1"/>
      <w:numFmt w:val="bullet"/>
      <w:lvlText w:val=""/>
      <w:lvlPicBulletId w:val="0"/>
      <w:lvlJc w:val="left"/>
      <w:pPr>
        <w:tabs>
          <w:tab w:val="num" w:pos="5040"/>
        </w:tabs>
        <w:ind w:left="5040" w:hanging="360"/>
      </w:pPr>
      <w:rPr>
        <w:rFonts w:ascii="Symbol" w:hAnsi="Symbol" w:hint="default"/>
      </w:rPr>
    </w:lvl>
    <w:lvl w:ilvl="7" w:tplc="AAB6A4F0" w:tentative="1">
      <w:start w:val="1"/>
      <w:numFmt w:val="bullet"/>
      <w:lvlText w:val=""/>
      <w:lvlPicBulletId w:val="0"/>
      <w:lvlJc w:val="left"/>
      <w:pPr>
        <w:tabs>
          <w:tab w:val="num" w:pos="5760"/>
        </w:tabs>
        <w:ind w:left="5760" w:hanging="360"/>
      </w:pPr>
      <w:rPr>
        <w:rFonts w:ascii="Symbol" w:hAnsi="Symbol" w:hint="default"/>
      </w:rPr>
    </w:lvl>
    <w:lvl w:ilvl="8" w:tplc="112642E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0B963CFC"/>
    <w:multiLevelType w:val="hybridMultilevel"/>
    <w:tmpl w:val="AD66C5DE"/>
    <w:lvl w:ilvl="0" w:tplc="8644713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0BE27E15"/>
    <w:multiLevelType w:val="hybridMultilevel"/>
    <w:tmpl w:val="4204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0BEB579B"/>
    <w:multiLevelType w:val="hybridMultilevel"/>
    <w:tmpl w:val="4C909C18"/>
    <w:lvl w:ilvl="0" w:tplc="AF944C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D1E61CC"/>
    <w:multiLevelType w:val="hybridMultilevel"/>
    <w:tmpl w:val="A196907C"/>
    <w:lvl w:ilvl="0" w:tplc="8920FF80">
      <w:start w:val="2"/>
      <w:numFmt w:val="upperLetter"/>
      <w:lvlText w:val="%1."/>
      <w:lvlJc w:val="right"/>
      <w:pPr>
        <w:ind w:left="1797" w:hanging="360"/>
      </w:pPr>
      <w:rPr>
        <w:rFonts w:ascii="Arial Narrow" w:eastAsia="Times New Roman" w:hAnsi="Arial Narrow" w:cs="Arial" w:hint="default"/>
        <w:b/>
      </w:rPr>
    </w:lvl>
    <w:lvl w:ilvl="1" w:tplc="080A0017">
      <w:start w:val="1"/>
      <w:numFmt w:val="lowerLetter"/>
      <w:lvlText w:val="%2)"/>
      <w:lvlJc w:val="left"/>
      <w:pPr>
        <w:ind w:left="1440" w:hanging="360"/>
      </w:pPr>
      <w:rPr>
        <w:rFonts w:hint="default"/>
        <w:b/>
      </w:rPr>
    </w:lvl>
    <w:lvl w:ilvl="2" w:tplc="8BF4BC04">
      <w:start w:val="1"/>
      <w:numFmt w:val="decimal"/>
      <w:lvlText w:val="%3."/>
      <w:lvlJc w:val="right"/>
      <w:pPr>
        <w:ind w:left="2160" w:hanging="180"/>
      </w:pPr>
      <w:rPr>
        <w:rFonts w:hint="default"/>
        <w:b/>
      </w:rPr>
    </w:lvl>
    <w:lvl w:ilvl="3" w:tplc="E6D054E6">
      <w:start w:val="1"/>
      <w:numFmt w:val="lowerRoman"/>
      <w:lvlText w:val="%4."/>
      <w:lvlJc w:val="left"/>
      <w:pPr>
        <w:ind w:left="3240" w:hanging="720"/>
      </w:pPr>
      <w:rPr>
        <w:rFonts w:hint="default"/>
      </w:rPr>
    </w:lvl>
    <w:lvl w:ilvl="4" w:tplc="5130077E">
      <w:start w:val="1"/>
      <w:numFmt w:val="lowerLetter"/>
      <w:lvlText w:val="%5)"/>
      <w:lvlJc w:val="lef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F25288E"/>
    <w:multiLevelType w:val="hybridMultilevel"/>
    <w:tmpl w:val="9F6EA85C"/>
    <w:lvl w:ilvl="0" w:tplc="854A0944">
      <w:start w:val="1"/>
      <w:numFmt w:val="upperRoman"/>
      <w:lvlText w:val="%1."/>
      <w:lvlJc w:val="righ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FA979B1"/>
    <w:multiLevelType w:val="hybridMultilevel"/>
    <w:tmpl w:val="ACD0173A"/>
    <w:lvl w:ilvl="0" w:tplc="56A8BF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08B588A"/>
    <w:multiLevelType w:val="multilevel"/>
    <w:tmpl w:val="BF78D18E"/>
    <w:styleLink w:val="Estilo8"/>
    <w:lvl w:ilvl="0">
      <w:start w:val="1"/>
      <w:numFmt w:val="upperLetter"/>
      <w:lvlText w:val="%1."/>
      <w:lvlJc w:val="left"/>
      <w:pPr>
        <w:ind w:left="720" w:hanging="360"/>
      </w:pPr>
      <w:rPr>
        <w:rFonts w:ascii="Arial" w:hAnsi="Arial" w:hint="default"/>
        <w:b w:val="0"/>
        <w:i w:val="0"/>
        <w:caps/>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09A1183"/>
    <w:multiLevelType w:val="hybridMultilevel"/>
    <w:tmpl w:val="76DC6B86"/>
    <w:lvl w:ilvl="0" w:tplc="2AB822C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109B2BCE"/>
    <w:multiLevelType w:val="hybridMultilevel"/>
    <w:tmpl w:val="554005FE"/>
    <w:lvl w:ilvl="0" w:tplc="B6905BE8">
      <w:start w:val="1"/>
      <w:numFmt w:val="upperLetter"/>
      <w:lvlText w:val="%1."/>
      <w:lvlJc w:val="left"/>
      <w:pPr>
        <w:ind w:left="502" w:hanging="360"/>
      </w:pPr>
      <w:rPr>
        <w:rFonts w:eastAsia="Times New Roman"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11AD5ACE"/>
    <w:multiLevelType w:val="hybridMultilevel"/>
    <w:tmpl w:val="D3A04ED8"/>
    <w:lvl w:ilvl="0" w:tplc="2014E4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3A852FB"/>
    <w:multiLevelType w:val="hybridMultilevel"/>
    <w:tmpl w:val="D21ACE0E"/>
    <w:lvl w:ilvl="0" w:tplc="91E45336">
      <w:start w:val="1"/>
      <w:numFmt w:val="upperRoman"/>
      <w:lvlText w:val="%1."/>
      <w:lvlJc w:val="left"/>
      <w:pPr>
        <w:ind w:left="2084"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3DC177B"/>
    <w:multiLevelType w:val="hybridMultilevel"/>
    <w:tmpl w:val="3D6CB042"/>
    <w:lvl w:ilvl="0" w:tplc="080A0011">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14232FA9"/>
    <w:multiLevelType w:val="hybridMultilevel"/>
    <w:tmpl w:val="D00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66473A"/>
    <w:multiLevelType w:val="hybridMultilevel"/>
    <w:tmpl w:val="F98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984047"/>
    <w:multiLevelType w:val="hybridMultilevel"/>
    <w:tmpl w:val="3EC68514"/>
    <w:lvl w:ilvl="0" w:tplc="BC6649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4C9240E"/>
    <w:multiLevelType w:val="hybridMultilevel"/>
    <w:tmpl w:val="BAF27440"/>
    <w:lvl w:ilvl="0" w:tplc="080A0001">
      <w:start w:val="1"/>
      <w:numFmt w:val="bullet"/>
      <w:lvlText w:val=""/>
      <w:lvlJc w:val="left"/>
      <w:pPr>
        <w:tabs>
          <w:tab w:val="num" w:pos="720"/>
        </w:tabs>
        <w:ind w:left="720" w:hanging="360"/>
      </w:pPr>
      <w:rPr>
        <w:rFonts w:ascii="Symbol" w:hAnsi="Symbol" w:hint="default"/>
      </w:rPr>
    </w:lvl>
    <w:lvl w:ilvl="1" w:tplc="65587212" w:tentative="1">
      <w:start w:val="1"/>
      <w:numFmt w:val="bullet"/>
      <w:lvlText w:val=""/>
      <w:lvlPicBulletId w:val="0"/>
      <w:lvlJc w:val="left"/>
      <w:pPr>
        <w:tabs>
          <w:tab w:val="num" w:pos="1440"/>
        </w:tabs>
        <w:ind w:left="1440" w:hanging="360"/>
      </w:pPr>
      <w:rPr>
        <w:rFonts w:ascii="Symbol" w:hAnsi="Symbol" w:hint="default"/>
      </w:rPr>
    </w:lvl>
    <w:lvl w:ilvl="2" w:tplc="B8FC3E5C" w:tentative="1">
      <w:start w:val="1"/>
      <w:numFmt w:val="bullet"/>
      <w:lvlText w:val=""/>
      <w:lvlPicBulletId w:val="0"/>
      <w:lvlJc w:val="left"/>
      <w:pPr>
        <w:tabs>
          <w:tab w:val="num" w:pos="2160"/>
        </w:tabs>
        <w:ind w:left="2160" w:hanging="360"/>
      </w:pPr>
      <w:rPr>
        <w:rFonts w:ascii="Symbol" w:hAnsi="Symbol" w:hint="default"/>
      </w:rPr>
    </w:lvl>
    <w:lvl w:ilvl="3" w:tplc="BF56E2F0" w:tentative="1">
      <w:start w:val="1"/>
      <w:numFmt w:val="bullet"/>
      <w:lvlText w:val=""/>
      <w:lvlPicBulletId w:val="0"/>
      <w:lvlJc w:val="left"/>
      <w:pPr>
        <w:tabs>
          <w:tab w:val="num" w:pos="2880"/>
        </w:tabs>
        <w:ind w:left="2880" w:hanging="360"/>
      </w:pPr>
      <w:rPr>
        <w:rFonts w:ascii="Symbol" w:hAnsi="Symbol" w:hint="default"/>
      </w:rPr>
    </w:lvl>
    <w:lvl w:ilvl="4" w:tplc="D27C9868" w:tentative="1">
      <w:start w:val="1"/>
      <w:numFmt w:val="bullet"/>
      <w:lvlText w:val=""/>
      <w:lvlPicBulletId w:val="0"/>
      <w:lvlJc w:val="left"/>
      <w:pPr>
        <w:tabs>
          <w:tab w:val="num" w:pos="3600"/>
        </w:tabs>
        <w:ind w:left="3600" w:hanging="360"/>
      </w:pPr>
      <w:rPr>
        <w:rFonts w:ascii="Symbol" w:hAnsi="Symbol" w:hint="default"/>
      </w:rPr>
    </w:lvl>
    <w:lvl w:ilvl="5" w:tplc="6206E04C" w:tentative="1">
      <w:start w:val="1"/>
      <w:numFmt w:val="bullet"/>
      <w:lvlText w:val=""/>
      <w:lvlPicBulletId w:val="0"/>
      <w:lvlJc w:val="left"/>
      <w:pPr>
        <w:tabs>
          <w:tab w:val="num" w:pos="4320"/>
        </w:tabs>
        <w:ind w:left="4320" w:hanging="360"/>
      </w:pPr>
      <w:rPr>
        <w:rFonts w:ascii="Symbol" w:hAnsi="Symbol" w:hint="default"/>
      </w:rPr>
    </w:lvl>
    <w:lvl w:ilvl="6" w:tplc="708C1D50" w:tentative="1">
      <w:start w:val="1"/>
      <w:numFmt w:val="bullet"/>
      <w:lvlText w:val=""/>
      <w:lvlPicBulletId w:val="0"/>
      <w:lvlJc w:val="left"/>
      <w:pPr>
        <w:tabs>
          <w:tab w:val="num" w:pos="5040"/>
        </w:tabs>
        <w:ind w:left="5040" w:hanging="360"/>
      </w:pPr>
      <w:rPr>
        <w:rFonts w:ascii="Symbol" w:hAnsi="Symbol" w:hint="default"/>
      </w:rPr>
    </w:lvl>
    <w:lvl w:ilvl="7" w:tplc="0A1067D8" w:tentative="1">
      <w:start w:val="1"/>
      <w:numFmt w:val="bullet"/>
      <w:lvlText w:val=""/>
      <w:lvlPicBulletId w:val="0"/>
      <w:lvlJc w:val="left"/>
      <w:pPr>
        <w:tabs>
          <w:tab w:val="num" w:pos="5760"/>
        </w:tabs>
        <w:ind w:left="5760" w:hanging="360"/>
      </w:pPr>
      <w:rPr>
        <w:rFonts w:ascii="Symbol" w:hAnsi="Symbol" w:hint="default"/>
      </w:rPr>
    </w:lvl>
    <w:lvl w:ilvl="8" w:tplc="6A9C420C"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16282114"/>
    <w:multiLevelType w:val="hybridMultilevel"/>
    <w:tmpl w:val="852084EC"/>
    <w:lvl w:ilvl="0" w:tplc="C04820F4">
      <w:start w:val="1"/>
      <w:numFmt w:val="upperRoman"/>
      <w:lvlText w:val="%1."/>
      <w:lvlJc w:val="right"/>
      <w:pPr>
        <w:ind w:left="1440" w:hanging="360"/>
      </w:pPr>
      <w:rPr>
        <w:rFonts w:hint="default"/>
        <w:b/>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16920B8D"/>
    <w:multiLevelType w:val="hybridMultilevel"/>
    <w:tmpl w:val="5C28D112"/>
    <w:lvl w:ilvl="0" w:tplc="38C65D76">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6AB4255"/>
    <w:multiLevelType w:val="hybridMultilevel"/>
    <w:tmpl w:val="B9A44268"/>
    <w:lvl w:ilvl="0" w:tplc="E272B7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6F033B5"/>
    <w:multiLevelType w:val="hybridMultilevel"/>
    <w:tmpl w:val="F968C064"/>
    <w:lvl w:ilvl="0" w:tplc="759440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7BD5572"/>
    <w:multiLevelType w:val="hybridMultilevel"/>
    <w:tmpl w:val="7CAE87D0"/>
    <w:lvl w:ilvl="0" w:tplc="080A0011">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88A24AC"/>
    <w:multiLevelType w:val="hybridMultilevel"/>
    <w:tmpl w:val="F2E4BE98"/>
    <w:lvl w:ilvl="0" w:tplc="616019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8D738EC"/>
    <w:multiLevelType w:val="hybridMultilevel"/>
    <w:tmpl w:val="9294C448"/>
    <w:lvl w:ilvl="0" w:tplc="B700F9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9754365"/>
    <w:multiLevelType w:val="multilevel"/>
    <w:tmpl w:val="080A001D"/>
    <w:styleLink w:val="Estilo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A0D11FE"/>
    <w:multiLevelType w:val="hybridMultilevel"/>
    <w:tmpl w:val="D4567408"/>
    <w:lvl w:ilvl="0" w:tplc="D8D647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A240D03"/>
    <w:multiLevelType w:val="hybridMultilevel"/>
    <w:tmpl w:val="8524270E"/>
    <w:lvl w:ilvl="0" w:tplc="C964B29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B6224B7"/>
    <w:multiLevelType w:val="hybridMultilevel"/>
    <w:tmpl w:val="906E7044"/>
    <w:lvl w:ilvl="0" w:tplc="675A8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CBF784A"/>
    <w:multiLevelType w:val="hybridMultilevel"/>
    <w:tmpl w:val="75326B44"/>
    <w:lvl w:ilvl="0" w:tplc="5F82649E">
      <w:start w:val="1"/>
      <w:numFmt w:val="decimal"/>
      <w:lvlText w:val="%1)"/>
      <w:lvlJc w:val="left"/>
      <w:pPr>
        <w:ind w:left="720" w:hanging="360"/>
      </w:pPr>
      <w:rPr>
        <w:b/>
      </w:rPr>
    </w:lvl>
    <w:lvl w:ilvl="1" w:tplc="78327482">
      <w:start w:val="1"/>
      <w:numFmt w:val="upperRoman"/>
      <w:lvlText w:val="%2."/>
      <w:lvlJc w:val="left"/>
      <w:pPr>
        <w:ind w:left="1004" w:hanging="720"/>
      </w:pPr>
      <w:rPr>
        <w:rFonts w:hint="default"/>
        <w:b/>
        <w:color w:val="FF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CDE19E2"/>
    <w:multiLevelType w:val="hybridMultilevel"/>
    <w:tmpl w:val="09A66446"/>
    <w:lvl w:ilvl="0" w:tplc="6C1842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D1B3CEE"/>
    <w:multiLevelType w:val="hybridMultilevel"/>
    <w:tmpl w:val="69A075FC"/>
    <w:lvl w:ilvl="0" w:tplc="A5E02E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DA45D3B"/>
    <w:multiLevelType w:val="hybridMultilevel"/>
    <w:tmpl w:val="61D21F22"/>
    <w:lvl w:ilvl="0" w:tplc="D090A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E6B325B"/>
    <w:multiLevelType w:val="hybridMultilevel"/>
    <w:tmpl w:val="CD70E1A8"/>
    <w:lvl w:ilvl="0" w:tplc="A502E0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E9204E7"/>
    <w:multiLevelType w:val="hybridMultilevel"/>
    <w:tmpl w:val="8A3A3FA2"/>
    <w:lvl w:ilvl="0" w:tplc="792E5378">
      <w:start w:val="1"/>
      <w:numFmt w:val="upperRoman"/>
      <w:lvlText w:val="%1."/>
      <w:lvlJc w:val="left"/>
      <w:pPr>
        <w:ind w:left="1080" w:hanging="720"/>
      </w:pPr>
      <w:rPr>
        <w:rFonts w:eastAsia="Arial" w:hint="default"/>
        <w:b/>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F4A1B62"/>
    <w:multiLevelType w:val="hybridMultilevel"/>
    <w:tmpl w:val="A406E914"/>
    <w:lvl w:ilvl="0" w:tplc="51A228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FD97061"/>
    <w:multiLevelType w:val="hybridMultilevel"/>
    <w:tmpl w:val="53124614"/>
    <w:lvl w:ilvl="0" w:tplc="FA5891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FE2613B"/>
    <w:multiLevelType w:val="hybridMultilevel"/>
    <w:tmpl w:val="D0A612EC"/>
    <w:lvl w:ilvl="0" w:tplc="335227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FF77554"/>
    <w:multiLevelType w:val="hybridMultilevel"/>
    <w:tmpl w:val="B8F2A2DC"/>
    <w:lvl w:ilvl="0" w:tplc="2918D7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02A1645"/>
    <w:multiLevelType w:val="multilevel"/>
    <w:tmpl w:val="5DAA9A6A"/>
    <w:lvl w:ilvl="0">
      <w:start w:val="1"/>
      <w:numFmt w:val="upperRoman"/>
      <w:lvlText w:val="%1."/>
      <w:lvlJc w:val="left"/>
      <w:pPr>
        <w:tabs>
          <w:tab w:val="left" w:pos="288"/>
        </w:tabs>
        <w:ind w:left="720"/>
      </w:pPr>
      <w:rPr>
        <w:rFonts w:ascii="Arial" w:eastAsia="Arial" w:hAnsi="Arial" w:cs="Arial" w:hint="default"/>
        <w:b/>
        <w:strike w:val="0"/>
        <w:color w:val="000000"/>
        <w:spacing w:val="0"/>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0A045C3"/>
    <w:multiLevelType w:val="hybridMultilevel"/>
    <w:tmpl w:val="96549F12"/>
    <w:lvl w:ilvl="0" w:tplc="38AC9EA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6" w15:restartNumberingAfterBreak="0">
    <w:nsid w:val="20D43020"/>
    <w:multiLevelType w:val="hybridMultilevel"/>
    <w:tmpl w:val="E9B8D450"/>
    <w:lvl w:ilvl="0" w:tplc="3D544040">
      <w:start w:val="2"/>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1FA1952"/>
    <w:multiLevelType w:val="hybridMultilevel"/>
    <w:tmpl w:val="A7BA2DAE"/>
    <w:lvl w:ilvl="0" w:tplc="EF60D0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28F0777"/>
    <w:multiLevelType w:val="hybridMultilevel"/>
    <w:tmpl w:val="3F5057F8"/>
    <w:lvl w:ilvl="0" w:tplc="425AFF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3121CE9"/>
    <w:multiLevelType w:val="hybridMultilevel"/>
    <w:tmpl w:val="8E363FBE"/>
    <w:lvl w:ilvl="0" w:tplc="A59245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38555D9"/>
    <w:multiLevelType w:val="hybridMultilevel"/>
    <w:tmpl w:val="080E66C6"/>
    <w:lvl w:ilvl="0" w:tplc="4476E00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1" w15:restartNumberingAfterBreak="0">
    <w:nsid w:val="23871A62"/>
    <w:multiLevelType w:val="hybridMultilevel"/>
    <w:tmpl w:val="AFFA889A"/>
    <w:lvl w:ilvl="0" w:tplc="EF3424B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15:restartNumberingAfterBreak="0">
    <w:nsid w:val="247E3418"/>
    <w:multiLevelType w:val="hybridMultilevel"/>
    <w:tmpl w:val="F3FC93CC"/>
    <w:lvl w:ilvl="0" w:tplc="5E762A38">
      <w:start w:val="1"/>
      <w:numFmt w:val="upperLetter"/>
      <w:lvlText w:val="%1."/>
      <w:lvlJc w:val="lef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5C116C6"/>
    <w:multiLevelType w:val="hybridMultilevel"/>
    <w:tmpl w:val="E0CCA5A4"/>
    <w:lvl w:ilvl="0" w:tplc="BBD0CCE0">
      <w:start w:val="4"/>
      <w:numFmt w:val="upperRoman"/>
      <w:lvlText w:val="%1."/>
      <w:lvlJc w:val="righ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5F44050"/>
    <w:multiLevelType w:val="hybridMultilevel"/>
    <w:tmpl w:val="BB0ADFC0"/>
    <w:lvl w:ilvl="0" w:tplc="46A0C4F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5" w15:restartNumberingAfterBreak="0">
    <w:nsid w:val="262B0871"/>
    <w:multiLevelType w:val="hybridMultilevel"/>
    <w:tmpl w:val="819A5988"/>
    <w:lvl w:ilvl="0" w:tplc="38BA9E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69B4A55"/>
    <w:multiLevelType w:val="hybridMultilevel"/>
    <w:tmpl w:val="F6C0D530"/>
    <w:lvl w:ilvl="0" w:tplc="275EBF80">
      <w:start w:val="1"/>
      <w:numFmt w:val="upperRoman"/>
      <w:lvlText w:val="%1."/>
      <w:lvlJc w:val="righ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83B11BE"/>
    <w:multiLevelType w:val="hybridMultilevel"/>
    <w:tmpl w:val="0562C252"/>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8" w15:restartNumberingAfterBreak="0">
    <w:nsid w:val="285D2835"/>
    <w:multiLevelType w:val="hybridMultilevel"/>
    <w:tmpl w:val="1B0E6902"/>
    <w:lvl w:ilvl="0" w:tplc="D11E1A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89464A2"/>
    <w:multiLevelType w:val="hybridMultilevel"/>
    <w:tmpl w:val="84E49FBE"/>
    <w:lvl w:ilvl="0" w:tplc="A44EB2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8F87A79"/>
    <w:multiLevelType w:val="hybridMultilevel"/>
    <w:tmpl w:val="7B7A91F8"/>
    <w:lvl w:ilvl="0" w:tplc="4D30A0C6">
      <w:start w:val="2"/>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90D08B6"/>
    <w:multiLevelType w:val="hybridMultilevel"/>
    <w:tmpl w:val="4196A2DC"/>
    <w:lvl w:ilvl="0" w:tplc="7E7619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9277C6D"/>
    <w:multiLevelType w:val="hybridMultilevel"/>
    <w:tmpl w:val="E0A851D6"/>
    <w:lvl w:ilvl="0" w:tplc="08609A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9857AF0"/>
    <w:multiLevelType w:val="hybridMultilevel"/>
    <w:tmpl w:val="610EECE4"/>
    <w:lvl w:ilvl="0" w:tplc="577EE78A">
      <w:start w:val="3"/>
      <w:numFmt w:val="decimal"/>
      <w:lvlText w:val="%1."/>
      <w:lvlJc w:val="left"/>
      <w:pPr>
        <w:ind w:left="2517" w:hanging="360"/>
      </w:pPr>
      <w:rPr>
        <w:rFonts w:ascii="Verdana" w:eastAsia="Calibri" w:hAnsi="Verdana" w:cs="Times New Roman" w:hint="default"/>
        <w:b/>
      </w:rPr>
    </w:lvl>
    <w:lvl w:ilvl="1" w:tplc="CED424D4">
      <w:start w:val="1"/>
      <w:numFmt w:val="lowerLetter"/>
      <w:lvlText w:val="%2)"/>
      <w:lvlJc w:val="left"/>
      <w:pPr>
        <w:ind w:left="1455" w:hanging="375"/>
      </w:pPr>
      <w:rPr>
        <w:rFonts w:hint="default"/>
      </w:rPr>
    </w:lvl>
    <w:lvl w:ilvl="2" w:tplc="9496BBA2">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9C75F29"/>
    <w:multiLevelType w:val="hybridMultilevel"/>
    <w:tmpl w:val="5F94340A"/>
    <w:lvl w:ilvl="0" w:tplc="080A0001">
      <w:start w:val="1"/>
      <w:numFmt w:val="bullet"/>
      <w:lvlText w:val=""/>
      <w:lvlJc w:val="left"/>
      <w:pPr>
        <w:tabs>
          <w:tab w:val="num" w:pos="720"/>
        </w:tabs>
        <w:ind w:left="720" w:hanging="360"/>
      </w:pPr>
      <w:rPr>
        <w:rFonts w:ascii="Symbol" w:hAnsi="Symbol" w:hint="default"/>
      </w:rPr>
    </w:lvl>
    <w:lvl w:ilvl="1" w:tplc="933E3922" w:tentative="1">
      <w:start w:val="1"/>
      <w:numFmt w:val="bullet"/>
      <w:lvlText w:val=""/>
      <w:lvlPicBulletId w:val="0"/>
      <w:lvlJc w:val="left"/>
      <w:pPr>
        <w:tabs>
          <w:tab w:val="num" w:pos="1440"/>
        </w:tabs>
        <w:ind w:left="1440" w:hanging="360"/>
      </w:pPr>
      <w:rPr>
        <w:rFonts w:ascii="Symbol" w:hAnsi="Symbol" w:hint="default"/>
      </w:rPr>
    </w:lvl>
    <w:lvl w:ilvl="2" w:tplc="15D29D4A" w:tentative="1">
      <w:start w:val="1"/>
      <w:numFmt w:val="bullet"/>
      <w:lvlText w:val=""/>
      <w:lvlPicBulletId w:val="0"/>
      <w:lvlJc w:val="left"/>
      <w:pPr>
        <w:tabs>
          <w:tab w:val="num" w:pos="2160"/>
        </w:tabs>
        <w:ind w:left="2160" w:hanging="360"/>
      </w:pPr>
      <w:rPr>
        <w:rFonts w:ascii="Symbol" w:hAnsi="Symbol" w:hint="default"/>
      </w:rPr>
    </w:lvl>
    <w:lvl w:ilvl="3" w:tplc="B95C9C52" w:tentative="1">
      <w:start w:val="1"/>
      <w:numFmt w:val="bullet"/>
      <w:lvlText w:val=""/>
      <w:lvlPicBulletId w:val="0"/>
      <w:lvlJc w:val="left"/>
      <w:pPr>
        <w:tabs>
          <w:tab w:val="num" w:pos="2880"/>
        </w:tabs>
        <w:ind w:left="2880" w:hanging="360"/>
      </w:pPr>
      <w:rPr>
        <w:rFonts w:ascii="Symbol" w:hAnsi="Symbol" w:hint="default"/>
      </w:rPr>
    </w:lvl>
    <w:lvl w:ilvl="4" w:tplc="5B4256FE" w:tentative="1">
      <w:start w:val="1"/>
      <w:numFmt w:val="bullet"/>
      <w:lvlText w:val=""/>
      <w:lvlPicBulletId w:val="0"/>
      <w:lvlJc w:val="left"/>
      <w:pPr>
        <w:tabs>
          <w:tab w:val="num" w:pos="3600"/>
        </w:tabs>
        <w:ind w:left="3600" w:hanging="360"/>
      </w:pPr>
      <w:rPr>
        <w:rFonts w:ascii="Symbol" w:hAnsi="Symbol" w:hint="default"/>
      </w:rPr>
    </w:lvl>
    <w:lvl w:ilvl="5" w:tplc="B3F679D0" w:tentative="1">
      <w:start w:val="1"/>
      <w:numFmt w:val="bullet"/>
      <w:lvlText w:val=""/>
      <w:lvlPicBulletId w:val="0"/>
      <w:lvlJc w:val="left"/>
      <w:pPr>
        <w:tabs>
          <w:tab w:val="num" w:pos="4320"/>
        </w:tabs>
        <w:ind w:left="4320" w:hanging="360"/>
      </w:pPr>
      <w:rPr>
        <w:rFonts w:ascii="Symbol" w:hAnsi="Symbol" w:hint="default"/>
      </w:rPr>
    </w:lvl>
    <w:lvl w:ilvl="6" w:tplc="9E0CBBB4" w:tentative="1">
      <w:start w:val="1"/>
      <w:numFmt w:val="bullet"/>
      <w:lvlText w:val=""/>
      <w:lvlPicBulletId w:val="0"/>
      <w:lvlJc w:val="left"/>
      <w:pPr>
        <w:tabs>
          <w:tab w:val="num" w:pos="5040"/>
        </w:tabs>
        <w:ind w:left="5040" w:hanging="360"/>
      </w:pPr>
      <w:rPr>
        <w:rFonts w:ascii="Symbol" w:hAnsi="Symbol" w:hint="default"/>
      </w:rPr>
    </w:lvl>
    <w:lvl w:ilvl="7" w:tplc="9702C14C" w:tentative="1">
      <w:start w:val="1"/>
      <w:numFmt w:val="bullet"/>
      <w:lvlText w:val=""/>
      <w:lvlPicBulletId w:val="0"/>
      <w:lvlJc w:val="left"/>
      <w:pPr>
        <w:tabs>
          <w:tab w:val="num" w:pos="5760"/>
        </w:tabs>
        <w:ind w:left="5760" w:hanging="360"/>
      </w:pPr>
      <w:rPr>
        <w:rFonts w:ascii="Symbol" w:hAnsi="Symbol" w:hint="default"/>
      </w:rPr>
    </w:lvl>
    <w:lvl w:ilvl="8" w:tplc="1094749A" w:tentative="1">
      <w:start w:val="1"/>
      <w:numFmt w:val="bullet"/>
      <w:lvlText w:val=""/>
      <w:lvlPicBulletId w:val="0"/>
      <w:lvlJc w:val="left"/>
      <w:pPr>
        <w:tabs>
          <w:tab w:val="num" w:pos="6480"/>
        </w:tabs>
        <w:ind w:left="6480" w:hanging="360"/>
      </w:pPr>
      <w:rPr>
        <w:rFonts w:ascii="Symbol" w:hAnsi="Symbol" w:hint="default"/>
      </w:rPr>
    </w:lvl>
  </w:abstractNum>
  <w:abstractNum w:abstractNumId="85" w15:restartNumberingAfterBreak="0">
    <w:nsid w:val="2A1E70B3"/>
    <w:multiLevelType w:val="hybridMultilevel"/>
    <w:tmpl w:val="B720B6F2"/>
    <w:lvl w:ilvl="0" w:tplc="EC38A15C">
      <w:start w:val="1"/>
      <w:numFmt w:val="upperRoman"/>
      <w:lvlText w:val="%1."/>
      <w:lvlJc w:val="left"/>
      <w:pPr>
        <w:ind w:left="1080" w:hanging="720"/>
      </w:pPr>
      <w:rPr>
        <w:rFonts w:hint="default"/>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A2A4601"/>
    <w:multiLevelType w:val="hybridMultilevel"/>
    <w:tmpl w:val="34061822"/>
    <w:lvl w:ilvl="0" w:tplc="27A2ED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B367CB0"/>
    <w:multiLevelType w:val="hybridMultilevel"/>
    <w:tmpl w:val="3E82910A"/>
    <w:lvl w:ilvl="0" w:tplc="9C20EE5C">
      <w:start w:val="2"/>
      <w:numFmt w:val="upperLetter"/>
      <w:lvlText w:val="%1."/>
      <w:lvlJc w:val="lef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B5F2495"/>
    <w:multiLevelType w:val="hybridMultilevel"/>
    <w:tmpl w:val="0B9A679E"/>
    <w:lvl w:ilvl="0" w:tplc="6DCA41B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9" w15:restartNumberingAfterBreak="0">
    <w:nsid w:val="2BC560C1"/>
    <w:multiLevelType w:val="hybridMultilevel"/>
    <w:tmpl w:val="DA3E157A"/>
    <w:lvl w:ilvl="0" w:tplc="6D386108">
      <w:start w:val="1"/>
      <w:numFmt w:val="upperRoman"/>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BEC4ABF"/>
    <w:multiLevelType w:val="hybridMultilevel"/>
    <w:tmpl w:val="277E7B2E"/>
    <w:lvl w:ilvl="0" w:tplc="31E0A9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2C14374F"/>
    <w:multiLevelType w:val="hybridMultilevel"/>
    <w:tmpl w:val="02EC7684"/>
    <w:lvl w:ilvl="0" w:tplc="963876E0">
      <w:start w:val="9"/>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2" w15:restartNumberingAfterBreak="0">
    <w:nsid w:val="2C2B39FB"/>
    <w:multiLevelType w:val="hybridMultilevel"/>
    <w:tmpl w:val="379CBA44"/>
    <w:lvl w:ilvl="0" w:tplc="41ACDDDA">
      <w:start w:val="1"/>
      <w:numFmt w:val="upperRoman"/>
      <w:lvlText w:val="%1."/>
      <w:lvlJc w:val="righ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CC41F63"/>
    <w:multiLevelType w:val="hybridMultilevel"/>
    <w:tmpl w:val="4EF22B5A"/>
    <w:lvl w:ilvl="0" w:tplc="67CED6C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CD23963"/>
    <w:multiLevelType w:val="hybridMultilevel"/>
    <w:tmpl w:val="031A38CC"/>
    <w:lvl w:ilvl="0" w:tplc="080A0001">
      <w:start w:val="1"/>
      <w:numFmt w:val="bullet"/>
      <w:lvlText w:val=""/>
      <w:lvlJc w:val="left"/>
      <w:pPr>
        <w:tabs>
          <w:tab w:val="num" w:pos="720"/>
        </w:tabs>
        <w:ind w:left="720" w:hanging="360"/>
      </w:pPr>
      <w:rPr>
        <w:rFonts w:ascii="Symbol" w:hAnsi="Symbol" w:hint="default"/>
      </w:rPr>
    </w:lvl>
    <w:lvl w:ilvl="1" w:tplc="D9B0E91C" w:tentative="1">
      <w:start w:val="1"/>
      <w:numFmt w:val="bullet"/>
      <w:lvlText w:val=""/>
      <w:lvlPicBulletId w:val="0"/>
      <w:lvlJc w:val="left"/>
      <w:pPr>
        <w:tabs>
          <w:tab w:val="num" w:pos="1440"/>
        </w:tabs>
        <w:ind w:left="1440" w:hanging="360"/>
      </w:pPr>
      <w:rPr>
        <w:rFonts w:ascii="Symbol" w:hAnsi="Symbol" w:hint="default"/>
      </w:rPr>
    </w:lvl>
    <w:lvl w:ilvl="2" w:tplc="6562EC90" w:tentative="1">
      <w:start w:val="1"/>
      <w:numFmt w:val="bullet"/>
      <w:lvlText w:val=""/>
      <w:lvlPicBulletId w:val="0"/>
      <w:lvlJc w:val="left"/>
      <w:pPr>
        <w:tabs>
          <w:tab w:val="num" w:pos="2160"/>
        </w:tabs>
        <w:ind w:left="2160" w:hanging="360"/>
      </w:pPr>
      <w:rPr>
        <w:rFonts w:ascii="Symbol" w:hAnsi="Symbol" w:hint="default"/>
      </w:rPr>
    </w:lvl>
    <w:lvl w:ilvl="3" w:tplc="18ACBEE0" w:tentative="1">
      <w:start w:val="1"/>
      <w:numFmt w:val="bullet"/>
      <w:lvlText w:val=""/>
      <w:lvlPicBulletId w:val="0"/>
      <w:lvlJc w:val="left"/>
      <w:pPr>
        <w:tabs>
          <w:tab w:val="num" w:pos="2880"/>
        </w:tabs>
        <w:ind w:left="2880" w:hanging="360"/>
      </w:pPr>
      <w:rPr>
        <w:rFonts w:ascii="Symbol" w:hAnsi="Symbol" w:hint="default"/>
      </w:rPr>
    </w:lvl>
    <w:lvl w:ilvl="4" w:tplc="25989446" w:tentative="1">
      <w:start w:val="1"/>
      <w:numFmt w:val="bullet"/>
      <w:lvlText w:val=""/>
      <w:lvlPicBulletId w:val="0"/>
      <w:lvlJc w:val="left"/>
      <w:pPr>
        <w:tabs>
          <w:tab w:val="num" w:pos="3600"/>
        </w:tabs>
        <w:ind w:left="3600" w:hanging="360"/>
      </w:pPr>
      <w:rPr>
        <w:rFonts w:ascii="Symbol" w:hAnsi="Symbol" w:hint="default"/>
      </w:rPr>
    </w:lvl>
    <w:lvl w:ilvl="5" w:tplc="BB425244" w:tentative="1">
      <w:start w:val="1"/>
      <w:numFmt w:val="bullet"/>
      <w:lvlText w:val=""/>
      <w:lvlPicBulletId w:val="0"/>
      <w:lvlJc w:val="left"/>
      <w:pPr>
        <w:tabs>
          <w:tab w:val="num" w:pos="4320"/>
        </w:tabs>
        <w:ind w:left="4320" w:hanging="360"/>
      </w:pPr>
      <w:rPr>
        <w:rFonts w:ascii="Symbol" w:hAnsi="Symbol" w:hint="default"/>
      </w:rPr>
    </w:lvl>
    <w:lvl w:ilvl="6" w:tplc="65969F10" w:tentative="1">
      <w:start w:val="1"/>
      <w:numFmt w:val="bullet"/>
      <w:lvlText w:val=""/>
      <w:lvlPicBulletId w:val="0"/>
      <w:lvlJc w:val="left"/>
      <w:pPr>
        <w:tabs>
          <w:tab w:val="num" w:pos="5040"/>
        </w:tabs>
        <w:ind w:left="5040" w:hanging="360"/>
      </w:pPr>
      <w:rPr>
        <w:rFonts w:ascii="Symbol" w:hAnsi="Symbol" w:hint="default"/>
      </w:rPr>
    </w:lvl>
    <w:lvl w:ilvl="7" w:tplc="D45670FA" w:tentative="1">
      <w:start w:val="1"/>
      <w:numFmt w:val="bullet"/>
      <w:lvlText w:val=""/>
      <w:lvlPicBulletId w:val="0"/>
      <w:lvlJc w:val="left"/>
      <w:pPr>
        <w:tabs>
          <w:tab w:val="num" w:pos="5760"/>
        </w:tabs>
        <w:ind w:left="5760" w:hanging="360"/>
      </w:pPr>
      <w:rPr>
        <w:rFonts w:ascii="Symbol" w:hAnsi="Symbol" w:hint="default"/>
      </w:rPr>
    </w:lvl>
    <w:lvl w:ilvl="8" w:tplc="A1B8A88C" w:tentative="1">
      <w:start w:val="1"/>
      <w:numFmt w:val="bullet"/>
      <w:lvlText w:val=""/>
      <w:lvlPicBulletId w:val="0"/>
      <w:lvlJc w:val="left"/>
      <w:pPr>
        <w:tabs>
          <w:tab w:val="num" w:pos="6480"/>
        </w:tabs>
        <w:ind w:left="6480" w:hanging="360"/>
      </w:pPr>
      <w:rPr>
        <w:rFonts w:ascii="Symbol" w:hAnsi="Symbol" w:hint="default"/>
      </w:rPr>
    </w:lvl>
  </w:abstractNum>
  <w:abstractNum w:abstractNumId="95" w15:restartNumberingAfterBreak="0">
    <w:nsid w:val="2D787EA0"/>
    <w:multiLevelType w:val="hybridMultilevel"/>
    <w:tmpl w:val="2D4299C0"/>
    <w:lvl w:ilvl="0" w:tplc="725826FE">
      <w:start w:val="1"/>
      <w:numFmt w:val="upperRoman"/>
      <w:lvlText w:val="%1."/>
      <w:lvlJc w:val="righ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DF55491"/>
    <w:multiLevelType w:val="hybridMultilevel"/>
    <w:tmpl w:val="ECD0786A"/>
    <w:lvl w:ilvl="0" w:tplc="FF04FDA2">
      <w:start w:val="1"/>
      <w:numFmt w:val="upperRoman"/>
      <w:lvlText w:val="%1."/>
      <w:lvlJc w:val="right"/>
      <w:pPr>
        <w:ind w:left="720" w:hanging="360"/>
      </w:pPr>
      <w:rPr>
        <w:rFonts w:hint="default"/>
        <w:b/>
        <w:i w:val="0"/>
        <w:caps w:val="0"/>
        <w:strike w:val="0"/>
        <w:dstrike w:val="0"/>
        <w:vanish w:val="0"/>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DFA0FB4"/>
    <w:multiLevelType w:val="hybridMultilevel"/>
    <w:tmpl w:val="E0A6CA20"/>
    <w:lvl w:ilvl="0" w:tplc="B0203EB4">
      <w:start w:val="1"/>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E4661F8"/>
    <w:multiLevelType w:val="hybridMultilevel"/>
    <w:tmpl w:val="00EA5780"/>
    <w:lvl w:ilvl="0" w:tplc="5642A6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E50006C"/>
    <w:multiLevelType w:val="hybridMultilevel"/>
    <w:tmpl w:val="4E963A16"/>
    <w:lvl w:ilvl="0" w:tplc="B7F239C4">
      <w:start w:val="1"/>
      <w:numFmt w:val="lowerLetter"/>
      <w:lvlText w:val="%1)"/>
      <w:lvlJc w:val="left"/>
      <w:pPr>
        <w:ind w:left="1068" w:hanging="360"/>
      </w:pPr>
      <w:rPr>
        <w:rFonts w:ascii="Arial Narrow" w:eastAsia="Times New Roman" w:hAnsi="Arial Narrow"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2F0810FE"/>
    <w:multiLevelType w:val="hybridMultilevel"/>
    <w:tmpl w:val="6D586434"/>
    <w:lvl w:ilvl="0" w:tplc="8C0887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FB14F98"/>
    <w:multiLevelType w:val="hybridMultilevel"/>
    <w:tmpl w:val="91D40404"/>
    <w:lvl w:ilvl="0" w:tplc="3C76EDB2">
      <w:start w:val="7"/>
      <w:numFmt w:val="upperRoman"/>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FCB35AA"/>
    <w:multiLevelType w:val="hybridMultilevel"/>
    <w:tmpl w:val="C1F8BA88"/>
    <w:lvl w:ilvl="0" w:tplc="9DE62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0AE495D"/>
    <w:multiLevelType w:val="hybridMultilevel"/>
    <w:tmpl w:val="9FB2187A"/>
    <w:lvl w:ilvl="0" w:tplc="7B76FF0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0FC012C"/>
    <w:multiLevelType w:val="hybridMultilevel"/>
    <w:tmpl w:val="A5E27B56"/>
    <w:styleLink w:val="Listaactual1"/>
    <w:lvl w:ilvl="0" w:tplc="1670461E">
      <w:start w:val="1"/>
      <w:numFmt w:val="upperLetter"/>
      <w:pStyle w:val="ABATIT2"/>
      <w:lvlText w:val="%1."/>
      <w:lvlJc w:val="left"/>
      <w:pPr>
        <w:ind w:left="644" w:hanging="360"/>
      </w:pPr>
      <w:rPr>
        <w:rFonts w:hint="default"/>
        <w:b/>
        <w:i w:val="0"/>
        <w:caps/>
        <w:strike w:val="0"/>
        <w:dstrike w:val="0"/>
        <w:vanish w:val="0"/>
        <w:sz w:val="24"/>
        <w:vertAlign w:val="baseli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5" w15:restartNumberingAfterBreak="0">
    <w:nsid w:val="319310FD"/>
    <w:multiLevelType w:val="hybridMultilevel"/>
    <w:tmpl w:val="2FE6F88E"/>
    <w:lvl w:ilvl="0" w:tplc="9C1EBE1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6" w15:restartNumberingAfterBreak="0">
    <w:nsid w:val="3299454E"/>
    <w:multiLevelType w:val="hybridMultilevel"/>
    <w:tmpl w:val="033A3832"/>
    <w:lvl w:ilvl="0" w:tplc="1D20A8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2AD46FF"/>
    <w:multiLevelType w:val="hybridMultilevel"/>
    <w:tmpl w:val="A5B464B6"/>
    <w:lvl w:ilvl="0" w:tplc="104699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2D72625"/>
    <w:multiLevelType w:val="hybridMultilevel"/>
    <w:tmpl w:val="5DC840A2"/>
    <w:lvl w:ilvl="0" w:tplc="5A6C3D2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3331178E"/>
    <w:multiLevelType w:val="hybridMultilevel"/>
    <w:tmpl w:val="20468D64"/>
    <w:lvl w:ilvl="0" w:tplc="D03880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48D546E"/>
    <w:multiLevelType w:val="hybridMultilevel"/>
    <w:tmpl w:val="E2AA4F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1" w15:restartNumberingAfterBreak="0">
    <w:nsid w:val="35153683"/>
    <w:multiLevelType w:val="hybridMultilevel"/>
    <w:tmpl w:val="EC4498E2"/>
    <w:lvl w:ilvl="0" w:tplc="22243A12">
      <w:start w:val="1"/>
      <w:numFmt w:val="decimal"/>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352C244F"/>
    <w:multiLevelType w:val="hybridMultilevel"/>
    <w:tmpl w:val="1170385A"/>
    <w:lvl w:ilvl="0" w:tplc="456E1A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35C0552D"/>
    <w:multiLevelType w:val="hybridMultilevel"/>
    <w:tmpl w:val="29F03B02"/>
    <w:lvl w:ilvl="0" w:tplc="4366240A">
      <w:start w:val="1"/>
      <w:numFmt w:val="upperRoman"/>
      <w:lvlText w:val="%1."/>
      <w:lvlJc w:val="left"/>
      <w:pPr>
        <w:ind w:left="1512" w:hanging="432"/>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5E85240"/>
    <w:multiLevelType w:val="hybridMultilevel"/>
    <w:tmpl w:val="8EF60A0C"/>
    <w:lvl w:ilvl="0" w:tplc="A4C0E316">
      <w:start w:val="1"/>
      <w:numFmt w:val="lowerLetter"/>
      <w:lvlText w:val="%1)"/>
      <w:lvlJc w:val="left"/>
      <w:pPr>
        <w:ind w:left="1494" w:hanging="360"/>
      </w:pPr>
      <w:rPr>
        <w:rFonts w:hint="default"/>
      </w:rPr>
    </w:lvl>
    <w:lvl w:ilvl="1" w:tplc="B5DC4C68">
      <w:start w:val="1"/>
      <w:numFmt w:val="upperRoman"/>
      <w:lvlText w:val="%2."/>
      <w:lvlJc w:val="left"/>
      <w:pPr>
        <w:ind w:left="2574" w:hanging="720"/>
      </w:pPr>
      <w:rPr>
        <w:rFonts w:hint="default"/>
        <w:b/>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5" w15:restartNumberingAfterBreak="0">
    <w:nsid w:val="36E7791B"/>
    <w:multiLevelType w:val="hybridMultilevel"/>
    <w:tmpl w:val="A5764BBE"/>
    <w:lvl w:ilvl="0" w:tplc="1978940C">
      <w:start w:val="1"/>
      <w:numFmt w:val="upperRoman"/>
      <w:lvlText w:val="%1."/>
      <w:lvlJc w:val="right"/>
      <w:pPr>
        <w:ind w:left="107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371D248D"/>
    <w:multiLevelType w:val="hybridMultilevel"/>
    <w:tmpl w:val="1D5CD5DE"/>
    <w:lvl w:ilvl="0" w:tplc="54FCB528">
      <w:start w:val="1"/>
      <w:numFmt w:val="upperLetter"/>
      <w:lvlText w:val="%1."/>
      <w:lvlJc w:val="right"/>
      <w:pPr>
        <w:ind w:left="1797" w:hanging="360"/>
      </w:pPr>
      <w:rPr>
        <w:rFonts w:ascii="Arial" w:eastAsia="Times New Roman" w:hAnsi="Arial" w:cs="Arial" w:hint="default"/>
        <w:b/>
      </w:rPr>
    </w:lvl>
    <w:lvl w:ilvl="1" w:tplc="29A85BD2">
      <w:start w:val="1"/>
      <w:numFmt w:val="decimal"/>
      <w:lvlText w:val="%2."/>
      <w:lvlJc w:val="left"/>
      <w:pPr>
        <w:ind w:left="2517" w:hanging="360"/>
      </w:pPr>
      <w:rPr>
        <w:rFonts w:ascii="Arial Narrow" w:eastAsia="Calibri" w:hAnsi="Arial Narrow" w:cs="Arial" w:hint="default"/>
        <w:b/>
      </w:rPr>
    </w:lvl>
    <w:lvl w:ilvl="2" w:tplc="B0E6D848">
      <w:start w:val="1"/>
      <w:numFmt w:val="lowerLetter"/>
      <w:lvlText w:val="%3)"/>
      <w:lvlJc w:val="left"/>
      <w:pPr>
        <w:ind w:left="3417" w:hanging="360"/>
      </w:pPr>
      <w:rPr>
        <w:rFonts w:hint="default"/>
        <w:b/>
        <w:color w:val="auto"/>
      </w:rPr>
    </w:lvl>
    <w:lvl w:ilvl="3" w:tplc="AF54CD44">
      <w:start w:val="1"/>
      <w:numFmt w:val="decimal"/>
      <w:lvlText w:val="%4)"/>
      <w:lvlJc w:val="left"/>
      <w:pPr>
        <w:ind w:left="3957" w:hanging="360"/>
      </w:pPr>
      <w:rPr>
        <w:rFonts w:hint="default"/>
        <w:b/>
      </w:r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17" w15:restartNumberingAfterBreak="0">
    <w:nsid w:val="383059FF"/>
    <w:multiLevelType w:val="hybridMultilevel"/>
    <w:tmpl w:val="325A2282"/>
    <w:lvl w:ilvl="0" w:tplc="4622EB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8892A4C"/>
    <w:multiLevelType w:val="hybridMultilevel"/>
    <w:tmpl w:val="2C66CA4C"/>
    <w:lvl w:ilvl="0" w:tplc="83D27C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8C40841"/>
    <w:multiLevelType w:val="hybridMultilevel"/>
    <w:tmpl w:val="9C4CC080"/>
    <w:lvl w:ilvl="0" w:tplc="93884D10">
      <w:start w:val="1"/>
      <w:numFmt w:val="upperRoman"/>
      <w:lvlText w:val="%1."/>
      <w:lvlJc w:val="left"/>
      <w:pPr>
        <w:ind w:left="1004" w:hanging="720"/>
      </w:pPr>
      <w:rPr>
        <w:rFonts w:ascii="Arial" w:eastAsia="Calibri" w:hAnsi="Arial" w:cs="Arial"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0" w15:restartNumberingAfterBreak="0">
    <w:nsid w:val="38E03733"/>
    <w:multiLevelType w:val="hybridMultilevel"/>
    <w:tmpl w:val="FE3A9E68"/>
    <w:lvl w:ilvl="0" w:tplc="A4D637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9094CF4"/>
    <w:multiLevelType w:val="hybridMultilevel"/>
    <w:tmpl w:val="FFEEEFEE"/>
    <w:lvl w:ilvl="0" w:tplc="440C1310">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91D52C8"/>
    <w:multiLevelType w:val="hybridMultilevel"/>
    <w:tmpl w:val="D534CE4A"/>
    <w:lvl w:ilvl="0" w:tplc="6464A4AE">
      <w:start w:val="1"/>
      <w:numFmt w:val="upperRoman"/>
      <w:lvlText w:val="%1."/>
      <w:lvlJc w:val="left"/>
      <w:pPr>
        <w:ind w:left="1287" w:hanging="720"/>
      </w:pPr>
      <w:rPr>
        <w:rFonts w:eastAsia="Times New Roman" w:cs="Times New Roman"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3" w15:restartNumberingAfterBreak="0">
    <w:nsid w:val="396C2C65"/>
    <w:multiLevelType w:val="hybridMultilevel"/>
    <w:tmpl w:val="413C1B66"/>
    <w:lvl w:ilvl="0" w:tplc="B4746D7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4" w15:restartNumberingAfterBreak="0">
    <w:nsid w:val="399B2750"/>
    <w:multiLevelType w:val="hybridMultilevel"/>
    <w:tmpl w:val="8ED04E04"/>
    <w:lvl w:ilvl="0" w:tplc="75A601A4">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5" w15:restartNumberingAfterBreak="0">
    <w:nsid w:val="39D848D9"/>
    <w:multiLevelType w:val="hybridMultilevel"/>
    <w:tmpl w:val="2A50899C"/>
    <w:lvl w:ilvl="0" w:tplc="C1CC4F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3AE93317"/>
    <w:multiLevelType w:val="hybridMultilevel"/>
    <w:tmpl w:val="3BF0B974"/>
    <w:lvl w:ilvl="0" w:tplc="CC58F616">
      <w:start w:val="11"/>
      <w:numFmt w:val="upperLetter"/>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3D005ADA"/>
    <w:multiLevelType w:val="hybridMultilevel"/>
    <w:tmpl w:val="184C906E"/>
    <w:lvl w:ilvl="0" w:tplc="7310C1A6">
      <w:start w:val="1"/>
      <w:numFmt w:val="upperLetter"/>
      <w:lvlText w:val="%1."/>
      <w:lvlJc w:val="left"/>
      <w:pPr>
        <w:ind w:left="783" w:hanging="360"/>
      </w:pPr>
      <w:rPr>
        <w:rFonts w:hint="default"/>
        <w:b/>
        <w:sz w:val="24"/>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28" w15:restartNumberingAfterBreak="0">
    <w:nsid w:val="3D970370"/>
    <w:multiLevelType w:val="hybridMultilevel"/>
    <w:tmpl w:val="03621362"/>
    <w:lvl w:ilvl="0" w:tplc="D61CA236">
      <w:start w:val="2"/>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3F722FE5"/>
    <w:multiLevelType w:val="hybridMultilevel"/>
    <w:tmpl w:val="BA2E1ECE"/>
    <w:lvl w:ilvl="0" w:tplc="4A46C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3FF13418"/>
    <w:multiLevelType w:val="hybridMultilevel"/>
    <w:tmpl w:val="DC2AEB34"/>
    <w:lvl w:ilvl="0" w:tplc="EC588B6A">
      <w:start w:val="1"/>
      <w:numFmt w:val="upperRoman"/>
      <w:lvlText w:val="%1."/>
      <w:lvlJc w:val="left"/>
      <w:pPr>
        <w:ind w:left="1288"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1" w15:restartNumberingAfterBreak="0">
    <w:nsid w:val="405539D9"/>
    <w:multiLevelType w:val="hybridMultilevel"/>
    <w:tmpl w:val="2AF6AEFC"/>
    <w:lvl w:ilvl="0" w:tplc="7C041A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0A95A0E"/>
    <w:multiLevelType w:val="hybridMultilevel"/>
    <w:tmpl w:val="73CCB70A"/>
    <w:lvl w:ilvl="0" w:tplc="A9802B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1187523"/>
    <w:multiLevelType w:val="hybridMultilevel"/>
    <w:tmpl w:val="52B6AA34"/>
    <w:lvl w:ilvl="0" w:tplc="3C2608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415C343C"/>
    <w:multiLevelType w:val="hybridMultilevel"/>
    <w:tmpl w:val="09B84692"/>
    <w:lvl w:ilvl="0" w:tplc="A75E2D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1AF2895"/>
    <w:multiLevelType w:val="hybridMultilevel"/>
    <w:tmpl w:val="851600E4"/>
    <w:lvl w:ilvl="0" w:tplc="D0165854">
      <w:start w:val="1"/>
      <w:numFmt w:val="upperRoman"/>
      <w:lvlText w:val="%1."/>
      <w:lvlJc w:val="right"/>
      <w:pPr>
        <w:ind w:left="720" w:hanging="360"/>
      </w:pPr>
      <w:rPr>
        <w:b/>
      </w:rPr>
    </w:lvl>
    <w:lvl w:ilvl="1" w:tplc="9C32AC98">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2545C3F"/>
    <w:multiLevelType w:val="hybridMultilevel"/>
    <w:tmpl w:val="FFBC77A4"/>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15:restartNumberingAfterBreak="0">
    <w:nsid w:val="42C71B57"/>
    <w:multiLevelType w:val="hybridMultilevel"/>
    <w:tmpl w:val="E6DAC5B2"/>
    <w:lvl w:ilvl="0" w:tplc="CCC433B8">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8" w15:restartNumberingAfterBreak="0">
    <w:nsid w:val="43681C66"/>
    <w:multiLevelType w:val="hybridMultilevel"/>
    <w:tmpl w:val="131692B2"/>
    <w:lvl w:ilvl="0" w:tplc="39EA5856">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43990155"/>
    <w:multiLevelType w:val="hybridMultilevel"/>
    <w:tmpl w:val="58808088"/>
    <w:lvl w:ilvl="0" w:tplc="80A26802">
      <w:start w:val="1"/>
      <w:numFmt w:val="upperLetter"/>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43CB79AF"/>
    <w:multiLevelType w:val="hybridMultilevel"/>
    <w:tmpl w:val="4E488072"/>
    <w:lvl w:ilvl="0" w:tplc="080A0001">
      <w:start w:val="1"/>
      <w:numFmt w:val="bullet"/>
      <w:lvlText w:val=""/>
      <w:lvlJc w:val="left"/>
      <w:pPr>
        <w:tabs>
          <w:tab w:val="num" w:pos="720"/>
        </w:tabs>
        <w:ind w:left="720" w:hanging="360"/>
      </w:pPr>
      <w:rPr>
        <w:rFonts w:ascii="Symbol" w:hAnsi="Symbol" w:hint="default"/>
      </w:rPr>
    </w:lvl>
    <w:lvl w:ilvl="1" w:tplc="450C67B0" w:tentative="1">
      <w:start w:val="1"/>
      <w:numFmt w:val="bullet"/>
      <w:lvlText w:val=""/>
      <w:lvlPicBulletId w:val="0"/>
      <w:lvlJc w:val="left"/>
      <w:pPr>
        <w:tabs>
          <w:tab w:val="num" w:pos="1440"/>
        </w:tabs>
        <w:ind w:left="1440" w:hanging="360"/>
      </w:pPr>
      <w:rPr>
        <w:rFonts w:ascii="Symbol" w:hAnsi="Symbol" w:hint="default"/>
      </w:rPr>
    </w:lvl>
    <w:lvl w:ilvl="2" w:tplc="3B9C39E8" w:tentative="1">
      <w:start w:val="1"/>
      <w:numFmt w:val="bullet"/>
      <w:lvlText w:val=""/>
      <w:lvlPicBulletId w:val="0"/>
      <w:lvlJc w:val="left"/>
      <w:pPr>
        <w:tabs>
          <w:tab w:val="num" w:pos="2160"/>
        </w:tabs>
        <w:ind w:left="2160" w:hanging="360"/>
      </w:pPr>
      <w:rPr>
        <w:rFonts w:ascii="Symbol" w:hAnsi="Symbol" w:hint="default"/>
      </w:rPr>
    </w:lvl>
    <w:lvl w:ilvl="3" w:tplc="07DA7A2C" w:tentative="1">
      <w:start w:val="1"/>
      <w:numFmt w:val="bullet"/>
      <w:lvlText w:val=""/>
      <w:lvlPicBulletId w:val="0"/>
      <w:lvlJc w:val="left"/>
      <w:pPr>
        <w:tabs>
          <w:tab w:val="num" w:pos="2880"/>
        </w:tabs>
        <w:ind w:left="2880" w:hanging="360"/>
      </w:pPr>
      <w:rPr>
        <w:rFonts w:ascii="Symbol" w:hAnsi="Symbol" w:hint="default"/>
      </w:rPr>
    </w:lvl>
    <w:lvl w:ilvl="4" w:tplc="89EEDE42" w:tentative="1">
      <w:start w:val="1"/>
      <w:numFmt w:val="bullet"/>
      <w:lvlText w:val=""/>
      <w:lvlPicBulletId w:val="0"/>
      <w:lvlJc w:val="left"/>
      <w:pPr>
        <w:tabs>
          <w:tab w:val="num" w:pos="3600"/>
        </w:tabs>
        <w:ind w:left="3600" w:hanging="360"/>
      </w:pPr>
      <w:rPr>
        <w:rFonts w:ascii="Symbol" w:hAnsi="Symbol" w:hint="default"/>
      </w:rPr>
    </w:lvl>
    <w:lvl w:ilvl="5" w:tplc="3734497A" w:tentative="1">
      <w:start w:val="1"/>
      <w:numFmt w:val="bullet"/>
      <w:lvlText w:val=""/>
      <w:lvlPicBulletId w:val="0"/>
      <w:lvlJc w:val="left"/>
      <w:pPr>
        <w:tabs>
          <w:tab w:val="num" w:pos="4320"/>
        </w:tabs>
        <w:ind w:left="4320" w:hanging="360"/>
      </w:pPr>
      <w:rPr>
        <w:rFonts w:ascii="Symbol" w:hAnsi="Symbol" w:hint="default"/>
      </w:rPr>
    </w:lvl>
    <w:lvl w:ilvl="6" w:tplc="34CA78DA" w:tentative="1">
      <w:start w:val="1"/>
      <w:numFmt w:val="bullet"/>
      <w:lvlText w:val=""/>
      <w:lvlPicBulletId w:val="0"/>
      <w:lvlJc w:val="left"/>
      <w:pPr>
        <w:tabs>
          <w:tab w:val="num" w:pos="5040"/>
        </w:tabs>
        <w:ind w:left="5040" w:hanging="360"/>
      </w:pPr>
      <w:rPr>
        <w:rFonts w:ascii="Symbol" w:hAnsi="Symbol" w:hint="default"/>
      </w:rPr>
    </w:lvl>
    <w:lvl w:ilvl="7" w:tplc="E112F02C" w:tentative="1">
      <w:start w:val="1"/>
      <w:numFmt w:val="bullet"/>
      <w:lvlText w:val=""/>
      <w:lvlPicBulletId w:val="0"/>
      <w:lvlJc w:val="left"/>
      <w:pPr>
        <w:tabs>
          <w:tab w:val="num" w:pos="5760"/>
        </w:tabs>
        <w:ind w:left="5760" w:hanging="360"/>
      </w:pPr>
      <w:rPr>
        <w:rFonts w:ascii="Symbol" w:hAnsi="Symbol" w:hint="default"/>
      </w:rPr>
    </w:lvl>
    <w:lvl w:ilvl="8" w:tplc="577ECE3A" w:tentative="1">
      <w:start w:val="1"/>
      <w:numFmt w:val="bullet"/>
      <w:lvlText w:val=""/>
      <w:lvlPicBulletId w:val="0"/>
      <w:lvlJc w:val="left"/>
      <w:pPr>
        <w:tabs>
          <w:tab w:val="num" w:pos="6480"/>
        </w:tabs>
        <w:ind w:left="6480" w:hanging="360"/>
      </w:pPr>
      <w:rPr>
        <w:rFonts w:ascii="Symbol" w:hAnsi="Symbol" w:hint="default"/>
      </w:rPr>
    </w:lvl>
  </w:abstractNum>
  <w:abstractNum w:abstractNumId="141" w15:restartNumberingAfterBreak="0">
    <w:nsid w:val="43FD000E"/>
    <w:multiLevelType w:val="hybridMultilevel"/>
    <w:tmpl w:val="8AEE609A"/>
    <w:lvl w:ilvl="0" w:tplc="74CE85B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2" w15:restartNumberingAfterBreak="0">
    <w:nsid w:val="44885411"/>
    <w:multiLevelType w:val="multilevel"/>
    <w:tmpl w:val="0660E02A"/>
    <w:styleLink w:val="I"/>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44E67E32"/>
    <w:multiLevelType w:val="hybridMultilevel"/>
    <w:tmpl w:val="B4F83946"/>
    <w:lvl w:ilvl="0" w:tplc="BB067DAE">
      <w:start w:val="1"/>
      <w:numFmt w:val="upperRoman"/>
      <w:lvlText w:val="%1."/>
      <w:lvlJc w:val="left"/>
      <w:pPr>
        <w:ind w:left="1800" w:hanging="360"/>
      </w:pPr>
      <w:rPr>
        <w:rFonts w:ascii="Arial Narrow" w:eastAsia="Calibri" w:hAnsi="Arial Narrow" w:cs="Arial" w:hint="default"/>
        <w:b/>
        <w:sz w:val="24"/>
        <w:szCs w:val="24"/>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4" w15:restartNumberingAfterBreak="0">
    <w:nsid w:val="458C4C84"/>
    <w:multiLevelType w:val="hybridMultilevel"/>
    <w:tmpl w:val="98E65352"/>
    <w:lvl w:ilvl="0" w:tplc="07C2F1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46476006"/>
    <w:multiLevelType w:val="hybridMultilevel"/>
    <w:tmpl w:val="4B3CA318"/>
    <w:lvl w:ilvl="0" w:tplc="57222C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6B710A6"/>
    <w:multiLevelType w:val="hybridMultilevel"/>
    <w:tmpl w:val="BC743B9C"/>
    <w:lvl w:ilvl="0" w:tplc="080A0001">
      <w:start w:val="1"/>
      <w:numFmt w:val="bullet"/>
      <w:lvlText w:val=""/>
      <w:lvlJc w:val="left"/>
      <w:pPr>
        <w:tabs>
          <w:tab w:val="num" w:pos="720"/>
        </w:tabs>
        <w:ind w:left="720" w:hanging="360"/>
      </w:pPr>
      <w:rPr>
        <w:rFonts w:ascii="Symbol" w:hAnsi="Symbol" w:hint="default"/>
      </w:rPr>
    </w:lvl>
    <w:lvl w:ilvl="1" w:tplc="BBAEB1C0" w:tentative="1">
      <w:start w:val="1"/>
      <w:numFmt w:val="bullet"/>
      <w:lvlText w:val=""/>
      <w:lvlPicBulletId w:val="0"/>
      <w:lvlJc w:val="left"/>
      <w:pPr>
        <w:tabs>
          <w:tab w:val="num" w:pos="1440"/>
        </w:tabs>
        <w:ind w:left="1440" w:hanging="360"/>
      </w:pPr>
      <w:rPr>
        <w:rFonts w:ascii="Symbol" w:hAnsi="Symbol" w:hint="default"/>
      </w:rPr>
    </w:lvl>
    <w:lvl w:ilvl="2" w:tplc="9862705C" w:tentative="1">
      <w:start w:val="1"/>
      <w:numFmt w:val="bullet"/>
      <w:lvlText w:val=""/>
      <w:lvlPicBulletId w:val="0"/>
      <w:lvlJc w:val="left"/>
      <w:pPr>
        <w:tabs>
          <w:tab w:val="num" w:pos="2160"/>
        </w:tabs>
        <w:ind w:left="2160" w:hanging="360"/>
      </w:pPr>
      <w:rPr>
        <w:rFonts w:ascii="Symbol" w:hAnsi="Symbol" w:hint="default"/>
      </w:rPr>
    </w:lvl>
    <w:lvl w:ilvl="3" w:tplc="18B43B36" w:tentative="1">
      <w:start w:val="1"/>
      <w:numFmt w:val="bullet"/>
      <w:lvlText w:val=""/>
      <w:lvlPicBulletId w:val="0"/>
      <w:lvlJc w:val="left"/>
      <w:pPr>
        <w:tabs>
          <w:tab w:val="num" w:pos="2880"/>
        </w:tabs>
        <w:ind w:left="2880" w:hanging="360"/>
      </w:pPr>
      <w:rPr>
        <w:rFonts w:ascii="Symbol" w:hAnsi="Symbol" w:hint="default"/>
      </w:rPr>
    </w:lvl>
    <w:lvl w:ilvl="4" w:tplc="EEEEBD8C" w:tentative="1">
      <w:start w:val="1"/>
      <w:numFmt w:val="bullet"/>
      <w:lvlText w:val=""/>
      <w:lvlPicBulletId w:val="0"/>
      <w:lvlJc w:val="left"/>
      <w:pPr>
        <w:tabs>
          <w:tab w:val="num" w:pos="3600"/>
        </w:tabs>
        <w:ind w:left="3600" w:hanging="360"/>
      </w:pPr>
      <w:rPr>
        <w:rFonts w:ascii="Symbol" w:hAnsi="Symbol" w:hint="default"/>
      </w:rPr>
    </w:lvl>
    <w:lvl w:ilvl="5" w:tplc="2C5E99DA" w:tentative="1">
      <w:start w:val="1"/>
      <w:numFmt w:val="bullet"/>
      <w:lvlText w:val=""/>
      <w:lvlPicBulletId w:val="0"/>
      <w:lvlJc w:val="left"/>
      <w:pPr>
        <w:tabs>
          <w:tab w:val="num" w:pos="4320"/>
        </w:tabs>
        <w:ind w:left="4320" w:hanging="360"/>
      </w:pPr>
      <w:rPr>
        <w:rFonts w:ascii="Symbol" w:hAnsi="Symbol" w:hint="default"/>
      </w:rPr>
    </w:lvl>
    <w:lvl w:ilvl="6" w:tplc="E7B80D56" w:tentative="1">
      <w:start w:val="1"/>
      <w:numFmt w:val="bullet"/>
      <w:lvlText w:val=""/>
      <w:lvlPicBulletId w:val="0"/>
      <w:lvlJc w:val="left"/>
      <w:pPr>
        <w:tabs>
          <w:tab w:val="num" w:pos="5040"/>
        </w:tabs>
        <w:ind w:left="5040" w:hanging="360"/>
      </w:pPr>
      <w:rPr>
        <w:rFonts w:ascii="Symbol" w:hAnsi="Symbol" w:hint="default"/>
      </w:rPr>
    </w:lvl>
    <w:lvl w:ilvl="7" w:tplc="13B4243C" w:tentative="1">
      <w:start w:val="1"/>
      <w:numFmt w:val="bullet"/>
      <w:lvlText w:val=""/>
      <w:lvlPicBulletId w:val="0"/>
      <w:lvlJc w:val="left"/>
      <w:pPr>
        <w:tabs>
          <w:tab w:val="num" w:pos="5760"/>
        </w:tabs>
        <w:ind w:left="5760" w:hanging="360"/>
      </w:pPr>
      <w:rPr>
        <w:rFonts w:ascii="Symbol" w:hAnsi="Symbol" w:hint="default"/>
      </w:rPr>
    </w:lvl>
    <w:lvl w:ilvl="8" w:tplc="77FC8B5C" w:tentative="1">
      <w:start w:val="1"/>
      <w:numFmt w:val="bullet"/>
      <w:lvlText w:val=""/>
      <w:lvlPicBulletId w:val="0"/>
      <w:lvlJc w:val="left"/>
      <w:pPr>
        <w:tabs>
          <w:tab w:val="num" w:pos="6480"/>
        </w:tabs>
        <w:ind w:left="6480" w:hanging="360"/>
      </w:pPr>
      <w:rPr>
        <w:rFonts w:ascii="Symbol" w:hAnsi="Symbol" w:hint="default"/>
      </w:rPr>
    </w:lvl>
  </w:abstractNum>
  <w:abstractNum w:abstractNumId="147" w15:restartNumberingAfterBreak="0">
    <w:nsid w:val="46FC6524"/>
    <w:multiLevelType w:val="hybridMultilevel"/>
    <w:tmpl w:val="72488C84"/>
    <w:lvl w:ilvl="0" w:tplc="30E421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47EF59BF"/>
    <w:multiLevelType w:val="hybridMultilevel"/>
    <w:tmpl w:val="DAC67B0E"/>
    <w:lvl w:ilvl="0" w:tplc="46B26FF2">
      <w:start w:val="1"/>
      <w:numFmt w:val="upperLetter"/>
      <w:lvlText w:val="%1."/>
      <w:lvlJc w:val="right"/>
      <w:pPr>
        <w:ind w:left="720" w:hanging="360"/>
      </w:pPr>
      <w:rPr>
        <w:rFonts w:ascii="Arial Narrow" w:eastAsia="Times New Roman" w:hAnsi="Arial Narrow"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481F1313"/>
    <w:multiLevelType w:val="hybridMultilevel"/>
    <w:tmpl w:val="E3140418"/>
    <w:lvl w:ilvl="0" w:tplc="080A0001">
      <w:start w:val="1"/>
      <w:numFmt w:val="bullet"/>
      <w:lvlText w:val=""/>
      <w:lvlJc w:val="left"/>
      <w:pPr>
        <w:tabs>
          <w:tab w:val="num" w:pos="720"/>
        </w:tabs>
        <w:ind w:left="720" w:hanging="360"/>
      </w:pPr>
      <w:rPr>
        <w:rFonts w:ascii="Symbol" w:hAnsi="Symbol" w:hint="default"/>
      </w:rPr>
    </w:lvl>
    <w:lvl w:ilvl="1" w:tplc="FC1A1468" w:tentative="1">
      <w:start w:val="1"/>
      <w:numFmt w:val="bullet"/>
      <w:lvlText w:val=""/>
      <w:lvlPicBulletId w:val="0"/>
      <w:lvlJc w:val="left"/>
      <w:pPr>
        <w:tabs>
          <w:tab w:val="num" w:pos="1440"/>
        </w:tabs>
        <w:ind w:left="1440" w:hanging="360"/>
      </w:pPr>
      <w:rPr>
        <w:rFonts w:ascii="Symbol" w:hAnsi="Symbol" w:hint="default"/>
      </w:rPr>
    </w:lvl>
    <w:lvl w:ilvl="2" w:tplc="31644986" w:tentative="1">
      <w:start w:val="1"/>
      <w:numFmt w:val="bullet"/>
      <w:lvlText w:val=""/>
      <w:lvlPicBulletId w:val="0"/>
      <w:lvlJc w:val="left"/>
      <w:pPr>
        <w:tabs>
          <w:tab w:val="num" w:pos="2160"/>
        </w:tabs>
        <w:ind w:left="2160" w:hanging="360"/>
      </w:pPr>
      <w:rPr>
        <w:rFonts w:ascii="Symbol" w:hAnsi="Symbol" w:hint="default"/>
      </w:rPr>
    </w:lvl>
    <w:lvl w:ilvl="3" w:tplc="282A4F2C" w:tentative="1">
      <w:start w:val="1"/>
      <w:numFmt w:val="bullet"/>
      <w:lvlText w:val=""/>
      <w:lvlPicBulletId w:val="0"/>
      <w:lvlJc w:val="left"/>
      <w:pPr>
        <w:tabs>
          <w:tab w:val="num" w:pos="2880"/>
        </w:tabs>
        <w:ind w:left="2880" w:hanging="360"/>
      </w:pPr>
      <w:rPr>
        <w:rFonts w:ascii="Symbol" w:hAnsi="Symbol" w:hint="default"/>
      </w:rPr>
    </w:lvl>
    <w:lvl w:ilvl="4" w:tplc="AFACFE7C" w:tentative="1">
      <w:start w:val="1"/>
      <w:numFmt w:val="bullet"/>
      <w:lvlText w:val=""/>
      <w:lvlPicBulletId w:val="0"/>
      <w:lvlJc w:val="left"/>
      <w:pPr>
        <w:tabs>
          <w:tab w:val="num" w:pos="3600"/>
        </w:tabs>
        <w:ind w:left="3600" w:hanging="360"/>
      </w:pPr>
      <w:rPr>
        <w:rFonts w:ascii="Symbol" w:hAnsi="Symbol" w:hint="default"/>
      </w:rPr>
    </w:lvl>
    <w:lvl w:ilvl="5" w:tplc="84D66C50" w:tentative="1">
      <w:start w:val="1"/>
      <w:numFmt w:val="bullet"/>
      <w:lvlText w:val=""/>
      <w:lvlPicBulletId w:val="0"/>
      <w:lvlJc w:val="left"/>
      <w:pPr>
        <w:tabs>
          <w:tab w:val="num" w:pos="4320"/>
        </w:tabs>
        <w:ind w:left="4320" w:hanging="360"/>
      </w:pPr>
      <w:rPr>
        <w:rFonts w:ascii="Symbol" w:hAnsi="Symbol" w:hint="default"/>
      </w:rPr>
    </w:lvl>
    <w:lvl w:ilvl="6" w:tplc="CDD619B2" w:tentative="1">
      <w:start w:val="1"/>
      <w:numFmt w:val="bullet"/>
      <w:lvlText w:val=""/>
      <w:lvlPicBulletId w:val="0"/>
      <w:lvlJc w:val="left"/>
      <w:pPr>
        <w:tabs>
          <w:tab w:val="num" w:pos="5040"/>
        </w:tabs>
        <w:ind w:left="5040" w:hanging="360"/>
      </w:pPr>
      <w:rPr>
        <w:rFonts w:ascii="Symbol" w:hAnsi="Symbol" w:hint="default"/>
      </w:rPr>
    </w:lvl>
    <w:lvl w:ilvl="7" w:tplc="14C076C8" w:tentative="1">
      <w:start w:val="1"/>
      <w:numFmt w:val="bullet"/>
      <w:lvlText w:val=""/>
      <w:lvlPicBulletId w:val="0"/>
      <w:lvlJc w:val="left"/>
      <w:pPr>
        <w:tabs>
          <w:tab w:val="num" w:pos="5760"/>
        </w:tabs>
        <w:ind w:left="5760" w:hanging="360"/>
      </w:pPr>
      <w:rPr>
        <w:rFonts w:ascii="Symbol" w:hAnsi="Symbol" w:hint="default"/>
      </w:rPr>
    </w:lvl>
    <w:lvl w:ilvl="8" w:tplc="5E0A06CC" w:tentative="1">
      <w:start w:val="1"/>
      <w:numFmt w:val="bullet"/>
      <w:lvlText w:val=""/>
      <w:lvlPicBulletId w:val="0"/>
      <w:lvlJc w:val="left"/>
      <w:pPr>
        <w:tabs>
          <w:tab w:val="num" w:pos="6480"/>
        </w:tabs>
        <w:ind w:left="6480" w:hanging="360"/>
      </w:pPr>
      <w:rPr>
        <w:rFonts w:ascii="Symbol" w:hAnsi="Symbol" w:hint="default"/>
      </w:rPr>
    </w:lvl>
  </w:abstractNum>
  <w:abstractNum w:abstractNumId="150" w15:restartNumberingAfterBreak="0">
    <w:nsid w:val="482167CA"/>
    <w:multiLevelType w:val="hybridMultilevel"/>
    <w:tmpl w:val="43E65AB0"/>
    <w:lvl w:ilvl="0" w:tplc="080A0001">
      <w:start w:val="1"/>
      <w:numFmt w:val="bullet"/>
      <w:lvlText w:val=""/>
      <w:lvlJc w:val="left"/>
      <w:pPr>
        <w:tabs>
          <w:tab w:val="num" w:pos="720"/>
        </w:tabs>
        <w:ind w:left="720" w:hanging="360"/>
      </w:pPr>
      <w:rPr>
        <w:rFonts w:ascii="Symbol" w:hAnsi="Symbol" w:hint="default"/>
      </w:rPr>
    </w:lvl>
    <w:lvl w:ilvl="1" w:tplc="FCC22B34" w:tentative="1">
      <w:start w:val="1"/>
      <w:numFmt w:val="bullet"/>
      <w:lvlText w:val=""/>
      <w:lvlPicBulletId w:val="0"/>
      <w:lvlJc w:val="left"/>
      <w:pPr>
        <w:tabs>
          <w:tab w:val="num" w:pos="1440"/>
        </w:tabs>
        <w:ind w:left="1440" w:hanging="360"/>
      </w:pPr>
      <w:rPr>
        <w:rFonts w:ascii="Symbol" w:hAnsi="Symbol" w:hint="default"/>
      </w:rPr>
    </w:lvl>
    <w:lvl w:ilvl="2" w:tplc="CD76A170" w:tentative="1">
      <w:start w:val="1"/>
      <w:numFmt w:val="bullet"/>
      <w:lvlText w:val=""/>
      <w:lvlPicBulletId w:val="0"/>
      <w:lvlJc w:val="left"/>
      <w:pPr>
        <w:tabs>
          <w:tab w:val="num" w:pos="2160"/>
        </w:tabs>
        <w:ind w:left="2160" w:hanging="360"/>
      </w:pPr>
      <w:rPr>
        <w:rFonts w:ascii="Symbol" w:hAnsi="Symbol" w:hint="default"/>
      </w:rPr>
    </w:lvl>
    <w:lvl w:ilvl="3" w:tplc="B956A728" w:tentative="1">
      <w:start w:val="1"/>
      <w:numFmt w:val="bullet"/>
      <w:lvlText w:val=""/>
      <w:lvlPicBulletId w:val="0"/>
      <w:lvlJc w:val="left"/>
      <w:pPr>
        <w:tabs>
          <w:tab w:val="num" w:pos="2880"/>
        </w:tabs>
        <w:ind w:left="2880" w:hanging="360"/>
      </w:pPr>
      <w:rPr>
        <w:rFonts w:ascii="Symbol" w:hAnsi="Symbol" w:hint="default"/>
      </w:rPr>
    </w:lvl>
    <w:lvl w:ilvl="4" w:tplc="2A58B6D4" w:tentative="1">
      <w:start w:val="1"/>
      <w:numFmt w:val="bullet"/>
      <w:lvlText w:val=""/>
      <w:lvlPicBulletId w:val="0"/>
      <w:lvlJc w:val="left"/>
      <w:pPr>
        <w:tabs>
          <w:tab w:val="num" w:pos="3600"/>
        </w:tabs>
        <w:ind w:left="3600" w:hanging="360"/>
      </w:pPr>
      <w:rPr>
        <w:rFonts w:ascii="Symbol" w:hAnsi="Symbol" w:hint="default"/>
      </w:rPr>
    </w:lvl>
    <w:lvl w:ilvl="5" w:tplc="6C8EDCA4" w:tentative="1">
      <w:start w:val="1"/>
      <w:numFmt w:val="bullet"/>
      <w:lvlText w:val=""/>
      <w:lvlPicBulletId w:val="0"/>
      <w:lvlJc w:val="left"/>
      <w:pPr>
        <w:tabs>
          <w:tab w:val="num" w:pos="4320"/>
        </w:tabs>
        <w:ind w:left="4320" w:hanging="360"/>
      </w:pPr>
      <w:rPr>
        <w:rFonts w:ascii="Symbol" w:hAnsi="Symbol" w:hint="default"/>
      </w:rPr>
    </w:lvl>
    <w:lvl w:ilvl="6" w:tplc="24A66E90" w:tentative="1">
      <w:start w:val="1"/>
      <w:numFmt w:val="bullet"/>
      <w:lvlText w:val=""/>
      <w:lvlPicBulletId w:val="0"/>
      <w:lvlJc w:val="left"/>
      <w:pPr>
        <w:tabs>
          <w:tab w:val="num" w:pos="5040"/>
        </w:tabs>
        <w:ind w:left="5040" w:hanging="360"/>
      </w:pPr>
      <w:rPr>
        <w:rFonts w:ascii="Symbol" w:hAnsi="Symbol" w:hint="default"/>
      </w:rPr>
    </w:lvl>
    <w:lvl w:ilvl="7" w:tplc="1062EDC2" w:tentative="1">
      <w:start w:val="1"/>
      <w:numFmt w:val="bullet"/>
      <w:lvlText w:val=""/>
      <w:lvlPicBulletId w:val="0"/>
      <w:lvlJc w:val="left"/>
      <w:pPr>
        <w:tabs>
          <w:tab w:val="num" w:pos="5760"/>
        </w:tabs>
        <w:ind w:left="5760" w:hanging="360"/>
      </w:pPr>
      <w:rPr>
        <w:rFonts w:ascii="Symbol" w:hAnsi="Symbol" w:hint="default"/>
      </w:rPr>
    </w:lvl>
    <w:lvl w:ilvl="8" w:tplc="BCC66B04" w:tentative="1">
      <w:start w:val="1"/>
      <w:numFmt w:val="bullet"/>
      <w:lvlText w:val=""/>
      <w:lvlPicBulletId w:val="0"/>
      <w:lvlJc w:val="left"/>
      <w:pPr>
        <w:tabs>
          <w:tab w:val="num" w:pos="6480"/>
        </w:tabs>
        <w:ind w:left="6480" w:hanging="360"/>
      </w:pPr>
      <w:rPr>
        <w:rFonts w:ascii="Symbol" w:hAnsi="Symbol" w:hint="default"/>
      </w:rPr>
    </w:lvl>
  </w:abstractNum>
  <w:abstractNum w:abstractNumId="151" w15:restartNumberingAfterBreak="0">
    <w:nsid w:val="489D718A"/>
    <w:multiLevelType w:val="hybridMultilevel"/>
    <w:tmpl w:val="D0D64F2C"/>
    <w:lvl w:ilvl="0" w:tplc="B680E7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48AE021F"/>
    <w:multiLevelType w:val="hybridMultilevel"/>
    <w:tmpl w:val="BD26060E"/>
    <w:lvl w:ilvl="0" w:tplc="935A88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48AF2199"/>
    <w:multiLevelType w:val="hybridMultilevel"/>
    <w:tmpl w:val="12F6AFA0"/>
    <w:lvl w:ilvl="0" w:tplc="8B98BD60">
      <w:start w:val="1"/>
      <w:numFmt w:val="upperRoman"/>
      <w:lvlText w:val="%1."/>
      <w:lvlJc w:val="left"/>
      <w:pPr>
        <w:ind w:left="1800" w:hanging="720"/>
      </w:pPr>
      <w:rPr>
        <w:rFonts w:hint="default"/>
        <w:b/>
      </w:rPr>
    </w:lvl>
    <w:lvl w:ilvl="1" w:tplc="324E38CA">
      <w:start w:val="1"/>
      <w:numFmt w:val="upperRoman"/>
      <w:lvlText w:val="%2."/>
      <w:lvlJc w:val="left"/>
      <w:pPr>
        <w:ind w:left="1440" w:hanging="360"/>
      </w:pPr>
      <w:rPr>
        <w:rFonts w:ascii="Arial" w:eastAsia="Calibri" w:hAnsi="Arial"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492B392F"/>
    <w:multiLevelType w:val="hybridMultilevel"/>
    <w:tmpl w:val="AE6A9640"/>
    <w:lvl w:ilvl="0" w:tplc="79680F2A">
      <w:start w:val="1"/>
      <w:numFmt w:val="lowerLetter"/>
      <w:lvlText w:val="%1)"/>
      <w:lvlJc w:val="left"/>
      <w:pPr>
        <w:ind w:left="720" w:hanging="360"/>
      </w:pPr>
      <w:rPr>
        <w:rFonts w:hint="default"/>
        <w:b/>
      </w:rPr>
    </w:lvl>
    <w:lvl w:ilvl="1" w:tplc="86DE63F8">
      <w:start w:val="1"/>
      <w:numFmt w:val="upperRoman"/>
      <w:lvlText w:val="%2."/>
      <w:lvlJc w:val="left"/>
      <w:pPr>
        <w:ind w:left="126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9B56133"/>
    <w:multiLevelType w:val="hybridMultilevel"/>
    <w:tmpl w:val="E09EB104"/>
    <w:styleLink w:val="ArtculoSeccin"/>
    <w:lvl w:ilvl="0" w:tplc="CBD66B4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6" w15:restartNumberingAfterBreak="0">
    <w:nsid w:val="4AA25BC6"/>
    <w:multiLevelType w:val="hybridMultilevel"/>
    <w:tmpl w:val="1612385C"/>
    <w:lvl w:ilvl="0" w:tplc="14C0534C">
      <w:start w:val="1"/>
      <w:numFmt w:val="lowerLetter"/>
      <w:lvlText w:val="%1)"/>
      <w:lvlJc w:val="left"/>
      <w:pPr>
        <w:ind w:left="1069" w:hanging="360"/>
      </w:pPr>
      <w:rPr>
        <w:rFonts w:eastAsia="Verdana" w:hint="default"/>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7" w15:restartNumberingAfterBreak="0">
    <w:nsid w:val="4B0423C9"/>
    <w:multiLevelType w:val="hybridMultilevel"/>
    <w:tmpl w:val="42FE756A"/>
    <w:lvl w:ilvl="0" w:tplc="080A0001">
      <w:start w:val="1"/>
      <w:numFmt w:val="bullet"/>
      <w:lvlText w:val=""/>
      <w:lvlJc w:val="left"/>
      <w:pPr>
        <w:tabs>
          <w:tab w:val="num" w:pos="720"/>
        </w:tabs>
        <w:ind w:left="720" w:hanging="360"/>
      </w:pPr>
      <w:rPr>
        <w:rFonts w:ascii="Symbol" w:hAnsi="Symbol" w:hint="default"/>
      </w:rPr>
    </w:lvl>
    <w:lvl w:ilvl="1" w:tplc="955C4D72" w:tentative="1">
      <w:start w:val="1"/>
      <w:numFmt w:val="bullet"/>
      <w:lvlText w:val=""/>
      <w:lvlPicBulletId w:val="0"/>
      <w:lvlJc w:val="left"/>
      <w:pPr>
        <w:tabs>
          <w:tab w:val="num" w:pos="1440"/>
        </w:tabs>
        <w:ind w:left="1440" w:hanging="360"/>
      </w:pPr>
      <w:rPr>
        <w:rFonts w:ascii="Symbol" w:hAnsi="Symbol" w:hint="default"/>
      </w:rPr>
    </w:lvl>
    <w:lvl w:ilvl="2" w:tplc="7154007C" w:tentative="1">
      <w:start w:val="1"/>
      <w:numFmt w:val="bullet"/>
      <w:lvlText w:val=""/>
      <w:lvlPicBulletId w:val="0"/>
      <w:lvlJc w:val="left"/>
      <w:pPr>
        <w:tabs>
          <w:tab w:val="num" w:pos="2160"/>
        </w:tabs>
        <w:ind w:left="2160" w:hanging="360"/>
      </w:pPr>
      <w:rPr>
        <w:rFonts w:ascii="Symbol" w:hAnsi="Symbol" w:hint="default"/>
      </w:rPr>
    </w:lvl>
    <w:lvl w:ilvl="3" w:tplc="1272ED14" w:tentative="1">
      <w:start w:val="1"/>
      <w:numFmt w:val="bullet"/>
      <w:lvlText w:val=""/>
      <w:lvlPicBulletId w:val="0"/>
      <w:lvlJc w:val="left"/>
      <w:pPr>
        <w:tabs>
          <w:tab w:val="num" w:pos="2880"/>
        </w:tabs>
        <w:ind w:left="2880" w:hanging="360"/>
      </w:pPr>
      <w:rPr>
        <w:rFonts w:ascii="Symbol" w:hAnsi="Symbol" w:hint="default"/>
      </w:rPr>
    </w:lvl>
    <w:lvl w:ilvl="4" w:tplc="E014150A" w:tentative="1">
      <w:start w:val="1"/>
      <w:numFmt w:val="bullet"/>
      <w:lvlText w:val=""/>
      <w:lvlPicBulletId w:val="0"/>
      <w:lvlJc w:val="left"/>
      <w:pPr>
        <w:tabs>
          <w:tab w:val="num" w:pos="3600"/>
        </w:tabs>
        <w:ind w:left="3600" w:hanging="360"/>
      </w:pPr>
      <w:rPr>
        <w:rFonts w:ascii="Symbol" w:hAnsi="Symbol" w:hint="default"/>
      </w:rPr>
    </w:lvl>
    <w:lvl w:ilvl="5" w:tplc="9766A27E" w:tentative="1">
      <w:start w:val="1"/>
      <w:numFmt w:val="bullet"/>
      <w:lvlText w:val=""/>
      <w:lvlPicBulletId w:val="0"/>
      <w:lvlJc w:val="left"/>
      <w:pPr>
        <w:tabs>
          <w:tab w:val="num" w:pos="4320"/>
        </w:tabs>
        <w:ind w:left="4320" w:hanging="360"/>
      </w:pPr>
      <w:rPr>
        <w:rFonts w:ascii="Symbol" w:hAnsi="Symbol" w:hint="default"/>
      </w:rPr>
    </w:lvl>
    <w:lvl w:ilvl="6" w:tplc="5EFC82D0" w:tentative="1">
      <w:start w:val="1"/>
      <w:numFmt w:val="bullet"/>
      <w:lvlText w:val=""/>
      <w:lvlPicBulletId w:val="0"/>
      <w:lvlJc w:val="left"/>
      <w:pPr>
        <w:tabs>
          <w:tab w:val="num" w:pos="5040"/>
        </w:tabs>
        <w:ind w:left="5040" w:hanging="360"/>
      </w:pPr>
      <w:rPr>
        <w:rFonts w:ascii="Symbol" w:hAnsi="Symbol" w:hint="default"/>
      </w:rPr>
    </w:lvl>
    <w:lvl w:ilvl="7" w:tplc="05A6EADC" w:tentative="1">
      <w:start w:val="1"/>
      <w:numFmt w:val="bullet"/>
      <w:lvlText w:val=""/>
      <w:lvlPicBulletId w:val="0"/>
      <w:lvlJc w:val="left"/>
      <w:pPr>
        <w:tabs>
          <w:tab w:val="num" w:pos="5760"/>
        </w:tabs>
        <w:ind w:left="5760" w:hanging="360"/>
      </w:pPr>
      <w:rPr>
        <w:rFonts w:ascii="Symbol" w:hAnsi="Symbol" w:hint="default"/>
      </w:rPr>
    </w:lvl>
    <w:lvl w:ilvl="8" w:tplc="B11AD756" w:tentative="1">
      <w:start w:val="1"/>
      <w:numFmt w:val="bullet"/>
      <w:lvlText w:val=""/>
      <w:lvlPicBulletId w:val="0"/>
      <w:lvlJc w:val="left"/>
      <w:pPr>
        <w:tabs>
          <w:tab w:val="num" w:pos="6480"/>
        </w:tabs>
        <w:ind w:left="6480" w:hanging="360"/>
      </w:pPr>
      <w:rPr>
        <w:rFonts w:ascii="Symbol" w:hAnsi="Symbol" w:hint="default"/>
      </w:rPr>
    </w:lvl>
  </w:abstractNum>
  <w:abstractNum w:abstractNumId="158" w15:restartNumberingAfterBreak="0">
    <w:nsid w:val="4BBC223D"/>
    <w:multiLevelType w:val="hybridMultilevel"/>
    <w:tmpl w:val="C11AB708"/>
    <w:lvl w:ilvl="0" w:tplc="2954E6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4CE93EEB"/>
    <w:multiLevelType w:val="hybridMultilevel"/>
    <w:tmpl w:val="198679A2"/>
    <w:lvl w:ilvl="0" w:tplc="741612C6">
      <w:start w:val="2"/>
      <w:numFmt w:val="upperRoman"/>
      <w:lvlText w:val="%1."/>
      <w:lvlJc w:val="left"/>
      <w:pPr>
        <w:ind w:left="1512" w:hanging="432"/>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4D707C3F"/>
    <w:multiLevelType w:val="hybridMultilevel"/>
    <w:tmpl w:val="0E46ECDE"/>
    <w:lvl w:ilvl="0" w:tplc="AC92FF5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1" w15:restartNumberingAfterBreak="0">
    <w:nsid w:val="4D980EB3"/>
    <w:multiLevelType w:val="multilevel"/>
    <w:tmpl w:val="080A001D"/>
    <w:styleLink w:val="Estilo1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4DC37C5F"/>
    <w:multiLevelType w:val="hybridMultilevel"/>
    <w:tmpl w:val="61E8852E"/>
    <w:lvl w:ilvl="0" w:tplc="9B22D410">
      <w:start w:val="1"/>
      <w:numFmt w:val="upperRoman"/>
      <w:lvlText w:val="%1."/>
      <w:lvlJc w:val="left"/>
      <w:pPr>
        <w:ind w:left="1080" w:hanging="72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4DC677A1"/>
    <w:multiLevelType w:val="hybridMultilevel"/>
    <w:tmpl w:val="DB504790"/>
    <w:lvl w:ilvl="0" w:tplc="080A0001">
      <w:start w:val="1"/>
      <w:numFmt w:val="bullet"/>
      <w:lvlText w:val=""/>
      <w:lvlJc w:val="left"/>
      <w:pPr>
        <w:tabs>
          <w:tab w:val="num" w:pos="720"/>
        </w:tabs>
        <w:ind w:left="720" w:hanging="360"/>
      </w:pPr>
      <w:rPr>
        <w:rFonts w:ascii="Symbol" w:hAnsi="Symbol" w:hint="default"/>
      </w:rPr>
    </w:lvl>
    <w:lvl w:ilvl="1" w:tplc="0CDA4EB8" w:tentative="1">
      <w:start w:val="1"/>
      <w:numFmt w:val="bullet"/>
      <w:lvlText w:val=""/>
      <w:lvlPicBulletId w:val="0"/>
      <w:lvlJc w:val="left"/>
      <w:pPr>
        <w:tabs>
          <w:tab w:val="num" w:pos="1440"/>
        </w:tabs>
        <w:ind w:left="1440" w:hanging="360"/>
      </w:pPr>
      <w:rPr>
        <w:rFonts w:ascii="Symbol" w:hAnsi="Symbol" w:hint="default"/>
      </w:rPr>
    </w:lvl>
    <w:lvl w:ilvl="2" w:tplc="6D44436C" w:tentative="1">
      <w:start w:val="1"/>
      <w:numFmt w:val="bullet"/>
      <w:lvlText w:val=""/>
      <w:lvlPicBulletId w:val="0"/>
      <w:lvlJc w:val="left"/>
      <w:pPr>
        <w:tabs>
          <w:tab w:val="num" w:pos="2160"/>
        </w:tabs>
        <w:ind w:left="2160" w:hanging="360"/>
      </w:pPr>
      <w:rPr>
        <w:rFonts w:ascii="Symbol" w:hAnsi="Symbol" w:hint="default"/>
      </w:rPr>
    </w:lvl>
    <w:lvl w:ilvl="3" w:tplc="EB68B614" w:tentative="1">
      <w:start w:val="1"/>
      <w:numFmt w:val="bullet"/>
      <w:lvlText w:val=""/>
      <w:lvlPicBulletId w:val="0"/>
      <w:lvlJc w:val="left"/>
      <w:pPr>
        <w:tabs>
          <w:tab w:val="num" w:pos="2880"/>
        </w:tabs>
        <w:ind w:left="2880" w:hanging="360"/>
      </w:pPr>
      <w:rPr>
        <w:rFonts w:ascii="Symbol" w:hAnsi="Symbol" w:hint="default"/>
      </w:rPr>
    </w:lvl>
    <w:lvl w:ilvl="4" w:tplc="8BBC1DBE" w:tentative="1">
      <w:start w:val="1"/>
      <w:numFmt w:val="bullet"/>
      <w:lvlText w:val=""/>
      <w:lvlPicBulletId w:val="0"/>
      <w:lvlJc w:val="left"/>
      <w:pPr>
        <w:tabs>
          <w:tab w:val="num" w:pos="3600"/>
        </w:tabs>
        <w:ind w:left="3600" w:hanging="360"/>
      </w:pPr>
      <w:rPr>
        <w:rFonts w:ascii="Symbol" w:hAnsi="Symbol" w:hint="default"/>
      </w:rPr>
    </w:lvl>
    <w:lvl w:ilvl="5" w:tplc="4768AE60" w:tentative="1">
      <w:start w:val="1"/>
      <w:numFmt w:val="bullet"/>
      <w:lvlText w:val=""/>
      <w:lvlPicBulletId w:val="0"/>
      <w:lvlJc w:val="left"/>
      <w:pPr>
        <w:tabs>
          <w:tab w:val="num" w:pos="4320"/>
        </w:tabs>
        <w:ind w:left="4320" w:hanging="360"/>
      </w:pPr>
      <w:rPr>
        <w:rFonts w:ascii="Symbol" w:hAnsi="Symbol" w:hint="default"/>
      </w:rPr>
    </w:lvl>
    <w:lvl w:ilvl="6" w:tplc="0B645C74" w:tentative="1">
      <w:start w:val="1"/>
      <w:numFmt w:val="bullet"/>
      <w:lvlText w:val=""/>
      <w:lvlPicBulletId w:val="0"/>
      <w:lvlJc w:val="left"/>
      <w:pPr>
        <w:tabs>
          <w:tab w:val="num" w:pos="5040"/>
        </w:tabs>
        <w:ind w:left="5040" w:hanging="360"/>
      </w:pPr>
      <w:rPr>
        <w:rFonts w:ascii="Symbol" w:hAnsi="Symbol" w:hint="default"/>
      </w:rPr>
    </w:lvl>
    <w:lvl w:ilvl="7" w:tplc="52BC72A8" w:tentative="1">
      <w:start w:val="1"/>
      <w:numFmt w:val="bullet"/>
      <w:lvlText w:val=""/>
      <w:lvlPicBulletId w:val="0"/>
      <w:lvlJc w:val="left"/>
      <w:pPr>
        <w:tabs>
          <w:tab w:val="num" w:pos="5760"/>
        </w:tabs>
        <w:ind w:left="5760" w:hanging="360"/>
      </w:pPr>
      <w:rPr>
        <w:rFonts w:ascii="Symbol" w:hAnsi="Symbol" w:hint="default"/>
      </w:rPr>
    </w:lvl>
    <w:lvl w:ilvl="8" w:tplc="29C2561A" w:tentative="1">
      <w:start w:val="1"/>
      <w:numFmt w:val="bullet"/>
      <w:lvlText w:val=""/>
      <w:lvlPicBulletId w:val="0"/>
      <w:lvlJc w:val="left"/>
      <w:pPr>
        <w:tabs>
          <w:tab w:val="num" w:pos="6480"/>
        </w:tabs>
        <w:ind w:left="6480" w:hanging="360"/>
      </w:pPr>
      <w:rPr>
        <w:rFonts w:ascii="Symbol" w:hAnsi="Symbol" w:hint="default"/>
      </w:rPr>
    </w:lvl>
  </w:abstractNum>
  <w:abstractNum w:abstractNumId="164" w15:restartNumberingAfterBreak="0">
    <w:nsid w:val="4EE031B9"/>
    <w:multiLevelType w:val="hybridMultilevel"/>
    <w:tmpl w:val="34505560"/>
    <w:lvl w:ilvl="0" w:tplc="C3C88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4F930A46"/>
    <w:multiLevelType w:val="hybridMultilevel"/>
    <w:tmpl w:val="A4780008"/>
    <w:lvl w:ilvl="0" w:tplc="5C7A2DF0">
      <w:start w:val="1"/>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0731124"/>
    <w:multiLevelType w:val="hybridMultilevel"/>
    <w:tmpl w:val="DBC4AE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7" w15:restartNumberingAfterBreak="0">
    <w:nsid w:val="50F45EC1"/>
    <w:multiLevelType w:val="multilevel"/>
    <w:tmpl w:val="0374E3A0"/>
    <w:lvl w:ilvl="0">
      <w:start w:val="1"/>
      <w:numFmt w:val="upperRoman"/>
      <w:lvlText w:val="%1."/>
      <w:lvlJc w:val="left"/>
      <w:pPr>
        <w:ind w:left="360" w:hanging="360"/>
      </w:pPr>
      <w:rPr>
        <w:rFonts w:hint="default"/>
        <w:b/>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51962DCA"/>
    <w:multiLevelType w:val="hybridMultilevel"/>
    <w:tmpl w:val="6F628004"/>
    <w:lvl w:ilvl="0" w:tplc="44C24F0A">
      <w:start w:val="1"/>
      <w:numFmt w:val="lowerLetter"/>
      <w:lvlText w:val="%1)"/>
      <w:lvlJc w:val="left"/>
      <w:pPr>
        <w:ind w:left="2157" w:hanging="360"/>
      </w:pPr>
      <w:rPr>
        <w:rFonts w:hint="default"/>
        <w:b/>
      </w:rPr>
    </w:lvl>
    <w:lvl w:ilvl="1" w:tplc="BC0CCDF4">
      <w:start w:val="1"/>
      <w:numFmt w:val="upperRoman"/>
      <w:lvlText w:val="%2."/>
      <w:lvlJc w:val="left"/>
      <w:pPr>
        <w:ind w:left="2532" w:hanging="15"/>
      </w:pPr>
      <w:rPr>
        <w:rFonts w:hint="default"/>
        <w:b/>
      </w:rPr>
    </w:lvl>
    <w:lvl w:ilvl="2" w:tplc="080A001B">
      <w:start w:val="1"/>
      <w:numFmt w:val="lowerRoman"/>
      <w:lvlText w:val="%3."/>
      <w:lvlJc w:val="right"/>
      <w:pPr>
        <w:ind w:left="3597" w:hanging="180"/>
      </w:pPr>
    </w:lvl>
    <w:lvl w:ilvl="3" w:tplc="080A000F" w:tentative="1">
      <w:start w:val="1"/>
      <w:numFmt w:val="decimal"/>
      <w:lvlText w:val="%4."/>
      <w:lvlJc w:val="left"/>
      <w:pPr>
        <w:ind w:left="4317" w:hanging="360"/>
      </w:pPr>
    </w:lvl>
    <w:lvl w:ilvl="4" w:tplc="080A0019" w:tentative="1">
      <w:start w:val="1"/>
      <w:numFmt w:val="lowerLetter"/>
      <w:lvlText w:val="%5."/>
      <w:lvlJc w:val="left"/>
      <w:pPr>
        <w:ind w:left="5037" w:hanging="360"/>
      </w:pPr>
    </w:lvl>
    <w:lvl w:ilvl="5" w:tplc="080A001B" w:tentative="1">
      <w:start w:val="1"/>
      <w:numFmt w:val="lowerRoman"/>
      <w:lvlText w:val="%6."/>
      <w:lvlJc w:val="right"/>
      <w:pPr>
        <w:ind w:left="5757" w:hanging="180"/>
      </w:pPr>
    </w:lvl>
    <w:lvl w:ilvl="6" w:tplc="080A000F" w:tentative="1">
      <w:start w:val="1"/>
      <w:numFmt w:val="decimal"/>
      <w:lvlText w:val="%7."/>
      <w:lvlJc w:val="left"/>
      <w:pPr>
        <w:ind w:left="6477" w:hanging="360"/>
      </w:pPr>
    </w:lvl>
    <w:lvl w:ilvl="7" w:tplc="080A0019" w:tentative="1">
      <w:start w:val="1"/>
      <w:numFmt w:val="lowerLetter"/>
      <w:lvlText w:val="%8."/>
      <w:lvlJc w:val="left"/>
      <w:pPr>
        <w:ind w:left="7197" w:hanging="360"/>
      </w:pPr>
    </w:lvl>
    <w:lvl w:ilvl="8" w:tplc="080A001B" w:tentative="1">
      <w:start w:val="1"/>
      <w:numFmt w:val="lowerRoman"/>
      <w:lvlText w:val="%9."/>
      <w:lvlJc w:val="right"/>
      <w:pPr>
        <w:ind w:left="7917" w:hanging="180"/>
      </w:pPr>
    </w:lvl>
  </w:abstractNum>
  <w:abstractNum w:abstractNumId="169" w15:restartNumberingAfterBreak="0">
    <w:nsid w:val="52A70D43"/>
    <w:multiLevelType w:val="hybridMultilevel"/>
    <w:tmpl w:val="6890E370"/>
    <w:lvl w:ilvl="0" w:tplc="C73844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3412EBF"/>
    <w:multiLevelType w:val="hybridMultilevel"/>
    <w:tmpl w:val="0772F8EC"/>
    <w:lvl w:ilvl="0" w:tplc="080A0017">
      <w:start w:val="1"/>
      <w:numFmt w:val="lowerLetter"/>
      <w:lvlText w:val="%1)"/>
      <w:lvlJc w:val="left"/>
      <w:pPr>
        <w:ind w:left="1522" w:hanging="360"/>
      </w:pPr>
    </w:lvl>
    <w:lvl w:ilvl="1" w:tplc="080A0019" w:tentative="1">
      <w:start w:val="1"/>
      <w:numFmt w:val="lowerLetter"/>
      <w:lvlText w:val="%2."/>
      <w:lvlJc w:val="left"/>
      <w:pPr>
        <w:ind w:left="2242" w:hanging="360"/>
      </w:pPr>
    </w:lvl>
    <w:lvl w:ilvl="2" w:tplc="080A001B" w:tentative="1">
      <w:start w:val="1"/>
      <w:numFmt w:val="lowerRoman"/>
      <w:lvlText w:val="%3."/>
      <w:lvlJc w:val="right"/>
      <w:pPr>
        <w:ind w:left="2962" w:hanging="180"/>
      </w:pPr>
    </w:lvl>
    <w:lvl w:ilvl="3" w:tplc="080A000F" w:tentative="1">
      <w:start w:val="1"/>
      <w:numFmt w:val="decimal"/>
      <w:lvlText w:val="%4."/>
      <w:lvlJc w:val="left"/>
      <w:pPr>
        <w:ind w:left="3682" w:hanging="360"/>
      </w:pPr>
    </w:lvl>
    <w:lvl w:ilvl="4" w:tplc="080A0019" w:tentative="1">
      <w:start w:val="1"/>
      <w:numFmt w:val="lowerLetter"/>
      <w:lvlText w:val="%5."/>
      <w:lvlJc w:val="left"/>
      <w:pPr>
        <w:ind w:left="4402" w:hanging="360"/>
      </w:pPr>
    </w:lvl>
    <w:lvl w:ilvl="5" w:tplc="080A001B" w:tentative="1">
      <w:start w:val="1"/>
      <w:numFmt w:val="lowerRoman"/>
      <w:lvlText w:val="%6."/>
      <w:lvlJc w:val="right"/>
      <w:pPr>
        <w:ind w:left="5122" w:hanging="180"/>
      </w:pPr>
    </w:lvl>
    <w:lvl w:ilvl="6" w:tplc="080A000F" w:tentative="1">
      <w:start w:val="1"/>
      <w:numFmt w:val="decimal"/>
      <w:lvlText w:val="%7."/>
      <w:lvlJc w:val="left"/>
      <w:pPr>
        <w:ind w:left="5842" w:hanging="360"/>
      </w:pPr>
    </w:lvl>
    <w:lvl w:ilvl="7" w:tplc="080A0019" w:tentative="1">
      <w:start w:val="1"/>
      <w:numFmt w:val="lowerLetter"/>
      <w:lvlText w:val="%8."/>
      <w:lvlJc w:val="left"/>
      <w:pPr>
        <w:ind w:left="6562" w:hanging="360"/>
      </w:pPr>
    </w:lvl>
    <w:lvl w:ilvl="8" w:tplc="080A001B" w:tentative="1">
      <w:start w:val="1"/>
      <w:numFmt w:val="lowerRoman"/>
      <w:lvlText w:val="%9."/>
      <w:lvlJc w:val="right"/>
      <w:pPr>
        <w:ind w:left="7282" w:hanging="180"/>
      </w:pPr>
    </w:lvl>
  </w:abstractNum>
  <w:abstractNum w:abstractNumId="171" w15:restartNumberingAfterBreak="0">
    <w:nsid w:val="541F60F2"/>
    <w:multiLevelType w:val="hybridMultilevel"/>
    <w:tmpl w:val="9A0C293C"/>
    <w:lvl w:ilvl="0" w:tplc="6E82CA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53A64C6"/>
    <w:multiLevelType w:val="hybridMultilevel"/>
    <w:tmpl w:val="0F5809FC"/>
    <w:lvl w:ilvl="0" w:tplc="6E40F0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59575C6"/>
    <w:multiLevelType w:val="hybridMultilevel"/>
    <w:tmpl w:val="FAC024C8"/>
    <w:lvl w:ilvl="0" w:tplc="54F49B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55A265AB"/>
    <w:multiLevelType w:val="hybridMultilevel"/>
    <w:tmpl w:val="83D4EA10"/>
    <w:lvl w:ilvl="0" w:tplc="0A18BF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5BC6365"/>
    <w:multiLevelType w:val="hybridMultilevel"/>
    <w:tmpl w:val="AA04D5AC"/>
    <w:lvl w:ilvl="0" w:tplc="D30294B4">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6" w15:restartNumberingAfterBreak="0">
    <w:nsid w:val="56182F84"/>
    <w:multiLevelType w:val="hybridMultilevel"/>
    <w:tmpl w:val="EAAEDC26"/>
    <w:lvl w:ilvl="0" w:tplc="409C1EEE">
      <w:start w:val="2"/>
      <w:numFmt w:val="upperRoman"/>
      <w:lvlText w:val="%1."/>
      <w:lvlJc w:val="righ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56926EBF"/>
    <w:multiLevelType w:val="hybridMultilevel"/>
    <w:tmpl w:val="4CA829C2"/>
    <w:lvl w:ilvl="0" w:tplc="3D2EA2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56B76B35"/>
    <w:multiLevelType w:val="hybridMultilevel"/>
    <w:tmpl w:val="CB785F12"/>
    <w:lvl w:ilvl="0" w:tplc="9C005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572570DD"/>
    <w:multiLevelType w:val="multilevel"/>
    <w:tmpl w:val="080A001D"/>
    <w:styleLink w:val="Estilo6"/>
    <w:lvl w:ilvl="0">
      <w:start w:val="1"/>
      <w:numFmt w:val="upperLetter"/>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5762254B"/>
    <w:multiLevelType w:val="hybridMultilevel"/>
    <w:tmpl w:val="B1AA3F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1" w15:restartNumberingAfterBreak="0">
    <w:nsid w:val="57DD7AFE"/>
    <w:multiLevelType w:val="hybridMultilevel"/>
    <w:tmpl w:val="BBECEE40"/>
    <w:lvl w:ilvl="0" w:tplc="CCA8D0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57EF4053"/>
    <w:multiLevelType w:val="hybridMultilevel"/>
    <w:tmpl w:val="024EBF96"/>
    <w:lvl w:ilvl="0" w:tplc="8AB85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583B268D"/>
    <w:multiLevelType w:val="hybridMultilevel"/>
    <w:tmpl w:val="665EA09C"/>
    <w:lvl w:ilvl="0" w:tplc="04440F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586D1E45"/>
    <w:multiLevelType w:val="hybridMultilevel"/>
    <w:tmpl w:val="157A4412"/>
    <w:lvl w:ilvl="0" w:tplc="D222F98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5" w15:restartNumberingAfterBreak="0">
    <w:nsid w:val="58A5712F"/>
    <w:multiLevelType w:val="hybridMultilevel"/>
    <w:tmpl w:val="3258E786"/>
    <w:lvl w:ilvl="0" w:tplc="80A237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58B863FE"/>
    <w:multiLevelType w:val="hybridMultilevel"/>
    <w:tmpl w:val="8F2058D4"/>
    <w:lvl w:ilvl="0" w:tplc="3E48DC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58DC2D10"/>
    <w:multiLevelType w:val="hybridMultilevel"/>
    <w:tmpl w:val="1C6A8468"/>
    <w:lvl w:ilvl="0" w:tplc="1910C4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592B149E"/>
    <w:multiLevelType w:val="hybridMultilevel"/>
    <w:tmpl w:val="DF04211E"/>
    <w:lvl w:ilvl="0" w:tplc="C08EA192">
      <w:start w:val="1"/>
      <w:numFmt w:val="upperRoman"/>
      <w:lvlText w:val="%1."/>
      <w:lvlJc w:val="left"/>
      <w:pPr>
        <w:ind w:left="1797" w:hanging="72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189" w15:restartNumberingAfterBreak="0">
    <w:nsid w:val="593F7DFC"/>
    <w:multiLevelType w:val="hybridMultilevel"/>
    <w:tmpl w:val="C226C0CE"/>
    <w:lvl w:ilvl="0" w:tplc="535EC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59641561"/>
    <w:multiLevelType w:val="hybridMultilevel"/>
    <w:tmpl w:val="C6DA35B8"/>
    <w:lvl w:ilvl="0" w:tplc="DF7C5218">
      <w:start w:val="1"/>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5AC87ECF"/>
    <w:multiLevelType w:val="hybridMultilevel"/>
    <w:tmpl w:val="B2AC1AAC"/>
    <w:lvl w:ilvl="0" w:tplc="53929AAE">
      <w:start w:val="8"/>
      <w:numFmt w:val="upperLetter"/>
      <w:lvlText w:val="%1."/>
      <w:lvlJc w:val="left"/>
      <w:pPr>
        <w:ind w:left="1146" w:hanging="36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92" w15:restartNumberingAfterBreak="0">
    <w:nsid w:val="5AC9091C"/>
    <w:multiLevelType w:val="hybridMultilevel"/>
    <w:tmpl w:val="F59E3BBE"/>
    <w:lvl w:ilvl="0" w:tplc="5CA20706">
      <w:start w:val="2"/>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5AD73416"/>
    <w:multiLevelType w:val="hybridMultilevel"/>
    <w:tmpl w:val="F9B65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4" w15:restartNumberingAfterBreak="0">
    <w:nsid w:val="5B3F4F8B"/>
    <w:multiLevelType w:val="hybridMultilevel"/>
    <w:tmpl w:val="654ED96E"/>
    <w:lvl w:ilvl="0" w:tplc="D6506BB8">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5B9E0F1D"/>
    <w:multiLevelType w:val="hybridMultilevel"/>
    <w:tmpl w:val="5A143064"/>
    <w:lvl w:ilvl="0" w:tplc="725826FE">
      <w:start w:val="1"/>
      <w:numFmt w:val="upperRoman"/>
      <w:lvlText w:val="%1."/>
      <w:lvlJc w:val="right"/>
      <w:pPr>
        <w:ind w:left="1496" w:hanging="360"/>
      </w:pPr>
      <w:rPr>
        <w:rFonts w:hint="default"/>
        <w:b/>
        <w:sz w:val="24"/>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96" w15:restartNumberingAfterBreak="0">
    <w:nsid w:val="5BB7562A"/>
    <w:multiLevelType w:val="hybridMultilevel"/>
    <w:tmpl w:val="483481C4"/>
    <w:lvl w:ilvl="0" w:tplc="E5AEBF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5C4E725E"/>
    <w:multiLevelType w:val="hybridMultilevel"/>
    <w:tmpl w:val="82F806B6"/>
    <w:lvl w:ilvl="0" w:tplc="080A0001">
      <w:start w:val="1"/>
      <w:numFmt w:val="bullet"/>
      <w:lvlText w:val=""/>
      <w:lvlJc w:val="left"/>
      <w:pPr>
        <w:tabs>
          <w:tab w:val="num" w:pos="720"/>
        </w:tabs>
        <w:ind w:left="720" w:hanging="360"/>
      </w:pPr>
      <w:rPr>
        <w:rFonts w:ascii="Symbol" w:hAnsi="Symbol" w:hint="default"/>
      </w:rPr>
    </w:lvl>
    <w:lvl w:ilvl="1" w:tplc="90800744" w:tentative="1">
      <w:start w:val="1"/>
      <w:numFmt w:val="bullet"/>
      <w:lvlText w:val=""/>
      <w:lvlPicBulletId w:val="0"/>
      <w:lvlJc w:val="left"/>
      <w:pPr>
        <w:tabs>
          <w:tab w:val="num" w:pos="1440"/>
        </w:tabs>
        <w:ind w:left="1440" w:hanging="360"/>
      </w:pPr>
      <w:rPr>
        <w:rFonts w:ascii="Symbol" w:hAnsi="Symbol" w:hint="default"/>
      </w:rPr>
    </w:lvl>
    <w:lvl w:ilvl="2" w:tplc="0F5201A8" w:tentative="1">
      <w:start w:val="1"/>
      <w:numFmt w:val="bullet"/>
      <w:lvlText w:val=""/>
      <w:lvlPicBulletId w:val="0"/>
      <w:lvlJc w:val="left"/>
      <w:pPr>
        <w:tabs>
          <w:tab w:val="num" w:pos="2160"/>
        </w:tabs>
        <w:ind w:left="2160" w:hanging="360"/>
      </w:pPr>
      <w:rPr>
        <w:rFonts w:ascii="Symbol" w:hAnsi="Symbol" w:hint="default"/>
      </w:rPr>
    </w:lvl>
    <w:lvl w:ilvl="3" w:tplc="C772E860" w:tentative="1">
      <w:start w:val="1"/>
      <w:numFmt w:val="bullet"/>
      <w:lvlText w:val=""/>
      <w:lvlPicBulletId w:val="0"/>
      <w:lvlJc w:val="left"/>
      <w:pPr>
        <w:tabs>
          <w:tab w:val="num" w:pos="2880"/>
        </w:tabs>
        <w:ind w:left="2880" w:hanging="360"/>
      </w:pPr>
      <w:rPr>
        <w:rFonts w:ascii="Symbol" w:hAnsi="Symbol" w:hint="default"/>
      </w:rPr>
    </w:lvl>
    <w:lvl w:ilvl="4" w:tplc="5CDA6B60" w:tentative="1">
      <w:start w:val="1"/>
      <w:numFmt w:val="bullet"/>
      <w:lvlText w:val=""/>
      <w:lvlPicBulletId w:val="0"/>
      <w:lvlJc w:val="left"/>
      <w:pPr>
        <w:tabs>
          <w:tab w:val="num" w:pos="3600"/>
        </w:tabs>
        <w:ind w:left="3600" w:hanging="360"/>
      </w:pPr>
      <w:rPr>
        <w:rFonts w:ascii="Symbol" w:hAnsi="Symbol" w:hint="default"/>
      </w:rPr>
    </w:lvl>
    <w:lvl w:ilvl="5" w:tplc="A288C3DC" w:tentative="1">
      <w:start w:val="1"/>
      <w:numFmt w:val="bullet"/>
      <w:lvlText w:val=""/>
      <w:lvlPicBulletId w:val="0"/>
      <w:lvlJc w:val="left"/>
      <w:pPr>
        <w:tabs>
          <w:tab w:val="num" w:pos="4320"/>
        </w:tabs>
        <w:ind w:left="4320" w:hanging="360"/>
      </w:pPr>
      <w:rPr>
        <w:rFonts w:ascii="Symbol" w:hAnsi="Symbol" w:hint="default"/>
      </w:rPr>
    </w:lvl>
    <w:lvl w:ilvl="6" w:tplc="6F9056EA" w:tentative="1">
      <w:start w:val="1"/>
      <w:numFmt w:val="bullet"/>
      <w:lvlText w:val=""/>
      <w:lvlPicBulletId w:val="0"/>
      <w:lvlJc w:val="left"/>
      <w:pPr>
        <w:tabs>
          <w:tab w:val="num" w:pos="5040"/>
        </w:tabs>
        <w:ind w:left="5040" w:hanging="360"/>
      </w:pPr>
      <w:rPr>
        <w:rFonts w:ascii="Symbol" w:hAnsi="Symbol" w:hint="default"/>
      </w:rPr>
    </w:lvl>
    <w:lvl w:ilvl="7" w:tplc="C230279A" w:tentative="1">
      <w:start w:val="1"/>
      <w:numFmt w:val="bullet"/>
      <w:lvlText w:val=""/>
      <w:lvlPicBulletId w:val="0"/>
      <w:lvlJc w:val="left"/>
      <w:pPr>
        <w:tabs>
          <w:tab w:val="num" w:pos="5760"/>
        </w:tabs>
        <w:ind w:left="5760" w:hanging="360"/>
      </w:pPr>
      <w:rPr>
        <w:rFonts w:ascii="Symbol" w:hAnsi="Symbol" w:hint="default"/>
      </w:rPr>
    </w:lvl>
    <w:lvl w:ilvl="8" w:tplc="B4BE6F7C" w:tentative="1">
      <w:start w:val="1"/>
      <w:numFmt w:val="bullet"/>
      <w:lvlText w:val=""/>
      <w:lvlPicBulletId w:val="0"/>
      <w:lvlJc w:val="left"/>
      <w:pPr>
        <w:tabs>
          <w:tab w:val="num" w:pos="6480"/>
        </w:tabs>
        <w:ind w:left="6480" w:hanging="360"/>
      </w:pPr>
      <w:rPr>
        <w:rFonts w:ascii="Symbol" w:hAnsi="Symbol" w:hint="default"/>
      </w:rPr>
    </w:lvl>
  </w:abstractNum>
  <w:abstractNum w:abstractNumId="198" w15:restartNumberingAfterBreak="0">
    <w:nsid w:val="5CB6020A"/>
    <w:multiLevelType w:val="hybridMultilevel"/>
    <w:tmpl w:val="7FA20158"/>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5CF152EA"/>
    <w:multiLevelType w:val="hybridMultilevel"/>
    <w:tmpl w:val="46C089F6"/>
    <w:lvl w:ilvl="0" w:tplc="3BC683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5D221FF3"/>
    <w:multiLevelType w:val="hybridMultilevel"/>
    <w:tmpl w:val="F46A0AD6"/>
    <w:lvl w:ilvl="0" w:tplc="02D291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5D596C86"/>
    <w:multiLevelType w:val="hybridMultilevel"/>
    <w:tmpl w:val="21647E78"/>
    <w:lvl w:ilvl="0" w:tplc="229037E4">
      <w:start w:val="1"/>
      <w:numFmt w:val="upperRoman"/>
      <w:lvlText w:val="%1."/>
      <w:lvlJc w:val="left"/>
      <w:pPr>
        <w:ind w:left="786" w:hanging="360"/>
      </w:pPr>
      <w:rPr>
        <w:rFonts w:ascii="Arial" w:hAnsi="Arial" w:hint="default"/>
        <w:b/>
        <w:i w:val="0"/>
        <w:caps/>
        <w:strike w:val="0"/>
        <w:dstrike w:val="0"/>
        <w:vanish w:val="0"/>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5DEF5E6A"/>
    <w:multiLevelType w:val="hybridMultilevel"/>
    <w:tmpl w:val="D1C64B06"/>
    <w:lvl w:ilvl="0" w:tplc="E9DEA53A">
      <w:start w:val="1"/>
      <w:numFmt w:val="upperRoman"/>
      <w:lvlText w:val="%1."/>
      <w:lvlJc w:val="righ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5E52486E"/>
    <w:multiLevelType w:val="hybridMultilevel"/>
    <w:tmpl w:val="6DEC9034"/>
    <w:lvl w:ilvl="0" w:tplc="C11CCA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5E7042BF"/>
    <w:multiLevelType w:val="hybridMultilevel"/>
    <w:tmpl w:val="319CA0F0"/>
    <w:lvl w:ilvl="0" w:tplc="7E9CA494">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5EA764A9"/>
    <w:multiLevelType w:val="hybridMultilevel"/>
    <w:tmpl w:val="805CBFDC"/>
    <w:lvl w:ilvl="0" w:tplc="A11A045C">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6" w15:restartNumberingAfterBreak="0">
    <w:nsid w:val="5F0A466F"/>
    <w:multiLevelType w:val="hybridMultilevel"/>
    <w:tmpl w:val="4E36BD90"/>
    <w:lvl w:ilvl="0" w:tplc="C02271C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5F592D7D"/>
    <w:multiLevelType w:val="hybridMultilevel"/>
    <w:tmpl w:val="706405CE"/>
    <w:lvl w:ilvl="0" w:tplc="29A0450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602251F4"/>
    <w:multiLevelType w:val="hybridMultilevel"/>
    <w:tmpl w:val="BCFA7748"/>
    <w:lvl w:ilvl="0" w:tplc="080A0015">
      <w:start w:val="1"/>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604464EA"/>
    <w:multiLevelType w:val="hybridMultilevel"/>
    <w:tmpl w:val="A394149E"/>
    <w:lvl w:ilvl="0" w:tplc="56BE14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610257C7"/>
    <w:multiLevelType w:val="hybridMultilevel"/>
    <w:tmpl w:val="B99AEAEE"/>
    <w:lvl w:ilvl="0" w:tplc="080A0001">
      <w:start w:val="1"/>
      <w:numFmt w:val="bullet"/>
      <w:lvlText w:val=""/>
      <w:lvlJc w:val="left"/>
      <w:pPr>
        <w:tabs>
          <w:tab w:val="num" w:pos="720"/>
        </w:tabs>
        <w:ind w:left="720" w:hanging="360"/>
      </w:pPr>
      <w:rPr>
        <w:rFonts w:ascii="Symbol" w:hAnsi="Symbol" w:hint="default"/>
      </w:rPr>
    </w:lvl>
    <w:lvl w:ilvl="1" w:tplc="3D58AA76" w:tentative="1">
      <w:start w:val="1"/>
      <w:numFmt w:val="bullet"/>
      <w:lvlText w:val=""/>
      <w:lvlPicBulletId w:val="0"/>
      <w:lvlJc w:val="left"/>
      <w:pPr>
        <w:tabs>
          <w:tab w:val="num" w:pos="1440"/>
        </w:tabs>
        <w:ind w:left="1440" w:hanging="360"/>
      </w:pPr>
      <w:rPr>
        <w:rFonts w:ascii="Symbol" w:hAnsi="Symbol" w:hint="default"/>
      </w:rPr>
    </w:lvl>
    <w:lvl w:ilvl="2" w:tplc="FEE643D6" w:tentative="1">
      <w:start w:val="1"/>
      <w:numFmt w:val="bullet"/>
      <w:lvlText w:val=""/>
      <w:lvlPicBulletId w:val="0"/>
      <w:lvlJc w:val="left"/>
      <w:pPr>
        <w:tabs>
          <w:tab w:val="num" w:pos="2160"/>
        </w:tabs>
        <w:ind w:left="2160" w:hanging="360"/>
      </w:pPr>
      <w:rPr>
        <w:rFonts w:ascii="Symbol" w:hAnsi="Symbol" w:hint="default"/>
      </w:rPr>
    </w:lvl>
    <w:lvl w:ilvl="3" w:tplc="F3C0A796" w:tentative="1">
      <w:start w:val="1"/>
      <w:numFmt w:val="bullet"/>
      <w:lvlText w:val=""/>
      <w:lvlPicBulletId w:val="0"/>
      <w:lvlJc w:val="left"/>
      <w:pPr>
        <w:tabs>
          <w:tab w:val="num" w:pos="2880"/>
        </w:tabs>
        <w:ind w:left="2880" w:hanging="360"/>
      </w:pPr>
      <w:rPr>
        <w:rFonts w:ascii="Symbol" w:hAnsi="Symbol" w:hint="default"/>
      </w:rPr>
    </w:lvl>
    <w:lvl w:ilvl="4" w:tplc="B9EC1FBE" w:tentative="1">
      <w:start w:val="1"/>
      <w:numFmt w:val="bullet"/>
      <w:lvlText w:val=""/>
      <w:lvlPicBulletId w:val="0"/>
      <w:lvlJc w:val="left"/>
      <w:pPr>
        <w:tabs>
          <w:tab w:val="num" w:pos="3600"/>
        </w:tabs>
        <w:ind w:left="3600" w:hanging="360"/>
      </w:pPr>
      <w:rPr>
        <w:rFonts w:ascii="Symbol" w:hAnsi="Symbol" w:hint="default"/>
      </w:rPr>
    </w:lvl>
    <w:lvl w:ilvl="5" w:tplc="17BE50AE" w:tentative="1">
      <w:start w:val="1"/>
      <w:numFmt w:val="bullet"/>
      <w:lvlText w:val=""/>
      <w:lvlPicBulletId w:val="0"/>
      <w:lvlJc w:val="left"/>
      <w:pPr>
        <w:tabs>
          <w:tab w:val="num" w:pos="4320"/>
        </w:tabs>
        <w:ind w:left="4320" w:hanging="360"/>
      </w:pPr>
      <w:rPr>
        <w:rFonts w:ascii="Symbol" w:hAnsi="Symbol" w:hint="default"/>
      </w:rPr>
    </w:lvl>
    <w:lvl w:ilvl="6" w:tplc="87F8B5F4" w:tentative="1">
      <w:start w:val="1"/>
      <w:numFmt w:val="bullet"/>
      <w:lvlText w:val=""/>
      <w:lvlPicBulletId w:val="0"/>
      <w:lvlJc w:val="left"/>
      <w:pPr>
        <w:tabs>
          <w:tab w:val="num" w:pos="5040"/>
        </w:tabs>
        <w:ind w:left="5040" w:hanging="360"/>
      </w:pPr>
      <w:rPr>
        <w:rFonts w:ascii="Symbol" w:hAnsi="Symbol" w:hint="default"/>
      </w:rPr>
    </w:lvl>
    <w:lvl w:ilvl="7" w:tplc="EA7ACAA4" w:tentative="1">
      <w:start w:val="1"/>
      <w:numFmt w:val="bullet"/>
      <w:lvlText w:val=""/>
      <w:lvlPicBulletId w:val="0"/>
      <w:lvlJc w:val="left"/>
      <w:pPr>
        <w:tabs>
          <w:tab w:val="num" w:pos="5760"/>
        </w:tabs>
        <w:ind w:left="5760" w:hanging="360"/>
      </w:pPr>
      <w:rPr>
        <w:rFonts w:ascii="Symbol" w:hAnsi="Symbol" w:hint="default"/>
      </w:rPr>
    </w:lvl>
    <w:lvl w:ilvl="8" w:tplc="A3B03346" w:tentative="1">
      <w:start w:val="1"/>
      <w:numFmt w:val="bullet"/>
      <w:lvlText w:val=""/>
      <w:lvlPicBulletId w:val="0"/>
      <w:lvlJc w:val="left"/>
      <w:pPr>
        <w:tabs>
          <w:tab w:val="num" w:pos="6480"/>
        </w:tabs>
        <w:ind w:left="6480" w:hanging="360"/>
      </w:pPr>
      <w:rPr>
        <w:rFonts w:ascii="Symbol" w:hAnsi="Symbol" w:hint="default"/>
      </w:rPr>
    </w:lvl>
  </w:abstractNum>
  <w:abstractNum w:abstractNumId="211" w15:restartNumberingAfterBreak="0">
    <w:nsid w:val="64270A98"/>
    <w:multiLevelType w:val="hybridMultilevel"/>
    <w:tmpl w:val="17FA2CDE"/>
    <w:lvl w:ilvl="0" w:tplc="929AAA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646130AA"/>
    <w:multiLevelType w:val="hybridMultilevel"/>
    <w:tmpl w:val="0D44283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6476490F"/>
    <w:multiLevelType w:val="hybridMultilevel"/>
    <w:tmpl w:val="B25E503A"/>
    <w:lvl w:ilvl="0" w:tplc="56E89BD0">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64A425B0"/>
    <w:multiLevelType w:val="hybridMultilevel"/>
    <w:tmpl w:val="775689D6"/>
    <w:lvl w:ilvl="0" w:tplc="6010D05C">
      <w:start w:val="2"/>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5" w15:restartNumberingAfterBreak="0">
    <w:nsid w:val="6524692A"/>
    <w:multiLevelType w:val="hybridMultilevel"/>
    <w:tmpl w:val="F14695A8"/>
    <w:lvl w:ilvl="0" w:tplc="E724F4B6">
      <w:start w:val="1"/>
      <w:numFmt w:val="lowerLetter"/>
      <w:lvlText w:val="%1)"/>
      <w:lvlJc w:val="left"/>
      <w:pPr>
        <w:ind w:left="2126" w:hanging="708"/>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6" w15:restartNumberingAfterBreak="0">
    <w:nsid w:val="652879F4"/>
    <w:multiLevelType w:val="hybridMultilevel"/>
    <w:tmpl w:val="8552FCF2"/>
    <w:lvl w:ilvl="0" w:tplc="8AC2B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653A34D2"/>
    <w:multiLevelType w:val="hybridMultilevel"/>
    <w:tmpl w:val="51B2991E"/>
    <w:lvl w:ilvl="0" w:tplc="7BF6FB8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65AF2C7B"/>
    <w:multiLevelType w:val="hybridMultilevel"/>
    <w:tmpl w:val="756EA24C"/>
    <w:lvl w:ilvl="0" w:tplc="B45A85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66336DCA"/>
    <w:multiLevelType w:val="hybridMultilevel"/>
    <w:tmpl w:val="D134527E"/>
    <w:lvl w:ilvl="0" w:tplc="51FA76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668F44A0"/>
    <w:multiLevelType w:val="hybridMultilevel"/>
    <w:tmpl w:val="7B7A7F46"/>
    <w:lvl w:ilvl="0" w:tplc="168685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66B1601D"/>
    <w:multiLevelType w:val="hybridMultilevel"/>
    <w:tmpl w:val="8DAED78C"/>
    <w:lvl w:ilvl="0" w:tplc="080A0001">
      <w:start w:val="1"/>
      <w:numFmt w:val="bullet"/>
      <w:lvlText w:val=""/>
      <w:lvlJc w:val="left"/>
      <w:pPr>
        <w:tabs>
          <w:tab w:val="num" w:pos="720"/>
        </w:tabs>
        <w:ind w:left="720" w:hanging="360"/>
      </w:pPr>
      <w:rPr>
        <w:rFonts w:ascii="Symbol" w:hAnsi="Symbol" w:hint="default"/>
      </w:rPr>
    </w:lvl>
    <w:lvl w:ilvl="1" w:tplc="3720310A" w:tentative="1">
      <w:start w:val="1"/>
      <w:numFmt w:val="bullet"/>
      <w:lvlText w:val=""/>
      <w:lvlPicBulletId w:val="0"/>
      <w:lvlJc w:val="left"/>
      <w:pPr>
        <w:tabs>
          <w:tab w:val="num" w:pos="1440"/>
        </w:tabs>
        <w:ind w:left="1440" w:hanging="360"/>
      </w:pPr>
      <w:rPr>
        <w:rFonts w:ascii="Symbol" w:hAnsi="Symbol" w:hint="default"/>
      </w:rPr>
    </w:lvl>
    <w:lvl w:ilvl="2" w:tplc="A7307E2E" w:tentative="1">
      <w:start w:val="1"/>
      <w:numFmt w:val="bullet"/>
      <w:lvlText w:val=""/>
      <w:lvlPicBulletId w:val="0"/>
      <w:lvlJc w:val="left"/>
      <w:pPr>
        <w:tabs>
          <w:tab w:val="num" w:pos="2160"/>
        </w:tabs>
        <w:ind w:left="2160" w:hanging="360"/>
      </w:pPr>
      <w:rPr>
        <w:rFonts w:ascii="Symbol" w:hAnsi="Symbol" w:hint="default"/>
      </w:rPr>
    </w:lvl>
    <w:lvl w:ilvl="3" w:tplc="164EF93A" w:tentative="1">
      <w:start w:val="1"/>
      <w:numFmt w:val="bullet"/>
      <w:lvlText w:val=""/>
      <w:lvlPicBulletId w:val="0"/>
      <w:lvlJc w:val="left"/>
      <w:pPr>
        <w:tabs>
          <w:tab w:val="num" w:pos="2880"/>
        </w:tabs>
        <w:ind w:left="2880" w:hanging="360"/>
      </w:pPr>
      <w:rPr>
        <w:rFonts w:ascii="Symbol" w:hAnsi="Symbol" w:hint="default"/>
      </w:rPr>
    </w:lvl>
    <w:lvl w:ilvl="4" w:tplc="A948CF18" w:tentative="1">
      <w:start w:val="1"/>
      <w:numFmt w:val="bullet"/>
      <w:lvlText w:val=""/>
      <w:lvlPicBulletId w:val="0"/>
      <w:lvlJc w:val="left"/>
      <w:pPr>
        <w:tabs>
          <w:tab w:val="num" w:pos="3600"/>
        </w:tabs>
        <w:ind w:left="3600" w:hanging="360"/>
      </w:pPr>
      <w:rPr>
        <w:rFonts w:ascii="Symbol" w:hAnsi="Symbol" w:hint="default"/>
      </w:rPr>
    </w:lvl>
    <w:lvl w:ilvl="5" w:tplc="5AB2BF56" w:tentative="1">
      <w:start w:val="1"/>
      <w:numFmt w:val="bullet"/>
      <w:lvlText w:val=""/>
      <w:lvlPicBulletId w:val="0"/>
      <w:lvlJc w:val="left"/>
      <w:pPr>
        <w:tabs>
          <w:tab w:val="num" w:pos="4320"/>
        </w:tabs>
        <w:ind w:left="4320" w:hanging="360"/>
      </w:pPr>
      <w:rPr>
        <w:rFonts w:ascii="Symbol" w:hAnsi="Symbol" w:hint="default"/>
      </w:rPr>
    </w:lvl>
    <w:lvl w:ilvl="6" w:tplc="E47AA4A4" w:tentative="1">
      <w:start w:val="1"/>
      <w:numFmt w:val="bullet"/>
      <w:lvlText w:val=""/>
      <w:lvlPicBulletId w:val="0"/>
      <w:lvlJc w:val="left"/>
      <w:pPr>
        <w:tabs>
          <w:tab w:val="num" w:pos="5040"/>
        </w:tabs>
        <w:ind w:left="5040" w:hanging="360"/>
      </w:pPr>
      <w:rPr>
        <w:rFonts w:ascii="Symbol" w:hAnsi="Symbol" w:hint="default"/>
      </w:rPr>
    </w:lvl>
    <w:lvl w:ilvl="7" w:tplc="C4FC9A28" w:tentative="1">
      <w:start w:val="1"/>
      <w:numFmt w:val="bullet"/>
      <w:lvlText w:val=""/>
      <w:lvlPicBulletId w:val="0"/>
      <w:lvlJc w:val="left"/>
      <w:pPr>
        <w:tabs>
          <w:tab w:val="num" w:pos="5760"/>
        </w:tabs>
        <w:ind w:left="5760" w:hanging="360"/>
      </w:pPr>
      <w:rPr>
        <w:rFonts w:ascii="Symbol" w:hAnsi="Symbol" w:hint="default"/>
      </w:rPr>
    </w:lvl>
    <w:lvl w:ilvl="8" w:tplc="8D1CCE0A" w:tentative="1">
      <w:start w:val="1"/>
      <w:numFmt w:val="bullet"/>
      <w:lvlText w:val=""/>
      <w:lvlPicBulletId w:val="0"/>
      <w:lvlJc w:val="left"/>
      <w:pPr>
        <w:tabs>
          <w:tab w:val="num" w:pos="6480"/>
        </w:tabs>
        <w:ind w:left="6480" w:hanging="360"/>
      </w:pPr>
      <w:rPr>
        <w:rFonts w:ascii="Symbol" w:hAnsi="Symbol" w:hint="default"/>
      </w:rPr>
    </w:lvl>
  </w:abstractNum>
  <w:abstractNum w:abstractNumId="222" w15:restartNumberingAfterBreak="0">
    <w:nsid w:val="66EC2B9B"/>
    <w:multiLevelType w:val="hybridMultilevel"/>
    <w:tmpl w:val="DAFC83B8"/>
    <w:lvl w:ilvl="0" w:tplc="080A0011">
      <w:start w:val="1"/>
      <w:numFmt w:val="decimal"/>
      <w:lvlText w:val="%1)"/>
      <w:lvlJc w:val="left"/>
      <w:pPr>
        <w:ind w:left="720" w:hanging="360"/>
      </w:pPr>
      <w:rPr>
        <w:rFonts w:hint="default"/>
      </w:rPr>
    </w:lvl>
    <w:lvl w:ilvl="1" w:tplc="CCC433B8">
      <w:start w:val="1"/>
      <w:numFmt w:val="upperRoman"/>
      <w:lvlText w:val="%2."/>
      <w:lvlJc w:val="left"/>
      <w:pPr>
        <w:ind w:left="1512" w:hanging="432"/>
      </w:pPr>
      <w:rPr>
        <w:rFonts w:hint="default"/>
        <w:b w:val="0"/>
      </w:rPr>
    </w:lvl>
    <w:lvl w:ilvl="2" w:tplc="AB0EBD12">
      <w:start w:val="1"/>
      <w:numFmt w:val="upperRoman"/>
      <w:lvlText w:val="%3."/>
      <w:lvlJc w:val="right"/>
      <w:pPr>
        <w:ind w:left="2700" w:hanging="720"/>
      </w:pPr>
      <w:rPr>
        <w:rFonts w:hint="default"/>
        <w:b/>
        <w:color w:val="000000"/>
      </w:rPr>
    </w:lvl>
    <w:lvl w:ilvl="3" w:tplc="3210EE56">
      <w:start w:val="1"/>
      <w:numFmt w:val="upperLetter"/>
      <w:lvlText w:val="%4."/>
      <w:lvlJc w:val="left"/>
      <w:pPr>
        <w:ind w:left="2880" w:hanging="360"/>
      </w:pPr>
      <w:rPr>
        <w:rFonts w:hint="default"/>
      </w:rPr>
    </w:lvl>
    <w:lvl w:ilvl="4" w:tplc="A3AA3E40">
      <w:start w:val="1"/>
      <w:numFmt w:val="decimal"/>
      <w:lvlText w:val="%5."/>
      <w:lvlJc w:val="left"/>
      <w:pPr>
        <w:ind w:left="3600" w:hanging="360"/>
      </w:pPr>
      <w:rPr>
        <w:rFonts w:hint="default"/>
      </w:r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66EC3617"/>
    <w:multiLevelType w:val="hybridMultilevel"/>
    <w:tmpl w:val="82E64CA4"/>
    <w:lvl w:ilvl="0" w:tplc="BAEED0E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66EF318E"/>
    <w:multiLevelType w:val="hybridMultilevel"/>
    <w:tmpl w:val="92D2F0BC"/>
    <w:lvl w:ilvl="0" w:tplc="0D8C1A9C">
      <w:start w:val="1"/>
      <w:numFmt w:val="upperRoman"/>
      <w:lvlText w:val="%1."/>
      <w:lvlJc w:val="left"/>
      <w:pPr>
        <w:ind w:left="2084" w:hanging="720"/>
      </w:pPr>
      <w:rPr>
        <w:rFonts w:eastAsia="Times New Roman"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5" w15:restartNumberingAfterBreak="0">
    <w:nsid w:val="67F03F36"/>
    <w:multiLevelType w:val="hybridMultilevel"/>
    <w:tmpl w:val="A77E41A0"/>
    <w:lvl w:ilvl="0" w:tplc="F8264A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680136ED"/>
    <w:multiLevelType w:val="hybridMultilevel"/>
    <w:tmpl w:val="3C7014FA"/>
    <w:lvl w:ilvl="0" w:tplc="079E8F28">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7" w15:restartNumberingAfterBreak="0">
    <w:nsid w:val="682F3347"/>
    <w:multiLevelType w:val="hybridMultilevel"/>
    <w:tmpl w:val="190EA41A"/>
    <w:lvl w:ilvl="0" w:tplc="F96C5D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69AB2432"/>
    <w:multiLevelType w:val="hybridMultilevel"/>
    <w:tmpl w:val="989E95EA"/>
    <w:lvl w:ilvl="0" w:tplc="DDE2BA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6B376970"/>
    <w:multiLevelType w:val="hybridMultilevel"/>
    <w:tmpl w:val="A9FC9DDA"/>
    <w:lvl w:ilvl="0" w:tplc="4286676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6B3E7502"/>
    <w:multiLevelType w:val="hybridMultilevel"/>
    <w:tmpl w:val="B5A4EB74"/>
    <w:lvl w:ilvl="0" w:tplc="080A0001">
      <w:start w:val="1"/>
      <w:numFmt w:val="bullet"/>
      <w:lvlText w:val=""/>
      <w:lvlJc w:val="left"/>
      <w:pPr>
        <w:tabs>
          <w:tab w:val="num" w:pos="720"/>
        </w:tabs>
        <w:ind w:left="720" w:hanging="360"/>
      </w:pPr>
      <w:rPr>
        <w:rFonts w:ascii="Symbol" w:hAnsi="Symbol" w:hint="default"/>
      </w:rPr>
    </w:lvl>
    <w:lvl w:ilvl="1" w:tplc="7FD827F8" w:tentative="1">
      <w:start w:val="1"/>
      <w:numFmt w:val="bullet"/>
      <w:lvlText w:val=""/>
      <w:lvlPicBulletId w:val="0"/>
      <w:lvlJc w:val="left"/>
      <w:pPr>
        <w:tabs>
          <w:tab w:val="num" w:pos="1440"/>
        </w:tabs>
        <w:ind w:left="1440" w:hanging="360"/>
      </w:pPr>
      <w:rPr>
        <w:rFonts w:ascii="Symbol" w:hAnsi="Symbol" w:hint="default"/>
      </w:rPr>
    </w:lvl>
    <w:lvl w:ilvl="2" w:tplc="BDC4C124" w:tentative="1">
      <w:start w:val="1"/>
      <w:numFmt w:val="bullet"/>
      <w:lvlText w:val=""/>
      <w:lvlPicBulletId w:val="0"/>
      <w:lvlJc w:val="left"/>
      <w:pPr>
        <w:tabs>
          <w:tab w:val="num" w:pos="2160"/>
        </w:tabs>
        <w:ind w:left="2160" w:hanging="360"/>
      </w:pPr>
      <w:rPr>
        <w:rFonts w:ascii="Symbol" w:hAnsi="Symbol" w:hint="default"/>
      </w:rPr>
    </w:lvl>
    <w:lvl w:ilvl="3" w:tplc="2F3C7252" w:tentative="1">
      <w:start w:val="1"/>
      <w:numFmt w:val="bullet"/>
      <w:lvlText w:val=""/>
      <w:lvlPicBulletId w:val="0"/>
      <w:lvlJc w:val="left"/>
      <w:pPr>
        <w:tabs>
          <w:tab w:val="num" w:pos="2880"/>
        </w:tabs>
        <w:ind w:left="2880" w:hanging="360"/>
      </w:pPr>
      <w:rPr>
        <w:rFonts w:ascii="Symbol" w:hAnsi="Symbol" w:hint="default"/>
      </w:rPr>
    </w:lvl>
    <w:lvl w:ilvl="4" w:tplc="457063E6" w:tentative="1">
      <w:start w:val="1"/>
      <w:numFmt w:val="bullet"/>
      <w:lvlText w:val=""/>
      <w:lvlPicBulletId w:val="0"/>
      <w:lvlJc w:val="left"/>
      <w:pPr>
        <w:tabs>
          <w:tab w:val="num" w:pos="3600"/>
        </w:tabs>
        <w:ind w:left="3600" w:hanging="360"/>
      </w:pPr>
      <w:rPr>
        <w:rFonts w:ascii="Symbol" w:hAnsi="Symbol" w:hint="default"/>
      </w:rPr>
    </w:lvl>
    <w:lvl w:ilvl="5" w:tplc="05225924" w:tentative="1">
      <w:start w:val="1"/>
      <w:numFmt w:val="bullet"/>
      <w:lvlText w:val=""/>
      <w:lvlPicBulletId w:val="0"/>
      <w:lvlJc w:val="left"/>
      <w:pPr>
        <w:tabs>
          <w:tab w:val="num" w:pos="4320"/>
        </w:tabs>
        <w:ind w:left="4320" w:hanging="360"/>
      </w:pPr>
      <w:rPr>
        <w:rFonts w:ascii="Symbol" w:hAnsi="Symbol" w:hint="default"/>
      </w:rPr>
    </w:lvl>
    <w:lvl w:ilvl="6" w:tplc="1676ECBA" w:tentative="1">
      <w:start w:val="1"/>
      <w:numFmt w:val="bullet"/>
      <w:lvlText w:val=""/>
      <w:lvlPicBulletId w:val="0"/>
      <w:lvlJc w:val="left"/>
      <w:pPr>
        <w:tabs>
          <w:tab w:val="num" w:pos="5040"/>
        </w:tabs>
        <w:ind w:left="5040" w:hanging="360"/>
      </w:pPr>
      <w:rPr>
        <w:rFonts w:ascii="Symbol" w:hAnsi="Symbol" w:hint="default"/>
      </w:rPr>
    </w:lvl>
    <w:lvl w:ilvl="7" w:tplc="39B4318C" w:tentative="1">
      <w:start w:val="1"/>
      <w:numFmt w:val="bullet"/>
      <w:lvlText w:val=""/>
      <w:lvlPicBulletId w:val="0"/>
      <w:lvlJc w:val="left"/>
      <w:pPr>
        <w:tabs>
          <w:tab w:val="num" w:pos="5760"/>
        </w:tabs>
        <w:ind w:left="5760" w:hanging="360"/>
      </w:pPr>
      <w:rPr>
        <w:rFonts w:ascii="Symbol" w:hAnsi="Symbol" w:hint="default"/>
      </w:rPr>
    </w:lvl>
    <w:lvl w:ilvl="8" w:tplc="2FEE400A" w:tentative="1">
      <w:start w:val="1"/>
      <w:numFmt w:val="bullet"/>
      <w:lvlText w:val=""/>
      <w:lvlPicBulletId w:val="0"/>
      <w:lvlJc w:val="left"/>
      <w:pPr>
        <w:tabs>
          <w:tab w:val="num" w:pos="6480"/>
        </w:tabs>
        <w:ind w:left="6480" w:hanging="360"/>
      </w:pPr>
      <w:rPr>
        <w:rFonts w:ascii="Symbol" w:hAnsi="Symbol" w:hint="default"/>
      </w:rPr>
    </w:lvl>
  </w:abstractNum>
  <w:abstractNum w:abstractNumId="231" w15:restartNumberingAfterBreak="0">
    <w:nsid w:val="6B4E4DED"/>
    <w:multiLevelType w:val="hybridMultilevel"/>
    <w:tmpl w:val="E794AA10"/>
    <w:lvl w:ilvl="0" w:tplc="BC3E2884">
      <w:start w:val="1"/>
      <w:numFmt w:val="upperLetter"/>
      <w:lvlText w:val="%1."/>
      <w:lvlJc w:val="lef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6BB54CB5"/>
    <w:multiLevelType w:val="hybridMultilevel"/>
    <w:tmpl w:val="73BC86D0"/>
    <w:lvl w:ilvl="0" w:tplc="671273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6BEA50C9"/>
    <w:multiLevelType w:val="hybridMultilevel"/>
    <w:tmpl w:val="C5528338"/>
    <w:lvl w:ilvl="0" w:tplc="8DB4B186">
      <w:start w:val="2"/>
      <w:numFmt w:val="upperRoman"/>
      <w:lvlText w:val="%1."/>
      <w:lvlJc w:val="left"/>
      <w:pPr>
        <w:ind w:left="2102" w:hanging="432"/>
      </w:pPr>
      <w:rPr>
        <w:rFonts w:hint="default"/>
        <w:b w:val="0"/>
      </w:rPr>
    </w:lvl>
    <w:lvl w:ilvl="1" w:tplc="080A0019" w:tentative="1">
      <w:start w:val="1"/>
      <w:numFmt w:val="lowerLetter"/>
      <w:lvlText w:val="%2."/>
      <w:lvlJc w:val="left"/>
      <w:pPr>
        <w:ind w:left="2030" w:hanging="360"/>
      </w:pPr>
    </w:lvl>
    <w:lvl w:ilvl="2" w:tplc="080A001B" w:tentative="1">
      <w:start w:val="1"/>
      <w:numFmt w:val="lowerRoman"/>
      <w:lvlText w:val="%3."/>
      <w:lvlJc w:val="right"/>
      <w:pPr>
        <w:ind w:left="2750" w:hanging="180"/>
      </w:pPr>
    </w:lvl>
    <w:lvl w:ilvl="3" w:tplc="080A000F" w:tentative="1">
      <w:start w:val="1"/>
      <w:numFmt w:val="decimal"/>
      <w:lvlText w:val="%4."/>
      <w:lvlJc w:val="left"/>
      <w:pPr>
        <w:ind w:left="3470" w:hanging="360"/>
      </w:pPr>
    </w:lvl>
    <w:lvl w:ilvl="4" w:tplc="080A0019" w:tentative="1">
      <w:start w:val="1"/>
      <w:numFmt w:val="lowerLetter"/>
      <w:lvlText w:val="%5."/>
      <w:lvlJc w:val="left"/>
      <w:pPr>
        <w:ind w:left="4190" w:hanging="360"/>
      </w:pPr>
    </w:lvl>
    <w:lvl w:ilvl="5" w:tplc="080A001B" w:tentative="1">
      <w:start w:val="1"/>
      <w:numFmt w:val="lowerRoman"/>
      <w:lvlText w:val="%6."/>
      <w:lvlJc w:val="right"/>
      <w:pPr>
        <w:ind w:left="4910" w:hanging="180"/>
      </w:pPr>
    </w:lvl>
    <w:lvl w:ilvl="6" w:tplc="080A000F" w:tentative="1">
      <w:start w:val="1"/>
      <w:numFmt w:val="decimal"/>
      <w:lvlText w:val="%7."/>
      <w:lvlJc w:val="left"/>
      <w:pPr>
        <w:ind w:left="5630" w:hanging="360"/>
      </w:pPr>
    </w:lvl>
    <w:lvl w:ilvl="7" w:tplc="080A0019" w:tentative="1">
      <w:start w:val="1"/>
      <w:numFmt w:val="lowerLetter"/>
      <w:lvlText w:val="%8."/>
      <w:lvlJc w:val="left"/>
      <w:pPr>
        <w:ind w:left="6350" w:hanging="360"/>
      </w:pPr>
    </w:lvl>
    <w:lvl w:ilvl="8" w:tplc="080A001B" w:tentative="1">
      <w:start w:val="1"/>
      <w:numFmt w:val="lowerRoman"/>
      <w:lvlText w:val="%9."/>
      <w:lvlJc w:val="right"/>
      <w:pPr>
        <w:ind w:left="7070" w:hanging="180"/>
      </w:pPr>
    </w:lvl>
  </w:abstractNum>
  <w:abstractNum w:abstractNumId="234" w15:restartNumberingAfterBreak="0">
    <w:nsid w:val="6D576C40"/>
    <w:multiLevelType w:val="hybridMultilevel"/>
    <w:tmpl w:val="D3805E2E"/>
    <w:lvl w:ilvl="0" w:tplc="080A0001">
      <w:start w:val="1"/>
      <w:numFmt w:val="bullet"/>
      <w:lvlText w:val=""/>
      <w:lvlJc w:val="left"/>
      <w:pPr>
        <w:tabs>
          <w:tab w:val="num" w:pos="720"/>
        </w:tabs>
        <w:ind w:left="720" w:hanging="360"/>
      </w:pPr>
      <w:rPr>
        <w:rFonts w:ascii="Symbol" w:hAnsi="Symbol" w:hint="default"/>
      </w:rPr>
    </w:lvl>
    <w:lvl w:ilvl="1" w:tplc="7E367EDE" w:tentative="1">
      <w:start w:val="1"/>
      <w:numFmt w:val="bullet"/>
      <w:lvlText w:val=""/>
      <w:lvlPicBulletId w:val="0"/>
      <w:lvlJc w:val="left"/>
      <w:pPr>
        <w:tabs>
          <w:tab w:val="num" w:pos="1440"/>
        </w:tabs>
        <w:ind w:left="1440" w:hanging="360"/>
      </w:pPr>
      <w:rPr>
        <w:rFonts w:ascii="Symbol" w:hAnsi="Symbol" w:hint="default"/>
      </w:rPr>
    </w:lvl>
    <w:lvl w:ilvl="2" w:tplc="82904620" w:tentative="1">
      <w:start w:val="1"/>
      <w:numFmt w:val="bullet"/>
      <w:lvlText w:val=""/>
      <w:lvlPicBulletId w:val="0"/>
      <w:lvlJc w:val="left"/>
      <w:pPr>
        <w:tabs>
          <w:tab w:val="num" w:pos="2160"/>
        </w:tabs>
        <w:ind w:left="2160" w:hanging="360"/>
      </w:pPr>
      <w:rPr>
        <w:rFonts w:ascii="Symbol" w:hAnsi="Symbol" w:hint="default"/>
      </w:rPr>
    </w:lvl>
    <w:lvl w:ilvl="3" w:tplc="A758854C" w:tentative="1">
      <w:start w:val="1"/>
      <w:numFmt w:val="bullet"/>
      <w:lvlText w:val=""/>
      <w:lvlPicBulletId w:val="0"/>
      <w:lvlJc w:val="left"/>
      <w:pPr>
        <w:tabs>
          <w:tab w:val="num" w:pos="2880"/>
        </w:tabs>
        <w:ind w:left="2880" w:hanging="360"/>
      </w:pPr>
      <w:rPr>
        <w:rFonts w:ascii="Symbol" w:hAnsi="Symbol" w:hint="default"/>
      </w:rPr>
    </w:lvl>
    <w:lvl w:ilvl="4" w:tplc="253604E0" w:tentative="1">
      <w:start w:val="1"/>
      <w:numFmt w:val="bullet"/>
      <w:lvlText w:val=""/>
      <w:lvlPicBulletId w:val="0"/>
      <w:lvlJc w:val="left"/>
      <w:pPr>
        <w:tabs>
          <w:tab w:val="num" w:pos="3600"/>
        </w:tabs>
        <w:ind w:left="3600" w:hanging="360"/>
      </w:pPr>
      <w:rPr>
        <w:rFonts w:ascii="Symbol" w:hAnsi="Symbol" w:hint="default"/>
      </w:rPr>
    </w:lvl>
    <w:lvl w:ilvl="5" w:tplc="6DDACA34" w:tentative="1">
      <w:start w:val="1"/>
      <w:numFmt w:val="bullet"/>
      <w:lvlText w:val=""/>
      <w:lvlPicBulletId w:val="0"/>
      <w:lvlJc w:val="left"/>
      <w:pPr>
        <w:tabs>
          <w:tab w:val="num" w:pos="4320"/>
        </w:tabs>
        <w:ind w:left="4320" w:hanging="360"/>
      </w:pPr>
      <w:rPr>
        <w:rFonts w:ascii="Symbol" w:hAnsi="Symbol" w:hint="default"/>
      </w:rPr>
    </w:lvl>
    <w:lvl w:ilvl="6" w:tplc="C0C6E43A" w:tentative="1">
      <w:start w:val="1"/>
      <w:numFmt w:val="bullet"/>
      <w:lvlText w:val=""/>
      <w:lvlPicBulletId w:val="0"/>
      <w:lvlJc w:val="left"/>
      <w:pPr>
        <w:tabs>
          <w:tab w:val="num" w:pos="5040"/>
        </w:tabs>
        <w:ind w:left="5040" w:hanging="360"/>
      </w:pPr>
      <w:rPr>
        <w:rFonts w:ascii="Symbol" w:hAnsi="Symbol" w:hint="default"/>
      </w:rPr>
    </w:lvl>
    <w:lvl w:ilvl="7" w:tplc="1D0E0C2C" w:tentative="1">
      <w:start w:val="1"/>
      <w:numFmt w:val="bullet"/>
      <w:lvlText w:val=""/>
      <w:lvlPicBulletId w:val="0"/>
      <w:lvlJc w:val="left"/>
      <w:pPr>
        <w:tabs>
          <w:tab w:val="num" w:pos="5760"/>
        </w:tabs>
        <w:ind w:left="5760" w:hanging="360"/>
      </w:pPr>
      <w:rPr>
        <w:rFonts w:ascii="Symbol" w:hAnsi="Symbol" w:hint="default"/>
      </w:rPr>
    </w:lvl>
    <w:lvl w:ilvl="8" w:tplc="394ED4CA" w:tentative="1">
      <w:start w:val="1"/>
      <w:numFmt w:val="bullet"/>
      <w:lvlText w:val=""/>
      <w:lvlPicBulletId w:val="0"/>
      <w:lvlJc w:val="left"/>
      <w:pPr>
        <w:tabs>
          <w:tab w:val="num" w:pos="6480"/>
        </w:tabs>
        <w:ind w:left="6480" w:hanging="360"/>
      </w:pPr>
      <w:rPr>
        <w:rFonts w:ascii="Symbol" w:hAnsi="Symbol" w:hint="default"/>
      </w:rPr>
    </w:lvl>
  </w:abstractNum>
  <w:abstractNum w:abstractNumId="235" w15:restartNumberingAfterBreak="0">
    <w:nsid w:val="6EDA7781"/>
    <w:multiLevelType w:val="hybridMultilevel"/>
    <w:tmpl w:val="28BC21DE"/>
    <w:lvl w:ilvl="0" w:tplc="C4BAAE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F0440CD"/>
    <w:multiLevelType w:val="hybridMultilevel"/>
    <w:tmpl w:val="40D23B08"/>
    <w:lvl w:ilvl="0" w:tplc="21A045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6FE33A42"/>
    <w:multiLevelType w:val="hybridMultilevel"/>
    <w:tmpl w:val="C1F67A30"/>
    <w:lvl w:ilvl="0" w:tplc="E842BDC0">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8" w15:restartNumberingAfterBreak="0">
    <w:nsid w:val="700301F8"/>
    <w:multiLevelType w:val="hybridMultilevel"/>
    <w:tmpl w:val="8806D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9" w15:restartNumberingAfterBreak="0">
    <w:nsid w:val="7051328C"/>
    <w:multiLevelType w:val="hybridMultilevel"/>
    <w:tmpl w:val="D2B26D98"/>
    <w:lvl w:ilvl="0" w:tplc="024A2D56">
      <w:start w:val="1"/>
      <w:numFmt w:val="upperLetter"/>
      <w:lvlText w:val="%1."/>
      <w:lvlJc w:val="left"/>
      <w:pPr>
        <w:ind w:left="1440" w:hanging="360"/>
      </w:pPr>
      <w:rPr>
        <w:rFonts w:hint="default"/>
        <w:b/>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0" w15:restartNumberingAfterBreak="0">
    <w:nsid w:val="70AE0215"/>
    <w:multiLevelType w:val="hybridMultilevel"/>
    <w:tmpl w:val="17603468"/>
    <w:lvl w:ilvl="0" w:tplc="F80A3D7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70E00ABB"/>
    <w:multiLevelType w:val="hybridMultilevel"/>
    <w:tmpl w:val="003A099E"/>
    <w:lvl w:ilvl="0" w:tplc="4E60133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2" w15:restartNumberingAfterBreak="0">
    <w:nsid w:val="712C7CA5"/>
    <w:multiLevelType w:val="hybridMultilevel"/>
    <w:tmpl w:val="1FAA1CD0"/>
    <w:lvl w:ilvl="0" w:tplc="117E5EA2">
      <w:start w:val="3"/>
      <w:numFmt w:val="decimal"/>
      <w:lvlText w:val="%1."/>
      <w:lvlJc w:val="left"/>
      <w:pPr>
        <w:ind w:left="2517" w:hanging="360"/>
      </w:pPr>
      <w:rPr>
        <w:rFonts w:ascii="Verdana" w:eastAsia="Calibri" w:hAnsi="Verdana" w:cs="Times New Roman" w:hint="default"/>
      </w:rPr>
    </w:lvl>
    <w:lvl w:ilvl="1" w:tplc="184EC79C">
      <w:start w:val="1"/>
      <w:numFmt w:val="upperRoman"/>
      <w:lvlText w:val="%2."/>
      <w:lvlJc w:val="left"/>
      <w:pPr>
        <w:ind w:left="1800" w:hanging="720"/>
      </w:pPr>
      <w:rPr>
        <w:rFonts w:hint="default"/>
      </w:rPr>
    </w:lvl>
    <w:lvl w:ilvl="2" w:tplc="4B9E3AD2">
      <w:start w:val="1"/>
      <w:numFmt w:val="upperRoman"/>
      <w:lvlText w:val="%3."/>
      <w:lvlJc w:val="left"/>
      <w:pPr>
        <w:ind w:left="2160" w:hanging="180"/>
      </w:pPr>
      <w:rPr>
        <w:rFonts w:hint="default"/>
        <w:b/>
      </w:rPr>
    </w:lvl>
    <w:lvl w:ilvl="3" w:tplc="C7D6EF9C">
      <w:start w:val="1"/>
      <w:numFmt w:val="decimal"/>
      <w:lvlText w:val="%4)"/>
      <w:lvlJc w:val="left"/>
      <w:pPr>
        <w:ind w:left="2880" w:hanging="360"/>
      </w:pPr>
      <w:rPr>
        <w:rFonts w:hint="default"/>
        <w:b/>
      </w:rPr>
    </w:lvl>
    <w:lvl w:ilvl="4" w:tplc="7310C1A6">
      <w:start w:val="1"/>
      <w:numFmt w:val="upperLetter"/>
      <w:lvlText w:val="%5."/>
      <w:lvlJc w:val="left"/>
      <w:pPr>
        <w:ind w:left="360" w:hanging="360"/>
      </w:pPr>
      <w:rPr>
        <w:rFonts w:hint="default"/>
        <w:b/>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714379C1"/>
    <w:multiLevelType w:val="hybridMultilevel"/>
    <w:tmpl w:val="624C74F8"/>
    <w:lvl w:ilvl="0" w:tplc="F028D3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717A2A98"/>
    <w:multiLevelType w:val="hybridMultilevel"/>
    <w:tmpl w:val="68DC3370"/>
    <w:lvl w:ilvl="0" w:tplc="A544A99C">
      <w:start w:val="1"/>
      <w:numFmt w:val="upperRoman"/>
      <w:lvlText w:val="%1."/>
      <w:lvlJc w:val="left"/>
      <w:pPr>
        <w:ind w:left="257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71B33C3A"/>
    <w:multiLevelType w:val="hybridMultilevel"/>
    <w:tmpl w:val="C8E21BFA"/>
    <w:lvl w:ilvl="0" w:tplc="B91031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71CD1520"/>
    <w:multiLevelType w:val="hybridMultilevel"/>
    <w:tmpl w:val="32147F46"/>
    <w:lvl w:ilvl="0" w:tplc="1B54E6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731701BA"/>
    <w:multiLevelType w:val="hybridMultilevel"/>
    <w:tmpl w:val="9A46E150"/>
    <w:lvl w:ilvl="0" w:tplc="6BDEA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7434515E"/>
    <w:multiLevelType w:val="hybridMultilevel"/>
    <w:tmpl w:val="32427700"/>
    <w:lvl w:ilvl="0" w:tplc="A5BE14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74C14E97"/>
    <w:multiLevelType w:val="hybridMultilevel"/>
    <w:tmpl w:val="2278D770"/>
    <w:lvl w:ilvl="0" w:tplc="A4DC3B9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0" w15:restartNumberingAfterBreak="0">
    <w:nsid w:val="7532441F"/>
    <w:multiLevelType w:val="hybridMultilevel"/>
    <w:tmpl w:val="94D8BD9C"/>
    <w:lvl w:ilvl="0" w:tplc="9F4249D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756B4E77"/>
    <w:multiLevelType w:val="hybridMultilevel"/>
    <w:tmpl w:val="5846CC7E"/>
    <w:lvl w:ilvl="0" w:tplc="94062B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772B0B0F"/>
    <w:multiLevelType w:val="hybridMultilevel"/>
    <w:tmpl w:val="5DCA680E"/>
    <w:lvl w:ilvl="0" w:tplc="7440261A">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3" w15:restartNumberingAfterBreak="0">
    <w:nsid w:val="774F6A58"/>
    <w:multiLevelType w:val="hybridMultilevel"/>
    <w:tmpl w:val="3C608C30"/>
    <w:lvl w:ilvl="0" w:tplc="A21C8C4C">
      <w:start w:val="1"/>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3A1C7D"/>
    <w:multiLevelType w:val="hybridMultilevel"/>
    <w:tmpl w:val="4FF4B63C"/>
    <w:lvl w:ilvl="0" w:tplc="BF4E97AE">
      <w:start w:val="1"/>
      <w:numFmt w:val="upperLetter"/>
      <w:lvlText w:val="%1."/>
      <w:lvlJc w:val="right"/>
      <w:pPr>
        <w:ind w:left="720" w:hanging="360"/>
      </w:pPr>
      <w:rPr>
        <w:rFonts w:ascii="Arial Narrow" w:eastAsia="Times New Roman" w:hAnsi="Arial Narrow"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787021B7"/>
    <w:multiLevelType w:val="hybridMultilevel"/>
    <w:tmpl w:val="AA9E1336"/>
    <w:lvl w:ilvl="0" w:tplc="4AB8F5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79017004"/>
    <w:multiLevelType w:val="hybridMultilevel"/>
    <w:tmpl w:val="15FA69AC"/>
    <w:lvl w:ilvl="0" w:tplc="5F9688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79201A0E"/>
    <w:multiLevelType w:val="hybridMultilevel"/>
    <w:tmpl w:val="1A4669E6"/>
    <w:lvl w:ilvl="0" w:tplc="225A3D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79404C6C"/>
    <w:multiLevelType w:val="hybridMultilevel"/>
    <w:tmpl w:val="34A2991C"/>
    <w:lvl w:ilvl="0" w:tplc="2D54621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9" w15:restartNumberingAfterBreak="0">
    <w:nsid w:val="79B978F6"/>
    <w:multiLevelType w:val="hybridMultilevel"/>
    <w:tmpl w:val="95F2F13A"/>
    <w:lvl w:ilvl="0" w:tplc="96BC51DC">
      <w:start w:val="2"/>
      <w:numFmt w:val="upperLetter"/>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7A347004"/>
    <w:multiLevelType w:val="hybridMultilevel"/>
    <w:tmpl w:val="3EDE1CC2"/>
    <w:lvl w:ilvl="0" w:tplc="A24815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7BBA7166"/>
    <w:multiLevelType w:val="hybridMultilevel"/>
    <w:tmpl w:val="9AB0E2AC"/>
    <w:lvl w:ilvl="0" w:tplc="A4D299F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7BBD45C0"/>
    <w:multiLevelType w:val="hybridMultilevel"/>
    <w:tmpl w:val="4B0EAC3A"/>
    <w:lvl w:ilvl="0" w:tplc="C2BAD3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7BFC3C8D"/>
    <w:multiLevelType w:val="hybridMultilevel"/>
    <w:tmpl w:val="DA440576"/>
    <w:lvl w:ilvl="0" w:tplc="E50EC6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7C661AFA"/>
    <w:multiLevelType w:val="hybridMultilevel"/>
    <w:tmpl w:val="CD4ED998"/>
    <w:lvl w:ilvl="0" w:tplc="080A0001">
      <w:start w:val="1"/>
      <w:numFmt w:val="bullet"/>
      <w:lvlText w:val=""/>
      <w:lvlJc w:val="left"/>
      <w:pPr>
        <w:tabs>
          <w:tab w:val="num" w:pos="720"/>
        </w:tabs>
        <w:ind w:left="720" w:hanging="360"/>
      </w:pPr>
      <w:rPr>
        <w:rFonts w:ascii="Symbol" w:hAnsi="Symbol" w:hint="default"/>
      </w:rPr>
    </w:lvl>
    <w:lvl w:ilvl="1" w:tplc="F16AFB92" w:tentative="1">
      <w:start w:val="1"/>
      <w:numFmt w:val="bullet"/>
      <w:lvlText w:val=""/>
      <w:lvlPicBulletId w:val="0"/>
      <w:lvlJc w:val="left"/>
      <w:pPr>
        <w:tabs>
          <w:tab w:val="num" w:pos="1440"/>
        </w:tabs>
        <w:ind w:left="1440" w:hanging="360"/>
      </w:pPr>
      <w:rPr>
        <w:rFonts w:ascii="Symbol" w:hAnsi="Symbol" w:hint="default"/>
      </w:rPr>
    </w:lvl>
    <w:lvl w:ilvl="2" w:tplc="91DC20BA" w:tentative="1">
      <w:start w:val="1"/>
      <w:numFmt w:val="bullet"/>
      <w:lvlText w:val=""/>
      <w:lvlPicBulletId w:val="0"/>
      <w:lvlJc w:val="left"/>
      <w:pPr>
        <w:tabs>
          <w:tab w:val="num" w:pos="2160"/>
        </w:tabs>
        <w:ind w:left="2160" w:hanging="360"/>
      </w:pPr>
      <w:rPr>
        <w:rFonts w:ascii="Symbol" w:hAnsi="Symbol" w:hint="default"/>
      </w:rPr>
    </w:lvl>
    <w:lvl w:ilvl="3" w:tplc="EB40A55A" w:tentative="1">
      <w:start w:val="1"/>
      <w:numFmt w:val="bullet"/>
      <w:lvlText w:val=""/>
      <w:lvlPicBulletId w:val="0"/>
      <w:lvlJc w:val="left"/>
      <w:pPr>
        <w:tabs>
          <w:tab w:val="num" w:pos="2880"/>
        </w:tabs>
        <w:ind w:left="2880" w:hanging="360"/>
      </w:pPr>
      <w:rPr>
        <w:rFonts w:ascii="Symbol" w:hAnsi="Symbol" w:hint="default"/>
      </w:rPr>
    </w:lvl>
    <w:lvl w:ilvl="4" w:tplc="FB3E308C" w:tentative="1">
      <w:start w:val="1"/>
      <w:numFmt w:val="bullet"/>
      <w:lvlText w:val=""/>
      <w:lvlPicBulletId w:val="0"/>
      <w:lvlJc w:val="left"/>
      <w:pPr>
        <w:tabs>
          <w:tab w:val="num" w:pos="3600"/>
        </w:tabs>
        <w:ind w:left="3600" w:hanging="360"/>
      </w:pPr>
      <w:rPr>
        <w:rFonts w:ascii="Symbol" w:hAnsi="Symbol" w:hint="default"/>
      </w:rPr>
    </w:lvl>
    <w:lvl w:ilvl="5" w:tplc="BF6C0F84" w:tentative="1">
      <w:start w:val="1"/>
      <w:numFmt w:val="bullet"/>
      <w:lvlText w:val=""/>
      <w:lvlPicBulletId w:val="0"/>
      <w:lvlJc w:val="left"/>
      <w:pPr>
        <w:tabs>
          <w:tab w:val="num" w:pos="4320"/>
        </w:tabs>
        <w:ind w:left="4320" w:hanging="360"/>
      </w:pPr>
      <w:rPr>
        <w:rFonts w:ascii="Symbol" w:hAnsi="Symbol" w:hint="default"/>
      </w:rPr>
    </w:lvl>
    <w:lvl w:ilvl="6" w:tplc="B2B65D42" w:tentative="1">
      <w:start w:val="1"/>
      <w:numFmt w:val="bullet"/>
      <w:lvlText w:val=""/>
      <w:lvlPicBulletId w:val="0"/>
      <w:lvlJc w:val="left"/>
      <w:pPr>
        <w:tabs>
          <w:tab w:val="num" w:pos="5040"/>
        </w:tabs>
        <w:ind w:left="5040" w:hanging="360"/>
      </w:pPr>
      <w:rPr>
        <w:rFonts w:ascii="Symbol" w:hAnsi="Symbol" w:hint="default"/>
      </w:rPr>
    </w:lvl>
    <w:lvl w:ilvl="7" w:tplc="4B6A7E40" w:tentative="1">
      <w:start w:val="1"/>
      <w:numFmt w:val="bullet"/>
      <w:lvlText w:val=""/>
      <w:lvlPicBulletId w:val="0"/>
      <w:lvlJc w:val="left"/>
      <w:pPr>
        <w:tabs>
          <w:tab w:val="num" w:pos="5760"/>
        </w:tabs>
        <w:ind w:left="5760" w:hanging="360"/>
      </w:pPr>
      <w:rPr>
        <w:rFonts w:ascii="Symbol" w:hAnsi="Symbol" w:hint="default"/>
      </w:rPr>
    </w:lvl>
    <w:lvl w:ilvl="8" w:tplc="E5E65A04" w:tentative="1">
      <w:start w:val="1"/>
      <w:numFmt w:val="bullet"/>
      <w:lvlText w:val=""/>
      <w:lvlPicBulletId w:val="0"/>
      <w:lvlJc w:val="left"/>
      <w:pPr>
        <w:tabs>
          <w:tab w:val="num" w:pos="6480"/>
        </w:tabs>
        <w:ind w:left="6480" w:hanging="360"/>
      </w:pPr>
      <w:rPr>
        <w:rFonts w:ascii="Symbol" w:hAnsi="Symbol" w:hint="default"/>
      </w:rPr>
    </w:lvl>
  </w:abstractNum>
  <w:abstractNum w:abstractNumId="265" w15:restartNumberingAfterBreak="0">
    <w:nsid w:val="7CB3278B"/>
    <w:multiLevelType w:val="hybridMultilevel"/>
    <w:tmpl w:val="BC4658EC"/>
    <w:styleLink w:val="111111"/>
    <w:lvl w:ilvl="0" w:tplc="CCA694B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7CC430E9"/>
    <w:multiLevelType w:val="hybridMultilevel"/>
    <w:tmpl w:val="24C29D56"/>
    <w:lvl w:ilvl="0" w:tplc="6824B1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7CEC4751"/>
    <w:multiLevelType w:val="hybridMultilevel"/>
    <w:tmpl w:val="9A04173A"/>
    <w:lvl w:ilvl="0" w:tplc="88AA5258">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8" w15:restartNumberingAfterBreak="0">
    <w:nsid w:val="7DBB37EE"/>
    <w:multiLevelType w:val="hybridMultilevel"/>
    <w:tmpl w:val="42808D42"/>
    <w:lvl w:ilvl="0" w:tplc="F25A0D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7E4D2FBC"/>
    <w:multiLevelType w:val="hybridMultilevel"/>
    <w:tmpl w:val="B0C295A4"/>
    <w:lvl w:ilvl="0" w:tplc="C69856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0" w15:restartNumberingAfterBreak="0">
    <w:nsid w:val="7EC10827"/>
    <w:multiLevelType w:val="multilevel"/>
    <w:tmpl w:val="080A001D"/>
    <w:styleLink w:val="1ai"/>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1" w15:restartNumberingAfterBreak="0">
    <w:nsid w:val="7ED160B3"/>
    <w:multiLevelType w:val="hybridMultilevel"/>
    <w:tmpl w:val="663A524C"/>
    <w:lvl w:ilvl="0" w:tplc="A4D274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7EE13FEA"/>
    <w:multiLevelType w:val="hybridMultilevel"/>
    <w:tmpl w:val="F56841A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7F715A7F"/>
    <w:multiLevelType w:val="hybridMultilevel"/>
    <w:tmpl w:val="A5702970"/>
    <w:lvl w:ilvl="0" w:tplc="135863FA">
      <w:start w:val="1"/>
      <w:numFmt w:val="upperRoman"/>
      <w:lvlText w:val="%1."/>
      <w:lvlJc w:val="left"/>
      <w:pPr>
        <w:ind w:left="2532" w:hanging="1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7F7B6769"/>
    <w:multiLevelType w:val="hybridMultilevel"/>
    <w:tmpl w:val="7924BB3C"/>
    <w:lvl w:ilvl="0" w:tplc="76A8A2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4"/>
  </w:num>
  <w:num w:numId="3">
    <w:abstractNumId w:val="142"/>
  </w:num>
  <w:num w:numId="4">
    <w:abstractNumId w:val="270"/>
  </w:num>
  <w:num w:numId="5">
    <w:abstractNumId w:val="258"/>
  </w:num>
  <w:num w:numId="6">
    <w:abstractNumId w:val="65"/>
  </w:num>
  <w:num w:numId="7">
    <w:abstractNumId w:val="180"/>
  </w:num>
  <w:num w:numId="8">
    <w:abstractNumId w:val="166"/>
  </w:num>
  <w:num w:numId="9">
    <w:abstractNumId w:val="110"/>
  </w:num>
  <w:num w:numId="10">
    <w:abstractNumId w:val="108"/>
  </w:num>
  <w:num w:numId="11">
    <w:abstractNumId w:val="19"/>
  </w:num>
  <w:num w:numId="12">
    <w:abstractNumId w:val="160"/>
  </w:num>
  <w:num w:numId="13">
    <w:abstractNumId w:val="7"/>
  </w:num>
  <w:num w:numId="14">
    <w:abstractNumId w:val="2"/>
  </w:num>
  <w:num w:numId="15">
    <w:abstractNumId w:val="1"/>
  </w:num>
  <w:num w:numId="16">
    <w:abstractNumId w:val="0"/>
  </w:num>
  <w:num w:numId="17">
    <w:abstractNumId w:val="6"/>
  </w:num>
  <w:num w:numId="18">
    <w:abstractNumId w:val="5"/>
  </w:num>
  <w:num w:numId="19">
    <w:abstractNumId w:val="4"/>
  </w:num>
  <w:num w:numId="20">
    <w:abstractNumId w:val="3"/>
  </w:num>
  <w:num w:numId="21">
    <w:abstractNumId w:val="123"/>
  </w:num>
  <w:num w:numId="22">
    <w:abstractNumId w:val="170"/>
  </w:num>
  <w:num w:numId="23">
    <w:abstractNumId w:val="155"/>
  </w:num>
  <w:num w:numId="24">
    <w:abstractNumId w:val="91"/>
  </w:num>
  <w:num w:numId="25">
    <w:abstractNumId w:val="16"/>
  </w:num>
  <w:num w:numId="26">
    <w:abstractNumId w:val="136"/>
  </w:num>
  <w:num w:numId="27">
    <w:abstractNumId w:val="34"/>
  </w:num>
  <w:num w:numId="28">
    <w:abstractNumId w:val="137"/>
  </w:num>
  <w:num w:numId="29">
    <w:abstractNumId w:val="265"/>
    <w:lvlOverride w:ilvl="0">
      <w:lvl w:ilvl="0" w:tplc="CCA694B2">
        <w:start w:val="1"/>
        <w:numFmt w:val="upperLetter"/>
        <w:lvlText w:val="%1."/>
        <w:lvlJc w:val="left"/>
        <w:pPr>
          <w:ind w:left="720" w:hanging="360"/>
        </w:pPr>
        <w:rPr>
          <w:rFonts w:hint="default"/>
          <w:b/>
        </w:rPr>
      </w:lvl>
    </w:lvlOverride>
  </w:num>
  <w:num w:numId="30">
    <w:abstractNumId w:val="190"/>
  </w:num>
  <w:num w:numId="31">
    <w:abstractNumId w:val="66"/>
  </w:num>
  <w:num w:numId="32">
    <w:abstractNumId w:val="165"/>
  </w:num>
  <w:num w:numId="33">
    <w:abstractNumId w:val="128"/>
  </w:num>
  <w:num w:numId="34">
    <w:abstractNumId w:val="21"/>
  </w:num>
  <w:num w:numId="35">
    <w:abstractNumId w:val="179"/>
  </w:num>
  <w:num w:numId="36">
    <w:abstractNumId w:val="50"/>
  </w:num>
  <w:num w:numId="37">
    <w:abstractNumId w:val="33"/>
  </w:num>
  <w:num w:numId="38">
    <w:abstractNumId w:val="208"/>
  </w:num>
  <w:num w:numId="39">
    <w:abstractNumId w:val="259"/>
  </w:num>
  <w:num w:numId="40">
    <w:abstractNumId w:val="222"/>
  </w:num>
  <w:num w:numId="41">
    <w:abstractNumId w:val="47"/>
  </w:num>
  <w:num w:numId="42">
    <w:abstractNumId w:val="111"/>
  </w:num>
  <w:num w:numId="43">
    <w:abstractNumId w:val="17"/>
  </w:num>
  <w:num w:numId="44">
    <w:abstractNumId w:val="105"/>
  </w:num>
  <w:num w:numId="45">
    <w:abstractNumId w:val="80"/>
  </w:num>
  <w:num w:numId="46">
    <w:abstractNumId w:val="233"/>
  </w:num>
  <w:num w:numId="47">
    <w:abstractNumId w:val="73"/>
  </w:num>
  <w:num w:numId="48">
    <w:abstractNumId w:val="191"/>
  </w:num>
  <w:num w:numId="49">
    <w:abstractNumId w:val="126"/>
  </w:num>
  <w:num w:numId="50">
    <w:abstractNumId w:val="240"/>
  </w:num>
  <w:num w:numId="51">
    <w:abstractNumId w:val="198"/>
  </w:num>
  <w:num w:numId="52">
    <w:abstractNumId w:val="159"/>
  </w:num>
  <w:num w:numId="53">
    <w:abstractNumId w:val="22"/>
  </w:num>
  <w:num w:numId="54">
    <w:abstractNumId w:val="156"/>
  </w:num>
  <w:num w:numId="55">
    <w:abstractNumId w:val="269"/>
  </w:num>
  <w:num w:numId="56">
    <w:abstractNumId w:val="219"/>
  </w:num>
  <w:num w:numId="57">
    <w:abstractNumId w:val="254"/>
  </w:num>
  <w:num w:numId="58">
    <w:abstractNumId w:val="12"/>
  </w:num>
  <w:num w:numId="59">
    <w:abstractNumId w:val="98"/>
  </w:num>
  <w:num w:numId="60">
    <w:abstractNumId w:val="148"/>
  </w:num>
  <w:num w:numId="61">
    <w:abstractNumId w:val="184"/>
  </w:num>
  <w:num w:numId="62">
    <w:abstractNumId w:val="141"/>
  </w:num>
  <w:num w:numId="63">
    <w:abstractNumId w:val="255"/>
  </w:num>
  <w:num w:numId="64">
    <w:abstractNumId w:val="237"/>
  </w:num>
  <w:num w:numId="65">
    <w:abstractNumId w:val="175"/>
  </w:num>
  <w:num w:numId="66">
    <w:abstractNumId w:val="93"/>
  </w:num>
  <w:num w:numId="67">
    <w:abstractNumId w:val="88"/>
  </w:num>
  <w:num w:numId="68">
    <w:abstractNumId w:val="215"/>
  </w:num>
  <w:num w:numId="69">
    <w:abstractNumId w:val="250"/>
  </w:num>
  <w:num w:numId="70">
    <w:abstractNumId w:val="15"/>
  </w:num>
  <w:num w:numId="71">
    <w:abstractNumId w:val="214"/>
  </w:num>
  <w:num w:numId="72">
    <w:abstractNumId w:val="172"/>
  </w:num>
  <w:num w:numId="73">
    <w:abstractNumId w:val="95"/>
  </w:num>
  <w:num w:numId="74">
    <w:abstractNumId w:val="70"/>
  </w:num>
  <w:num w:numId="75">
    <w:abstractNumId w:val="256"/>
  </w:num>
  <w:num w:numId="76">
    <w:abstractNumId w:val="262"/>
  </w:num>
  <w:num w:numId="77">
    <w:abstractNumId w:val="81"/>
  </w:num>
  <w:num w:numId="78">
    <w:abstractNumId w:val="249"/>
  </w:num>
  <w:num w:numId="79">
    <w:abstractNumId w:val="106"/>
  </w:num>
  <w:num w:numId="80">
    <w:abstractNumId w:val="267"/>
  </w:num>
  <w:num w:numId="81">
    <w:abstractNumId w:val="71"/>
  </w:num>
  <w:num w:numId="82">
    <w:abstractNumId w:val="168"/>
  </w:num>
  <w:num w:numId="83">
    <w:abstractNumId w:val="124"/>
  </w:num>
  <w:num w:numId="84">
    <w:abstractNumId w:val="116"/>
  </w:num>
  <w:num w:numId="85">
    <w:abstractNumId w:val="209"/>
  </w:num>
  <w:num w:numId="86">
    <w:abstractNumId w:val="86"/>
  </w:num>
  <w:num w:numId="87">
    <w:abstractNumId w:val="164"/>
  </w:num>
  <w:num w:numId="88">
    <w:abstractNumId w:val="36"/>
  </w:num>
  <w:num w:numId="89">
    <w:abstractNumId w:val="55"/>
  </w:num>
  <w:num w:numId="90">
    <w:abstractNumId w:val="152"/>
  </w:num>
  <w:num w:numId="91">
    <w:abstractNumId w:val="9"/>
  </w:num>
  <w:num w:numId="92">
    <w:abstractNumId w:val="43"/>
  </w:num>
  <w:num w:numId="93">
    <w:abstractNumId w:val="239"/>
  </w:num>
  <w:num w:numId="94">
    <w:abstractNumId w:val="143"/>
  </w:num>
  <w:num w:numId="95">
    <w:abstractNumId w:val="30"/>
  </w:num>
  <w:num w:numId="96">
    <w:abstractNumId w:val="112"/>
  </w:num>
  <w:num w:numId="97">
    <w:abstractNumId w:val="177"/>
  </w:num>
  <w:num w:numId="98">
    <w:abstractNumId w:val="103"/>
  </w:num>
  <w:num w:numId="99">
    <w:abstractNumId w:val="121"/>
  </w:num>
  <w:num w:numId="100">
    <w:abstractNumId w:val="62"/>
  </w:num>
  <w:num w:numId="101">
    <w:abstractNumId w:val="182"/>
  </w:num>
  <w:num w:numId="102">
    <w:abstractNumId w:val="101"/>
  </w:num>
  <w:num w:numId="103">
    <w:abstractNumId w:val="252"/>
  </w:num>
  <w:num w:numId="104">
    <w:abstractNumId w:val="13"/>
  </w:num>
  <w:num w:numId="105">
    <w:abstractNumId w:val="38"/>
  </w:num>
  <w:num w:numId="106">
    <w:abstractNumId w:val="195"/>
  </w:num>
  <w:num w:numId="107">
    <w:abstractNumId w:val="225"/>
  </w:num>
  <w:num w:numId="108">
    <w:abstractNumId w:val="83"/>
  </w:num>
  <w:num w:numId="109">
    <w:abstractNumId w:val="232"/>
  </w:num>
  <w:num w:numId="110">
    <w:abstractNumId w:val="189"/>
  </w:num>
  <w:num w:numId="111">
    <w:abstractNumId w:val="27"/>
  </w:num>
  <w:num w:numId="112">
    <w:abstractNumId w:val="194"/>
  </w:num>
  <w:num w:numId="113">
    <w:abstractNumId w:val="57"/>
  </w:num>
  <w:num w:numId="114">
    <w:abstractNumId w:val="25"/>
  </w:num>
  <w:num w:numId="115">
    <w:abstractNumId w:val="251"/>
  </w:num>
  <w:num w:numId="116">
    <w:abstractNumId w:val="115"/>
  </w:num>
  <w:num w:numId="117">
    <w:abstractNumId w:val="231"/>
  </w:num>
  <w:num w:numId="118">
    <w:abstractNumId w:val="202"/>
  </w:num>
  <w:num w:numId="119">
    <w:abstractNumId w:val="87"/>
  </w:num>
  <w:num w:numId="120">
    <w:abstractNumId w:val="176"/>
  </w:num>
  <w:num w:numId="121">
    <w:abstractNumId w:val="242"/>
  </w:num>
  <w:num w:numId="122">
    <w:abstractNumId w:val="119"/>
  </w:num>
  <w:num w:numId="123">
    <w:abstractNumId w:val="161"/>
  </w:num>
  <w:num w:numId="124">
    <w:abstractNumId w:val="154"/>
  </w:num>
  <w:num w:numId="125">
    <w:abstractNumId w:val="54"/>
  </w:num>
  <w:num w:numId="126">
    <w:abstractNumId w:val="153"/>
  </w:num>
  <w:num w:numId="127">
    <w:abstractNumId w:val="257"/>
  </w:num>
  <w:num w:numId="128">
    <w:abstractNumId w:val="89"/>
  </w:num>
  <w:num w:numId="129">
    <w:abstractNumId w:val="224"/>
  </w:num>
  <w:num w:numId="130">
    <w:abstractNumId w:val="174"/>
  </w:num>
  <w:num w:numId="131">
    <w:abstractNumId w:val="246"/>
  </w:num>
  <w:num w:numId="132">
    <w:abstractNumId w:val="37"/>
  </w:num>
  <w:num w:numId="133">
    <w:abstractNumId w:val="135"/>
  </w:num>
  <w:num w:numId="134">
    <w:abstractNumId w:val="241"/>
  </w:num>
  <w:num w:numId="135">
    <w:abstractNumId w:val="201"/>
  </w:num>
  <w:num w:numId="136">
    <w:abstractNumId w:val="85"/>
  </w:num>
  <w:num w:numId="137">
    <w:abstractNumId w:val="60"/>
  </w:num>
  <w:num w:numId="138">
    <w:abstractNumId w:val="20"/>
  </w:num>
  <w:num w:numId="139">
    <w:abstractNumId w:val="186"/>
  </w:num>
  <w:num w:numId="140">
    <w:abstractNumId w:val="266"/>
  </w:num>
  <w:num w:numId="141">
    <w:abstractNumId w:val="272"/>
  </w:num>
  <w:num w:numId="142">
    <w:abstractNumId w:val="52"/>
  </w:num>
  <w:num w:numId="143">
    <w:abstractNumId w:val="53"/>
  </w:num>
  <w:num w:numId="144">
    <w:abstractNumId w:val="229"/>
  </w:num>
  <w:num w:numId="145">
    <w:abstractNumId w:val="171"/>
  </w:num>
  <w:num w:numId="146">
    <w:abstractNumId w:val="220"/>
  </w:num>
  <w:num w:numId="147">
    <w:abstractNumId w:val="196"/>
  </w:num>
  <w:num w:numId="148">
    <w:abstractNumId w:val="243"/>
  </w:num>
  <w:num w:numId="149">
    <w:abstractNumId w:val="79"/>
  </w:num>
  <w:num w:numId="150">
    <w:abstractNumId w:val="206"/>
  </w:num>
  <w:num w:numId="151">
    <w:abstractNumId w:val="114"/>
  </w:num>
  <w:num w:numId="152">
    <w:abstractNumId w:val="109"/>
  </w:num>
  <w:num w:numId="153">
    <w:abstractNumId w:val="181"/>
  </w:num>
  <w:num w:numId="154">
    <w:abstractNumId w:val="169"/>
  </w:num>
  <w:num w:numId="155">
    <w:abstractNumId w:val="90"/>
  </w:num>
  <w:num w:numId="156">
    <w:abstractNumId w:val="260"/>
  </w:num>
  <w:num w:numId="157">
    <w:abstractNumId w:val="173"/>
  </w:num>
  <w:num w:numId="158">
    <w:abstractNumId w:val="185"/>
  </w:num>
  <w:num w:numId="159">
    <w:abstractNumId w:val="41"/>
  </w:num>
  <w:num w:numId="160">
    <w:abstractNumId w:val="129"/>
  </w:num>
  <w:num w:numId="161">
    <w:abstractNumId w:val="151"/>
  </w:num>
  <w:num w:numId="162">
    <w:abstractNumId w:val="218"/>
  </w:num>
  <w:num w:numId="163">
    <w:abstractNumId w:val="147"/>
  </w:num>
  <w:num w:numId="164">
    <w:abstractNumId w:val="130"/>
  </w:num>
  <w:num w:numId="165">
    <w:abstractNumId w:val="145"/>
  </w:num>
  <w:num w:numId="166">
    <w:abstractNumId w:val="78"/>
  </w:num>
  <w:num w:numId="167">
    <w:abstractNumId w:val="63"/>
  </w:num>
  <w:num w:numId="168">
    <w:abstractNumId w:val="131"/>
  </w:num>
  <w:num w:numId="169">
    <w:abstractNumId w:val="82"/>
  </w:num>
  <w:num w:numId="170">
    <w:abstractNumId w:val="228"/>
  </w:num>
  <w:num w:numId="171">
    <w:abstractNumId w:val="97"/>
  </w:num>
  <w:num w:numId="172">
    <w:abstractNumId w:val="24"/>
  </w:num>
  <w:num w:numId="173">
    <w:abstractNumId w:val="31"/>
  </w:num>
  <w:num w:numId="174">
    <w:abstractNumId w:val="139"/>
  </w:num>
  <w:num w:numId="175">
    <w:abstractNumId w:val="227"/>
  </w:num>
  <w:num w:numId="176">
    <w:abstractNumId w:val="72"/>
  </w:num>
  <w:num w:numId="177">
    <w:abstractNumId w:val="134"/>
  </w:num>
  <w:num w:numId="178">
    <w:abstractNumId w:val="211"/>
  </w:num>
  <w:num w:numId="179">
    <w:abstractNumId w:val="192"/>
  </w:num>
  <w:num w:numId="180">
    <w:abstractNumId w:val="203"/>
  </w:num>
  <w:num w:numId="181">
    <w:abstractNumId w:val="245"/>
  </w:num>
  <w:num w:numId="182">
    <w:abstractNumId w:val="44"/>
  </w:num>
  <w:num w:numId="183">
    <w:abstractNumId w:val="56"/>
  </w:num>
  <w:num w:numId="184">
    <w:abstractNumId w:val="100"/>
  </w:num>
  <w:num w:numId="185">
    <w:abstractNumId w:val="183"/>
  </w:num>
  <w:num w:numId="186">
    <w:abstractNumId w:val="273"/>
  </w:num>
  <w:num w:numId="187">
    <w:abstractNumId w:val="244"/>
  </w:num>
  <w:num w:numId="188">
    <w:abstractNumId w:val="132"/>
  </w:num>
  <w:num w:numId="189">
    <w:abstractNumId w:val="216"/>
  </w:num>
  <w:num w:numId="190">
    <w:abstractNumId w:val="51"/>
  </w:num>
  <w:num w:numId="191">
    <w:abstractNumId w:val="23"/>
  </w:num>
  <w:num w:numId="192">
    <w:abstractNumId w:val="32"/>
  </w:num>
  <w:num w:numId="193">
    <w:abstractNumId w:val="49"/>
  </w:num>
  <w:num w:numId="194">
    <w:abstractNumId w:val="248"/>
  </w:num>
  <w:num w:numId="195">
    <w:abstractNumId w:val="58"/>
  </w:num>
  <w:num w:numId="196">
    <w:abstractNumId w:val="271"/>
  </w:num>
  <w:num w:numId="197">
    <w:abstractNumId w:val="235"/>
  </w:num>
  <w:num w:numId="198">
    <w:abstractNumId w:val="61"/>
  </w:num>
  <w:num w:numId="199">
    <w:abstractNumId w:val="64"/>
  </w:num>
  <w:num w:numId="200">
    <w:abstractNumId w:val="162"/>
  </w:num>
  <w:num w:numId="201">
    <w:abstractNumId w:val="59"/>
  </w:num>
  <w:num w:numId="202">
    <w:abstractNumId w:val="120"/>
  </w:num>
  <w:num w:numId="203">
    <w:abstractNumId w:val="144"/>
  </w:num>
  <w:num w:numId="204">
    <w:abstractNumId w:val="10"/>
  </w:num>
  <w:num w:numId="205">
    <w:abstractNumId w:val="223"/>
  </w:num>
  <w:num w:numId="206">
    <w:abstractNumId w:val="48"/>
  </w:num>
  <w:num w:numId="207">
    <w:abstractNumId w:val="274"/>
  </w:num>
  <w:num w:numId="208">
    <w:abstractNumId w:val="158"/>
  </w:num>
  <w:num w:numId="209">
    <w:abstractNumId w:val="226"/>
  </w:num>
  <w:num w:numId="210">
    <w:abstractNumId w:val="187"/>
  </w:num>
  <w:num w:numId="211">
    <w:abstractNumId w:val="46"/>
  </w:num>
  <w:num w:numId="212">
    <w:abstractNumId w:val="178"/>
  </w:num>
  <w:num w:numId="213">
    <w:abstractNumId w:val="263"/>
  </w:num>
  <w:num w:numId="214">
    <w:abstractNumId w:val="167"/>
  </w:num>
  <w:num w:numId="215">
    <w:abstractNumId w:val="247"/>
  </w:num>
  <w:num w:numId="216">
    <w:abstractNumId w:val="75"/>
  </w:num>
  <w:num w:numId="217">
    <w:abstractNumId w:val="236"/>
  </w:num>
  <w:num w:numId="218">
    <w:abstractNumId w:val="125"/>
  </w:num>
  <w:num w:numId="219">
    <w:abstractNumId w:val="138"/>
  </w:num>
  <w:num w:numId="220">
    <w:abstractNumId w:val="212"/>
  </w:num>
  <w:num w:numId="221">
    <w:abstractNumId w:val="68"/>
  </w:num>
  <w:num w:numId="222">
    <w:abstractNumId w:val="200"/>
  </w:num>
  <w:num w:numId="223">
    <w:abstractNumId w:val="67"/>
  </w:num>
  <w:num w:numId="224">
    <w:abstractNumId w:val="102"/>
  </w:num>
  <w:num w:numId="225">
    <w:abstractNumId w:val="122"/>
  </w:num>
  <w:num w:numId="226">
    <w:abstractNumId w:val="118"/>
  </w:num>
  <w:num w:numId="227">
    <w:abstractNumId w:val="11"/>
  </w:num>
  <w:num w:numId="228">
    <w:abstractNumId w:val="76"/>
  </w:num>
  <w:num w:numId="229">
    <w:abstractNumId w:val="133"/>
  </w:num>
  <w:num w:numId="230">
    <w:abstractNumId w:val="29"/>
  </w:num>
  <w:num w:numId="231">
    <w:abstractNumId w:val="213"/>
  </w:num>
  <w:num w:numId="232">
    <w:abstractNumId w:val="14"/>
  </w:num>
  <w:num w:numId="233">
    <w:abstractNumId w:val="69"/>
  </w:num>
  <w:num w:numId="234">
    <w:abstractNumId w:val="188"/>
  </w:num>
  <w:num w:numId="235">
    <w:abstractNumId w:val="199"/>
  </w:num>
  <w:num w:numId="236">
    <w:abstractNumId w:val="35"/>
  </w:num>
  <w:num w:numId="237">
    <w:abstractNumId w:val="45"/>
  </w:num>
  <w:num w:numId="238">
    <w:abstractNumId w:val="117"/>
  </w:num>
  <w:num w:numId="239">
    <w:abstractNumId w:val="127"/>
  </w:num>
  <w:num w:numId="240">
    <w:abstractNumId w:val="96"/>
  </w:num>
  <w:num w:numId="241">
    <w:abstractNumId w:val="99"/>
  </w:num>
  <w:num w:numId="242">
    <w:abstractNumId w:val="253"/>
  </w:num>
  <w:num w:numId="243">
    <w:abstractNumId w:val="261"/>
  </w:num>
  <w:num w:numId="244">
    <w:abstractNumId w:val="92"/>
  </w:num>
  <w:num w:numId="245">
    <w:abstractNumId w:val="107"/>
  </w:num>
  <w:num w:numId="246">
    <w:abstractNumId w:val="207"/>
  </w:num>
  <w:num w:numId="247">
    <w:abstractNumId w:val="234"/>
  </w:num>
  <w:num w:numId="248">
    <w:abstractNumId w:val="140"/>
  </w:num>
  <w:num w:numId="249">
    <w:abstractNumId w:val="221"/>
  </w:num>
  <w:num w:numId="250">
    <w:abstractNumId w:val="94"/>
  </w:num>
  <w:num w:numId="251">
    <w:abstractNumId w:val="42"/>
  </w:num>
  <w:num w:numId="252">
    <w:abstractNumId w:val="146"/>
  </w:num>
  <w:num w:numId="253">
    <w:abstractNumId w:val="84"/>
  </w:num>
  <w:num w:numId="254">
    <w:abstractNumId w:val="149"/>
  </w:num>
  <w:num w:numId="255">
    <w:abstractNumId w:val="210"/>
  </w:num>
  <w:num w:numId="256">
    <w:abstractNumId w:val="26"/>
  </w:num>
  <w:num w:numId="257">
    <w:abstractNumId w:val="157"/>
  </w:num>
  <w:num w:numId="258">
    <w:abstractNumId w:val="230"/>
  </w:num>
  <w:num w:numId="259">
    <w:abstractNumId w:val="264"/>
  </w:num>
  <w:num w:numId="260">
    <w:abstractNumId w:val="150"/>
  </w:num>
  <w:num w:numId="261">
    <w:abstractNumId w:val="197"/>
  </w:num>
  <w:num w:numId="262">
    <w:abstractNumId w:val="163"/>
  </w:num>
  <w:num w:numId="263">
    <w:abstractNumId w:val="74"/>
  </w:num>
  <w:num w:numId="264">
    <w:abstractNumId w:val="77"/>
  </w:num>
  <w:num w:numId="265">
    <w:abstractNumId w:val="40"/>
  </w:num>
  <w:num w:numId="266">
    <w:abstractNumId w:val="39"/>
  </w:num>
  <w:num w:numId="267">
    <w:abstractNumId w:val="238"/>
  </w:num>
  <w:num w:numId="268">
    <w:abstractNumId w:val="28"/>
  </w:num>
  <w:num w:numId="269">
    <w:abstractNumId w:val="193"/>
  </w:num>
  <w:num w:numId="270">
    <w:abstractNumId w:val="113"/>
  </w:num>
  <w:num w:numId="271">
    <w:abstractNumId w:val="204"/>
  </w:num>
  <w:num w:numId="272">
    <w:abstractNumId w:val="217"/>
  </w:num>
  <w:num w:numId="273">
    <w:abstractNumId w:val="265"/>
  </w:num>
  <w:num w:numId="274">
    <w:abstractNumId w:val="18"/>
  </w:num>
  <w:num w:numId="275">
    <w:abstractNumId w:val="205"/>
  </w:num>
  <w:num w:numId="276">
    <w:abstractNumId w:val="268"/>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FF"/>
    <w:rsid w:val="00000002"/>
    <w:rsid w:val="00000065"/>
    <w:rsid w:val="000003BC"/>
    <w:rsid w:val="00000507"/>
    <w:rsid w:val="0000119D"/>
    <w:rsid w:val="0000199F"/>
    <w:rsid w:val="00001A5B"/>
    <w:rsid w:val="00001FF6"/>
    <w:rsid w:val="00002610"/>
    <w:rsid w:val="00002748"/>
    <w:rsid w:val="00002A22"/>
    <w:rsid w:val="00002B87"/>
    <w:rsid w:val="00003224"/>
    <w:rsid w:val="0000379E"/>
    <w:rsid w:val="000037AB"/>
    <w:rsid w:val="0000391C"/>
    <w:rsid w:val="00003BE4"/>
    <w:rsid w:val="0000494E"/>
    <w:rsid w:val="00004D51"/>
    <w:rsid w:val="00004EEF"/>
    <w:rsid w:val="00004FEE"/>
    <w:rsid w:val="0000574D"/>
    <w:rsid w:val="00005843"/>
    <w:rsid w:val="00005BFA"/>
    <w:rsid w:val="00005D4D"/>
    <w:rsid w:val="000060D0"/>
    <w:rsid w:val="000066B6"/>
    <w:rsid w:val="00006A48"/>
    <w:rsid w:val="00006E43"/>
    <w:rsid w:val="00006EF9"/>
    <w:rsid w:val="0000758E"/>
    <w:rsid w:val="000110F9"/>
    <w:rsid w:val="000118B4"/>
    <w:rsid w:val="00011E98"/>
    <w:rsid w:val="00012174"/>
    <w:rsid w:val="00012CEC"/>
    <w:rsid w:val="000133CF"/>
    <w:rsid w:val="00013660"/>
    <w:rsid w:val="00013BCF"/>
    <w:rsid w:val="00014833"/>
    <w:rsid w:val="000149A4"/>
    <w:rsid w:val="00014F4E"/>
    <w:rsid w:val="00015149"/>
    <w:rsid w:val="00015A5A"/>
    <w:rsid w:val="00015BBF"/>
    <w:rsid w:val="00015F80"/>
    <w:rsid w:val="000163ED"/>
    <w:rsid w:val="0001645B"/>
    <w:rsid w:val="0001661C"/>
    <w:rsid w:val="0001669C"/>
    <w:rsid w:val="00016C5D"/>
    <w:rsid w:val="00017178"/>
    <w:rsid w:val="00017218"/>
    <w:rsid w:val="00017401"/>
    <w:rsid w:val="0001753D"/>
    <w:rsid w:val="0001757B"/>
    <w:rsid w:val="0001757F"/>
    <w:rsid w:val="00017821"/>
    <w:rsid w:val="00017868"/>
    <w:rsid w:val="00017B46"/>
    <w:rsid w:val="00017DF5"/>
    <w:rsid w:val="0002046F"/>
    <w:rsid w:val="000204D1"/>
    <w:rsid w:val="000204E1"/>
    <w:rsid w:val="00020850"/>
    <w:rsid w:val="00020F26"/>
    <w:rsid w:val="000210E3"/>
    <w:rsid w:val="00021405"/>
    <w:rsid w:val="0002162E"/>
    <w:rsid w:val="0002170B"/>
    <w:rsid w:val="00021770"/>
    <w:rsid w:val="000219E6"/>
    <w:rsid w:val="00022050"/>
    <w:rsid w:val="00023181"/>
    <w:rsid w:val="000231C0"/>
    <w:rsid w:val="0002365D"/>
    <w:rsid w:val="0002369F"/>
    <w:rsid w:val="00023ED2"/>
    <w:rsid w:val="000240E5"/>
    <w:rsid w:val="00024245"/>
    <w:rsid w:val="00024389"/>
    <w:rsid w:val="00024726"/>
    <w:rsid w:val="00024C2B"/>
    <w:rsid w:val="00025035"/>
    <w:rsid w:val="000253DD"/>
    <w:rsid w:val="000254CA"/>
    <w:rsid w:val="00025C86"/>
    <w:rsid w:val="00025D89"/>
    <w:rsid w:val="000262BF"/>
    <w:rsid w:val="000266CA"/>
    <w:rsid w:val="000271B6"/>
    <w:rsid w:val="0002750D"/>
    <w:rsid w:val="0002767F"/>
    <w:rsid w:val="000301ED"/>
    <w:rsid w:val="0003049F"/>
    <w:rsid w:val="00030790"/>
    <w:rsid w:val="00030914"/>
    <w:rsid w:val="00030926"/>
    <w:rsid w:val="00030D7A"/>
    <w:rsid w:val="00030FD3"/>
    <w:rsid w:val="000315F3"/>
    <w:rsid w:val="00031790"/>
    <w:rsid w:val="000318F5"/>
    <w:rsid w:val="00032039"/>
    <w:rsid w:val="000321DC"/>
    <w:rsid w:val="00032612"/>
    <w:rsid w:val="00032AFF"/>
    <w:rsid w:val="00032C73"/>
    <w:rsid w:val="000334D2"/>
    <w:rsid w:val="00033BF6"/>
    <w:rsid w:val="00033D8A"/>
    <w:rsid w:val="00033EB1"/>
    <w:rsid w:val="00033F34"/>
    <w:rsid w:val="000341B6"/>
    <w:rsid w:val="000342D6"/>
    <w:rsid w:val="000351DA"/>
    <w:rsid w:val="00035F39"/>
    <w:rsid w:val="00036278"/>
    <w:rsid w:val="0003635A"/>
    <w:rsid w:val="00036A2A"/>
    <w:rsid w:val="0003717D"/>
    <w:rsid w:val="0003778C"/>
    <w:rsid w:val="00037D68"/>
    <w:rsid w:val="00037FB0"/>
    <w:rsid w:val="00040101"/>
    <w:rsid w:val="0004048F"/>
    <w:rsid w:val="000407BF"/>
    <w:rsid w:val="00040930"/>
    <w:rsid w:val="0004163B"/>
    <w:rsid w:val="000416DD"/>
    <w:rsid w:val="000416F0"/>
    <w:rsid w:val="00042246"/>
    <w:rsid w:val="000423DA"/>
    <w:rsid w:val="00042846"/>
    <w:rsid w:val="00043220"/>
    <w:rsid w:val="000433DC"/>
    <w:rsid w:val="0004478E"/>
    <w:rsid w:val="000447CF"/>
    <w:rsid w:val="00044806"/>
    <w:rsid w:val="000449E8"/>
    <w:rsid w:val="00044A06"/>
    <w:rsid w:val="000454D2"/>
    <w:rsid w:val="00045857"/>
    <w:rsid w:val="00045D3D"/>
    <w:rsid w:val="000462E5"/>
    <w:rsid w:val="0004639A"/>
    <w:rsid w:val="000467E9"/>
    <w:rsid w:val="00046820"/>
    <w:rsid w:val="000468C6"/>
    <w:rsid w:val="00046DBF"/>
    <w:rsid w:val="00050322"/>
    <w:rsid w:val="00050683"/>
    <w:rsid w:val="00051503"/>
    <w:rsid w:val="00051AEA"/>
    <w:rsid w:val="000528B1"/>
    <w:rsid w:val="000529D9"/>
    <w:rsid w:val="000533A9"/>
    <w:rsid w:val="0005349A"/>
    <w:rsid w:val="000535DA"/>
    <w:rsid w:val="00053B94"/>
    <w:rsid w:val="00053E1F"/>
    <w:rsid w:val="00053E27"/>
    <w:rsid w:val="000544EF"/>
    <w:rsid w:val="000555D2"/>
    <w:rsid w:val="00055C39"/>
    <w:rsid w:val="00056068"/>
    <w:rsid w:val="00056705"/>
    <w:rsid w:val="000569A1"/>
    <w:rsid w:val="000570EA"/>
    <w:rsid w:val="000578E6"/>
    <w:rsid w:val="00057FF1"/>
    <w:rsid w:val="000608B5"/>
    <w:rsid w:val="000608C2"/>
    <w:rsid w:val="00060D02"/>
    <w:rsid w:val="00060DC0"/>
    <w:rsid w:val="00061012"/>
    <w:rsid w:val="000610AC"/>
    <w:rsid w:val="00061DDA"/>
    <w:rsid w:val="000621D6"/>
    <w:rsid w:val="000622AE"/>
    <w:rsid w:val="00062596"/>
    <w:rsid w:val="000625C6"/>
    <w:rsid w:val="00062770"/>
    <w:rsid w:val="00062F0A"/>
    <w:rsid w:val="00062F7C"/>
    <w:rsid w:val="000630C5"/>
    <w:rsid w:val="00063275"/>
    <w:rsid w:val="0006333D"/>
    <w:rsid w:val="000633AF"/>
    <w:rsid w:val="000634B2"/>
    <w:rsid w:val="00063B01"/>
    <w:rsid w:val="00064392"/>
    <w:rsid w:val="0006441B"/>
    <w:rsid w:val="00064518"/>
    <w:rsid w:val="0006459B"/>
    <w:rsid w:val="00064834"/>
    <w:rsid w:val="00064D75"/>
    <w:rsid w:val="00065BB4"/>
    <w:rsid w:val="00065E4E"/>
    <w:rsid w:val="000669E4"/>
    <w:rsid w:val="00067565"/>
    <w:rsid w:val="0006792C"/>
    <w:rsid w:val="00067BEE"/>
    <w:rsid w:val="00067DBA"/>
    <w:rsid w:val="00067E78"/>
    <w:rsid w:val="00067E96"/>
    <w:rsid w:val="00070551"/>
    <w:rsid w:val="00070972"/>
    <w:rsid w:val="000709A7"/>
    <w:rsid w:val="00070F17"/>
    <w:rsid w:val="000714EB"/>
    <w:rsid w:val="000715AF"/>
    <w:rsid w:val="00071CAC"/>
    <w:rsid w:val="00072035"/>
    <w:rsid w:val="0007284D"/>
    <w:rsid w:val="00072951"/>
    <w:rsid w:val="0007354B"/>
    <w:rsid w:val="0007360A"/>
    <w:rsid w:val="00073A37"/>
    <w:rsid w:val="00073D63"/>
    <w:rsid w:val="00073F70"/>
    <w:rsid w:val="000740F7"/>
    <w:rsid w:val="00074459"/>
    <w:rsid w:val="00074BA2"/>
    <w:rsid w:val="0007521B"/>
    <w:rsid w:val="0007564B"/>
    <w:rsid w:val="000758AB"/>
    <w:rsid w:val="000759FF"/>
    <w:rsid w:val="00075A31"/>
    <w:rsid w:val="00075A53"/>
    <w:rsid w:val="00075CA9"/>
    <w:rsid w:val="00075E86"/>
    <w:rsid w:val="00076295"/>
    <w:rsid w:val="00076678"/>
    <w:rsid w:val="00076F4D"/>
    <w:rsid w:val="00077FB8"/>
    <w:rsid w:val="0008001A"/>
    <w:rsid w:val="000802EA"/>
    <w:rsid w:val="0008067B"/>
    <w:rsid w:val="0008074E"/>
    <w:rsid w:val="00080757"/>
    <w:rsid w:val="00080958"/>
    <w:rsid w:val="000809AF"/>
    <w:rsid w:val="00080AC6"/>
    <w:rsid w:val="00081245"/>
    <w:rsid w:val="000817E7"/>
    <w:rsid w:val="00081B30"/>
    <w:rsid w:val="00081B84"/>
    <w:rsid w:val="00081F47"/>
    <w:rsid w:val="0008202A"/>
    <w:rsid w:val="00082CFE"/>
    <w:rsid w:val="000835C9"/>
    <w:rsid w:val="00083863"/>
    <w:rsid w:val="00083BA2"/>
    <w:rsid w:val="000849DF"/>
    <w:rsid w:val="00085567"/>
    <w:rsid w:val="000855DE"/>
    <w:rsid w:val="000865AD"/>
    <w:rsid w:val="000868F5"/>
    <w:rsid w:val="00086E7C"/>
    <w:rsid w:val="00086F36"/>
    <w:rsid w:val="000873FF"/>
    <w:rsid w:val="00087773"/>
    <w:rsid w:val="00087A00"/>
    <w:rsid w:val="00087B7E"/>
    <w:rsid w:val="00087CC1"/>
    <w:rsid w:val="0009010D"/>
    <w:rsid w:val="00090141"/>
    <w:rsid w:val="00090400"/>
    <w:rsid w:val="00090756"/>
    <w:rsid w:val="00090C8F"/>
    <w:rsid w:val="00091071"/>
    <w:rsid w:val="00091486"/>
    <w:rsid w:val="000918BA"/>
    <w:rsid w:val="00092121"/>
    <w:rsid w:val="00092135"/>
    <w:rsid w:val="000922B2"/>
    <w:rsid w:val="00092626"/>
    <w:rsid w:val="000926A5"/>
    <w:rsid w:val="00092943"/>
    <w:rsid w:val="000930C4"/>
    <w:rsid w:val="00093215"/>
    <w:rsid w:val="00093829"/>
    <w:rsid w:val="00093941"/>
    <w:rsid w:val="00093C38"/>
    <w:rsid w:val="00093F67"/>
    <w:rsid w:val="00094A02"/>
    <w:rsid w:val="00094D24"/>
    <w:rsid w:val="00094ED9"/>
    <w:rsid w:val="00095101"/>
    <w:rsid w:val="000953B8"/>
    <w:rsid w:val="000956DA"/>
    <w:rsid w:val="00095CAA"/>
    <w:rsid w:val="00095ED0"/>
    <w:rsid w:val="00096191"/>
    <w:rsid w:val="0009636E"/>
    <w:rsid w:val="000968CF"/>
    <w:rsid w:val="00096B5D"/>
    <w:rsid w:val="00097A9D"/>
    <w:rsid w:val="00097D04"/>
    <w:rsid w:val="00097D4F"/>
    <w:rsid w:val="00097E93"/>
    <w:rsid w:val="000A035B"/>
    <w:rsid w:val="000A03CE"/>
    <w:rsid w:val="000A07C8"/>
    <w:rsid w:val="000A0BCE"/>
    <w:rsid w:val="000A117D"/>
    <w:rsid w:val="000A1354"/>
    <w:rsid w:val="000A2289"/>
    <w:rsid w:val="000A3015"/>
    <w:rsid w:val="000A31E9"/>
    <w:rsid w:val="000A3239"/>
    <w:rsid w:val="000A35AC"/>
    <w:rsid w:val="000A3860"/>
    <w:rsid w:val="000A3B64"/>
    <w:rsid w:val="000A3DBD"/>
    <w:rsid w:val="000A3F1A"/>
    <w:rsid w:val="000A4486"/>
    <w:rsid w:val="000A4B2F"/>
    <w:rsid w:val="000A4D25"/>
    <w:rsid w:val="000A4E5F"/>
    <w:rsid w:val="000A540E"/>
    <w:rsid w:val="000A5413"/>
    <w:rsid w:val="000A5769"/>
    <w:rsid w:val="000A5F10"/>
    <w:rsid w:val="000A7071"/>
    <w:rsid w:val="000A75F8"/>
    <w:rsid w:val="000A7846"/>
    <w:rsid w:val="000A7AC0"/>
    <w:rsid w:val="000B061B"/>
    <w:rsid w:val="000B1166"/>
    <w:rsid w:val="000B12F0"/>
    <w:rsid w:val="000B14AA"/>
    <w:rsid w:val="000B1DBB"/>
    <w:rsid w:val="000B2502"/>
    <w:rsid w:val="000B2687"/>
    <w:rsid w:val="000B271E"/>
    <w:rsid w:val="000B2F70"/>
    <w:rsid w:val="000B38FD"/>
    <w:rsid w:val="000B3E34"/>
    <w:rsid w:val="000B3EF8"/>
    <w:rsid w:val="000B462C"/>
    <w:rsid w:val="000B4896"/>
    <w:rsid w:val="000B48B6"/>
    <w:rsid w:val="000B4D0D"/>
    <w:rsid w:val="000B4F1F"/>
    <w:rsid w:val="000B57A9"/>
    <w:rsid w:val="000B5957"/>
    <w:rsid w:val="000B64A0"/>
    <w:rsid w:val="000B66F9"/>
    <w:rsid w:val="000B6E85"/>
    <w:rsid w:val="000B713B"/>
    <w:rsid w:val="000B7510"/>
    <w:rsid w:val="000B7A1B"/>
    <w:rsid w:val="000B7A7E"/>
    <w:rsid w:val="000B7C95"/>
    <w:rsid w:val="000B7D54"/>
    <w:rsid w:val="000B7FEC"/>
    <w:rsid w:val="000C069C"/>
    <w:rsid w:val="000C111B"/>
    <w:rsid w:val="000C11B1"/>
    <w:rsid w:val="000C1D38"/>
    <w:rsid w:val="000C2244"/>
    <w:rsid w:val="000C286A"/>
    <w:rsid w:val="000C2C13"/>
    <w:rsid w:val="000C34D4"/>
    <w:rsid w:val="000C3651"/>
    <w:rsid w:val="000C3ECB"/>
    <w:rsid w:val="000C4462"/>
    <w:rsid w:val="000C488D"/>
    <w:rsid w:val="000C54D6"/>
    <w:rsid w:val="000C5979"/>
    <w:rsid w:val="000C650D"/>
    <w:rsid w:val="000C6CA6"/>
    <w:rsid w:val="000C6F70"/>
    <w:rsid w:val="000C702C"/>
    <w:rsid w:val="000C7596"/>
    <w:rsid w:val="000C7BF7"/>
    <w:rsid w:val="000C7C76"/>
    <w:rsid w:val="000C7D01"/>
    <w:rsid w:val="000C7DD5"/>
    <w:rsid w:val="000D017E"/>
    <w:rsid w:val="000D05EE"/>
    <w:rsid w:val="000D0678"/>
    <w:rsid w:val="000D09FB"/>
    <w:rsid w:val="000D0A2E"/>
    <w:rsid w:val="000D0A94"/>
    <w:rsid w:val="000D0BB6"/>
    <w:rsid w:val="000D0BE2"/>
    <w:rsid w:val="000D107E"/>
    <w:rsid w:val="000D118E"/>
    <w:rsid w:val="000D12CA"/>
    <w:rsid w:val="000D16DC"/>
    <w:rsid w:val="000D18C1"/>
    <w:rsid w:val="000D190B"/>
    <w:rsid w:val="000D1A1D"/>
    <w:rsid w:val="000D1B19"/>
    <w:rsid w:val="000D1DEA"/>
    <w:rsid w:val="000D2167"/>
    <w:rsid w:val="000D287F"/>
    <w:rsid w:val="000D2D2B"/>
    <w:rsid w:val="000D32AE"/>
    <w:rsid w:val="000D383A"/>
    <w:rsid w:val="000D398F"/>
    <w:rsid w:val="000D3A28"/>
    <w:rsid w:val="000D3BA0"/>
    <w:rsid w:val="000D3FE2"/>
    <w:rsid w:val="000D4126"/>
    <w:rsid w:val="000D416D"/>
    <w:rsid w:val="000D4A99"/>
    <w:rsid w:val="000D4BDA"/>
    <w:rsid w:val="000D4C4F"/>
    <w:rsid w:val="000D4DE0"/>
    <w:rsid w:val="000D5571"/>
    <w:rsid w:val="000D5942"/>
    <w:rsid w:val="000D5AC1"/>
    <w:rsid w:val="000D5C64"/>
    <w:rsid w:val="000D5F97"/>
    <w:rsid w:val="000D664E"/>
    <w:rsid w:val="000D6727"/>
    <w:rsid w:val="000D6C25"/>
    <w:rsid w:val="000D6FC5"/>
    <w:rsid w:val="000D743D"/>
    <w:rsid w:val="000D74C2"/>
    <w:rsid w:val="000D7A60"/>
    <w:rsid w:val="000E0D6D"/>
    <w:rsid w:val="000E1096"/>
    <w:rsid w:val="000E1380"/>
    <w:rsid w:val="000E1427"/>
    <w:rsid w:val="000E1456"/>
    <w:rsid w:val="000E16D7"/>
    <w:rsid w:val="000E1C5C"/>
    <w:rsid w:val="000E2957"/>
    <w:rsid w:val="000E2BEE"/>
    <w:rsid w:val="000E31B4"/>
    <w:rsid w:val="000E332A"/>
    <w:rsid w:val="000E3455"/>
    <w:rsid w:val="000E3589"/>
    <w:rsid w:val="000E3636"/>
    <w:rsid w:val="000E36EB"/>
    <w:rsid w:val="000E36ED"/>
    <w:rsid w:val="000E38EE"/>
    <w:rsid w:val="000E3B65"/>
    <w:rsid w:val="000E3EFB"/>
    <w:rsid w:val="000E4B49"/>
    <w:rsid w:val="000E55AB"/>
    <w:rsid w:val="000E591C"/>
    <w:rsid w:val="000E5E06"/>
    <w:rsid w:val="000E6063"/>
    <w:rsid w:val="000E623C"/>
    <w:rsid w:val="000E6CAC"/>
    <w:rsid w:val="000E6CD5"/>
    <w:rsid w:val="000E6D51"/>
    <w:rsid w:val="000E6EEC"/>
    <w:rsid w:val="000E7144"/>
    <w:rsid w:val="000F0986"/>
    <w:rsid w:val="000F0F63"/>
    <w:rsid w:val="000F1185"/>
    <w:rsid w:val="000F1395"/>
    <w:rsid w:val="000F15B6"/>
    <w:rsid w:val="000F2146"/>
    <w:rsid w:val="000F245A"/>
    <w:rsid w:val="000F2D3E"/>
    <w:rsid w:val="000F39A4"/>
    <w:rsid w:val="000F3DBA"/>
    <w:rsid w:val="000F3EA4"/>
    <w:rsid w:val="000F3F83"/>
    <w:rsid w:val="000F40A7"/>
    <w:rsid w:val="000F434E"/>
    <w:rsid w:val="000F49EF"/>
    <w:rsid w:val="000F4B63"/>
    <w:rsid w:val="000F4F92"/>
    <w:rsid w:val="000F4FF1"/>
    <w:rsid w:val="000F5303"/>
    <w:rsid w:val="000F5589"/>
    <w:rsid w:val="000F5687"/>
    <w:rsid w:val="000F576D"/>
    <w:rsid w:val="000F59B9"/>
    <w:rsid w:val="000F5C7D"/>
    <w:rsid w:val="000F5C80"/>
    <w:rsid w:val="000F5EC3"/>
    <w:rsid w:val="000F5ED0"/>
    <w:rsid w:val="000F5FB1"/>
    <w:rsid w:val="000F66FB"/>
    <w:rsid w:val="000F67D1"/>
    <w:rsid w:val="000F6ED4"/>
    <w:rsid w:val="000F6F3E"/>
    <w:rsid w:val="000F78DE"/>
    <w:rsid w:val="000F7907"/>
    <w:rsid w:val="000F7D9E"/>
    <w:rsid w:val="000F7E3E"/>
    <w:rsid w:val="000F7FD5"/>
    <w:rsid w:val="00100628"/>
    <w:rsid w:val="00100F4F"/>
    <w:rsid w:val="0010125F"/>
    <w:rsid w:val="00102189"/>
    <w:rsid w:val="00102380"/>
    <w:rsid w:val="00102F4D"/>
    <w:rsid w:val="00102FA0"/>
    <w:rsid w:val="00103039"/>
    <w:rsid w:val="001034C8"/>
    <w:rsid w:val="00103A04"/>
    <w:rsid w:val="00103C28"/>
    <w:rsid w:val="0010407C"/>
    <w:rsid w:val="00104418"/>
    <w:rsid w:val="00104710"/>
    <w:rsid w:val="00104A77"/>
    <w:rsid w:val="00104B56"/>
    <w:rsid w:val="00104E00"/>
    <w:rsid w:val="00104F3D"/>
    <w:rsid w:val="0010500F"/>
    <w:rsid w:val="00105237"/>
    <w:rsid w:val="001056D2"/>
    <w:rsid w:val="001058CD"/>
    <w:rsid w:val="00105C89"/>
    <w:rsid w:val="00105D91"/>
    <w:rsid w:val="00105E70"/>
    <w:rsid w:val="001060E0"/>
    <w:rsid w:val="001062AB"/>
    <w:rsid w:val="00106A03"/>
    <w:rsid w:val="00106B85"/>
    <w:rsid w:val="00107028"/>
    <w:rsid w:val="001073E8"/>
    <w:rsid w:val="0010748C"/>
    <w:rsid w:val="00107BDF"/>
    <w:rsid w:val="00107CC0"/>
    <w:rsid w:val="00107DF5"/>
    <w:rsid w:val="00107E86"/>
    <w:rsid w:val="00110960"/>
    <w:rsid w:val="00110979"/>
    <w:rsid w:val="00110E6A"/>
    <w:rsid w:val="00112646"/>
    <w:rsid w:val="001134AF"/>
    <w:rsid w:val="00113654"/>
    <w:rsid w:val="0011388D"/>
    <w:rsid w:val="00113AE3"/>
    <w:rsid w:val="00113E4D"/>
    <w:rsid w:val="00114310"/>
    <w:rsid w:val="00114A9E"/>
    <w:rsid w:val="00114E1C"/>
    <w:rsid w:val="00114F17"/>
    <w:rsid w:val="001150BC"/>
    <w:rsid w:val="00115938"/>
    <w:rsid w:val="00115A8A"/>
    <w:rsid w:val="0011624E"/>
    <w:rsid w:val="00116839"/>
    <w:rsid w:val="0011704A"/>
    <w:rsid w:val="001175FC"/>
    <w:rsid w:val="0012006F"/>
    <w:rsid w:val="001200DD"/>
    <w:rsid w:val="001201B6"/>
    <w:rsid w:val="0012037E"/>
    <w:rsid w:val="0012079B"/>
    <w:rsid w:val="001207C9"/>
    <w:rsid w:val="001208A2"/>
    <w:rsid w:val="00120903"/>
    <w:rsid w:val="00120AF8"/>
    <w:rsid w:val="00122352"/>
    <w:rsid w:val="00122847"/>
    <w:rsid w:val="00123455"/>
    <w:rsid w:val="001236CB"/>
    <w:rsid w:val="00123755"/>
    <w:rsid w:val="001239A7"/>
    <w:rsid w:val="00124B92"/>
    <w:rsid w:val="00124DEA"/>
    <w:rsid w:val="0012503E"/>
    <w:rsid w:val="00125351"/>
    <w:rsid w:val="001256AB"/>
    <w:rsid w:val="00125759"/>
    <w:rsid w:val="001258FE"/>
    <w:rsid w:val="00125C20"/>
    <w:rsid w:val="00125C24"/>
    <w:rsid w:val="00125C4D"/>
    <w:rsid w:val="001262BD"/>
    <w:rsid w:val="00126ACF"/>
    <w:rsid w:val="00126C3E"/>
    <w:rsid w:val="001270C7"/>
    <w:rsid w:val="001271C9"/>
    <w:rsid w:val="00127395"/>
    <w:rsid w:val="001274A3"/>
    <w:rsid w:val="00127532"/>
    <w:rsid w:val="0012791F"/>
    <w:rsid w:val="00127F52"/>
    <w:rsid w:val="0013091D"/>
    <w:rsid w:val="00130D8E"/>
    <w:rsid w:val="00130ED4"/>
    <w:rsid w:val="00130F61"/>
    <w:rsid w:val="00131146"/>
    <w:rsid w:val="00131FE7"/>
    <w:rsid w:val="00132648"/>
    <w:rsid w:val="0013278E"/>
    <w:rsid w:val="00132954"/>
    <w:rsid w:val="001335EE"/>
    <w:rsid w:val="001336CC"/>
    <w:rsid w:val="00133EAC"/>
    <w:rsid w:val="00133EFF"/>
    <w:rsid w:val="00134512"/>
    <w:rsid w:val="00134BA0"/>
    <w:rsid w:val="00134D9A"/>
    <w:rsid w:val="00135137"/>
    <w:rsid w:val="00135DFF"/>
    <w:rsid w:val="00135F31"/>
    <w:rsid w:val="0013619F"/>
    <w:rsid w:val="001362CC"/>
    <w:rsid w:val="001364E7"/>
    <w:rsid w:val="00136FAD"/>
    <w:rsid w:val="001373F4"/>
    <w:rsid w:val="00140173"/>
    <w:rsid w:val="00140447"/>
    <w:rsid w:val="00140555"/>
    <w:rsid w:val="00140907"/>
    <w:rsid w:val="00140E13"/>
    <w:rsid w:val="00140EFA"/>
    <w:rsid w:val="00141311"/>
    <w:rsid w:val="0014131C"/>
    <w:rsid w:val="00141F50"/>
    <w:rsid w:val="001420E3"/>
    <w:rsid w:val="00142433"/>
    <w:rsid w:val="00142571"/>
    <w:rsid w:val="0014299D"/>
    <w:rsid w:val="00142A89"/>
    <w:rsid w:val="00142EA4"/>
    <w:rsid w:val="00143101"/>
    <w:rsid w:val="001435EC"/>
    <w:rsid w:val="0014373D"/>
    <w:rsid w:val="00143EB8"/>
    <w:rsid w:val="00144212"/>
    <w:rsid w:val="001442C1"/>
    <w:rsid w:val="001443B2"/>
    <w:rsid w:val="0014478B"/>
    <w:rsid w:val="00144997"/>
    <w:rsid w:val="00146139"/>
    <w:rsid w:val="001462DA"/>
    <w:rsid w:val="00146448"/>
    <w:rsid w:val="0014648C"/>
    <w:rsid w:val="00146529"/>
    <w:rsid w:val="0014655C"/>
    <w:rsid w:val="00146BCF"/>
    <w:rsid w:val="001471A4"/>
    <w:rsid w:val="0014742C"/>
    <w:rsid w:val="00147821"/>
    <w:rsid w:val="00147C5F"/>
    <w:rsid w:val="00147E36"/>
    <w:rsid w:val="00147E8A"/>
    <w:rsid w:val="0015132D"/>
    <w:rsid w:val="0015140A"/>
    <w:rsid w:val="001514AD"/>
    <w:rsid w:val="001516BA"/>
    <w:rsid w:val="00151E7A"/>
    <w:rsid w:val="001524F2"/>
    <w:rsid w:val="00152844"/>
    <w:rsid w:val="00152DB1"/>
    <w:rsid w:val="00152EBE"/>
    <w:rsid w:val="001533BC"/>
    <w:rsid w:val="001538AB"/>
    <w:rsid w:val="001539A8"/>
    <w:rsid w:val="00153FA1"/>
    <w:rsid w:val="001541C7"/>
    <w:rsid w:val="00154809"/>
    <w:rsid w:val="00154852"/>
    <w:rsid w:val="00154D69"/>
    <w:rsid w:val="00154F5E"/>
    <w:rsid w:val="00154F85"/>
    <w:rsid w:val="0015571E"/>
    <w:rsid w:val="001557A5"/>
    <w:rsid w:val="00155838"/>
    <w:rsid w:val="00155C63"/>
    <w:rsid w:val="00155DEB"/>
    <w:rsid w:val="00155F25"/>
    <w:rsid w:val="001568BF"/>
    <w:rsid w:val="00156B70"/>
    <w:rsid w:val="001577C8"/>
    <w:rsid w:val="00157928"/>
    <w:rsid w:val="00157937"/>
    <w:rsid w:val="00157E24"/>
    <w:rsid w:val="001602DF"/>
    <w:rsid w:val="001606F6"/>
    <w:rsid w:val="00160A70"/>
    <w:rsid w:val="00160A8E"/>
    <w:rsid w:val="00160E6D"/>
    <w:rsid w:val="001617CF"/>
    <w:rsid w:val="00161B57"/>
    <w:rsid w:val="00161FA4"/>
    <w:rsid w:val="00162067"/>
    <w:rsid w:val="001621FC"/>
    <w:rsid w:val="00162378"/>
    <w:rsid w:val="00162609"/>
    <w:rsid w:val="00162854"/>
    <w:rsid w:val="00162A49"/>
    <w:rsid w:val="00163089"/>
    <w:rsid w:val="001630BF"/>
    <w:rsid w:val="001633CD"/>
    <w:rsid w:val="00163672"/>
    <w:rsid w:val="001637B0"/>
    <w:rsid w:val="0016380C"/>
    <w:rsid w:val="0016391D"/>
    <w:rsid w:val="00163A0B"/>
    <w:rsid w:val="00163DB4"/>
    <w:rsid w:val="00163FA2"/>
    <w:rsid w:val="0016427F"/>
    <w:rsid w:val="00164DC0"/>
    <w:rsid w:val="00165370"/>
    <w:rsid w:val="00165678"/>
    <w:rsid w:val="0016569D"/>
    <w:rsid w:val="00165735"/>
    <w:rsid w:val="00165B6F"/>
    <w:rsid w:val="001662C2"/>
    <w:rsid w:val="0016633F"/>
    <w:rsid w:val="00166466"/>
    <w:rsid w:val="0016664D"/>
    <w:rsid w:val="001668B9"/>
    <w:rsid w:val="00167247"/>
    <w:rsid w:val="00167625"/>
    <w:rsid w:val="0016788B"/>
    <w:rsid w:val="00167C15"/>
    <w:rsid w:val="00167D9C"/>
    <w:rsid w:val="0017016E"/>
    <w:rsid w:val="00170851"/>
    <w:rsid w:val="00170888"/>
    <w:rsid w:val="00170A85"/>
    <w:rsid w:val="00170EEB"/>
    <w:rsid w:val="00170FDC"/>
    <w:rsid w:val="00171227"/>
    <w:rsid w:val="00171937"/>
    <w:rsid w:val="00171A6E"/>
    <w:rsid w:val="00171ADC"/>
    <w:rsid w:val="00171C8F"/>
    <w:rsid w:val="00171DA8"/>
    <w:rsid w:val="00172324"/>
    <w:rsid w:val="00172DFD"/>
    <w:rsid w:val="0017339B"/>
    <w:rsid w:val="00173618"/>
    <w:rsid w:val="001736E2"/>
    <w:rsid w:val="0017372F"/>
    <w:rsid w:val="00173A5E"/>
    <w:rsid w:val="00173DCA"/>
    <w:rsid w:val="001740EF"/>
    <w:rsid w:val="00174748"/>
    <w:rsid w:val="00174F71"/>
    <w:rsid w:val="00175523"/>
    <w:rsid w:val="00175B96"/>
    <w:rsid w:val="00176940"/>
    <w:rsid w:val="00177200"/>
    <w:rsid w:val="00177905"/>
    <w:rsid w:val="00177B51"/>
    <w:rsid w:val="00177E98"/>
    <w:rsid w:val="001816D2"/>
    <w:rsid w:val="00181880"/>
    <w:rsid w:val="00181AF8"/>
    <w:rsid w:val="00181B05"/>
    <w:rsid w:val="001829AD"/>
    <w:rsid w:val="001831E0"/>
    <w:rsid w:val="0018340F"/>
    <w:rsid w:val="00183743"/>
    <w:rsid w:val="00183976"/>
    <w:rsid w:val="00183C97"/>
    <w:rsid w:val="00183CE0"/>
    <w:rsid w:val="00183F81"/>
    <w:rsid w:val="00183FAA"/>
    <w:rsid w:val="001845F1"/>
    <w:rsid w:val="001846E5"/>
    <w:rsid w:val="001858D8"/>
    <w:rsid w:val="00185E5F"/>
    <w:rsid w:val="001875A7"/>
    <w:rsid w:val="0018774B"/>
    <w:rsid w:val="00187774"/>
    <w:rsid w:val="00187799"/>
    <w:rsid w:val="00187B09"/>
    <w:rsid w:val="00187D78"/>
    <w:rsid w:val="00187FE3"/>
    <w:rsid w:val="0019028E"/>
    <w:rsid w:val="00190495"/>
    <w:rsid w:val="00190BCE"/>
    <w:rsid w:val="00190C4C"/>
    <w:rsid w:val="00190EB2"/>
    <w:rsid w:val="00191263"/>
    <w:rsid w:val="0019130F"/>
    <w:rsid w:val="00191556"/>
    <w:rsid w:val="001916E5"/>
    <w:rsid w:val="00191923"/>
    <w:rsid w:val="00191AD0"/>
    <w:rsid w:val="00191C9E"/>
    <w:rsid w:val="00191FF0"/>
    <w:rsid w:val="001921A9"/>
    <w:rsid w:val="00192747"/>
    <w:rsid w:val="00192966"/>
    <w:rsid w:val="00192F4C"/>
    <w:rsid w:val="0019388A"/>
    <w:rsid w:val="00193FE2"/>
    <w:rsid w:val="001941AC"/>
    <w:rsid w:val="001941F9"/>
    <w:rsid w:val="0019498F"/>
    <w:rsid w:val="00195173"/>
    <w:rsid w:val="00195234"/>
    <w:rsid w:val="001959E2"/>
    <w:rsid w:val="00195DD6"/>
    <w:rsid w:val="0019626C"/>
    <w:rsid w:val="00196765"/>
    <w:rsid w:val="00196E55"/>
    <w:rsid w:val="00196FF1"/>
    <w:rsid w:val="00197527"/>
    <w:rsid w:val="00197DF4"/>
    <w:rsid w:val="001A01FF"/>
    <w:rsid w:val="001A0362"/>
    <w:rsid w:val="001A0556"/>
    <w:rsid w:val="001A0807"/>
    <w:rsid w:val="001A09DA"/>
    <w:rsid w:val="001A0E85"/>
    <w:rsid w:val="001A0ECE"/>
    <w:rsid w:val="001A0F63"/>
    <w:rsid w:val="001A1385"/>
    <w:rsid w:val="001A1743"/>
    <w:rsid w:val="001A19F1"/>
    <w:rsid w:val="001A1C8F"/>
    <w:rsid w:val="001A1D85"/>
    <w:rsid w:val="001A1EBE"/>
    <w:rsid w:val="001A25AA"/>
    <w:rsid w:val="001A27DC"/>
    <w:rsid w:val="001A294D"/>
    <w:rsid w:val="001A29CE"/>
    <w:rsid w:val="001A2EEB"/>
    <w:rsid w:val="001A3424"/>
    <w:rsid w:val="001A4141"/>
    <w:rsid w:val="001A42CF"/>
    <w:rsid w:val="001A4427"/>
    <w:rsid w:val="001A4FEE"/>
    <w:rsid w:val="001A556D"/>
    <w:rsid w:val="001A560B"/>
    <w:rsid w:val="001A6010"/>
    <w:rsid w:val="001A6031"/>
    <w:rsid w:val="001A6240"/>
    <w:rsid w:val="001A687D"/>
    <w:rsid w:val="001A6EE8"/>
    <w:rsid w:val="001A6F6B"/>
    <w:rsid w:val="001A71B1"/>
    <w:rsid w:val="001A7E24"/>
    <w:rsid w:val="001B05EA"/>
    <w:rsid w:val="001B0ED8"/>
    <w:rsid w:val="001B12B1"/>
    <w:rsid w:val="001B1774"/>
    <w:rsid w:val="001B1B8A"/>
    <w:rsid w:val="001B1C61"/>
    <w:rsid w:val="001B1F1B"/>
    <w:rsid w:val="001B20D1"/>
    <w:rsid w:val="001B2213"/>
    <w:rsid w:val="001B2679"/>
    <w:rsid w:val="001B26B3"/>
    <w:rsid w:val="001B38AD"/>
    <w:rsid w:val="001B399D"/>
    <w:rsid w:val="001B3F13"/>
    <w:rsid w:val="001B4640"/>
    <w:rsid w:val="001B4B8C"/>
    <w:rsid w:val="001B4ECD"/>
    <w:rsid w:val="001B4F1A"/>
    <w:rsid w:val="001B5949"/>
    <w:rsid w:val="001B6917"/>
    <w:rsid w:val="001B6A54"/>
    <w:rsid w:val="001B6DC2"/>
    <w:rsid w:val="001B7046"/>
    <w:rsid w:val="001B70C2"/>
    <w:rsid w:val="001B74AA"/>
    <w:rsid w:val="001B7B03"/>
    <w:rsid w:val="001B7BF7"/>
    <w:rsid w:val="001C0061"/>
    <w:rsid w:val="001C1029"/>
    <w:rsid w:val="001C210E"/>
    <w:rsid w:val="001C2312"/>
    <w:rsid w:val="001C240A"/>
    <w:rsid w:val="001C2555"/>
    <w:rsid w:val="001C25EC"/>
    <w:rsid w:val="001C2C31"/>
    <w:rsid w:val="001C2E5E"/>
    <w:rsid w:val="001C359F"/>
    <w:rsid w:val="001C3A79"/>
    <w:rsid w:val="001C3F7A"/>
    <w:rsid w:val="001C4167"/>
    <w:rsid w:val="001C4278"/>
    <w:rsid w:val="001C4319"/>
    <w:rsid w:val="001C44D0"/>
    <w:rsid w:val="001C488E"/>
    <w:rsid w:val="001C545F"/>
    <w:rsid w:val="001C570E"/>
    <w:rsid w:val="001C5ADC"/>
    <w:rsid w:val="001C5F4E"/>
    <w:rsid w:val="001C6467"/>
    <w:rsid w:val="001C6DD3"/>
    <w:rsid w:val="001C6EA5"/>
    <w:rsid w:val="001C7051"/>
    <w:rsid w:val="001C7150"/>
    <w:rsid w:val="001C7384"/>
    <w:rsid w:val="001C73FE"/>
    <w:rsid w:val="001C7F04"/>
    <w:rsid w:val="001D0317"/>
    <w:rsid w:val="001D03A1"/>
    <w:rsid w:val="001D0F48"/>
    <w:rsid w:val="001D102A"/>
    <w:rsid w:val="001D1348"/>
    <w:rsid w:val="001D1408"/>
    <w:rsid w:val="001D1F0C"/>
    <w:rsid w:val="001D21A5"/>
    <w:rsid w:val="001D2573"/>
    <w:rsid w:val="001D261A"/>
    <w:rsid w:val="001D28F8"/>
    <w:rsid w:val="001D2C9F"/>
    <w:rsid w:val="001D2DE6"/>
    <w:rsid w:val="001D3824"/>
    <w:rsid w:val="001D3A66"/>
    <w:rsid w:val="001D3CA7"/>
    <w:rsid w:val="001D3E57"/>
    <w:rsid w:val="001D3F17"/>
    <w:rsid w:val="001D4021"/>
    <w:rsid w:val="001D424D"/>
    <w:rsid w:val="001D49BE"/>
    <w:rsid w:val="001D4B3B"/>
    <w:rsid w:val="001D4C34"/>
    <w:rsid w:val="001D4DF5"/>
    <w:rsid w:val="001D5232"/>
    <w:rsid w:val="001D5A9E"/>
    <w:rsid w:val="001D5D90"/>
    <w:rsid w:val="001D630C"/>
    <w:rsid w:val="001D6836"/>
    <w:rsid w:val="001D69CD"/>
    <w:rsid w:val="001D6D5B"/>
    <w:rsid w:val="001D7479"/>
    <w:rsid w:val="001D7757"/>
    <w:rsid w:val="001E014A"/>
    <w:rsid w:val="001E0272"/>
    <w:rsid w:val="001E0638"/>
    <w:rsid w:val="001E0684"/>
    <w:rsid w:val="001E069D"/>
    <w:rsid w:val="001E06E9"/>
    <w:rsid w:val="001E09C4"/>
    <w:rsid w:val="001E0B59"/>
    <w:rsid w:val="001E1785"/>
    <w:rsid w:val="001E1B67"/>
    <w:rsid w:val="001E2027"/>
    <w:rsid w:val="001E2309"/>
    <w:rsid w:val="001E2769"/>
    <w:rsid w:val="001E2843"/>
    <w:rsid w:val="001E2988"/>
    <w:rsid w:val="001E382A"/>
    <w:rsid w:val="001E47B7"/>
    <w:rsid w:val="001E4ED0"/>
    <w:rsid w:val="001E52FE"/>
    <w:rsid w:val="001E5718"/>
    <w:rsid w:val="001E59AD"/>
    <w:rsid w:val="001E5CE9"/>
    <w:rsid w:val="001E61AB"/>
    <w:rsid w:val="001E6C57"/>
    <w:rsid w:val="001E6F7E"/>
    <w:rsid w:val="001E7070"/>
    <w:rsid w:val="001E71BE"/>
    <w:rsid w:val="001E74BE"/>
    <w:rsid w:val="001E785B"/>
    <w:rsid w:val="001F019F"/>
    <w:rsid w:val="001F0227"/>
    <w:rsid w:val="001F04AC"/>
    <w:rsid w:val="001F07CC"/>
    <w:rsid w:val="001F09FE"/>
    <w:rsid w:val="001F0BCB"/>
    <w:rsid w:val="001F157F"/>
    <w:rsid w:val="001F187D"/>
    <w:rsid w:val="001F1A45"/>
    <w:rsid w:val="001F1B28"/>
    <w:rsid w:val="001F1B8B"/>
    <w:rsid w:val="001F20FA"/>
    <w:rsid w:val="001F24F1"/>
    <w:rsid w:val="001F2503"/>
    <w:rsid w:val="001F28F3"/>
    <w:rsid w:val="001F2954"/>
    <w:rsid w:val="001F3763"/>
    <w:rsid w:val="001F3973"/>
    <w:rsid w:val="001F3ACF"/>
    <w:rsid w:val="001F4625"/>
    <w:rsid w:val="001F4FDE"/>
    <w:rsid w:val="001F58D8"/>
    <w:rsid w:val="001F59CD"/>
    <w:rsid w:val="001F5F14"/>
    <w:rsid w:val="001F60C2"/>
    <w:rsid w:val="001F642E"/>
    <w:rsid w:val="001F6512"/>
    <w:rsid w:val="001F651A"/>
    <w:rsid w:val="001F70BB"/>
    <w:rsid w:val="001F785F"/>
    <w:rsid w:val="0020022C"/>
    <w:rsid w:val="00200C5B"/>
    <w:rsid w:val="002017A9"/>
    <w:rsid w:val="00201A83"/>
    <w:rsid w:val="00201D6C"/>
    <w:rsid w:val="00202216"/>
    <w:rsid w:val="0020234C"/>
    <w:rsid w:val="00202908"/>
    <w:rsid w:val="00203231"/>
    <w:rsid w:val="00203303"/>
    <w:rsid w:val="00203740"/>
    <w:rsid w:val="00204752"/>
    <w:rsid w:val="00205A2F"/>
    <w:rsid w:val="00205A73"/>
    <w:rsid w:val="00205ED7"/>
    <w:rsid w:val="0020604D"/>
    <w:rsid w:val="00206125"/>
    <w:rsid w:val="00206B2E"/>
    <w:rsid w:val="00206F45"/>
    <w:rsid w:val="00207103"/>
    <w:rsid w:val="0020781E"/>
    <w:rsid w:val="002102BB"/>
    <w:rsid w:val="0021043B"/>
    <w:rsid w:val="002109DF"/>
    <w:rsid w:val="00210C6F"/>
    <w:rsid w:val="00211521"/>
    <w:rsid w:val="00212322"/>
    <w:rsid w:val="00212686"/>
    <w:rsid w:val="00212F2B"/>
    <w:rsid w:val="002135F7"/>
    <w:rsid w:val="00213B94"/>
    <w:rsid w:val="00213EAD"/>
    <w:rsid w:val="0021421E"/>
    <w:rsid w:val="002142E0"/>
    <w:rsid w:val="002145D8"/>
    <w:rsid w:val="00214716"/>
    <w:rsid w:val="00214919"/>
    <w:rsid w:val="00214F0A"/>
    <w:rsid w:val="00214F5E"/>
    <w:rsid w:val="00215FCF"/>
    <w:rsid w:val="0021602E"/>
    <w:rsid w:val="002165AF"/>
    <w:rsid w:val="002166BB"/>
    <w:rsid w:val="00216BC3"/>
    <w:rsid w:val="002170DA"/>
    <w:rsid w:val="00217180"/>
    <w:rsid w:val="00217CB8"/>
    <w:rsid w:val="00217DBF"/>
    <w:rsid w:val="00217EBE"/>
    <w:rsid w:val="002205FC"/>
    <w:rsid w:val="002209BE"/>
    <w:rsid w:val="0022135F"/>
    <w:rsid w:val="00221AAD"/>
    <w:rsid w:val="00221C4D"/>
    <w:rsid w:val="00222077"/>
    <w:rsid w:val="002220B2"/>
    <w:rsid w:val="00222DE5"/>
    <w:rsid w:val="00223CFE"/>
    <w:rsid w:val="00223D74"/>
    <w:rsid w:val="00223E8C"/>
    <w:rsid w:val="00223EA2"/>
    <w:rsid w:val="00224901"/>
    <w:rsid w:val="00224956"/>
    <w:rsid w:val="00224B4A"/>
    <w:rsid w:val="00224BE7"/>
    <w:rsid w:val="002250DD"/>
    <w:rsid w:val="00226308"/>
    <w:rsid w:val="002263E6"/>
    <w:rsid w:val="00226825"/>
    <w:rsid w:val="00226891"/>
    <w:rsid w:val="0022693F"/>
    <w:rsid w:val="00227268"/>
    <w:rsid w:val="00227B31"/>
    <w:rsid w:val="00227CF2"/>
    <w:rsid w:val="00227FA2"/>
    <w:rsid w:val="00230124"/>
    <w:rsid w:val="002302ED"/>
    <w:rsid w:val="00230380"/>
    <w:rsid w:val="00230608"/>
    <w:rsid w:val="0023073F"/>
    <w:rsid w:val="00230ACD"/>
    <w:rsid w:val="00230B1F"/>
    <w:rsid w:val="00230C2F"/>
    <w:rsid w:val="00230FE2"/>
    <w:rsid w:val="002313C4"/>
    <w:rsid w:val="00231933"/>
    <w:rsid w:val="00231A89"/>
    <w:rsid w:val="00231C8D"/>
    <w:rsid w:val="00232C5C"/>
    <w:rsid w:val="00232DD8"/>
    <w:rsid w:val="00233065"/>
    <w:rsid w:val="0023313A"/>
    <w:rsid w:val="0023357C"/>
    <w:rsid w:val="002344D8"/>
    <w:rsid w:val="00234505"/>
    <w:rsid w:val="002345F7"/>
    <w:rsid w:val="0023467C"/>
    <w:rsid w:val="00234909"/>
    <w:rsid w:val="00234AA1"/>
    <w:rsid w:val="0023512D"/>
    <w:rsid w:val="00235529"/>
    <w:rsid w:val="00235651"/>
    <w:rsid w:val="00235975"/>
    <w:rsid w:val="00236445"/>
    <w:rsid w:val="002366B8"/>
    <w:rsid w:val="00236D58"/>
    <w:rsid w:val="0023778C"/>
    <w:rsid w:val="00237A12"/>
    <w:rsid w:val="00237A50"/>
    <w:rsid w:val="00240810"/>
    <w:rsid w:val="0024117F"/>
    <w:rsid w:val="0024135D"/>
    <w:rsid w:val="002413C5"/>
    <w:rsid w:val="0024171B"/>
    <w:rsid w:val="00241786"/>
    <w:rsid w:val="00241A25"/>
    <w:rsid w:val="00241BAB"/>
    <w:rsid w:val="002421D4"/>
    <w:rsid w:val="00242713"/>
    <w:rsid w:val="00242DF2"/>
    <w:rsid w:val="002430E5"/>
    <w:rsid w:val="00243FF1"/>
    <w:rsid w:val="002443B5"/>
    <w:rsid w:val="00244AF4"/>
    <w:rsid w:val="00244CF1"/>
    <w:rsid w:val="00244D71"/>
    <w:rsid w:val="00244EC5"/>
    <w:rsid w:val="002452C3"/>
    <w:rsid w:val="00245CF2"/>
    <w:rsid w:val="00245DA0"/>
    <w:rsid w:val="00246271"/>
    <w:rsid w:val="00246357"/>
    <w:rsid w:val="0024658C"/>
    <w:rsid w:val="0024669E"/>
    <w:rsid w:val="0024673D"/>
    <w:rsid w:val="00246B0F"/>
    <w:rsid w:val="00246B1E"/>
    <w:rsid w:val="00246C48"/>
    <w:rsid w:val="00246F36"/>
    <w:rsid w:val="00250801"/>
    <w:rsid w:val="00250A5A"/>
    <w:rsid w:val="00250A6A"/>
    <w:rsid w:val="00250C34"/>
    <w:rsid w:val="00251211"/>
    <w:rsid w:val="00251299"/>
    <w:rsid w:val="002516C7"/>
    <w:rsid w:val="002518AF"/>
    <w:rsid w:val="00251A2C"/>
    <w:rsid w:val="00251E1C"/>
    <w:rsid w:val="00251ECC"/>
    <w:rsid w:val="00252181"/>
    <w:rsid w:val="00252729"/>
    <w:rsid w:val="00252D37"/>
    <w:rsid w:val="00252DBF"/>
    <w:rsid w:val="00252F09"/>
    <w:rsid w:val="00253350"/>
    <w:rsid w:val="00253511"/>
    <w:rsid w:val="002537C3"/>
    <w:rsid w:val="00254209"/>
    <w:rsid w:val="00254C1F"/>
    <w:rsid w:val="002551A3"/>
    <w:rsid w:val="00255215"/>
    <w:rsid w:val="00255FD5"/>
    <w:rsid w:val="002565FB"/>
    <w:rsid w:val="002569E7"/>
    <w:rsid w:val="00256D40"/>
    <w:rsid w:val="00256E4C"/>
    <w:rsid w:val="00256ED2"/>
    <w:rsid w:val="002573B2"/>
    <w:rsid w:val="002573C1"/>
    <w:rsid w:val="00260230"/>
    <w:rsid w:val="00260A42"/>
    <w:rsid w:val="00261774"/>
    <w:rsid w:val="002617EE"/>
    <w:rsid w:val="00262AC9"/>
    <w:rsid w:val="00262E95"/>
    <w:rsid w:val="00263086"/>
    <w:rsid w:val="00263409"/>
    <w:rsid w:val="00263A54"/>
    <w:rsid w:val="0026406B"/>
    <w:rsid w:val="00264112"/>
    <w:rsid w:val="002642D7"/>
    <w:rsid w:val="00264E03"/>
    <w:rsid w:val="002658AC"/>
    <w:rsid w:val="00265F26"/>
    <w:rsid w:val="0026670F"/>
    <w:rsid w:val="00270345"/>
    <w:rsid w:val="00270409"/>
    <w:rsid w:val="002704AC"/>
    <w:rsid w:val="00271145"/>
    <w:rsid w:val="00271C4C"/>
    <w:rsid w:val="00271D66"/>
    <w:rsid w:val="002723D5"/>
    <w:rsid w:val="0027274D"/>
    <w:rsid w:val="00272CE0"/>
    <w:rsid w:val="002732AD"/>
    <w:rsid w:val="00273386"/>
    <w:rsid w:val="00273B95"/>
    <w:rsid w:val="00273CA1"/>
    <w:rsid w:val="00273D8B"/>
    <w:rsid w:val="00273DF2"/>
    <w:rsid w:val="00273E8E"/>
    <w:rsid w:val="00273EAD"/>
    <w:rsid w:val="00273FCE"/>
    <w:rsid w:val="00274778"/>
    <w:rsid w:val="0027486B"/>
    <w:rsid w:val="00274F73"/>
    <w:rsid w:val="0027546B"/>
    <w:rsid w:val="002755FE"/>
    <w:rsid w:val="00275635"/>
    <w:rsid w:val="00275EA4"/>
    <w:rsid w:val="00275FC0"/>
    <w:rsid w:val="00276446"/>
    <w:rsid w:val="00276586"/>
    <w:rsid w:val="00276A7C"/>
    <w:rsid w:val="00276BEC"/>
    <w:rsid w:val="00276D43"/>
    <w:rsid w:val="00276E66"/>
    <w:rsid w:val="00277068"/>
    <w:rsid w:val="0027734E"/>
    <w:rsid w:val="00277CA4"/>
    <w:rsid w:val="00280853"/>
    <w:rsid w:val="002815B8"/>
    <w:rsid w:val="00281638"/>
    <w:rsid w:val="00281975"/>
    <w:rsid w:val="00281C3B"/>
    <w:rsid w:val="00281CDC"/>
    <w:rsid w:val="00282015"/>
    <w:rsid w:val="002822CF"/>
    <w:rsid w:val="00282D3D"/>
    <w:rsid w:val="0028318E"/>
    <w:rsid w:val="002832C7"/>
    <w:rsid w:val="00283482"/>
    <w:rsid w:val="002835C8"/>
    <w:rsid w:val="00283926"/>
    <w:rsid w:val="00283BEA"/>
    <w:rsid w:val="0028407B"/>
    <w:rsid w:val="0028416D"/>
    <w:rsid w:val="00284504"/>
    <w:rsid w:val="002849EC"/>
    <w:rsid w:val="00284DEC"/>
    <w:rsid w:val="00284F05"/>
    <w:rsid w:val="002851F5"/>
    <w:rsid w:val="00285369"/>
    <w:rsid w:val="00285464"/>
    <w:rsid w:val="002856FB"/>
    <w:rsid w:val="00285946"/>
    <w:rsid w:val="00285C1D"/>
    <w:rsid w:val="002863F7"/>
    <w:rsid w:val="002864E5"/>
    <w:rsid w:val="00286543"/>
    <w:rsid w:val="0028676C"/>
    <w:rsid w:val="0028683F"/>
    <w:rsid w:val="002868E6"/>
    <w:rsid w:val="0028787C"/>
    <w:rsid w:val="0028799A"/>
    <w:rsid w:val="00287BB5"/>
    <w:rsid w:val="00287F2F"/>
    <w:rsid w:val="00290036"/>
    <w:rsid w:val="00290054"/>
    <w:rsid w:val="00290C54"/>
    <w:rsid w:val="00291105"/>
    <w:rsid w:val="00291B07"/>
    <w:rsid w:val="00291F6A"/>
    <w:rsid w:val="002920FD"/>
    <w:rsid w:val="002922F2"/>
    <w:rsid w:val="00292479"/>
    <w:rsid w:val="00292AB0"/>
    <w:rsid w:val="00292C91"/>
    <w:rsid w:val="00293442"/>
    <w:rsid w:val="00293676"/>
    <w:rsid w:val="00293CC0"/>
    <w:rsid w:val="00293FA4"/>
    <w:rsid w:val="0029488E"/>
    <w:rsid w:val="00294D23"/>
    <w:rsid w:val="00295069"/>
    <w:rsid w:val="00295661"/>
    <w:rsid w:val="00296545"/>
    <w:rsid w:val="00296CDB"/>
    <w:rsid w:val="0029709E"/>
    <w:rsid w:val="00297198"/>
    <w:rsid w:val="002971D7"/>
    <w:rsid w:val="00297975"/>
    <w:rsid w:val="002A04B3"/>
    <w:rsid w:val="002A07BF"/>
    <w:rsid w:val="002A0D6F"/>
    <w:rsid w:val="002A18F9"/>
    <w:rsid w:val="002A190C"/>
    <w:rsid w:val="002A192D"/>
    <w:rsid w:val="002A27BD"/>
    <w:rsid w:val="002A2A60"/>
    <w:rsid w:val="002A2E2B"/>
    <w:rsid w:val="002A33CC"/>
    <w:rsid w:val="002A40FA"/>
    <w:rsid w:val="002A4CDC"/>
    <w:rsid w:val="002A5B99"/>
    <w:rsid w:val="002A5BF1"/>
    <w:rsid w:val="002A6574"/>
    <w:rsid w:val="002A6768"/>
    <w:rsid w:val="002A6BF6"/>
    <w:rsid w:val="002A6FA6"/>
    <w:rsid w:val="002A7A92"/>
    <w:rsid w:val="002A7C3E"/>
    <w:rsid w:val="002A7D6E"/>
    <w:rsid w:val="002A7E1D"/>
    <w:rsid w:val="002B0084"/>
    <w:rsid w:val="002B08CB"/>
    <w:rsid w:val="002B0C01"/>
    <w:rsid w:val="002B14F2"/>
    <w:rsid w:val="002B14F8"/>
    <w:rsid w:val="002B1A43"/>
    <w:rsid w:val="002B2198"/>
    <w:rsid w:val="002B2382"/>
    <w:rsid w:val="002B2479"/>
    <w:rsid w:val="002B2503"/>
    <w:rsid w:val="002B2CA3"/>
    <w:rsid w:val="002B2D30"/>
    <w:rsid w:val="002B32DF"/>
    <w:rsid w:val="002B3679"/>
    <w:rsid w:val="002B3FCA"/>
    <w:rsid w:val="002B3FD7"/>
    <w:rsid w:val="002B47A7"/>
    <w:rsid w:val="002B48C4"/>
    <w:rsid w:val="002B48D4"/>
    <w:rsid w:val="002B4BE3"/>
    <w:rsid w:val="002B503D"/>
    <w:rsid w:val="002B51C8"/>
    <w:rsid w:val="002B61D5"/>
    <w:rsid w:val="002B6252"/>
    <w:rsid w:val="002B63C3"/>
    <w:rsid w:val="002B65CD"/>
    <w:rsid w:val="002B6942"/>
    <w:rsid w:val="002B6E75"/>
    <w:rsid w:val="002B7809"/>
    <w:rsid w:val="002B7B85"/>
    <w:rsid w:val="002B7C62"/>
    <w:rsid w:val="002B7C8D"/>
    <w:rsid w:val="002C0C29"/>
    <w:rsid w:val="002C0C4F"/>
    <w:rsid w:val="002C0FD6"/>
    <w:rsid w:val="002C15A4"/>
    <w:rsid w:val="002C177D"/>
    <w:rsid w:val="002C1C6D"/>
    <w:rsid w:val="002C1D07"/>
    <w:rsid w:val="002C2470"/>
    <w:rsid w:val="002C262B"/>
    <w:rsid w:val="002C2E49"/>
    <w:rsid w:val="002C3156"/>
    <w:rsid w:val="002C319E"/>
    <w:rsid w:val="002C33F9"/>
    <w:rsid w:val="002C346E"/>
    <w:rsid w:val="002C36BF"/>
    <w:rsid w:val="002C3772"/>
    <w:rsid w:val="002C39F5"/>
    <w:rsid w:val="002C3A16"/>
    <w:rsid w:val="002C3E11"/>
    <w:rsid w:val="002C3EA9"/>
    <w:rsid w:val="002C4340"/>
    <w:rsid w:val="002C4A22"/>
    <w:rsid w:val="002C4AB4"/>
    <w:rsid w:val="002C4C24"/>
    <w:rsid w:val="002C5087"/>
    <w:rsid w:val="002C5261"/>
    <w:rsid w:val="002C5440"/>
    <w:rsid w:val="002C5463"/>
    <w:rsid w:val="002C5532"/>
    <w:rsid w:val="002C570B"/>
    <w:rsid w:val="002C667F"/>
    <w:rsid w:val="002C6C0A"/>
    <w:rsid w:val="002C6DAC"/>
    <w:rsid w:val="002C6DCC"/>
    <w:rsid w:val="002C70E3"/>
    <w:rsid w:val="002C71E5"/>
    <w:rsid w:val="002C7285"/>
    <w:rsid w:val="002C7354"/>
    <w:rsid w:val="002C763E"/>
    <w:rsid w:val="002C7728"/>
    <w:rsid w:val="002C7A57"/>
    <w:rsid w:val="002D04F4"/>
    <w:rsid w:val="002D0688"/>
    <w:rsid w:val="002D0F1B"/>
    <w:rsid w:val="002D1544"/>
    <w:rsid w:val="002D16DE"/>
    <w:rsid w:val="002D1759"/>
    <w:rsid w:val="002D1B4B"/>
    <w:rsid w:val="002D1CA8"/>
    <w:rsid w:val="002D1F23"/>
    <w:rsid w:val="002D2080"/>
    <w:rsid w:val="002D2148"/>
    <w:rsid w:val="002D2C56"/>
    <w:rsid w:val="002D2D66"/>
    <w:rsid w:val="002D30F8"/>
    <w:rsid w:val="002D36D3"/>
    <w:rsid w:val="002D39E6"/>
    <w:rsid w:val="002D3C17"/>
    <w:rsid w:val="002D4BD4"/>
    <w:rsid w:val="002D4F5A"/>
    <w:rsid w:val="002D5F8A"/>
    <w:rsid w:val="002D617F"/>
    <w:rsid w:val="002D6320"/>
    <w:rsid w:val="002D6D74"/>
    <w:rsid w:val="002D6FC6"/>
    <w:rsid w:val="002D7057"/>
    <w:rsid w:val="002D7629"/>
    <w:rsid w:val="002D7F9B"/>
    <w:rsid w:val="002E0155"/>
    <w:rsid w:val="002E018B"/>
    <w:rsid w:val="002E03F2"/>
    <w:rsid w:val="002E045F"/>
    <w:rsid w:val="002E0C1B"/>
    <w:rsid w:val="002E0D08"/>
    <w:rsid w:val="002E1186"/>
    <w:rsid w:val="002E12A7"/>
    <w:rsid w:val="002E1374"/>
    <w:rsid w:val="002E13A1"/>
    <w:rsid w:val="002E19E0"/>
    <w:rsid w:val="002E1B24"/>
    <w:rsid w:val="002E1E8A"/>
    <w:rsid w:val="002E2736"/>
    <w:rsid w:val="002E2853"/>
    <w:rsid w:val="002E2ED8"/>
    <w:rsid w:val="002E37AC"/>
    <w:rsid w:val="002E37EB"/>
    <w:rsid w:val="002E4046"/>
    <w:rsid w:val="002E4265"/>
    <w:rsid w:val="002E4568"/>
    <w:rsid w:val="002E47E1"/>
    <w:rsid w:val="002E4E47"/>
    <w:rsid w:val="002E5D7C"/>
    <w:rsid w:val="002E6010"/>
    <w:rsid w:val="002E6085"/>
    <w:rsid w:val="002E636E"/>
    <w:rsid w:val="002E65DA"/>
    <w:rsid w:val="002E682D"/>
    <w:rsid w:val="002E69CB"/>
    <w:rsid w:val="002E724A"/>
    <w:rsid w:val="002E73EF"/>
    <w:rsid w:val="002E7461"/>
    <w:rsid w:val="002E7710"/>
    <w:rsid w:val="002F0498"/>
    <w:rsid w:val="002F0697"/>
    <w:rsid w:val="002F08B2"/>
    <w:rsid w:val="002F1139"/>
    <w:rsid w:val="002F1468"/>
    <w:rsid w:val="002F14CF"/>
    <w:rsid w:val="002F1DF2"/>
    <w:rsid w:val="002F2C6F"/>
    <w:rsid w:val="002F2C72"/>
    <w:rsid w:val="002F2FFD"/>
    <w:rsid w:val="002F3073"/>
    <w:rsid w:val="002F339B"/>
    <w:rsid w:val="002F34DC"/>
    <w:rsid w:val="002F3C8E"/>
    <w:rsid w:val="002F3D6D"/>
    <w:rsid w:val="002F4C14"/>
    <w:rsid w:val="002F5145"/>
    <w:rsid w:val="002F5927"/>
    <w:rsid w:val="002F5BBD"/>
    <w:rsid w:val="002F604B"/>
    <w:rsid w:val="002F6283"/>
    <w:rsid w:val="002F6678"/>
    <w:rsid w:val="002F6AB5"/>
    <w:rsid w:val="002F7498"/>
    <w:rsid w:val="002F7A2D"/>
    <w:rsid w:val="003001E2"/>
    <w:rsid w:val="00300969"/>
    <w:rsid w:val="00300D7B"/>
    <w:rsid w:val="00300F03"/>
    <w:rsid w:val="00300F2C"/>
    <w:rsid w:val="003012B4"/>
    <w:rsid w:val="00301825"/>
    <w:rsid w:val="00301B7E"/>
    <w:rsid w:val="00301BBC"/>
    <w:rsid w:val="00301FC9"/>
    <w:rsid w:val="0030204C"/>
    <w:rsid w:val="00302C51"/>
    <w:rsid w:val="00302F77"/>
    <w:rsid w:val="003035BA"/>
    <w:rsid w:val="00303C01"/>
    <w:rsid w:val="003045B5"/>
    <w:rsid w:val="0030466B"/>
    <w:rsid w:val="0030491F"/>
    <w:rsid w:val="00304C79"/>
    <w:rsid w:val="00304E37"/>
    <w:rsid w:val="00304F7C"/>
    <w:rsid w:val="0030516D"/>
    <w:rsid w:val="00305992"/>
    <w:rsid w:val="003059ED"/>
    <w:rsid w:val="00305C1D"/>
    <w:rsid w:val="0030667B"/>
    <w:rsid w:val="0030711B"/>
    <w:rsid w:val="0030717A"/>
    <w:rsid w:val="003074AD"/>
    <w:rsid w:val="0030776A"/>
    <w:rsid w:val="003079A6"/>
    <w:rsid w:val="00307C30"/>
    <w:rsid w:val="00307C63"/>
    <w:rsid w:val="00307CF7"/>
    <w:rsid w:val="00310D48"/>
    <w:rsid w:val="0031106D"/>
    <w:rsid w:val="00311471"/>
    <w:rsid w:val="0031148D"/>
    <w:rsid w:val="0031169C"/>
    <w:rsid w:val="003117B1"/>
    <w:rsid w:val="00311FC2"/>
    <w:rsid w:val="00312300"/>
    <w:rsid w:val="0031240B"/>
    <w:rsid w:val="00312955"/>
    <w:rsid w:val="00312AC0"/>
    <w:rsid w:val="00312CF2"/>
    <w:rsid w:val="00313033"/>
    <w:rsid w:val="0031346D"/>
    <w:rsid w:val="00313A55"/>
    <w:rsid w:val="00313D9A"/>
    <w:rsid w:val="00314571"/>
    <w:rsid w:val="00315220"/>
    <w:rsid w:val="003154EC"/>
    <w:rsid w:val="00315A4B"/>
    <w:rsid w:val="00315F52"/>
    <w:rsid w:val="003161D8"/>
    <w:rsid w:val="00316258"/>
    <w:rsid w:val="003162E4"/>
    <w:rsid w:val="0031649F"/>
    <w:rsid w:val="00316EDE"/>
    <w:rsid w:val="003177CD"/>
    <w:rsid w:val="0032086E"/>
    <w:rsid w:val="0032101D"/>
    <w:rsid w:val="00322074"/>
    <w:rsid w:val="003228D3"/>
    <w:rsid w:val="00322912"/>
    <w:rsid w:val="00322B97"/>
    <w:rsid w:val="00322E50"/>
    <w:rsid w:val="00322F30"/>
    <w:rsid w:val="003231B0"/>
    <w:rsid w:val="0032320D"/>
    <w:rsid w:val="00323781"/>
    <w:rsid w:val="00323F4E"/>
    <w:rsid w:val="00323FAC"/>
    <w:rsid w:val="00324246"/>
    <w:rsid w:val="00324534"/>
    <w:rsid w:val="00325275"/>
    <w:rsid w:val="00325818"/>
    <w:rsid w:val="00325E1D"/>
    <w:rsid w:val="0032620B"/>
    <w:rsid w:val="00326E9D"/>
    <w:rsid w:val="00326F27"/>
    <w:rsid w:val="00327213"/>
    <w:rsid w:val="00327EBC"/>
    <w:rsid w:val="00327FAF"/>
    <w:rsid w:val="003300EF"/>
    <w:rsid w:val="003301A6"/>
    <w:rsid w:val="003304DE"/>
    <w:rsid w:val="00330FFB"/>
    <w:rsid w:val="00331107"/>
    <w:rsid w:val="0033111A"/>
    <w:rsid w:val="003311D0"/>
    <w:rsid w:val="00331692"/>
    <w:rsid w:val="0033169F"/>
    <w:rsid w:val="00331B73"/>
    <w:rsid w:val="00331CB9"/>
    <w:rsid w:val="00331D9B"/>
    <w:rsid w:val="00331E4D"/>
    <w:rsid w:val="00332068"/>
    <w:rsid w:val="00332153"/>
    <w:rsid w:val="003321D3"/>
    <w:rsid w:val="003324FC"/>
    <w:rsid w:val="0033272E"/>
    <w:rsid w:val="00332E81"/>
    <w:rsid w:val="00333187"/>
    <w:rsid w:val="0033388E"/>
    <w:rsid w:val="00333B0F"/>
    <w:rsid w:val="00333B2E"/>
    <w:rsid w:val="003347E7"/>
    <w:rsid w:val="00334B04"/>
    <w:rsid w:val="00334DBC"/>
    <w:rsid w:val="00334F19"/>
    <w:rsid w:val="0033574D"/>
    <w:rsid w:val="00335AE1"/>
    <w:rsid w:val="0033616E"/>
    <w:rsid w:val="00336BF3"/>
    <w:rsid w:val="00336C06"/>
    <w:rsid w:val="00336CB1"/>
    <w:rsid w:val="003404C7"/>
    <w:rsid w:val="0034058E"/>
    <w:rsid w:val="003410FD"/>
    <w:rsid w:val="00341B4A"/>
    <w:rsid w:val="00342054"/>
    <w:rsid w:val="00342828"/>
    <w:rsid w:val="00342AD4"/>
    <w:rsid w:val="00342AE8"/>
    <w:rsid w:val="00342D5D"/>
    <w:rsid w:val="00344146"/>
    <w:rsid w:val="0034457F"/>
    <w:rsid w:val="0034465A"/>
    <w:rsid w:val="0034484E"/>
    <w:rsid w:val="003449AA"/>
    <w:rsid w:val="00345688"/>
    <w:rsid w:val="0034631C"/>
    <w:rsid w:val="0034665E"/>
    <w:rsid w:val="003466BC"/>
    <w:rsid w:val="00346ABA"/>
    <w:rsid w:val="00346C37"/>
    <w:rsid w:val="00346CD9"/>
    <w:rsid w:val="003471EB"/>
    <w:rsid w:val="00347D23"/>
    <w:rsid w:val="00350938"/>
    <w:rsid w:val="0035125F"/>
    <w:rsid w:val="0035149C"/>
    <w:rsid w:val="0035163A"/>
    <w:rsid w:val="00351882"/>
    <w:rsid w:val="00351BA9"/>
    <w:rsid w:val="00351C5C"/>
    <w:rsid w:val="00352601"/>
    <w:rsid w:val="00352713"/>
    <w:rsid w:val="0035273B"/>
    <w:rsid w:val="0035288C"/>
    <w:rsid w:val="00352910"/>
    <w:rsid w:val="0035299E"/>
    <w:rsid w:val="00352B54"/>
    <w:rsid w:val="00352BEC"/>
    <w:rsid w:val="00352E36"/>
    <w:rsid w:val="003534C6"/>
    <w:rsid w:val="003536AB"/>
    <w:rsid w:val="003543EC"/>
    <w:rsid w:val="00354466"/>
    <w:rsid w:val="003544BA"/>
    <w:rsid w:val="00354680"/>
    <w:rsid w:val="00354A1A"/>
    <w:rsid w:val="00354D14"/>
    <w:rsid w:val="00354D6F"/>
    <w:rsid w:val="00354F06"/>
    <w:rsid w:val="00355008"/>
    <w:rsid w:val="0035529C"/>
    <w:rsid w:val="00355601"/>
    <w:rsid w:val="0035597F"/>
    <w:rsid w:val="00355C00"/>
    <w:rsid w:val="00356109"/>
    <w:rsid w:val="0035698D"/>
    <w:rsid w:val="0035793F"/>
    <w:rsid w:val="00357EDD"/>
    <w:rsid w:val="003601FF"/>
    <w:rsid w:val="00360C26"/>
    <w:rsid w:val="00360D5F"/>
    <w:rsid w:val="00361A3B"/>
    <w:rsid w:val="00361B31"/>
    <w:rsid w:val="00361DA7"/>
    <w:rsid w:val="00361DCC"/>
    <w:rsid w:val="003622E6"/>
    <w:rsid w:val="00362428"/>
    <w:rsid w:val="003626A7"/>
    <w:rsid w:val="003626BB"/>
    <w:rsid w:val="00362806"/>
    <w:rsid w:val="003632A4"/>
    <w:rsid w:val="00363729"/>
    <w:rsid w:val="00363A2D"/>
    <w:rsid w:val="00363C0D"/>
    <w:rsid w:val="00363CBC"/>
    <w:rsid w:val="0036419E"/>
    <w:rsid w:val="0036439E"/>
    <w:rsid w:val="003649C1"/>
    <w:rsid w:val="00364B2A"/>
    <w:rsid w:val="00364CF9"/>
    <w:rsid w:val="00364E9F"/>
    <w:rsid w:val="0036540F"/>
    <w:rsid w:val="00365597"/>
    <w:rsid w:val="003657BB"/>
    <w:rsid w:val="00366260"/>
    <w:rsid w:val="003663B1"/>
    <w:rsid w:val="00366D60"/>
    <w:rsid w:val="003678A5"/>
    <w:rsid w:val="003678D0"/>
    <w:rsid w:val="003679EB"/>
    <w:rsid w:val="00367D1B"/>
    <w:rsid w:val="003703B8"/>
    <w:rsid w:val="00370474"/>
    <w:rsid w:val="00370C61"/>
    <w:rsid w:val="00370CD8"/>
    <w:rsid w:val="00371173"/>
    <w:rsid w:val="0037129E"/>
    <w:rsid w:val="00371696"/>
    <w:rsid w:val="0037176E"/>
    <w:rsid w:val="00371A68"/>
    <w:rsid w:val="00371C4B"/>
    <w:rsid w:val="00371E3C"/>
    <w:rsid w:val="00371FE2"/>
    <w:rsid w:val="00372060"/>
    <w:rsid w:val="0037235F"/>
    <w:rsid w:val="00372367"/>
    <w:rsid w:val="00372765"/>
    <w:rsid w:val="00372A56"/>
    <w:rsid w:val="00372E10"/>
    <w:rsid w:val="00373343"/>
    <w:rsid w:val="0037356C"/>
    <w:rsid w:val="0037398D"/>
    <w:rsid w:val="00373E88"/>
    <w:rsid w:val="003740A1"/>
    <w:rsid w:val="003745DF"/>
    <w:rsid w:val="00374B9C"/>
    <w:rsid w:val="00375564"/>
    <w:rsid w:val="003755BD"/>
    <w:rsid w:val="003755CC"/>
    <w:rsid w:val="003757EA"/>
    <w:rsid w:val="00375CDD"/>
    <w:rsid w:val="00375D07"/>
    <w:rsid w:val="00375E0B"/>
    <w:rsid w:val="003761C4"/>
    <w:rsid w:val="003764D1"/>
    <w:rsid w:val="00376632"/>
    <w:rsid w:val="0037683D"/>
    <w:rsid w:val="00376B68"/>
    <w:rsid w:val="0037723B"/>
    <w:rsid w:val="0037759C"/>
    <w:rsid w:val="00377B78"/>
    <w:rsid w:val="00377F08"/>
    <w:rsid w:val="0038016B"/>
    <w:rsid w:val="00380406"/>
    <w:rsid w:val="003804E7"/>
    <w:rsid w:val="0038051E"/>
    <w:rsid w:val="003806E3"/>
    <w:rsid w:val="00380A34"/>
    <w:rsid w:val="00380B7E"/>
    <w:rsid w:val="00380D49"/>
    <w:rsid w:val="003812A5"/>
    <w:rsid w:val="0038199B"/>
    <w:rsid w:val="00381B92"/>
    <w:rsid w:val="003821D0"/>
    <w:rsid w:val="0038240E"/>
    <w:rsid w:val="00382921"/>
    <w:rsid w:val="003833BD"/>
    <w:rsid w:val="003837E1"/>
    <w:rsid w:val="003848A9"/>
    <w:rsid w:val="00384F25"/>
    <w:rsid w:val="00385183"/>
    <w:rsid w:val="0038542F"/>
    <w:rsid w:val="00385B5D"/>
    <w:rsid w:val="00386A53"/>
    <w:rsid w:val="00387078"/>
    <w:rsid w:val="003875C5"/>
    <w:rsid w:val="00387767"/>
    <w:rsid w:val="00387FB3"/>
    <w:rsid w:val="003903EB"/>
    <w:rsid w:val="00390856"/>
    <w:rsid w:val="003910ED"/>
    <w:rsid w:val="00391571"/>
    <w:rsid w:val="00391FD3"/>
    <w:rsid w:val="003922C6"/>
    <w:rsid w:val="003922E7"/>
    <w:rsid w:val="0039285B"/>
    <w:rsid w:val="00392A2D"/>
    <w:rsid w:val="00392D20"/>
    <w:rsid w:val="00393887"/>
    <w:rsid w:val="003940B4"/>
    <w:rsid w:val="003946CF"/>
    <w:rsid w:val="00394D36"/>
    <w:rsid w:val="00394E83"/>
    <w:rsid w:val="00395157"/>
    <w:rsid w:val="00395285"/>
    <w:rsid w:val="00395684"/>
    <w:rsid w:val="00395A44"/>
    <w:rsid w:val="00395C0C"/>
    <w:rsid w:val="00396FA0"/>
    <w:rsid w:val="00396FD1"/>
    <w:rsid w:val="003974A8"/>
    <w:rsid w:val="003974B7"/>
    <w:rsid w:val="00397687"/>
    <w:rsid w:val="00397DC8"/>
    <w:rsid w:val="003A1163"/>
    <w:rsid w:val="003A1B11"/>
    <w:rsid w:val="003A1C48"/>
    <w:rsid w:val="003A1CCD"/>
    <w:rsid w:val="003A2EF0"/>
    <w:rsid w:val="003A34CA"/>
    <w:rsid w:val="003A3504"/>
    <w:rsid w:val="003A4952"/>
    <w:rsid w:val="003A4A8A"/>
    <w:rsid w:val="003A4B37"/>
    <w:rsid w:val="003A4DC9"/>
    <w:rsid w:val="003A50E8"/>
    <w:rsid w:val="003A515E"/>
    <w:rsid w:val="003A5A86"/>
    <w:rsid w:val="003A5C7A"/>
    <w:rsid w:val="003A5C8F"/>
    <w:rsid w:val="003A5CF8"/>
    <w:rsid w:val="003A663F"/>
    <w:rsid w:val="003A67BA"/>
    <w:rsid w:val="003A690C"/>
    <w:rsid w:val="003A714F"/>
    <w:rsid w:val="003A7662"/>
    <w:rsid w:val="003A7780"/>
    <w:rsid w:val="003A78BC"/>
    <w:rsid w:val="003B0DC2"/>
    <w:rsid w:val="003B1842"/>
    <w:rsid w:val="003B18C8"/>
    <w:rsid w:val="003B1BFB"/>
    <w:rsid w:val="003B1F19"/>
    <w:rsid w:val="003B21E4"/>
    <w:rsid w:val="003B2323"/>
    <w:rsid w:val="003B24D7"/>
    <w:rsid w:val="003B2A49"/>
    <w:rsid w:val="003B325D"/>
    <w:rsid w:val="003B3844"/>
    <w:rsid w:val="003B3FF3"/>
    <w:rsid w:val="003B409B"/>
    <w:rsid w:val="003B5355"/>
    <w:rsid w:val="003B57F0"/>
    <w:rsid w:val="003B5857"/>
    <w:rsid w:val="003B5EE4"/>
    <w:rsid w:val="003B652B"/>
    <w:rsid w:val="003B72A8"/>
    <w:rsid w:val="003B76A2"/>
    <w:rsid w:val="003B7A83"/>
    <w:rsid w:val="003C004D"/>
    <w:rsid w:val="003C00D3"/>
    <w:rsid w:val="003C0570"/>
    <w:rsid w:val="003C08DB"/>
    <w:rsid w:val="003C0AEE"/>
    <w:rsid w:val="003C0DFA"/>
    <w:rsid w:val="003C1425"/>
    <w:rsid w:val="003C2345"/>
    <w:rsid w:val="003C294A"/>
    <w:rsid w:val="003C2A65"/>
    <w:rsid w:val="003C2D19"/>
    <w:rsid w:val="003C30C8"/>
    <w:rsid w:val="003C32B7"/>
    <w:rsid w:val="003C34CB"/>
    <w:rsid w:val="003C3FCB"/>
    <w:rsid w:val="003C42A1"/>
    <w:rsid w:val="003C4882"/>
    <w:rsid w:val="003C4D6A"/>
    <w:rsid w:val="003C50A3"/>
    <w:rsid w:val="003C5673"/>
    <w:rsid w:val="003C609E"/>
    <w:rsid w:val="003C62DB"/>
    <w:rsid w:val="003C632E"/>
    <w:rsid w:val="003C64EA"/>
    <w:rsid w:val="003C666B"/>
    <w:rsid w:val="003C67AB"/>
    <w:rsid w:val="003C67F9"/>
    <w:rsid w:val="003C6DAB"/>
    <w:rsid w:val="003C7014"/>
    <w:rsid w:val="003C7CD0"/>
    <w:rsid w:val="003D00F0"/>
    <w:rsid w:val="003D08F8"/>
    <w:rsid w:val="003D0925"/>
    <w:rsid w:val="003D0F2A"/>
    <w:rsid w:val="003D1277"/>
    <w:rsid w:val="003D16F1"/>
    <w:rsid w:val="003D1D21"/>
    <w:rsid w:val="003D1F8B"/>
    <w:rsid w:val="003D26E9"/>
    <w:rsid w:val="003D2E38"/>
    <w:rsid w:val="003D34C9"/>
    <w:rsid w:val="003D413D"/>
    <w:rsid w:val="003D440F"/>
    <w:rsid w:val="003D485F"/>
    <w:rsid w:val="003D4976"/>
    <w:rsid w:val="003D4998"/>
    <w:rsid w:val="003D4A71"/>
    <w:rsid w:val="003D5030"/>
    <w:rsid w:val="003D51D0"/>
    <w:rsid w:val="003D52F4"/>
    <w:rsid w:val="003D582F"/>
    <w:rsid w:val="003D59E6"/>
    <w:rsid w:val="003D5AD9"/>
    <w:rsid w:val="003D5F7B"/>
    <w:rsid w:val="003D709F"/>
    <w:rsid w:val="003D711F"/>
    <w:rsid w:val="003D7147"/>
    <w:rsid w:val="003D7218"/>
    <w:rsid w:val="003D7C07"/>
    <w:rsid w:val="003D7F04"/>
    <w:rsid w:val="003E0F3E"/>
    <w:rsid w:val="003E145C"/>
    <w:rsid w:val="003E1957"/>
    <w:rsid w:val="003E1A4F"/>
    <w:rsid w:val="003E2131"/>
    <w:rsid w:val="003E2171"/>
    <w:rsid w:val="003E22F8"/>
    <w:rsid w:val="003E2644"/>
    <w:rsid w:val="003E28A1"/>
    <w:rsid w:val="003E29C6"/>
    <w:rsid w:val="003E2D68"/>
    <w:rsid w:val="003E31CB"/>
    <w:rsid w:val="003E3444"/>
    <w:rsid w:val="003E3599"/>
    <w:rsid w:val="003E483E"/>
    <w:rsid w:val="003E5086"/>
    <w:rsid w:val="003E5175"/>
    <w:rsid w:val="003E51A9"/>
    <w:rsid w:val="003E5246"/>
    <w:rsid w:val="003E5C43"/>
    <w:rsid w:val="003E60D6"/>
    <w:rsid w:val="003E64B2"/>
    <w:rsid w:val="003E659C"/>
    <w:rsid w:val="003E69B6"/>
    <w:rsid w:val="003E6D00"/>
    <w:rsid w:val="003E6F40"/>
    <w:rsid w:val="003E70CA"/>
    <w:rsid w:val="003E721B"/>
    <w:rsid w:val="003E73B0"/>
    <w:rsid w:val="003E75DC"/>
    <w:rsid w:val="003E7790"/>
    <w:rsid w:val="003E7E07"/>
    <w:rsid w:val="003E7F16"/>
    <w:rsid w:val="003F0030"/>
    <w:rsid w:val="003F006A"/>
    <w:rsid w:val="003F00FE"/>
    <w:rsid w:val="003F08F5"/>
    <w:rsid w:val="003F0F25"/>
    <w:rsid w:val="003F102F"/>
    <w:rsid w:val="003F1512"/>
    <w:rsid w:val="003F194F"/>
    <w:rsid w:val="003F1CFF"/>
    <w:rsid w:val="003F1E62"/>
    <w:rsid w:val="003F1F6E"/>
    <w:rsid w:val="003F2111"/>
    <w:rsid w:val="003F225A"/>
    <w:rsid w:val="003F23FC"/>
    <w:rsid w:val="003F2414"/>
    <w:rsid w:val="003F2520"/>
    <w:rsid w:val="003F28A9"/>
    <w:rsid w:val="003F2DF1"/>
    <w:rsid w:val="003F3405"/>
    <w:rsid w:val="003F3586"/>
    <w:rsid w:val="003F3B00"/>
    <w:rsid w:val="003F406F"/>
    <w:rsid w:val="003F41B6"/>
    <w:rsid w:val="003F42F2"/>
    <w:rsid w:val="003F44BF"/>
    <w:rsid w:val="003F44D2"/>
    <w:rsid w:val="003F4B89"/>
    <w:rsid w:val="003F4C79"/>
    <w:rsid w:val="003F4FBD"/>
    <w:rsid w:val="003F53ED"/>
    <w:rsid w:val="003F6312"/>
    <w:rsid w:val="003F682B"/>
    <w:rsid w:val="003F6DA0"/>
    <w:rsid w:val="003F73DB"/>
    <w:rsid w:val="003F7FD1"/>
    <w:rsid w:val="003F7FE6"/>
    <w:rsid w:val="00400110"/>
    <w:rsid w:val="00400145"/>
    <w:rsid w:val="004002B3"/>
    <w:rsid w:val="0040056A"/>
    <w:rsid w:val="0040076D"/>
    <w:rsid w:val="00400E6F"/>
    <w:rsid w:val="00401345"/>
    <w:rsid w:val="004019C8"/>
    <w:rsid w:val="00401AD8"/>
    <w:rsid w:val="0040227D"/>
    <w:rsid w:val="004022AF"/>
    <w:rsid w:val="004026FC"/>
    <w:rsid w:val="0040278B"/>
    <w:rsid w:val="00403249"/>
    <w:rsid w:val="004037C2"/>
    <w:rsid w:val="00403BC2"/>
    <w:rsid w:val="0040414C"/>
    <w:rsid w:val="00404532"/>
    <w:rsid w:val="0040484E"/>
    <w:rsid w:val="00404FA9"/>
    <w:rsid w:val="004050B0"/>
    <w:rsid w:val="0040518F"/>
    <w:rsid w:val="004056A3"/>
    <w:rsid w:val="00405704"/>
    <w:rsid w:val="004058EF"/>
    <w:rsid w:val="00405F86"/>
    <w:rsid w:val="00406DF6"/>
    <w:rsid w:val="0040714E"/>
    <w:rsid w:val="0040769F"/>
    <w:rsid w:val="00407C8D"/>
    <w:rsid w:val="00407E8E"/>
    <w:rsid w:val="00407EB6"/>
    <w:rsid w:val="00407F7B"/>
    <w:rsid w:val="00410CDC"/>
    <w:rsid w:val="00410F8B"/>
    <w:rsid w:val="00411150"/>
    <w:rsid w:val="004116DE"/>
    <w:rsid w:val="00411BA3"/>
    <w:rsid w:val="00411EE6"/>
    <w:rsid w:val="004124B6"/>
    <w:rsid w:val="0041269F"/>
    <w:rsid w:val="004127E1"/>
    <w:rsid w:val="00412B38"/>
    <w:rsid w:val="00412C49"/>
    <w:rsid w:val="00412FD0"/>
    <w:rsid w:val="00413104"/>
    <w:rsid w:val="00413388"/>
    <w:rsid w:val="004138E5"/>
    <w:rsid w:val="0041393B"/>
    <w:rsid w:val="00413A1D"/>
    <w:rsid w:val="00413FFE"/>
    <w:rsid w:val="00414371"/>
    <w:rsid w:val="004145BD"/>
    <w:rsid w:val="00414917"/>
    <w:rsid w:val="0041507D"/>
    <w:rsid w:val="00415668"/>
    <w:rsid w:val="004157AC"/>
    <w:rsid w:val="00415911"/>
    <w:rsid w:val="00415A42"/>
    <w:rsid w:val="00416079"/>
    <w:rsid w:val="00416148"/>
    <w:rsid w:val="00416275"/>
    <w:rsid w:val="0041644F"/>
    <w:rsid w:val="00416525"/>
    <w:rsid w:val="00416962"/>
    <w:rsid w:val="00416F9B"/>
    <w:rsid w:val="00417004"/>
    <w:rsid w:val="0041797F"/>
    <w:rsid w:val="00417E9C"/>
    <w:rsid w:val="00420C20"/>
    <w:rsid w:val="00420CD5"/>
    <w:rsid w:val="00420D65"/>
    <w:rsid w:val="00420E66"/>
    <w:rsid w:val="00421390"/>
    <w:rsid w:val="0042156A"/>
    <w:rsid w:val="00421D39"/>
    <w:rsid w:val="00421DAC"/>
    <w:rsid w:val="00421F43"/>
    <w:rsid w:val="004222EB"/>
    <w:rsid w:val="00422AB6"/>
    <w:rsid w:val="00422C4B"/>
    <w:rsid w:val="00423395"/>
    <w:rsid w:val="0042358F"/>
    <w:rsid w:val="0042359E"/>
    <w:rsid w:val="004241DB"/>
    <w:rsid w:val="00424450"/>
    <w:rsid w:val="00424528"/>
    <w:rsid w:val="00424C1D"/>
    <w:rsid w:val="004252AA"/>
    <w:rsid w:val="00425367"/>
    <w:rsid w:val="00425431"/>
    <w:rsid w:val="00425823"/>
    <w:rsid w:val="004262A1"/>
    <w:rsid w:val="004264F2"/>
    <w:rsid w:val="00426B42"/>
    <w:rsid w:val="00426BC4"/>
    <w:rsid w:val="00427318"/>
    <w:rsid w:val="004273CE"/>
    <w:rsid w:val="00427C7E"/>
    <w:rsid w:val="00430C71"/>
    <w:rsid w:val="00430CBE"/>
    <w:rsid w:val="004315DD"/>
    <w:rsid w:val="004317A5"/>
    <w:rsid w:val="00431B73"/>
    <w:rsid w:val="00431D3B"/>
    <w:rsid w:val="004324D1"/>
    <w:rsid w:val="004331CD"/>
    <w:rsid w:val="00433203"/>
    <w:rsid w:val="004333FE"/>
    <w:rsid w:val="00433818"/>
    <w:rsid w:val="004338F0"/>
    <w:rsid w:val="00433CC0"/>
    <w:rsid w:val="00433E5A"/>
    <w:rsid w:val="00433ECB"/>
    <w:rsid w:val="00433F99"/>
    <w:rsid w:val="00434144"/>
    <w:rsid w:val="004342FE"/>
    <w:rsid w:val="00434CD1"/>
    <w:rsid w:val="00434E3A"/>
    <w:rsid w:val="00435789"/>
    <w:rsid w:val="00435A14"/>
    <w:rsid w:val="00435DB8"/>
    <w:rsid w:val="004361E0"/>
    <w:rsid w:val="004362C6"/>
    <w:rsid w:val="00436402"/>
    <w:rsid w:val="0043675C"/>
    <w:rsid w:val="00436973"/>
    <w:rsid w:val="00436A27"/>
    <w:rsid w:val="00436CDA"/>
    <w:rsid w:val="00436F95"/>
    <w:rsid w:val="004371E2"/>
    <w:rsid w:val="00437275"/>
    <w:rsid w:val="00437847"/>
    <w:rsid w:val="00437FCE"/>
    <w:rsid w:val="004400F8"/>
    <w:rsid w:val="00440273"/>
    <w:rsid w:val="004403C0"/>
    <w:rsid w:val="00440A50"/>
    <w:rsid w:val="00440AA7"/>
    <w:rsid w:val="0044133C"/>
    <w:rsid w:val="00441B67"/>
    <w:rsid w:val="004421A9"/>
    <w:rsid w:val="00442459"/>
    <w:rsid w:val="004424CB"/>
    <w:rsid w:val="00442EFF"/>
    <w:rsid w:val="0044308D"/>
    <w:rsid w:val="0044323B"/>
    <w:rsid w:val="004432B9"/>
    <w:rsid w:val="00443539"/>
    <w:rsid w:val="00443B60"/>
    <w:rsid w:val="00443C79"/>
    <w:rsid w:val="00443C90"/>
    <w:rsid w:val="00444677"/>
    <w:rsid w:val="004446BC"/>
    <w:rsid w:val="00444F0A"/>
    <w:rsid w:val="0044512F"/>
    <w:rsid w:val="00446188"/>
    <w:rsid w:val="004463BB"/>
    <w:rsid w:val="00446467"/>
    <w:rsid w:val="00446C66"/>
    <w:rsid w:val="00446DA2"/>
    <w:rsid w:val="00446F55"/>
    <w:rsid w:val="004473BB"/>
    <w:rsid w:val="00447735"/>
    <w:rsid w:val="00447CE7"/>
    <w:rsid w:val="00447CEE"/>
    <w:rsid w:val="00450103"/>
    <w:rsid w:val="004502AE"/>
    <w:rsid w:val="00450494"/>
    <w:rsid w:val="004504DB"/>
    <w:rsid w:val="004507E5"/>
    <w:rsid w:val="00450B4E"/>
    <w:rsid w:val="0045179B"/>
    <w:rsid w:val="00451CCD"/>
    <w:rsid w:val="00451DBE"/>
    <w:rsid w:val="00452152"/>
    <w:rsid w:val="004524A4"/>
    <w:rsid w:val="00452826"/>
    <w:rsid w:val="00452DB0"/>
    <w:rsid w:val="00452E48"/>
    <w:rsid w:val="00453365"/>
    <w:rsid w:val="004534B7"/>
    <w:rsid w:val="00453625"/>
    <w:rsid w:val="00453A55"/>
    <w:rsid w:val="00453A79"/>
    <w:rsid w:val="00453BDC"/>
    <w:rsid w:val="00453DB5"/>
    <w:rsid w:val="00454984"/>
    <w:rsid w:val="00454995"/>
    <w:rsid w:val="00454AB3"/>
    <w:rsid w:val="00454B37"/>
    <w:rsid w:val="00454EA6"/>
    <w:rsid w:val="00455027"/>
    <w:rsid w:val="00455E36"/>
    <w:rsid w:val="004564EF"/>
    <w:rsid w:val="0045653A"/>
    <w:rsid w:val="00456861"/>
    <w:rsid w:val="004568F1"/>
    <w:rsid w:val="004568FA"/>
    <w:rsid w:val="0045694D"/>
    <w:rsid w:val="004570F9"/>
    <w:rsid w:val="0045754D"/>
    <w:rsid w:val="00457C11"/>
    <w:rsid w:val="00460058"/>
    <w:rsid w:val="00460765"/>
    <w:rsid w:val="00460805"/>
    <w:rsid w:val="004608F2"/>
    <w:rsid w:val="00460D42"/>
    <w:rsid w:val="004616FA"/>
    <w:rsid w:val="00461712"/>
    <w:rsid w:val="00461DDB"/>
    <w:rsid w:val="00461DEA"/>
    <w:rsid w:val="00461F82"/>
    <w:rsid w:val="0046231C"/>
    <w:rsid w:val="004628FB"/>
    <w:rsid w:val="00462A40"/>
    <w:rsid w:val="00462CB8"/>
    <w:rsid w:val="00462F21"/>
    <w:rsid w:val="00462FEE"/>
    <w:rsid w:val="00463517"/>
    <w:rsid w:val="0046376C"/>
    <w:rsid w:val="00464202"/>
    <w:rsid w:val="00464B68"/>
    <w:rsid w:val="00464C72"/>
    <w:rsid w:val="00464D01"/>
    <w:rsid w:val="004654E8"/>
    <w:rsid w:val="004655D0"/>
    <w:rsid w:val="004659FD"/>
    <w:rsid w:val="00465FC2"/>
    <w:rsid w:val="00465FE9"/>
    <w:rsid w:val="00466164"/>
    <w:rsid w:val="0046663F"/>
    <w:rsid w:val="0046664A"/>
    <w:rsid w:val="0046677B"/>
    <w:rsid w:val="00466B17"/>
    <w:rsid w:val="00466D5F"/>
    <w:rsid w:val="00467304"/>
    <w:rsid w:val="00467B8C"/>
    <w:rsid w:val="004701D4"/>
    <w:rsid w:val="00470379"/>
    <w:rsid w:val="00470660"/>
    <w:rsid w:val="0047082C"/>
    <w:rsid w:val="00470B79"/>
    <w:rsid w:val="00470CE7"/>
    <w:rsid w:val="004710E9"/>
    <w:rsid w:val="00471118"/>
    <w:rsid w:val="004712DC"/>
    <w:rsid w:val="00471409"/>
    <w:rsid w:val="0047150B"/>
    <w:rsid w:val="00471596"/>
    <w:rsid w:val="004715BD"/>
    <w:rsid w:val="00471615"/>
    <w:rsid w:val="00472122"/>
    <w:rsid w:val="00472CD4"/>
    <w:rsid w:val="0047396F"/>
    <w:rsid w:val="00473FF1"/>
    <w:rsid w:val="004745FB"/>
    <w:rsid w:val="0047484F"/>
    <w:rsid w:val="0047495C"/>
    <w:rsid w:val="0047495E"/>
    <w:rsid w:val="004749A2"/>
    <w:rsid w:val="00474A6F"/>
    <w:rsid w:val="004752AD"/>
    <w:rsid w:val="0047552E"/>
    <w:rsid w:val="00475909"/>
    <w:rsid w:val="00475CFF"/>
    <w:rsid w:val="00475E2E"/>
    <w:rsid w:val="00475EB9"/>
    <w:rsid w:val="00476115"/>
    <w:rsid w:val="00476730"/>
    <w:rsid w:val="00477004"/>
    <w:rsid w:val="004771E8"/>
    <w:rsid w:val="00477B1C"/>
    <w:rsid w:val="00477D35"/>
    <w:rsid w:val="00477E48"/>
    <w:rsid w:val="004800C4"/>
    <w:rsid w:val="00480FF4"/>
    <w:rsid w:val="0048119E"/>
    <w:rsid w:val="00481293"/>
    <w:rsid w:val="00481321"/>
    <w:rsid w:val="004817EA"/>
    <w:rsid w:val="00481C02"/>
    <w:rsid w:val="00481CA7"/>
    <w:rsid w:val="004820DA"/>
    <w:rsid w:val="004821B0"/>
    <w:rsid w:val="0048266B"/>
    <w:rsid w:val="0048277B"/>
    <w:rsid w:val="00482AEF"/>
    <w:rsid w:val="00482EA8"/>
    <w:rsid w:val="00483208"/>
    <w:rsid w:val="00483300"/>
    <w:rsid w:val="00483365"/>
    <w:rsid w:val="0048338E"/>
    <w:rsid w:val="004839F1"/>
    <w:rsid w:val="004840E0"/>
    <w:rsid w:val="004849E6"/>
    <w:rsid w:val="00485728"/>
    <w:rsid w:val="004857EE"/>
    <w:rsid w:val="00485F93"/>
    <w:rsid w:val="00486E8C"/>
    <w:rsid w:val="00487603"/>
    <w:rsid w:val="00487745"/>
    <w:rsid w:val="004878CD"/>
    <w:rsid w:val="00487BC2"/>
    <w:rsid w:val="00487FA5"/>
    <w:rsid w:val="004906BC"/>
    <w:rsid w:val="00490908"/>
    <w:rsid w:val="00490EA5"/>
    <w:rsid w:val="0049226E"/>
    <w:rsid w:val="00492549"/>
    <w:rsid w:val="004926CE"/>
    <w:rsid w:val="0049331A"/>
    <w:rsid w:val="004935B5"/>
    <w:rsid w:val="004935E5"/>
    <w:rsid w:val="0049384E"/>
    <w:rsid w:val="00493AE3"/>
    <w:rsid w:val="00493DF7"/>
    <w:rsid w:val="00494456"/>
    <w:rsid w:val="0049456E"/>
    <w:rsid w:val="004951A1"/>
    <w:rsid w:val="004952D3"/>
    <w:rsid w:val="004952E6"/>
    <w:rsid w:val="0049545D"/>
    <w:rsid w:val="00495670"/>
    <w:rsid w:val="00495843"/>
    <w:rsid w:val="00495B14"/>
    <w:rsid w:val="00495CB8"/>
    <w:rsid w:val="00495FC2"/>
    <w:rsid w:val="004965C6"/>
    <w:rsid w:val="00496EB0"/>
    <w:rsid w:val="00497532"/>
    <w:rsid w:val="00497FED"/>
    <w:rsid w:val="004A0544"/>
    <w:rsid w:val="004A07B7"/>
    <w:rsid w:val="004A09D7"/>
    <w:rsid w:val="004A0A21"/>
    <w:rsid w:val="004A1559"/>
    <w:rsid w:val="004A178B"/>
    <w:rsid w:val="004A1975"/>
    <w:rsid w:val="004A2AAB"/>
    <w:rsid w:val="004A3284"/>
    <w:rsid w:val="004A37C0"/>
    <w:rsid w:val="004A3DF4"/>
    <w:rsid w:val="004A41BE"/>
    <w:rsid w:val="004A44E8"/>
    <w:rsid w:val="004A4E08"/>
    <w:rsid w:val="004A52E0"/>
    <w:rsid w:val="004A56E3"/>
    <w:rsid w:val="004A5EF4"/>
    <w:rsid w:val="004A6204"/>
    <w:rsid w:val="004A66B6"/>
    <w:rsid w:val="004A680D"/>
    <w:rsid w:val="004A6AE9"/>
    <w:rsid w:val="004A6E7A"/>
    <w:rsid w:val="004A6E97"/>
    <w:rsid w:val="004A729A"/>
    <w:rsid w:val="004A7B35"/>
    <w:rsid w:val="004A7DB9"/>
    <w:rsid w:val="004A7FF5"/>
    <w:rsid w:val="004B01FA"/>
    <w:rsid w:val="004B0435"/>
    <w:rsid w:val="004B0D42"/>
    <w:rsid w:val="004B0F44"/>
    <w:rsid w:val="004B1A17"/>
    <w:rsid w:val="004B1ACA"/>
    <w:rsid w:val="004B1BFD"/>
    <w:rsid w:val="004B1CBF"/>
    <w:rsid w:val="004B1DB5"/>
    <w:rsid w:val="004B234A"/>
    <w:rsid w:val="004B3319"/>
    <w:rsid w:val="004B365A"/>
    <w:rsid w:val="004B36D5"/>
    <w:rsid w:val="004B372C"/>
    <w:rsid w:val="004B37B7"/>
    <w:rsid w:val="004B3E94"/>
    <w:rsid w:val="004B3F30"/>
    <w:rsid w:val="004B4337"/>
    <w:rsid w:val="004B4B8F"/>
    <w:rsid w:val="004B524F"/>
    <w:rsid w:val="004B537E"/>
    <w:rsid w:val="004B55EC"/>
    <w:rsid w:val="004B5843"/>
    <w:rsid w:val="004B5921"/>
    <w:rsid w:val="004B5C4F"/>
    <w:rsid w:val="004B601B"/>
    <w:rsid w:val="004B61D4"/>
    <w:rsid w:val="004B66C1"/>
    <w:rsid w:val="004B685B"/>
    <w:rsid w:val="004B68F2"/>
    <w:rsid w:val="004B6E3E"/>
    <w:rsid w:val="004B703D"/>
    <w:rsid w:val="004B71EB"/>
    <w:rsid w:val="004B76FA"/>
    <w:rsid w:val="004B7766"/>
    <w:rsid w:val="004B7ADF"/>
    <w:rsid w:val="004B7B4F"/>
    <w:rsid w:val="004C0017"/>
    <w:rsid w:val="004C0070"/>
    <w:rsid w:val="004C0073"/>
    <w:rsid w:val="004C016F"/>
    <w:rsid w:val="004C04C3"/>
    <w:rsid w:val="004C0598"/>
    <w:rsid w:val="004C0776"/>
    <w:rsid w:val="004C092F"/>
    <w:rsid w:val="004C0F51"/>
    <w:rsid w:val="004C15CC"/>
    <w:rsid w:val="004C1869"/>
    <w:rsid w:val="004C1A63"/>
    <w:rsid w:val="004C1E88"/>
    <w:rsid w:val="004C2003"/>
    <w:rsid w:val="004C2913"/>
    <w:rsid w:val="004C293F"/>
    <w:rsid w:val="004C2BD0"/>
    <w:rsid w:val="004C2DE7"/>
    <w:rsid w:val="004C2EE7"/>
    <w:rsid w:val="004C38E8"/>
    <w:rsid w:val="004C4376"/>
    <w:rsid w:val="004C4629"/>
    <w:rsid w:val="004C4EA2"/>
    <w:rsid w:val="004C523D"/>
    <w:rsid w:val="004C55BA"/>
    <w:rsid w:val="004C648B"/>
    <w:rsid w:val="004C6BBA"/>
    <w:rsid w:val="004C6CF4"/>
    <w:rsid w:val="004C6D6B"/>
    <w:rsid w:val="004C7180"/>
    <w:rsid w:val="004C7494"/>
    <w:rsid w:val="004C764B"/>
    <w:rsid w:val="004C78D5"/>
    <w:rsid w:val="004C7E60"/>
    <w:rsid w:val="004C7FF5"/>
    <w:rsid w:val="004D08C5"/>
    <w:rsid w:val="004D0A70"/>
    <w:rsid w:val="004D0C97"/>
    <w:rsid w:val="004D138D"/>
    <w:rsid w:val="004D1D4A"/>
    <w:rsid w:val="004D1D7D"/>
    <w:rsid w:val="004D1F14"/>
    <w:rsid w:val="004D269E"/>
    <w:rsid w:val="004D2C91"/>
    <w:rsid w:val="004D2DC8"/>
    <w:rsid w:val="004D354C"/>
    <w:rsid w:val="004D3813"/>
    <w:rsid w:val="004D38F5"/>
    <w:rsid w:val="004D399A"/>
    <w:rsid w:val="004D3C0F"/>
    <w:rsid w:val="004D3C83"/>
    <w:rsid w:val="004D3D2C"/>
    <w:rsid w:val="004D3D8C"/>
    <w:rsid w:val="004D4185"/>
    <w:rsid w:val="004D4F2B"/>
    <w:rsid w:val="004D597C"/>
    <w:rsid w:val="004D5A80"/>
    <w:rsid w:val="004D5AC7"/>
    <w:rsid w:val="004D5BC4"/>
    <w:rsid w:val="004D746C"/>
    <w:rsid w:val="004D7533"/>
    <w:rsid w:val="004D79A3"/>
    <w:rsid w:val="004D7C1D"/>
    <w:rsid w:val="004E01FA"/>
    <w:rsid w:val="004E069F"/>
    <w:rsid w:val="004E13D4"/>
    <w:rsid w:val="004E171A"/>
    <w:rsid w:val="004E1E20"/>
    <w:rsid w:val="004E2326"/>
    <w:rsid w:val="004E23CE"/>
    <w:rsid w:val="004E2548"/>
    <w:rsid w:val="004E26B3"/>
    <w:rsid w:val="004E2F23"/>
    <w:rsid w:val="004E327D"/>
    <w:rsid w:val="004E3596"/>
    <w:rsid w:val="004E3859"/>
    <w:rsid w:val="004E3E63"/>
    <w:rsid w:val="004E471C"/>
    <w:rsid w:val="004E481E"/>
    <w:rsid w:val="004E4850"/>
    <w:rsid w:val="004E4A1D"/>
    <w:rsid w:val="004E4E52"/>
    <w:rsid w:val="004E4FD5"/>
    <w:rsid w:val="004E55A7"/>
    <w:rsid w:val="004E5FB4"/>
    <w:rsid w:val="004E6045"/>
    <w:rsid w:val="004E67EE"/>
    <w:rsid w:val="004E6909"/>
    <w:rsid w:val="004E6B8A"/>
    <w:rsid w:val="004E6C07"/>
    <w:rsid w:val="004E781C"/>
    <w:rsid w:val="004E7A00"/>
    <w:rsid w:val="004F0062"/>
    <w:rsid w:val="004F007F"/>
    <w:rsid w:val="004F02EF"/>
    <w:rsid w:val="004F06D2"/>
    <w:rsid w:val="004F0C75"/>
    <w:rsid w:val="004F0CA2"/>
    <w:rsid w:val="004F198C"/>
    <w:rsid w:val="004F1BE7"/>
    <w:rsid w:val="004F1E0C"/>
    <w:rsid w:val="004F1F18"/>
    <w:rsid w:val="004F2A9F"/>
    <w:rsid w:val="004F2F89"/>
    <w:rsid w:val="004F30DB"/>
    <w:rsid w:val="004F426A"/>
    <w:rsid w:val="004F46AD"/>
    <w:rsid w:val="004F473F"/>
    <w:rsid w:val="004F4AF7"/>
    <w:rsid w:val="004F4CCA"/>
    <w:rsid w:val="004F4CE3"/>
    <w:rsid w:val="004F508D"/>
    <w:rsid w:val="004F51FD"/>
    <w:rsid w:val="004F555A"/>
    <w:rsid w:val="004F5FB8"/>
    <w:rsid w:val="004F6136"/>
    <w:rsid w:val="004F613C"/>
    <w:rsid w:val="004F6351"/>
    <w:rsid w:val="004F6C8C"/>
    <w:rsid w:val="004F6DFE"/>
    <w:rsid w:val="004F6E4D"/>
    <w:rsid w:val="004F723A"/>
    <w:rsid w:val="004F72CB"/>
    <w:rsid w:val="004F7419"/>
    <w:rsid w:val="004F7539"/>
    <w:rsid w:val="004F7749"/>
    <w:rsid w:val="0050018E"/>
    <w:rsid w:val="00500270"/>
    <w:rsid w:val="0050039F"/>
    <w:rsid w:val="005003CC"/>
    <w:rsid w:val="005007EF"/>
    <w:rsid w:val="00500B44"/>
    <w:rsid w:val="00500B54"/>
    <w:rsid w:val="00501549"/>
    <w:rsid w:val="005027C8"/>
    <w:rsid w:val="00502B8B"/>
    <w:rsid w:val="00502F47"/>
    <w:rsid w:val="0050379B"/>
    <w:rsid w:val="00503A87"/>
    <w:rsid w:val="00503DF2"/>
    <w:rsid w:val="00503F15"/>
    <w:rsid w:val="00504276"/>
    <w:rsid w:val="005045F5"/>
    <w:rsid w:val="005047F9"/>
    <w:rsid w:val="00504DF8"/>
    <w:rsid w:val="0050524E"/>
    <w:rsid w:val="00505D0B"/>
    <w:rsid w:val="00505E9A"/>
    <w:rsid w:val="0050672D"/>
    <w:rsid w:val="00506B38"/>
    <w:rsid w:val="00506C1E"/>
    <w:rsid w:val="00506DB0"/>
    <w:rsid w:val="00507A24"/>
    <w:rsid w:val="00510735"/>
    <w:rsid w:val="00510D2C"/>
    <w:rsid w:val="00510FFB"/>
    <w:rsid w:val="005116FF"/>
    <w:rsid w:val="00511868"/>
    <w:rsid w:val="00511AB8"/>
    <w:rsid w:val="005120FA"/>
    <w:rsid w:val="005122DF"/>
    <w:rsid w:val="00512442"/>
    <w:rsid w:val="00512738"/>
    <w:rsid w:val="00512C33"/>
    <w:rsid w:val="00513013"/>
    <w:rsid w:val="00513150"/>
    <w:rsid w:val="0051393C"/>
    <w:rsid w:val="005140E7"/>
    <w:rsid w:val="00514A88"/>
    <w:rsid w:val="00514AE5"/>
    <w:rsid w:val="005153A2"/>
    <w:rsid w:val="00515426"/>
    <w:rsid w:val="00515658"/>
    <w:rsid w:val="0051572D"/>
    <w:rsid w:val="00515757"/>
    <w:rsid w:val="00515B06"/>
    <w:rsid w:val="00516085"/>
    <w:rsid w:val="00516299"/>
    <w:rsid w:val="00516529"/>
    <w:rsid w:val="00516A87"/>
    <w:rsid w:val="00516B2C"/>
    <w:rsid w:val="00516D4B"/>
    <w:rsid w:val="00517105"/>
    <w:rsid w:val="00517526"/>
    <w:rsid w:val="00517567"/>
    <w:rsid w:val="005177C1"/>
    <w:rsid w:val="00517F1D"/>
    <w:rsid w:val="00520121"/>
    <w:rsid w:val="0052049A"/>
    <w:rsid w:val="005204B9"/>
    <w:rsid w:val="0052068D"/>
    <w:rsid w:val="00520783"/>
    <w:rsid w:val="005208B5"/>
    <w:rsid w:val="005209FB"/>
    <w:rsid w:val="00520B66"/>
    <w:rsid w:val="00521FA1"/>
    <w:rsid w:val="00522127"/>
    <w:rsid w:val="005223E6"/>
    <w:rsid w:val="00522460"/>
    <w:rsid w:val="0052267B"/>
    <w:rsid w:val="005226F4"/>
    <w:rsid w:val="005229A8"/>
    <w:rsid w:val="00522A77"/>
    <w:rsid w:val="00522A9F"/>
    <w:rsid w:val="00522CA8"/>
    <w:rsid w:val="00522EA6"/>
    <w:rsid w:val="00522FAA"/>
    <w:rsid w:val="005239B1"/>
    <w:rsid w:val="00523A18"/>
    <w:rsid w:val="00523B92"/>
    <w:rsid w:val="005241C2"/>
    <w:rsid w:val="00524873"/>
    <w:rsid w:val="00524FDB"/>
    <w:rsid w:val="00525295"/>
    <w:rsid w:val="00525577"/>
    <w:rsid w:val="00525729"/>
    <w:rsid w:val="00525AE5"/>
    <w:rsid w:val="00525DC0"/>
    <w:rsid w:val="00525F24"/>
    <w:rsid w:val="005266A8"/>
    <w:rsid w:val="0052685E"/>
    <w:rsid w:val="00526A3B"/>
    <w:rsid w:val="00526C9E"/>
    <w:rsid w:val="00526D98"/>
    <w:rsid w:val="00527379"/>
    <w:rsid w:val="00527770"/>
    <w:rsid w:val="00527812"/>
    <w:rsid w:val="005279F9"/>
    <w:rsid w:val="00527D16"/>
    <w:rsid w:val="00527D9B"/>
    <w:rsid w:val="00530088"/>
    <w:rsid w:val="005303CC"/>
    <w:rsid w:val="0053079C"/>
    <w:rsid w:val="00530E14"/>
    <w:rsid w:val="00530EE7"/>
    <w:rsid w:val="00531068"/>
    <w:rsid w:val="00531169"/>
    <w:rsid w:val="00531945"/>
    <w:rsid w:val="00531DB7"/>
    <w:rsid w:val="00532628"/>
    <w:rsid w:val="00532683"/>
    <w:rsid w:val="0053278C"/>
    <w:rsid w:val="00532A21"/>
    <w:rsid w:val="00532F4F"/>
    <w:rsid w:val="005330FB"/>
    <w:rsid w:val="00534D61"/>
    <w:rsid w:val="00534D77"/>
    <w:rsid w:val="005351CC"/>
    <w:rsid w:val="00535205"/>
    <w:rsid w:val="005352E2"/>
    <w:rsid w:val="005354ED"/>
    <w:rsid w:val="0053555D"/>
    <w:rsid w:val="005358B7"/>
    <w:rsid w:val="005358F8"/>
    <w:rsid w:val="0053614A"/>
    <w:rsid w:val="00536371"/>
    <w:rsid w:val="0053684D"/>
    <w:rsid w:val="00536961"/>
    <w:rsid w:val="00536E51"/>
    <w:rsid w:val="0053756B"/>
    <w:rsid w:val="00540187"/>
    <w:rsid w:val="0054030A"/>
    <w:rsid w:val="0054046F"/>
    <w:rsid w:val="00540581"/>
    <w:rsid w:val="00540AAE"/>
    <w:rsid w:val="00540E5D"/>
    <w:rsid w:val="00541030"/>
    <w:rsid w:val="0054144B"/>
    <w:rsid w:val="0054146E"/>
    <w:rsid w:val="00541509"/>
    <w:rsid w:val="00541589"/>
    <w:rsid w:val="00542C86"/>
    <w:rsid w:val="00542D16"/>
    <w:rsid w:val="00543A0A"/>
    <w:rsid w:val="00543A4D"/>
    <w:rsid w:val="00543B40"/>
    <w:rsid w:val="00544006"/>
    <w:rsid w:val="0054404D"/>
    <w:rsid w:val="005444A2"/>
    <w:rsid w:val="005444B8"/>
    <w:rsid w:val="005446DC"/>
    <w:rsid w:val="00544BD9"/>
    <w:rsid w:val="00544E6E"/>
    <w:rsid w:val="00544F2A"/>
    <w:rsid w:val="005457F7"/>
    <w:rsid w:val="005458B8"/>
    <w:rsid w:val="005459D5"/>
    <w:rsid w:val="00545D3C"/>
    <w:rsid w:val="00546B17"/>
    <w:rsid w:val="00546CB8"/>
    <w:rsid w:val="00546E56"/>
    <w:rsid w:val="0054705A"/>
    <w:rsid w:val="00547AD7"/>
    <w:rsid w:val="005501E3"/>
    <w:rsid w:val="00550227"/>
    <w:rsid w:val="00550645"/>
    <w:rsid w:val="00551190"/>
    <w:rsid w:val="0055159F"/>
    <w:rsid w:val="00551BB2"/>
    <w:rsid w:val="0055240B"/>
    <w:rsid w:val="00552445"/>
    <w:rsid w:val="0055253D"/>
    <w:rsid w:val="005529CB"/>
    <w:rsid w:val="00552DB2"/>
    <w:rsid w:val="005530F7"/>
    <w:rsid w:val="005533A0"/>
    <w:rsid w:val="00553596"/>
    <w:rsid w:val="00553793"/>
    <w:rsid w:val="0055415A"/>
    <w:rsid w:val="005542B4"/>
    <w:rsid w:val="0055437C"/>
    <w:rsid w:val="00554391"/>
    <w:rsid w:val="00554647"/>
    <w:rsid w:val="00554717"/>
    <w:rsid w:val="005555BF"/>
    <w:rsid w:val="00555996"/>
    <w:rsid w:val="00555CB9"/>
    <w:rsid w:val="00555EDE"/>
    <w:rsid w:val="00556235"/>
    <w:rsid w:val="005562AC"/>
    <w:rsid w:val="005572B1"/>
    <w:rsid w:val="00557C7E"/>
    <w:rsid w:val="00557EF9"/>
    <w:rsid w:val="0056019E"/>
    <w:rsid w:val="005602D1"/>
    <w:rsid w:val="0056056D"/>
    <w:rsid w:val="0056058D"/>
    <w:rsid w:val="00560A3E"/>
    <w:rsid w:val="00560D09"/>
    <w:rsid w:val="0056185B"/>
    <w:rsid w:val="00561BA7"/>
    <w:rsid w:val="00561C11"/>
    <w:rsid w:val="00561C6B"/>
    <w:rsid w:val="0056216B"/>
    <w:rsid w:val="005637B7"/>
    <w:rsid w:val="00563A66"/>
    <w:rsid w:val="00563F86"/>
    <w:rsid w:val="00564129"/>
    <w:rsid w:val="0056491E"/>
    <w:rsid w:val="00564B76"/>
    <w:rsid w:val="00565771"/>
    <w:rsid w:val="005659EE"/>
    <w:rsid w:val="00565AD9"/>
    <w:rsid w:val="00565FD9"/>
    <w:rsid w:val="005660CD"/>
    <w:rsid w:val="005663A3"/>
    <w:rsid w:val="0056692F"/>
    <w:rsid w:val="0056696B"/>
    <w:rsid w:val="00566A62"/>
    <w:rsid w:val="00566BC0"/>
    <w:rsid w:val="00566EBB"/>
    <w:rsid w:val="0056712F"/>
    <w:rsid w:val="00567BEF"/>
    <w:rsid w:val="00567EF9"/>
    <w:rsid w:val="00570442"/>
    <w:rsid w:val="005710FB"/>
    <w:rsid w:val="0057139E"/>
    <w:rsid w:val="00571F9F"/>
    <w:rsid w:val="00572950"/>
    <w:rsid w:val="00572A48"/>
    <w:rsid w:val="00572B9A"/>
    <w:rsid w:val="00572CB6"/>
    <w:rsid w:val="0057325C"/>
    <w:rsid w:val="0057327E"/>
    <w:rsid w:val="00573A47"/>
    <w:rsid w:val="00573ACA"/>
    <w:rsid w:val="00573B68"/>
    <w:rsid w:val="00573C7A"/>
    <w:rsid w:val="00573DF1"/>
    <w:rsid w:val="00574234"/>
    <w:rsid w:val="00574329"/>
    <w:rsid w:val="005744EB"/>
    <w:rsid w:val="00574736"/>
    <w:rsid w:val="00574E3A"/>
    <w:rsid w:val="005756A8"/>
    <w:rsid w:val="0057578A"/>
    <w:rsid w:val="005760CB"/>
    <w:rsid w:val="005764C1"/>
    <w:rsid w:val="00576617"/>
    <w:rsid w:val="0057686D"/>
    <w:rsid w:val="0057694B"/>
    <w:rsid w:val="005770F8"/>
    <w:rsid w:val="005771BF"/>
    <w:rsid w:val="005778A4"/>
    <w:rsid w:val="00577CE7"/>
    <w:rsid w:val="0058010E"/>
    <w:rsid w:val="00580159"/>
    <w:rsid w:val="0058067E"/>
    <w:rsid w:val="005809E0"/>
    <w:rsid w:val="00580A83"/>
    <w:rsid w:val="00580D21"/>
    <w:rsid w:val="00580E3A"/>
    <w:rsid w:val="00580EAD"/>
    <w:rsid w:val="00580FA5"/>
    <w:rsid w:val="0058193A"/>
    <w:rsid w:val="00581D0F"/>
    <w:rsid w:val="00581D99"/>
    <w:rsid w:val="00581FBA"/>
    <w:rsid w:val="00582A3F"/>
    <w:rsid w:val="00582A9F"/>
    <w:rsid w:val="00583E08"/>
    <w:rsid w:val="0058468C"/>
    <w:rsid w:val="00584A97"/>
    <w:rsid w:val="00584DAA"/>
    <w:rsid w:val="00585D5A"/>
    <w:rsid w:val="00585ECF"/>
    <w:rsid w:val="005865E4"/>
    <w:rsid w:val="005866EC"/>
    <w:rsid w:val="005866FB"/>
    <w:rsid w:val="00586E91"/>
    <w:rsid w:val="005875EA"/>
    <w:rsid w:val="0058788B"/>
    <w:rsid w:val="00587C40"/>
    <w:rsid w:val="00587DFA"/>
    <w:rsid w:val="0059078D"/>
    <w:rsid w:val="00590831"/>
    <w:rsid w:val="005909FE"/>
    <w:rsid w:val="005910BA"/>
    <w:rsid w:val="00591C76"/>
    <w:rsid w:val="00591EDE"/>
    <w:rsid w:val="005925D9"/>
    <w:rsid w:val="005926DC"/>
    <w:rsid w:val="00592B4B"/>
    <w:rsid w:val="00592BF9"/>
    <w:rsid w:val="005937C2"/>
    <w:rsid w:val="005941A7"/>
    <w:rsid w:val="005941DA"/>
    <w:rsid w:val="005943E5"/>
    <w:rsid w:val="005944C2"/>
    <w:rsid w:val="00594763"/>
    <w:rsid w:val="00594B1E"/>
    <w:rsid w:val="00595280"/>
    <w:rsid w:val="005955A3"/>
    <w:rsid w:val="00595BC3"/>
    <w:rsid w:val="00595D7F"/>
    <w:rsid w:val="0059616D"/>
    <w:rsid w:val="00596179"/>
    <w:rsid w:val="0059639C"/>
    <w:rsid w:val="0059641C"/>
    <w:rsid w:val="005975F9"/>
    <w:rsid w:val="00597C84"/>
    <w:rsid w:val="005A031D"/>
    <w:rsid w:val="005A0360"/>
    <w:rsid w:val="005A091F"/>
    <w:rsid w:val="005A0BE6"/>
    <w:rsid w:val="005A1087"/>
    <w:rsid w:val="005A1310"/>
    <w:rsid w:val="005A20CF"/>
    <w:rsid w:val="005A216C"/>
    <w:rsid w:val="005A2363"/>
    <w:rsid w:val="005A29C7"/>
    <w:rsid w:val="005A2AE3"/>
    <w:rsid w:val="005A314C"/>
    <w:rsid w:val="005A32EE"/>
    <w:rsid w:val="005A3A96"/>
    <w:rsid w:val="005A3CF8"/>
    <w:rsid w:val="005A4666"/>
    <w:rsid w:val="005A4832"/>
    <w:rsid w:val="005A48AD"/>
    <w:rsid w:val="005A4B73"/>
    <w:rsid w:val="005A54D7"/>
    <w:rsid w:val="005A5E93"/>
    <w:rsid w:val="005A5F29"/>
    <w:rsid w:val="005A6666"/>
    <w:rsid w:val="005A7292"/>
    <w:rsid w:val="005A775C"/>
    <w:rsid w:val="005B025A"/>
    <w:rsid w:val="005B06F8"/>
    <w:rsid w:val="005B078E"/>
    <w:rsid w:val="005B079C"/>
    <w:rsid w:val="005B0DF9"/>
    <w:rsid w:val="005B12E8"/>
    <w:rsid w:val="005B142A"/>
    <w:rsid w:val="005B1479"/>
    <w:rsid w:val="005B1605"/>
    <w:rsid w:val="005B1964"/>
    <w:rsid w:val="005B1C07"/>
    <w:rsid w:val="005B1EB0"/>
    <w:rsid w:val="005B2167"/>
    <w:rsid w:val="005B2587"/>
    <w:rsid w:val="005B3728"/>
    <w:rsid w:val="005B39F6"/>
    <w:rsid w:val="005B3EEE"/>
    <w:rsid w:val="005B3F0A"/>
    <w:rsid w:val="005B45AA"/>
    <w:rsid w:val="005B45C4"/>
    <w:rsid w:val="005B4E11"/>
    <w:rsid w:val="005B524F"/>
    <w:rsid w:val="005B55D4"/>
    <w:rsid w:val="005B5A5B"/>
    <w:rsid w:val="005B659A"/>
    <w:rsid w:val="005B6B40"/>
    <w:rsid w:val="005B6BD3"/>
    <w:rsid w:val="005B6FEE"/>
    <w:rsid w:val="005B7284"/>
    <w:rsid w:val="005B7A95"/>
    <w:rsid w:val="005C0CB3"/>
    <w:rsid w:val="005C2613"/>
    <w:rsid w:val="005C35B6"/>
    <w:rsid w:val="005C36DB"/>
    <w:rsid w:val="005C37CF"/>
    <w:rsid w:val="005C3D56"/>
    <w:rsid w:val="005C3E34"/>
    <w:rsid w:val="005C4363"/>
    <w:rsid w:val="005C471D"/>
    <w:rsid w:val="005C495E"/>
    <w:rsid w:val="005C4F16"/>
    <w:rsid w:val="005C5BAB"/>
    <w:rsid w:val="005C5F20"/>
    <w:rsid w:val="005C5FD3"/>
    <w:rsid w:val="005C6068"/>
    <w:rsid w:val="005C6639"/>
    <w:rsid w:val="005C6963"/>
    <w:rsid w:val="005C6AFF"/>
    <w:rsid w:val="005C6B66"/>
    <w:rsid w:val="005C6D34"/>
    <w:rsid w:val="005C6E42"/>
    <w:rsid w:val="005C712D"/>
    <w:rsid w:val="005C7C54"/>
    <w:rsid w:val="005D0544"/>
    <w:rsid w:val="005D0B3D"/>
    <w:rsid w:val="005D0FAC"/>
    <w:rsid w:val="005D10B0"/>
    <w:rsid w:val="005D16B1"/>
    <w:rsid w:val="005D1803"/>
    <w:rsid w:val="005D18A8"/>
    <w:rsid w:val="005D2051"/>
    <w:rsid w:val="005D22E2"/>
    <w:rsid w:val="005D2C70"/>
    <w:rsid w:val="005D3530"/>
    <w:rsid w:val="005D3626"/>
    <w:rsid w:val="005D3B13"/>
    <w:rsid w:val="005D3D30"/>
    <w:rsid w:val="005D3D68"/>
    <w:rsid w:val="005D40EF"/>
    <w:rsid w:val="005D41C0"/>
    <w:rsid w:val="005D4B7D"/>
    <w:rsid w:val="005D4B91"/>
    <w:rsid w:val="005D5AFE"/>
    <w:rsid w:val="005D71F1"/>
    <w:rsid w:val="005D7769"/>
    <w:rsid w:val="005D7DE3"/>
    <w:rsid w:val="005D7FB6"/>
    <w:rsid w:val="005E00A4"/>
    <w:rsid w:val="005E03F9"/>
    <w:rsid w:val="005E041D"/>
    <w:rsid w:val="005E0557"/>
    <w:rsid w:val="005E083A"/>
    <w:rsid w:val="005E0D6C"/>
    <w:rsid w:val="005E0E12"/>
    <w:rsid w:val="005E0EC2"/>
    <w:rsid w:val="005E1392"/>
    <w:rsid w:val="005E1419"/>
    <w:rsid w:val="005E1CC8"/>
    <w:rsid w:val="005E211F"/>
    <w:rsid w:val="005E227B"/>
    <w:rsid w:val="005E22F7"/>
    <w:rsid w:val="005E2443"/>
    <w:rsid w:val="005E2517"/>
    <w:rsid w:val="005E253E"/>
    <w:rsid w:val="005E2D9B"/>
    <w:rsid w:val="005E2ECC"/>
    <w:rsid w:val="005E3457"/>
    <w:rsid w:val="005E36BA"/>
    <w:rsid w:val="005E448A"/>
    <w:rsid w:val="005E4865"/>
    <w:rsid w:val="005E4866"/>
    <w:rsid w:val="005E48D1"/>
    <w:rsid w:val="005E527F"/>
    <w:rsid w:val="005E55F3"/>
    <w:rsid w:val="005E5709"/>
    <w:rsid w:val="005E5DB3"/>
    <w:rsid w:val="005E6643"/>
    <w:rsid w:val="005E6911"/>
    <w:rsid w:val="005E6ACF"/>
    <w:rsid w:val="005E6CA5"/>
    <w:rsid w:val="005E6EA8"/>
    <w:rsid w:val="005E75B3"/>
    <w:rsid w:val="005E766B"/>
    <w:rsid w:val="005E76BB"/>
    <w:rsid w:val="005F09F7"/>
    <w:rsid w:val="005F0A0D"/>
    <w:rsid w:val="005F0AA0"/>
    <w:rsid w:val="005F0EF9"/>
    <w:rsid w:val="005F11D5"/>
    <w:rsid w:val="005F15AA"/>
    <w:rsid w:val="005F1DBC"/>
    <w:rsid w:val="005F1EB7"/>
    <w:rsid w:val="005F20AA"/>
    <w:rsid w:val="005F2609"/>
    <w:rsid w:val="005F27A2"/>
    <w:rsid w:val="005F2953"/>
    <w:rsid w:val="005F2AC1"/>
    <w:rsid w:val="005F3358"/>
    <w:rsid w:val="005F369F"/>
    <w:rsid w:val="005F3B7D"/>
    <w:rsid w:val="005F3CEA"/>
    <w:rsid w:val="005F403F"/>
    <w:rsid w:val="005F4368"/>
    <w:rsid w:val="005F43A6"/>
    <w:rsid w:val="005F46B7"/>
    <w:rsid w:val="005F4951"/>
    <w:rsid w:val="005F4B68"/>
    <w:rsid w:val="005F4C0F"/>
    <w:rsid w:val="005F4FE4"/>
    <w:rsid w:val="005F5232"/>
    <w:rsid w:val="005F52A2"/>
    <w:rsid w:val="005F54EC"/>
    <w:rsid w:val="005F5AF3"/>
    <w:rsid w:val="005F5DAD"/>
    <w:rsid w:val="005F5E14"/>
    <w:rsid w:val="005F625D"/>
    <w:rsid w:val="005F64DE"/>
    <w:rsid w:val="005F6555"/>
    <w:rsid w:val="005F6A03"/>
    <w:rsid w:val="005F6AEE"/>
    <w:rsid w:val="005F6F67"/>
    <w:rsid w:val="0060035A"/>
    <w:rsid w:val="0060053A"/>
    <w:rsid w:val="006005AE"/>
    <w:rsid w:val="00600667"/>
    <w:rsid w:val="006007B3"/>
    <w:rsid w:val="00600B6E"/>
    <w:rsid w:val="00600E37"/>
    <w:rsid w:val="006013BA"/>
    <w:rsid w:val="0060173C"/>
    <w:rsid w:val="006017E0"/>
    <w:rsid w:val="00601BE6"/>
    <w:rsid w:val="00601D95"/>
    <w:rsid w:val="0060216E"/>
    <w:rsid w:val="006027AE"/>
    <w:rsid w:val="00603555"/>
    <w:rsid w:val="00603919"/>
    <w:rsid w:val="006045B6"/>
    <w:rsid w:val="006047F3"/>
    <w:rsid w:val="00604FD2"/>
    <w:rsid w:val="006051E6"/>
    <w:rsid w:val="0060559C"/>
    <w:rsid w:val="00605736"/>
    <w:rsid w:val="0060584D"/>
    <w:rsid w:val="006058A0"/>
    <w:rsid w:val="006058E2"/>
    <w:rsid w:val="006059D6"/>
    <w:rsid w:val="00605A03"/>
    <w:rsid w:val="00605CB6"/>
    <w:rsid w:val="00605F2D"/>
    <w:rsid w:val="006060D6"/>
    <w:rsid w:val="006063A5"/>
    <w:rsid w:val="00606C6E"/>
    <w:rsid w:val="00607298"/>
    <w:rsid w:val="0060776D"/>
    <w:rsid w:val="00607AC9"/>
    <w:rsid w:val="00607EAF"/>
    <w:rsid w:val="0061055B"/>
    <w:rsid w:val="006106B3"/>
    <w:rsid w:val="006107BB"/>
    <w:rsid w:val="0061118C"/>
    <w:rsid w:val="0061126C"/>
    <w:rsid w:val="006112B4"/>
    <w:rsid w:val="00611559"/>
    <w:rsid w:val="00611691"/>
    <w:rsid w:val="006116A4"/>
    <w:rsid w:val="0061191D"/>
    <w:rsid w:val="00611B19"/>
    <w:rsid w:val="006128B3"/>
    <w:rsid w:val="00612BA6"/>
    <w:rsid w:val="00612C6D"/>
    <w:rsid w:val="00612F7A"/>
    <w:rsid w:val="006132B9"/>
    <w:rsid w:val="00613301"/>
    <w:rsid w:val="00613683"/>
    <w:rsid w:val="00613B1C"/>
    <w:rsid w:val="00613DA9"/>
    <w:rsid w:val="006143EA"/>
    <w:rsid w:val="00614A75"/>
    <w:rsid w:val="00615251"/>
    <w:rsid w:val="00615A5F"/>
    <w:rsid w:val="00615D63"/>
    <w:rsid w:val="00616193"/>
    <w:rsid w:val="006165A1"/>
    <w:rsid w:val="00616E49"/>
    <w:rsid w:val="0061743C"/>
    <w:rsid w:val="00617507"/>
    <w:rsid w:val="0061783D"/>
    <w:rsid w:val="00617BB4"/>
    <w:rsid w:val="00617C07"/>
    <w:rsid w:val="00617D80"/>
    <w:rsid w:val="00620393"/>
    <w:rsid w:val="006208F5"/>
    <w:rsid w:val="0062093B"/>
    <w:rsid w:val="00620AD1"/>
    <w:rsid w:val="00620C69"/>
    <w:rsid w:val="0062111A"/>
    <w:rsid w:val="006213BF"/>
    <w:rsid w:val="00621417"/>
    <w:rsid w:val="006215DB"/>
    <w:rsid w:val="0062163D"/>
    <w:rsid w:val="006219B6"/>
    <w:rsid w:val="00621E87"/>
    <w:rsid w:val="006223B6"/>
    <w:rsid w:val="00622576"/>
    <w:rsid w:val="00622A6A"/>
    <w:rsid w:val="00622DB4"/>
    <w:rsid w:val="00623779"/>
    <w:rsid w:val="00623795"/>
    <w:rsid w:val="0062384E"/>
    <w:rsid w:val="00624865"/>
    <w:rsid w:val="0062498A"/>
    <w:rsid w:val="00624CBA"/>
    <w:rsid w:val="006251C1"/>
    <w:rsid w:val="0062527B"/>
    <w:rsid w:val="006256A3"/>
    <w:rsid w:val="006256DA"/>
    <w:rsid w:val="00625720"/>
    <w:rsid w:val="006265D8"/>
    <w:rsid w:val="006268B3"/>
    <w:rsid w:val="00626900"/>
    <w:rsid w:val="00627428"/>
    <w:rsid w:val="00627A9A"/>
    <w:rsid w:val="006302BB"/>
    <w:rsid w:val="00630443"/>
    <w:rsid w:val="00630A7D"/>
    <w:rsid w:val="0063101E"/>
    <w:rsid w:val="0063226A"/>
    <w:rsid w:val="00632F5A"/>
    <w:rsid w:val="006336C4"/>
    <w:rsid w:val="00633770"/>
    <w:rsid w:val="0063381C"/>
    <w:rsid w:val="006342DB"/>
    <w:rsid w:val="006347E7"/>
    <w:rsid w:val="006349CE"/>
    <w:rsid w:val="00634F7B"/>
    <w:rsid w:val="006350A0"/>
    <w:rsid w:val="0063563E"/>
    <w:rsid w:val="006359B2"/>
    <w:rsid w:val="00635B6D"/>
    <w:rsid w:val="00635E82"/>
    <w:rsid w:val="00636425"/>
    <w:rsid w:val="0063683E"/>
    <w:rsid w:val="00636BC0"/>
    <w:rsid w:val="00637435"/>
    <w:rsid w:val="00637972"/>
    <w:rsid w:val="00637A3C"/>
    <w:rsid w:val="00637E02"/>
    <w:rsid w:val="00640372"/>
    <w:rsid w:val="0064085F"/>
    <w:rsid w:val="00641279"/>
    <w:rsid w:val="00641D46"/>
    <w:rsid w:val="00642164"/>
    <w:rsid w:val="00642945"/>
    <w:rsid w:val="006435D8"/>
    <w:rsid w:val="00643620"/>
    <w:rsid w:val="0064385A"/>
    <w:rsid w:val="00643A11"/>
    <w:rsid w:val="00643CDD"/>
    <w:rsid w:val="00644AE8"/>
    <w:rsid w:val="006454A3"/>
    <w:rsid w:val="006454D0"/>
    <w:rsid w:val="006456B5"/>
    <w:rsid w:val="006459E2"/>
    <w:rsid w:val="00645B32"/>
    <w:rsid w:val="00645FB9"/>
    <w:rsid w:val="006467EE"/>
    <w:rsid w:val="0064685E"/>
    <w:rsid w:val="0064691B"/>
    <w:rsid w:val="00646AED"/>
    <w:rsid w:val="00646F3C"/>
    <w:rsid w:val="0065022C"/>
    <w:rsid w:val="006505CA"/>
    <w:rsid w:val="006506AC"/>
    <w:rsid w:val="0065097F"/>
    <w:rsid w:val="00650B2C"/>
    <w:rsid w:val="00650EEC"/>
    <w:rsid w:val="00651893"/>
    <w:rsid w:val="006529BB"/>
    <w:rsid w:val="00652DA9"/>
    <w:rsid w:val="00652DD7"/>
    <w:rsid w:val="00652F2E"/>
    <w:rsid w:val="00653244"/>
    <w:rsid w:val="006541EB"/>
    <w:rsid w:val="00654848"/>
    <w:rsid w:val="006548D7"/>
    <w:rsid w:val="00654A12"/>
    <w:rsid w:val="00654C68"/>
    <w:rsid w:val="00654D6E"/>
    <w:rsid w:val="00655083"/>
    <w:rsid w:val="0065515D"/>
    <w:rsid w:val="006559EB"/>
    <w:rsid w:val="00655CCA"/>
    <w:rsid w:val="00655CD3"/>
    <w:rsid w:val="00655F6C"/>
    <w:rsid w:val="006563AF"/>
    <w:rsid w:val="0065662D"/>
    <w:rsid w:val="00656774"/>
    <w:rsid w:val="006569C7"/>
    <w:rsid w:val="00656DE9"/>
    <w:rsid w:val="0065729A"/>
    <w:rsid w:val="006600D7"/>
    <w:rsid w:val="006600E5"/>
    <w:rsid w:val="006601EE"/>
    <w:rsid w:val="006603A6"/>
    <w:rsid w:val="00662887"/>
    <w:rsid w:val="00662B53"/>
    <w:rsid w:val="00662CF2"/>
    <w:rsid w:val="00662D23"/>
    <w:rsid w:val="00662D41"/>
    <w:rsid w:val="00662F82"/>
    <w:rsid w:val="006633AF"/>
    <w:rsid w:val="0066358D"/>
    <w:rsid w:val="00664070"/>
    <w:rsid w:val="00664253"/>
    <w:rsid w:val="00664369"/>
    <w:rsid w:val="00664642"/>
    <w:rsid w:val="00664773"/>
    <w:rsid w:val="00665391"/>
    <w:rsid w:val="00665B8D"/>
    <w:rsid w:val="00665BAF"/>
    <w:rsid w:val="00665C2D"/>
    <w:rsid w:val="00665E2E"/>
    <w:rsid w:val="0066603B"/>
    <w:rsid w:val="00666284"/>
    <w:rsid w:val="0066631D"/>
    <w:rsid w:val="00666381"/>
    <w:rsid w:val="00666734"/>
    <w:rsid w:val="00666875"/>
    <w:rsid w:val="00667202"/>
    <w:rsid w:val="00667A40"/>
    <w:rsid w:val="00667FED"/>
    <w:rsid w:val="00670094"/>
    <w:rsid w:val="00670549"/>
    <w:rsid w:val="00670618"/>
    <w:rsid w:val="00670978"/>
    <w:rsid w:val="00670B77"/>
    <w:rsid w:val="00670CFA"/>
    <w:rsid w:val="00670E9C"/>
    <w:rsid w:val="006712F8"/>
    <w:rsid w:val="00671798"/>
    <w:rsid w:val="00671942"/>
    <w:rsid w:val="00671A5D"/>
    <w:rsid w:val="00671FF3"/>
    <w:rsid w:val="0067297F"/>
    <w:rsid w:val="00672B42"/>
    <w:rsid w:val="00673178"/>
    <w:rsid w:val="0067335C"/>
    <w:rsid w:val="0067392E"/>
    <w:rsid w:val="00673B07"/>
    <w:rsid w:val="00673B94"/>
    <w:rsid w:val="00673FE4"/>
    <w:rsid w:val="006741F3"/>
    <w:rsid w:val="00674C2E"/>
    <w:rsid w:val="006757E5"/>
    <w:rsid w:val="00675DA2"/>
    <w:rsid w:val="0067638E"/>
    <w:rsid w:val="006765F2"/>
    <w:rsid w:val="00676D78"/>
    <w:rsid w:val="00680E11"/>
    <w:rsid w:val="00680F5F"/>
    <w:rsid w:val="006813B9"/>
    <w:rsid w:val="00681433"/>
    <w:rsid w:val="00681837"/>
    <w:rsid w:val="00681954"/>
    <w:rsid w:val="00681A0B"/>
    <w:rsid w:val="00681F67"/>
    <w:rsid w:val="00682307"/>
    <w:rsid w:val="0068233B"/>
    <w:rsid w:val="00682A65"/>
    <w:rsid w:val="00682ECC"/>
    <w:rsid w:val="00682FE0"/>
    <w:rsid w:val="006830EE"/>
    <w:rsid w:val="00683141"/>
    <w:rsid w:val="006834AF"/>
    <w:rsid w:val="0068369E"/>
    <w:rsid w:val="006839F7"/>
    <w:rsid w:val="00683BAA"/>
    <w:rsid w:val="00683EF6"/>
    <w:rsid w:val="00684313"/>
    <w:rsid w:val="00684453"/>
    <w:rsid w:val="00684708"/>
    <w:rsid w:val="0068478F"/>
    <w:rsid w:val="006848D7"/>
    <w:rsid w:val="006849D7"/>
    <w:rsid w:val="00685769"/>
    <w:rsid w:val="00685AF1"/>
    <w:rsid w:val="00686D23"/>
    <w:rsid w:val="00687723"/>
    <w:rsid w:val="006901E3"/>
    <w:rsid w:val="006902C4"/>
    <w:rsid w:val="0069038D"/>
    <w:rsid w:val="006905B8"/>
    <w:rsid w:val="006908F6"/>
    <w:rsid w:val="00690AA4"/>
    <w:rsid w:val="00690AFD"/>
    <w:rsid w:val="00690E23"/>
    <w:rsid w:val="00691103"/>
    <w:rsid w:val="00691504"/>
    <w:rsid w:val="00691646"/>
    <w:rsid w:val="006918CE"/>
    <w:rsid w:val="00692480"/>
    <w:rsid w:val="00692843"/>
    <w:rsid w:val="00692B70"/>
    <w:rsid w:val="00692BC1"/>
    <w:rsid w:val="00692DD2"/>
    <w:rsid w:val="00693298"/>
    <w:rsid w:val="0069483D"/>
    <w:rsid w:val="006949B7"/>
    <w:rsid w:val="00694A17"/>
    <w:rsid w:val="00695140"/>
    <w:rsid w:val="006953CA"/>
    <w:rsid w:val="00695405"/>
    <w:rsid w:val="006957AD"/>
    <w:rsid w:val="006959F4"/>
    <w:rsid w:val="00695A21"/>
    <w:rsid w:val="00695A7B"/>
    <w:rsid w:val="00695A8C"/>
    <w:rsid w:val="00695E80"/>
    <w:rsid w:val="00695F4E"/>
    <w:rsid w:val="00696344"/>
    <w:rsid w:val="006965DA"/>
    <w:rsid w:val="00696A6B"/>
    <w:rsid w:val="00696D4F"/>
    <w:rsid w:val="00696EF5"/>
    <w:rsid w:val="00696F39"/>
    <w:rsid w:val="00697533"/>
    <w:rsid w:val="00697844"/>
    <w:rsid w:val="0069791A"/>
    <w:rsid w:val="006979B8"/>
    <w:rsid w:val="006A1BA3"/>
    <w:rsid w:val="006A1CCA"/>
    <w:rsid w:val="006A1D2B"/>
    <w:rsid w:val="006A1DDD"/>
    <w:rsid w:val="006A22B1"/>
    <w:rsid w:val="006A23D8"/>
    <w:rsid w:val="006A2AF5"/>
    <w:rsid w:val="006A2D21"/>
    <w:rsid w:val="006A330F"/>
    <w:rsid w:val="006A3795"/>
    <w:rsid w:val="006A3F30"/>
    <w:rsid w:val="006A418A"/>
    <w:rsid w:val="006A44B9"/>
    <w:rsid w:val="006A4C11"/>
    <w:rsid w:val="006A4ECE"/>
    <w:rsid w:val="006A58EF"/>
    <w:rsid w:val="006A5EFE"/>
    <w:rsid w:val="006A61B4"/>
    <w:rsid w:val="006A6A58"/>
    <w:rsid w:val="006A6B6C"/>
    <w:rsid w:val="006A6C0B"/>
    <w:rsid w:val="006A6D29"/>
    <w:rsid w:val="006A775B"/>
    <w:rsid w:val="006A7800"/>
    <w:rsid w:val="006A7862"/>
    <w:rsid w:val="006A7907"/>
    <w:rsid w:val="006B0442"/>
    <w:rsid w:val="006B05C9"/>
    <w:rsid w:val="006B0643"/>
    <w:rsid w:val="006B0B05"/>
    <w:rsid w:val="006B0B13"/>
    <w:rsid w:val="006B2338"/>
    <w:rsid w:val="006B24FE"/>
    <w:rsid w:val="006B2822"/>
    <w:rsid w:val="006B2859"/>
    <w:rsid w:val="006B2898"/>
    <w:rsid w:val="006B2C76"/>
    <w:rsid w:val="006B38A8"/>
    <w:rsid w:val="006B3901"/>
    <w:rsid w:val="006B3DB4"/>
    <w:rsid w:val="006B3DD3"/>
    <w:rsid w:val="006B3E8F"/>
    <w:rsid w:val="006B4520"/>
    <w:rsid w:val="006B4689"/>
    <w:rsid w:val="006B4725"/>
    <w:rsid w:val="006B49AC"/>
    <w:rsid w:val="006B4FF5"/>
    <w:rsid w:val="006B54EE"/>
    <w:rsid w:val="006B600A"/>
    <w:rsid w:val="006B6036"/>
    <w:rsid w:val="006B6062"/>
    <w:rsid w:val="006B70C8"/>
    <w:rsid w:val="006B7128"/>
    <w:rsid w:val="006B73A2"/>
    <w:rsid w:val="006B74FF"/>
    <w:rsid w:val="006B7BCA"/>
    <w:rsid w:val="006B7F4B"/>
    <w:rsid w:val="006C06C7"/>
    <w:rsid w:val="006C09B1"/>
    <w:rsid w:val="006C09C8"/>
    <w:rsid w:val="006C0D14"/>
    <w:rsid w:val="006C0FCC"/>
    <w:rsid w:val="006C122E"/>
    <w:rsid w:val="006C12E3"/>
    <w:rsid w:val="006C1ACA"/>
    <w:rsid w:val="006C1E2F"/>
    <w:rsid w:val="006C1F7C"/>
    <w:rsid w:val="006C2752"/>
    <w:rsid w:val="006C276B"/>
    <w:rsid w:val="006C3620"/>
    <w:rsid w:val="006C432D"/>
    <w:rsid w:val="006C4358"/>
    <w:rsid w:val="006C48B0"/>
    <w:rsid w:val="006C521C"/>
    <w:rsid w:val="006C53E1"/>
    <w:rsid w:val="006C5641"/>
    <w:rsid w:val="006C5D76"/>
    <w:rsid w:val="006C6428"/>
    <w:rsid w:val="006C6738"/>
    <w:rsid w:val="006C6857"/>
    <w:rsid w:val="006C69D6"/>
    <w:rsid w:val="006C6AB2"/>
    <w:rsid w:val="006C7522"/>
    <w:rsid w:val="006C7AC0"/>
    <w:rsid w:val="006C7ACD"/>
    <w:rsid w:val="006D0880"/>
    <w:rsid w:val="006D093E"/>
    <w:rsid w:val="006D112E"/>
    <w:rsid w:val="006D130F"/>
    <w:rsid w:val="006D13A6"/>
    <w:rsid w:val="006D17D4"/>
    <w:rsid w:val="006D1A7D"/>
    <w:rsid w:val="006D1DE2"/>
    <w:rsid w:val="006D20B6"/>
    <w:rsid w:val="006D24CE"/>
    <w:rsid w:val="006D2928"/>
    <w:rsid w:val="006D2A1D"/>
    <w:rsid w:val="006D2CF3"/>
    <w:rsid w:val="006D2D84"/>
    <w:rsid w:val="006D2ECA"/>
    <w:rsid w:val="006D3175"/>
    <w:rsid w:val="006D321A"/>
    <w:rsid w:val="006D3776"/>
    <w:rsid w:val="006D37D9"/>
    <w:rsid w:val="006D3865"/>
    <w:rsid w:val="006D4187"/>
    <w:rsid w:val="006D4500"/>
    <w:rsid w:val="006D4BCD"/>
    <w:rsid w:val="006D4C62"/>
    <w:rsid w:val="006D4CFC"/>
    <w:rsid w:val="006D5361"/>
    <w:rsid w:val="006D56EA"/>
    <w:rsid w:val="006D58CC"/>
    <w:rsid w:val="006D5D21"/>
    <w:rsid w:val="006D5DFB"/>
    <w:rsid w:val="006D5E27"/>
    <w:rsid w:val="006D60C9"/>
    <w:rsid w:val="006D6319"/>
    <w:rsid w:val="006D65D0"/>
    <w:rsid w:val="006D68DD"/>
    <w:rsid w:val="006D696A"/>
    <w:rsid w:val="006D6BA9"/>
    <w:rsid w:val="006D6D57"/>
    <w:rsid w:val="006D6EC9"/>
    <w:rsid w:val="006D6FD0"/>
    <w:rsid w:val="006D7362"/>
    <w:rsid w:val="006D769C"/>
    <w:rsid w:val="006D7852"/>
    <w:rsid w:val="006D7A15"/>
    <w:rsid w:val="006E098D"/>
    <w:rsid w:val="006E0F86"/>
    <w:rsid w:val="006E133E"/>
    <w:rsid w:val="006E1525"/>
    <w:rsid w:val="006E1C27"/>
    <w:rsid w:val="006E1F35"/>
    <w:rsid w:val="006E2325"/>
    <w:rsid w:val="006E385E"/>
    <w:rsid w:val="006E39F2"/>
    <w:rsid w:val="006E3C75"/>
    <w:rsid w:val="006E492B"/>
    <w:rsid w:val="006E4CC2"/>
    <w:rsid w:val="006E4E04"/>
    <w:rsid w:val="006E5203"/>
    <w:rsid w:val="006E52F4"/>
    <w:rsid w:val="006E5494"/>
    <w:rsid w:val="006E5B3D"/>
    <w:rsid w:val="006E5EF5"/>
    <w:rsid w:val="006E61FD"/>
    <w:rsid w:val="006E6263"/>
    <w:rsid w:val="006E6648"/>
    <w:rsid w:val="006E6823"/>
    <w:rsid w:val="006E6B50"/>
    <w:rsid w:val="006E6DA6"/>
    <w:rsid w:val="006E7539"/>
    <w:rsid w:val="006E7C98"/>
    <w:rsid w:val="006E7DBF"/>
    <w:rsid w:val="006E7E2E"/>
    <w:rsid w:val="006E7F52"/>
    <w:rsid w:val="006F0325"/>
    <w:rsid w:val="006F04C1"/>
    <w:rsid w:val="006F05CC"/>
    <w:rsid w:val="006F087D"/>
    <w:rsid w:val="006F0F64"/>
    <w:rsid w:val="006F16EE"/>
    <w:rsid w:val="006F1BB1"/>
    <w:rsid w:val="006F2357"/>
    <w:rsid w:val="006F2BD5"/>
    <w:rsid w:val="006F2E6F"/>
    <w:rsid w:val="006F343D"/>
    <w:rsid w:val="006F3AD2"/>
    <w:rsid w:val="006F3B29"/>
    <w:rsid w:val="006F3D95"/>
    <w:rsid w:val="006F4520"/>
    <w:rsid w:val="006F468B"/>
    <w:rsid w:val="006F4BB0"/>
    <w:rsid w:val="006F509B"/>
    <w:rsid w:val="006F53CB"/>
    <w:rsid w:val="006F53E4"/>
    <w:rsid w:val="006F54BC"/>
    <w:rsid w:val="006F56BB"/>
    <w:rsid w:val="006F59D2"/>
    <w:rsid w:val="006F5B40"/>
    <w:rsid w:val="006F6211"/>
    <w:rsid w:val="006F62C9"/>
    <w:rsid w:val="006F6A4F"/>
    <w:rsid w:val="006F6D5E"/>
    <w:rsid w:val="006F6DA6"/>
    <w:rsid w:val="006F6F02"/>
    <w:rsid w:val="006F7507"/>
    <w:rsid w:val="006F771D"/>
    <w:rsid w:val="00701377"/>
    <w:rsid w:val="007013E6"/>
    <w:rsid w:val="00701676"/>
    <w:rsid w:val="00701B02"/>
    <w:rsid w:val="00701DE9"/>
    <w:rsid w:val="007021B7"/>
    <w:rsid w:val="007021D5"/>
    <w:rsid w:val="0070279C"/>
    <w:rsid w:val="00702932"/>
    <w:rsid w:val="00702DA6"/>
    <w:rsid w:val="0070303C"/>
    <w:rsid w:val="007033FA"/>
    <w:rsid w:val="00703F9E"/>
    <w:rsid w:val="0070420B"/>
    <w:rsid w:val="0070459D"/>
    <w:rsid w:val="0070482F"/>
    <w:rsid w:val="00705092"/>
    <w:rsid w:val="0070596A"/>
    <w:rsid w:val="00705CCC"/>
    <w:rsid w:val="00705EC2"/>
    <w:rsid w:val="00706C19"/>
    <w:rsid w:val="00710033"/>
    <w:rsid w:val="0071004A"/>
    <w:rsid w:val="00710185"/>
    <w:rsid w:val="00710F46"/>
    <w:rsid w:val="0071121A"/>
    <w:rsid w:val="00711BC6"/>
    <w:rsid w:val="00711BF0"/>
    <w:rsid w:val="0071208C"/>
    <w:rsid w:val="007124F9"/>
    <w:rsid w:val="00712957"/>
    <w:rsid w:val="00713AC9"/>
    <w:rsid w:val="00713B50"/>
    <w:rsid w:val="00714410"/>
    <w:rsid w:val="00714707"/>
    <w:rsid w:val="00715210"/>
    <w:rsid w:val="00715272"/>
    <w:rsid w:val="00715363"/>
    <w:rsid w:val="00715B78"/>
    <w:rsid w:val="00715BF5"/>
    <w:rsid w:val="00715E02"/>
    <w:rsid w:val="00716529"/>
    <w:rsid w:val="00716932"/>
    <w:rsid w:val="00716A18"/>
    <w:rsid w:val="00716BAC"/>
    <w:rsid w:val="00716EA8"/>
    <w:rsid w:val="00717900"/>
    <w:rsid w:val="00717AA9"/>
    <w:rsid w:val="007201AF"/>
    <w:rsid w:val="0072026D"/>
    <w:rsid w:val="0072029D"/>
    <w:rsid w:val="00720403"/>
    <w:rsid w:val="00720500"/>
    <w:rsid w:val="007206F8"/>
    <w:rsid w:val="007209ED"/>
    <w:rsid w:val="00721429"/>
    <w:rsid w:val="00721839"/>
    <w:rsid w:val="00721A85"/>
    <w:rsid w:val="00721AA8"/>
    <w:rsid w:val="00721CDF"/>
    <w:rsid w:val="00721D2E"/>
    <w:rsid w:val="00721E71"/>
    <w:rsid w:val="00722B8D"/>
    <w:rsid w:val="00722EA9"/>
    <w:rsid w:val="00723379"/>
    <w:rsid w:val="0072351B"/>
    <w:rsid w:val="00723E4E"/>
    <w:rsid w:val="00724488"/>
    <w:rsid w:val="007246BA"/>
    <w:rsid w:val="00724A9F"/>
    <w:rsid w:val="00724BD7"/>
    <w:rsid w:val="00724CF0"/>
    <w:rsid w:val="007251E0"/>
    <w:rsid w:val="007252D6"/>
    <w:rsid w:val="00725440"/>
    <w:rsid w:val="0072547E"/>
    <w:rsid w:val="00725956"/>
    <w:rsid w:val="00725980"/>
    <w:rsid w:val="00725A7A"/>
    <w:rsid w:val="00725DCD"/>
    <w:rsid w:val="00725E73"/>
    <w:rsid w:val="00725FF6"/>
    <w:rsid w:val="007261B3"/>
    <w:rsid w:val="007261CB"/>
    <w:rsid w:val="007262FB"/>
    <w:rsid w:val="00726728"/>
    <w:rsid w:val="007275F3"/>
    <w:rsid w:val="0072760F"/>
    <w:rsid w:val="0072794B"/>
    <w:rsid w:val="00727B1F"/>
    <w:rsid w:val="00727F0B"/>
    <w:rsid w:val="00730223"/>
    <w:rsid w:val="007303D0"/>
    <w:rsid w:val="007303E2"/>
    <w:rsid w:val="00730750"/>
    <w:rsid w:val="00730A6E"/>
    <w:rsid w:val="00730CF4"/>
    <w:rsid w:val="0073148C"/>
    <w:rsid w:val="0073152C"/>
    <w:rsid w:val="00731538"/>
    <w:rsid w:val="007315EA"/>
    <w:rsid w:val="00731C31"/>
    <w:rsid w:val="00731FF7"/>
    <w:rsid w:val="00731FF8"/>
    <w:rsid w:val="00732660"/>
    <w:rsid w:val="007328D5"/>
    <w:rsid w:val="00732E34"/>
    <w:rsid w:val="00733143"/>
    <w:rsid w:val="00733BFE"/>
    <w:rsid w:val="0073421C"/>
    <w:rsid w:val="0073455F"/>
    <w:rsid w:val="00734572"/>
    <w:rsid w:val="00734ACC"/>
    <w:rsid w:val="00734C01"/>
    <w:rsid w:val="00735C20"/>
    <w:rsid w:val="00736575"/>
    <w:rsid w:val="00736CE1"/>
    <w:rsid w:val="00736EF0"/>
    <w:rsid w:val="00736FAA"/>
    <w:rsid w:val="007378EC"/>
    <w:rsid w:val="007402A9"/>
    <w:rsid w:val="00740452"/>
    <w:rsid w:val="00740514"/>
    <w:rsid w:val="00740696"/>
    <w:rsid w:val="0074073E"/>
    <w:rsid w:val="007416CC"/>
    <w:rsid w:val="007418BC"/>
    <w:rsid w:val="0074191B"/>
    <w:rsid w:val="00742937"/>
    <w:rsid w:val="00742B38"/>
    <w:rsid w:val="00742BC0"/>
    <w:rsid w:val="00743101"/>
    <w:rsid w:val="007432A5"/>
    <w:rsid w:val="007438D7"/>
    <w:rsid w:val="0074410B"/>
    <w:rsid w:val="0074418E"/>
    <w:rsid w:val="007442E8"/>
    <w:rsid w:val="0074443E"/>
    <w:rsid w:val="007455E4"/>
    <w:rsid w:val="00745B91"/>
    <w:rsid w:val="00745FB1"/>
    <w:rsid w:val="00746099"/>
    <w:rsid w:val="0074621C"/>
    <w:rsid w:val="00746466"/>
    <w:rsid w:val="007465AF"/>
    <w:rsid w:val="00746614"/>
    <w:rsid w:val="00746B39"/>
    <w:rsid w:val="00747700"/>
    <w:rsid w:val="007477F0"/>
    <w:rsid w:val="00747884"/>
    <w:rsid w:val="00747B7F"/>
    <w:rsid w:val="007500E3"/>
    <w:rsid w:val="00750188"/>
    <w:rsid w:val="00750859"/>
    <w:rsid w:val="00750E67"/>
    <w:rsid w:val="007513AA"/>
    <w:rsid w:val="007513D5"/>
    <w:rsid w:val="00751423"/>
    <w:rsid w:val="00751BDE"/>
    <w:rsid w:val="00752094"/>
    <w:rsid w:val="00752095"/>
    <w:rsid w:val="007520A5"/>
    <w:rsid w:val="007526CF"/>
    <w:rsid w:val="007527A2"/>
    <w:rsid w:val="007527C3"/>
    <w:rsid w:val="00752811"/>
    <w:rsid w:val="00752B71"/>
    <w:rsid w:val="00753C27"/>
    <w:rsid w:val="00753C35"/>
    <w:rsid w:val="00753CA8"/>
    <w:rsid w:val="00753E05"/>
    <w:rsid w:val="00753FAE"/>
    <w:rsid w:val="007547CB"/>
    <w:rsid w:val="00754AA6"/>
    <w:rsid w:val="007553AA"/>
    <w:rsid w:val="007558E8"/>
    <w:rsid w:val="00755A39"/>
    <w:rsid w:val="00755B1D"/>
    <w:rsid w:val="00755EFF"/>
    <w:rsid w:val="007562A2"/>
    <w:rsid w:val="00756851"/>
    <w:rsid w:val="00756857"/>
    <w:rsid w:val="00756D50"/>
    <w:rsid w:val="00756D86"/>
    <w:rsid w:val="00756FDA"/>
    <w:rsid w:val="00757093"/>
    <w:rsid w:val="007576B9"/>
    <w:rsid w:val="0075793B"/>
    <w:rsid w:val="00760320"/>
    <w:rsid w:val="00760708"/>
    <w:rsid w:val="00760889"/>
    <w:rsid w:val="00760890"/>
    <w:rsid w:val="00760F4E"/>
    <w:rsid w:val="00760FB8"/>
    <w:rsid w:val="0076109F"/>
    <w:rsid w:val="007627D2"/>
    <w:rsid w:val="00762B09"/>
    <w:rsid w:val="00762B34"/>
    <w:rsid w:val="00762C06"/>
    <w:rsid w:val="00762C53"/>
    <w:rsid w:val="007630C2"/>
    <w:rsid w:val="0076359E"/>
    <w:rsid w:val="00763C6F"/>
    <w:rsid w:val="00764094"/>
    <w:rsid w:val="00764389"/>
    <w:rsid w:val="00764633"/>
    <w:rsid w:val="00764B26"/>
    <w:rsid w:val="007650EF"/>
    <w:rsid w:val="00765D17"/>
    <w:rsid w:val="00766297"/>
    <w:rsid w:val="007663F4"/>
    <w:rsid w:val="00766594"/>
    <w:rsid w:val="007668EE"/>
    <w:rsid w:val="00767140"/>
    <w:rsid w:val="00767440"/>
    <w:rsid w:val="00767CEB"/>
    <w:rsid w:val="007701A2"/>
    <w:rsid w:val="007702C1"/>
    <w:rsid w:val="00771719"/>
    <w:rsid w:val="00771B81"/>
    <w:rsid w:val="00771C2F"/>
    <w:rsid w:val="007721B9"/>
    <w:rsid w:val="0077220E"/>
    <w:rsid w:val="007728C1"/>
    <w:rsid w:val="00772B9F"/>
    <w:rsid w:val="00772C1E"/>
    <w:rsid w:val="00772D7A"/>
    <w:rsid w:val="00774680"/>
    <w:rsid w:val="007746B2"/>
    <w:rsid w:val="007746FC"/>
    <w:rsid w:val="007748A6"/>
    <w:rsid w:val="00774F3F"/>
    <w:rsid w:val="00774F61"/>
    <w:rsid w:val="00775051"/>
    <w:rsid w:val="00775221"/>
    <w:rsid w:val="00775C1B"/>
    <w:rsid w:val="00775D8A"/>
    <w:rsid w:val="00776656"/>
    <w:rsid w:val="00776D27"/>
    <w:rsid w:val="00776EC5"/>
    <w:rsid w:val="0077726A"/>
    <w:rsid w:val="00777A14"/>
    <w:rsid w:val="00780AF0"/>
    <w:rsid w:val="00780E6E"/>
    <w:rsid w:val="00780E77"/>
    <w:rsid w:val="00780EF5"/>
    <w:rsid w:val="00780F90"/>
    <w:rsid w:val="0078108A"/>
    <w:rsid w:val="0078111D"/>
    <w:rsid w:val="007812D1"/>
    <w:rsid w:val="007816F1"/>
    <w:rsid w:val="00781A75"/>
    <w:rsid w:val="007822C1"/>
    <w:rsid w:val="007823D4"/>
    <w:rsid w:val="0078372F"/>
    <w:rsid w:val="00783983"/>
    <w:rsid w:val="00783BFD"/>
    <w:rsid w:val="00783F78"/>
    <w:rsid w:val="00784490"/>
    <w:rsid w:val="00786712"/>
    <w:rsid w:val="0078782A"/>
    <w:rsid w:val="00787C1D"/>
    <w:rsid w:val="00787C96"/>
    <w:rsid w:val="00787CD5"/>
    <w:rsid w:val="00790089"/>
    <w:rsid w:val="00790406"/>
    <w:rsid w:val="007905E1"/>
    <w:rsid w:val="00790630"/>
    <w:rsid w:val="00790A22"/>
    <w:rsid w:val="00790B35"/>
    <w:rsid w:val="00791173"/>
    <w:rsid w:val="007916FF"/>
    <w:rsid w:val="007917C9"/>
    <w:rsid w:val="0079186C"/>
    <w:rsid w:val="00791AB2"/>
    <w:rsid w:val="00791C03"/>
    <w:rsid w:val="00791F8B"/>
    <w:rsid w:val="00791FC3"/>
    <w:rsid w:val="0079244A"/>
    <w:rsid w:val="007928BD"/>
    <w:rsid w:val="00792A26"/>
    <w:rsid w:val="00793019"/>
    <w:rsid w:val="00793303"/>
    <w:rsid w:val="007936B0"/>
    <w:rsid w:val="00793A4D"/>
    <w:rsid w:val="00793AB1"/>
    <w:rsid w:val="00793D50"/>
    <w:rsid w:val="00793D67"/>
    <w:rsid w:val="00793D88"/>
    <w:rsid w:val="0079408E"/>
    <w:rsid w:val="00794095"/>
    <w:rsid w:val="007941C9"/>
    <w:rsid w:val="00794392"/>
    <w:rsid w:val="007943A3"/>
    <w:rsid w:val="00794876"/>
    <w:rsid w:val="00794F50"/>
    <w:rsid w:val="00795225"/>
    <w:rsid w:val="0079537A"/>
    <w:rsid w:val="00795656"/>
    <w:rsid w:val="007958E4"/>
    <w:rsid w:val="0079591B"/>
    <w:rsid w:val="00795EB8"/>
    <w:rsid w:val="00795F32"/>
    <w:rsid w:val="00796197"/>
    <w:rsid w:val="007965D1"/>
    <w:rsid w:val="00796B35"/>
    <w:rsid w:val="0079715D"/>
    <w:rsid w:val="007975BA"/>
    <w:rsid w:val="00797F79"/>
    <w:rsid w:val="007A001C"/>
    <w:rsid w:val="007A02AD"/>
    <w:rsid w:val="007A02AF"/>
    <w:rsid w:val="007A0D3F"/>
    <w:rsid w:val="007A1473"/>
    <w:rsid w:val="007A15D6"/>
    <w:rsid w:val="007A1B28"/>
    <w:rsid w:val="007A2107"/>
    <w:rsid w:val="007A2AC4"/>
    <w:rsid w:val="007A2C09"/>
    <w:rsid w:val="007A2C16"/>
    <w:rsid w:val="007A33CB"/>
    <w:rsid w:val="007A35D2"/>
    <w:rsid w:val="007A3D87"/>
    <w:rsid w:val="007A42B5"/>
    <w:rsid w:val="007A452A"/>
    <w:rsid w:val="007A5253"/>
    <w:rsid w:val="007A537D"/>
    <w:rsid w:val="007A58B6"/>
    <w:rsid w:val="007A5A96"/>
    <w:rsid w:val="007A61BA"/>
    <w:rsid w:val="007A62C9"/>
    <w:rsid w:val="007A64F7"/>
    <w:rsid w:val="007A653C"/>
    <w:rsid w:val="007A6D48"/>
    <w:rsid w:val="007A6E81"/>
    <w:rsid w:val="007A78A5"/>
    <w:rsid w:val="007A7FED"/>
    <w:rsid w:val="007B0280"/>
    <w:rsid w:val="007B05E1"/>
    <w:rsid w:val="007B08AD"/>
    <w:rsid w:val="007B0C57"/>
    <w:rsid w:val="007B0EC3"/>
    <w:rsid w:val="007B163B"/>
    <w:rsid w:val="007B1A78"/>
    <w:rsid w:val="007B227D"/>
    <w:rsid w:val="007B2814"/>
    <w:rsid w:val="007B2C89"/>
    <w:rsid w:val="007B2E4A"/>
    <w:rsid w:val="007B31C0"/>
    <w:rsid w:val="007B3297"/>
    <w:rsid w:val="007B3321"/>
    <w:rsid w:val="007B3ABE"/>
    <w:rsid w:val="007B3CB0"/>
    <w:rsid w:val="007B41F6"/>
    <w:rsid w:val="007B47C2"/>
    <w:rsid w:val="007B490C"/>
    <w:rsid w:val="007B5077"/>
    <w:rsid w:val="007B53A4"/>
    <w:rsid w:val="007B562B"/>
    <w:rsid w:val="007B58CC"/>
    <w:rsid w:val="007B6667"/>
    <w:rsid w:val="007B6A41"/>
    <w:rsid w:val="007B70AE"/>
    <w:rsid w:val="007B719B"/>
    <w:rsid w:val="007B7FDC"/>
    <w:rsid w:val="007C01D8"/>
    <w:rsid w:val="007C023E"/>
    <w:rsid w:val="007C0297"/>
    <w:rsid w:val="007C0FE7"/>
    <w:rsid w:val="007C1134"/>
    <w:rsid w:val="007C130E"/>
    <w:rsid w:val="007C2045"/>
    <w:rsid w:val="007C2B38"/>
    <w:rsid w:val="007C3467"/>
    <w:rsid w:val="007C3DD3"/>
    <w:rsid w:val="007C40B9"/>
    <w:rsid w:val="007C413C"/>
    <w:rsid w:val="007C4387"/>
    <w:rsid w:val="007C4431"/>
    <w:rsid w:val="007C4498"/>
    <w:rsid w:val="007C4646"/>
    <w:rsid w:val="007C4702"/>
    <w:rsid w:val="007C4B87"/>
    <w:rsid w:val="007C4BAA"/>
    <w:rsid w:val="007C4D2E"/>
    <w:rsid w:val="007C4EB6"/>
    <w:rsid w:val="007C51CC"/>
    <w:rsid w:val="007C5298"/>
    <w:rsid w:val="007C6092"/>
    <w:rsid w:val="007C6899"/>
    <w:rsid w:val="007C694B"/>
    <w:rsid w:val="007C6FBD"/>
    <w:rsid w:val="007C7045"/>
    <w:rsid w:val="007C7559"/>
    <w:rsid w:val="007D058A"/>
    <w:rsid w:val="007D077F"/>
    <w:rsid w:val="007D0AB9"/>
    <w:rsid w:val="007D0BCF"/>
    <w:rsid w:val="007D0C2A"/>
    <w:rsid w:val="007D10B3"/>
    <w:rsid w:val="007D1A04"/>
    <w:rsid w:val="007D1BC8"/>
    <w:rsid w:val="007D1F03"/>
    <w:rsid w:val="007D22C7"/>
    <w:rsid w:val="007D264C"/>
    <w:rsid w:val="007D30BB"/>
    <w:rsid w:val="007D323E"/>
    <w:rsid w:val="007D36F1"/>
    <w:rsid w:val="007D3F01"/>
    <w:rsid w:val="007D41A6"/>
    <w:rsid w:val="007D4247"/>
    <w:rsid w:val="007D48BA"/>
    <w:rsid w:val="007D5132"/>
    <w:rsid w:val="007D5867"/>
    <w:rsid w:val="007D5AB8"/>
    <w:rsid w:val="007D5C43"/>
    <w:rsid w:val="007D5EBB"/>
    <w:rsid w:val="007D6A9D"/>
    <w:rsid w:val="007D6C5D"/>
    <w:rsid w:val="007D6F66"/>
    <w:rsid w:val="007D7184"/>
    <w:rsid w:val="007D7402"/>
    <w:rsid w:val="007D74C9"/>
    <w:rsid w:val="007D74FC"/>
    <w:rsid w:val="007D7879"/>
    <w:rsid w:val="007D78CD"/>
    <w:rsid w:val="007D7DA7"/>
    <w:rsid w:val="007E1712"/>
    <w:rsid w:val="007E17DE"/>
    <w:rsid w:val="007E1989"/>
    <w:rsid w:val="007E1A0F"/>
    <w:rsid w:val="007E1B9D"/>
    <w:rsid w:val="007E1D5A"/>
    <w:rsid w:val="007E1DD3"/>
    <w:rsid w:val="007E21BB"/>
    <w:rsid w:val="007E2455"/>
    <w:rsid w:val="007E2B99"/>
    <w:rsid w:val="007E318A"/>
    <w:rsid w:val="007E3591"/>
    <w:rsid w:val="007E381D"/>
    <w:rsid w:val="007E3B57"/>
    <w:rsid w:val="007E41C9"/>
    <w:rsid w:val="007E469E"/>
    <w:rsid w:val="007E4886"/>
    <w:rsid w:val="007E49B1"/>
    <w:rsid w:val="007E595D"/>
    <w:rsid w:val="007E64DC"/>
    <w:rsid w:val="007E6BE7"/>
    <w:rsid w:val="007E6C59"/>
    <w:rsid w:val="007E6E79"/>
    <w:rsid w:val="007E7513"/>
    <w:rsid w:val="007E7909"/>
    <w:rsid w:val="007E79DF"/>
    <w:rsid w:val="007E7A37"/>
    <w:rsid w:val="007E7D2B"/>
    <w:rsid w:val="007E7F7C"/>
    <w:rsid w:val="007F0009"/>
    <w:rsid w:val="007F0031"/>
    <w:rsid w:val="007F0745"/>
    <w:rsid w:val="007F0780"/>
    <w:rsid w:val="007F07E9"/>
    <w:rsid w:val="007F0B65"/>
    <w:rsid w:val="007F10A5"/>
    <w:rsid w:val="007F136F"/>
    <w:rsid w:val="007F1947"/>
    <w:rsid w:val="007F28D5"/>
    <w:rsid w:val="007F2EB5"/>
    <w:rsid w:val="007F31D7"/>
    <w:rsid w:val="007F3A51"/>
    <w:rsid w:val="007F3E94"/>
    <w:rsid w:val="007F3FFF"/>
    <w:rsid w:val="007F4259"/>
    <w:rsid w:val="007F486B"/>
    <w:rsid w:val="007F48E9"/>
    <w:rsid w:val="007F4E2E"/>
    <w:rsid w:val="007F4EBE"/>
    <w:rsid w:val="007F55EA"/>
    <w:rsid w:val="007F5C8E"/>
    <w:rsid w:val="007F5E0E"/>
    <w:rsid w:val="007F5F63"/>
    <w:rsid w:val="007F5F64"/>
    <w:rsid w:val="007F60ED"/>
    <w:rsid w:val="007F62E0"/>
    <w:rsid w:val="007F6467"/>
    <w:rsid w:val="007F6492"/>
    <w:rsid w:val="007F6EE7"/>
    <w:rsid w:val="007F71B8"/>
    <w:rsid w:val="007F73BC"/>
    <w:rsid w:val="007F76B5"/>
    <w:rsid w:val="007F76EC"/>
    <w:rsid w:val="007F794E"/>
    <w:rsid w:val="007F7C5D"/>
    <w:rsid w:val="00800144"/>
    <w:rsid w:val="0080023B"/>
    <w:rsid w:val="00800D75"/>
    <w:rsid w:val="00801173"/>
    <w:rsid w:val="00801221"/>
    <w:rsid w:val="00801C83"/>
    <w:rsid w:val="00802201"/>
    <w:rsid w:val="00802298"/>
    <w:rsid w:val="00802575"/>
    <w:rsid w:val="00802E34"/>
    <w:rsid w:val="008030DE"/>
    <w:rsid w:val="00803434"/>
    <w:rsid w:val="00803783"/>
    <w:rsid w:val="0080396E"/>
    <w:rsid w:val="00804115"/>
    <w:rsid w:val="0080493A"/>
    <w:rsid w:val="00804960"/>
    <w:rsid w:val="00804B8D"/>
    <w:rsid w:val="00804DE9"/>
    <w:rsid w:val="00804EFE"/>
    <w:rsid w:val="00805749"/>
    <w:rsid w:val="00805990"/>
    <w:rsid w:val="00805C20"/>
    <w:rsid w:val="00805D91"/>
    <w:rsid w:val="00806647"/>
    <w:rsid w:val="00806E71"/>
    <w:rsid w:val="00806F15"/>
    <w:rsid w:val="0081018B"/>
    <w:rsid w:val="008108A5"/>
    <w:rsid w:val="00810CC8"/>
    <w:rsid w:val="008112BE"/>
    <w:rsid w:val="00811AAA"/>
    <w:rsid w:val="008121EF"/>
    <w:rsid w:val="008124B5"/>
    <w:rsid w:val="00812C53"/>
    <w:rsid w:val="00812DD7"/>
    <w:rsid w:val="00812E53"/>
    <w:rsid w:val="0081363A"/>
    <w:rsid w:val="008140E4"/>
    <w:rsid w:val="0081490E"/>
    <w:rsid w:val="008149C9"/>
    <w:rsid w:val="00814AB0"/>
    <w:rsid w:val="00814DDB"/>
    <w:rsid w:val="00814DE1"/>
    <w:rsid w:val="00814F5B"/>
    <w:rsid w:val="00815052"/>
    <w:rsid w:val="0081570A"/>
    <w:rsid w:val="00815A6E"/>
    <w:rsid w:val="00815FBC"/>
    <w:rsid w:val="008162ED"/>
    <w:rsid w:val="00816435"/>
    <w:rsid w:val="008169DE"/>
    <w:rsid w:val="00816C8E"/>
    <w:rsid w:val="00816D72"/>
    <w:rsid w:val="00816F28"/>
    <w:rsid w:val="008173AE"/>
    <w:rsid w:val="00817A98"/>
    <w:rsid w:val="00817FE0"/>
    <w:rsid w:val="008206EB"/>
    <w:rsid w:val="008207B9"/>
    <w:rsid w:val="00820A61"/>
    <w:rsid w:val="00820A8F"/>
    <w:rsid w:val="008211C7"/>
    <w:rsid w:val="008213AD"/>
    <w:rsid w:val="00821B0C"/>
    <w:rsid w:val="00821B5B"/>
    <w:rsid w:val="00821C03"/>
    <w:rsid w:val="00821F22"/>
    <w:rsid w:val="00821FE6"/>
    <w:rsid w:val="008224A5"/>
    <w:rsid w:val="00822572"/>
    <w:rsid w:val="008229A3"/>
    <w:rsid w:val="00822CEA"/>
    <w:rsid w:val="00822CFB"/>
    <w:rsid w:val="00822E2C"/>
    <w:rsid w:val="00822FB6"/>
    <w:rsid w:val="00823B10"/>
    <w:rsid w:val="00823BE6"/>
    <w:rsid w:val="008240E4"/>
    <w:rsid w:val="008241BD"/>
    <w:rsid w:val="008243BC"/>
    <w:rsid w:val="0082441C"/>
    <w:rsid w:val="008246B8"/>
    <w:rsid w:val="00824807"/>
    <w:rsid w:val="008248BF"/>
    <w:rsid w:val="00824C9B"/>
    <w:rsid w:val="00824D19"/>
    <w:rsid w:val="00824DA9"/>
    <w:rsid w:val="00825B5E"/>
    <w:rsid w:val="00826470"/>
    <w:rsid w:val="008267FE"/>
    <w:rsid w:val="00826F78"/>
    <w:rsid w:val="008271F1"/>
    <w:rsid w:val="00827B68"/>
    <w:rsid w:val="00827D4F"/>
    <w:rsid w:val="00827EC2"/>
    <w:rsid w:val="008303E6"/>
    <w:rsid w:val="008306EE"/>
    <w:rsid w:val="00830BAC"/>
    <w:rsid w:val="00831ADA"/>
    <w:rsid w:val="00831BB8"/>
    <w:rsid w:val="00831D27"/>
    <w:rsid w:val="008320C5"/>
    <w:rsid w:val="00832545"/>
    <w:rsid w:val="00832606"/>
    <w:rsid w:val="00832965"/>
    <w:rsid w:val="00833376"/>
    <w:rsid w:val="0083349D"/>
    <w:rsid w:val="008335E7"/>
    <w:rsid w:val="0083363B"/>
    <w:rsid w:val="008344C3"/>
    <w:rsid w:val="008345FA"/>
    <w:rsid w:val="0083486C"/>
    <w:rsid w:val="00834A22"/>
    <w:rsid w:val="00834FDA"/>
    <w:rsid w:val="008355DE"/>
    <w:rsid w:val="00835BAF"/>
    <w:rsid w:val="00835D76"/>
    <w:rsid w:val="00836F9D"/>
    <w:rsid w:val="008370AF"/>
    <w:rsid w:val="00837A96"/>
    <w:rsid w:val="00840082"/>
    <w:rsid w:val="00840380"/>
    <w:rsid w:val="008403EE"/>
    <w:rsid w:val="00840616"/>
    <w:rsid w:val="00840E63"/>
    <w:rsid w:val="0084131D"/>
    <w:rsid w:val="00841A3E"/>
    <w:rsid w:val="00841BFC"/>
    <w:rsid w:val="008420D3"/>
    <w:rsid w:val="00842150"/>
    <w:rsid w:val="00842236"/>
    <w:rsid w:val="00842326"/>
    <w:rsid w:val="008430D5"/>
    <w:rsid w:val="008434BA"/>
    <w:rsid w:val="008438F7"/>
    <w:rsid w:val="00843F59"/>
    <w:rsid w:val="0084412F"/>
    <w:rsid w:val="0084432D"/>
    <w:rsid w:val="00844600"/>
    <w:rsid w:val="00844F05"/>
    <w:rsid w:val="00845201"/>
    <w:rsid w:val="00845783"/>
    <w:rsid w:val="00845B80"/>
    <w:rsid w:val="00845C5B"/>
    <w:rsid w:val="00846596"/>
    <w:rsid w:val="008467BA"/>
    <w:rsid w:val="00846D35"/>
    <w:rsid w:val="00847157"/>
    <w:rsid w:val="0084716B"/>
    <w:rsid w:val="00847C6F"/>
    <w:rsid w:val="00850011"/>
    <w:rsid w:val="008501FA"/>
    <w:rsid w:val="008503C0"/>
    <w:rsid w:val="00850697"/>
    <w:rsid w:val="00850783"/>
    <w:rsid w:val="00850903"/>
    <w:rsid w:val="00850A14"/>
    <w:rsid w:val="00850EFE"/>
    <w:rsid w:val="008512DF"/>
    <w:rsid w:val="008514EB"/>
    <w:rsid w:val="00852351"/>
    <w:rsid w:val="00852650"/>
    <w:rsid w:val="008527ED"/>
    <w:rsid w:val="00852EE7"/>
    <w:rsid w:val="008537D6"/>
    <w:rsid w:val="00853948"/>
    <w:rsid w:val="008539B4"/>
    <w:rsid w:val="00853A9C"/>
    <w:rsid w:val="00853D5B"/>
    <w:rsid w:val="0085428B"/>
    <w:rsid w:val="00854B31"/>
    <w:rsid w:val="00854D62"/>
    <w:rsid w:val="00854DCA"/>
    <w:rsid w:val="00855AE7"/>
    <w:rsid w:val="00855FFD"/>
    <w:rsid w:val="0085616B"/>
    <w:rsid w:val="00856208"/>
    <w:rsid w:val="00856F03"/>
    <w:rsid w:val="00856F3C"/>
    <w:rsid w:val="008572C8"/>
    <w:rsid w:val="0085746A"/>
    <w:rsid w:val="00857D69"/>
    <w:rsid w:val="00857DB6"/>
    <w:rsid w:val="00857F67"/>
    <w:rsid w:val="008607F0"/>
    <w:rsid w:val="0086196F"/>
    <w:rsid w:val="0086197F"/>
    <w:rsid w:val="008619C9"/>
    <w:rsid w:val="008619D5"/>
    <w:rsid w:val="00861C02"/>
    <w:rsid w:val="008621A3"/>
    <w:rsid w:val="00862A6E"/>
    <w:rsid w:val="00862E91"/>
    <w:rsid w:val="00863A84"/>
    <w:rsid w:val="00864572"/>
    <w:rsid w:val="00864D27"/>
    <w:rsid w:val="0086569E"/>
    <w:rsid w:val="008656A7"/>
    <w:rsid w:val="00865B95"/>
    <w:rsid w:val="00865E0F"/>
    <w:rsid w:val="00865FA0"/>
    <w:rsid w:val="00866081"/>
    <w:rsid w:val="0086686E"/>
    <w:rsid w:val="00866C6B"/>
    <w:rsid w:val="00866EAE"/>
    <w:rsid w:val="008670AB"/>
    <w:rsid w:val="0086732A"/>
    <w:rsid w:val="008673F3"/>
    <w:rsid w:val="00867455"/>
    <w:rsid w:val="00870034"/>
    <w:rsid w:val="00870143"/>
    <w:rsid w:val="0087022E"/>
    <w:rsid w:val="0087062D"/>
    <w:rsid w:val="00870DA5"/>
    <w:rsid w:val="00871268"/>
    <w:rsid w:val="008714A0"/>
    <w:rsid w:val="00871CE4"/>
    <w:rsid w:val="008720DF"/>
    <w:rsid w:val="0087255C"/>
    <w:rsid w:val="00872C07"/>
    <w:rsid w:val="00872EF3"/>
    <w:rsid w:val="0087307C"/>
    <w:rsid w:val="008730EA"/>
    <w:rsid w:val="008736C7"/>
    <w:rsid w:val="00873DBC"/>
    <w:rsid w:val="008740B4"/>
    <w:rsid w:val="00874BFD"/>
    <w:rsid w:val="008757C8"/>
    <w:rsid w:val="00875982"/>
    <w:rsid w:val="0087599A"/>
    <w:rsid w:val="00875FA8"/>
    <w:rsid w:val="00876616"/>
    <w:rsid w:val="00876799"/>
    <w:rsid w:val="008768CE"/>
    <w:rsid w:val="0087695A"/>
    <w:rsid w:val="00876A33"/>
    <w:rsid w:val="00876A9C"/>
    <w:rsid w:val="00876BE1"/>
    <w:rsid w:val="00876F38"/>
    <w:rsid w:val="00877C74"/>
    <w:rsid w:val="0088026D"/>
    <w:rsid w:val="00880C60"/>
    <w:rsid w:val="00880D66"/>
    <w:rsid w:val="00880E9B"/>
    <w:rsid w:val="0088195C"/>
    <w:rsid w:val="00881A58"/>
    <w:rsid w:val="008821B7"/>
    <w:rsid w:val="008823F7"/>
    <w:rsid w:val="0088246F"/>
    <w:rsid w:val="00883072"/>
    <w:rsid w:val="008839C6"/>
    <w:rsid w:val="00883BF1"/>
    <w:rsid w:val="00883C1D"/>
    <w:rsid w:val="00883C37"/>
    <w:rsid w:val="0088412D"/>
    <w:rsid w:val="00884406"/>
    <w:rsid w:val="0088498E"/>
    <w:rsid w:val="00884A48"/>
    <w:rsid w:val="00885188"/>
    <w:rsid w:val="0088532C"/>
    <w:rsid w:val="00885860"/>
    <w:rsid w:val="00885CE8"/>
    <w:rsid w:val="00885EC9"/>
    <w:rsid w:val="0088618C"/>
    <w:rsid w:val="00886C6B"/>
    <w:rsid w:val="00886EC1"/>
    <w:rsid w:val="00887065"/>
    <w:rsid w:val="008876F8"/>
    <w:rsid w:val="00887956"/>
    <w:rsid w:val="00887B00"/>
    <w:rsid w:val="0089041F"/>
    <w:rsid w:val="0089107F"/>
    <w:rsid w:val="00891127"/>
    <w:rsid w:val="00891165"/>
    <w:rsid w:val="00891175"/>
    <w:rsid w:val="00891335"/>
    <w:rsid w:val="00891975"/>
    <w:rsid w:val="00891AFC"/>
    <w:rsid w:val="00891CAB"/>
    <w:rsid w:val="008920C5"/>
    <w:rsid w:val="0089222A"/>
    <w:rsid w:val="0089238D"/>
    <w:rsid w:val="00892B82"/>
    <w:rsid w:val="00893214"/>
    <w:rsid w:val="00893AF9"/>
    <w:rsid w:val="00893E31"/>
    <w:rsid w:val="00893F5E"/>
    <w:rsid w:val="00893F86"/>
    <w:rsid w:val="0089482D"/>
    <w:rsid w:val="00894AE0"/>
    <w:rsid w:val="008950AD"/>
    <w:rsid w:val="00895129"/>
    <w:rsid w:val="008957A0"/>
    <w:rsid w:val="00895E4F"/>
    <w:rsid w:val="0089654B"/>
    <w:rsid w:val="00896599"/>
    <w:rsid w:val="00896EB7"/>
    <w:rsid w:val="0089758C"/>
    <w:rsid w:val="00897822"/>
    <w:rsid w:val="00897C4A"/>
    <w:rsid w:val="00897D07"/>
    <w:rsid w:val="00897D63"/>
    <w:rsid w:val="00897FE4"/>
    <w:rsid w:val="008A027E"/>
    <w:rsid w:val="008A05AF"/>
    <w:rsid w:val="008A0A1B"/>
    <w:rsid w:val="008A0A7F"/>
    <w:rsid w:val="008A0EED"/>
    <w:rsid w:val="008A1037"/>
    <w:rsid w:val="008A12C1"/>
    <w:rsid w:val="008A15DF"/>
    <w:rsid w:val="008A1719"/>
    <w:rsid w:val="008A19E7"/>
    <w:rsid w:val="008A1EF4"/>
    <w:rsid w:val="008A2223"/>
    <w:rsid w:val="008A2274"/>
    <w:rsid w:val="008A22ED"/>
    <w:rsid w:val="008A26AF"/>
    <w:rsid w:val="008A2A6E"/>
    <w:rsid w:val="008A2C8B"/>
    <w:rsid w:val="008A2D09"/>
    <w:rsid w:val="008A2E75"/>
    <w:rsid w:val="008A3640"/>
    <w:rsid w:val="008A391C"/>
    <w:rsid w:val="008A3C26"/>
    <w:rsid w:val="008A3D72"/>
    <w:rsid w:val="008A3DFF"/>
    <w:rsid w:val="008A409C"/>
    <w:rsid w:val="008A4AEB"/>
    <w:rsid w:val="008A4B0F"/>
    <w:rsid w:val="008A4B51"/>
    <w:rsid w:val="008A4CDC"/>
    <w:rsid w:val="008A5114"/>
    <w:rsid w:val="008A5A19"/>
    <w:rsid w:val="008A60C8"/>
    <w:rsid w:val="008A634E"/>
    <w:rsid w:val="008A70AF"/>
    <w:rsid w:val="008A71A5"/>
    <w:rsid w:val="008A7712"/>
    <w:rsid w:val="008A79E9"/>
    <w:rsid w:val="008A7B1B"/>
    <w:rsid w:val="008B019F"/>
    <w:rsid w:val="008B02EA"/>
    <w:rsid w:val="008B091D"/>
    <w:rsid w:val="008B0ECA"/>
    <w:rsid w:val="008B1041"/>
    <w:rsid w:val="008B137A"/>
    <w:rsid w:val="008B1553"/>
    <w:rsid w:val="008B17ED"/>
    <w:rsid w:val="008B1912"/>
    <w:rsid w:val="008B1944"/>
    <w:rsid w:val="008B1C65"/>
    <w:rsid w:val="008B204A"/>
    <w:rsid w:val="008B22BC"/>
    <w:rsid w:val="008B2476"/>
    <w:rsid w:val="008B2625"/>
    <w:rsid w:val="008B31DA"/>
    <w:rsid w:val="008B3912"/>
    <w:rsid w:val="008B39F1"/>
    <w:rsid w:val="008B3BC0"/>
    <w:rsid w:val="008B3CFB"/>
    <w:rsid w:val="008B4BCB"/>
    <w:rsid w:val="008B5774"/>
    <w:rsid w:val="008B5790"/>
    <w:rsid w:val="008B57AD"/>
    <w:rsid w:val="008B5AD4"/>
    <w:rsid w:val="008B5B83"/>
    <w:rsid w:val="008B6584"/>
    <w:rsid w:val="008B6C45"/>
    <w:rsid w:val="008B70A3"/>
    <w:rsid w:val="008B7500"/>
    <w:rsid w:val="008B7728"/>
    <w:rsid w:val="008B789A"/>
    <w:rsid w:val="008B79FC"/>
    <w:rsid w:val="008B7E80"/>
    <w:rsid w:val="008B7F53"/>
    <w:rsid w:val="008C067A"/>
    <w:rsid w:val="008C06D9"/>
    <w:rsid w:val="008C0787"/>
    <w:rsid w:val="008C0B75"/>
    <w:rsid w:val="008C0DC7"/>
    <w:rsid w:val="008C1436"/>
    <w:rsid w:val="008C1731"/>
    <w:rsid w:val="008C26ED"/>
    <w:rsid w:val="008C28BE"/>
    <w:rsid w:val="008C2CF1"/>
    <w:rsid w:val="008C2DB1"/>
    <w:rsid w:val="008C34AA"/>
    <w:rsid w:val="008C36F2"/>
    <w:rsid w:val="008C391F"/>
    <w:rsid w:val="008C398B"/>
    <w:rsid w:val="008C3F1E"/>
    <w:rsid w:val="008C417B"/>
    <w:rsid w:val="008C45D5"/>
    <w:rsid w:val="008C4796"/>
    <w:rsid w:val="008C4812"/>
    <w:rsid w:val="008C499A"/>
    <w:rsid w:val="008C5DA0"/>
    <w:rsid w:val="008C6C81"/>
    <w:rsid w:val="008C6E79"/>
    <w:rsid w:val="008C6EF2"/>
    <w:rsid w:val="008C6F42"/>
    <w:rsid w:val="008C7D78"/>
    <w:rsid w:val="008C7E4D"/>
    <w:rsid w:val="008D030D"/>
    <w:rsid w:val="008D065A"/>
    <w:rsid w:val="008D06FD"/>
    <w:rsid w:val="008D0FCB"/>
    <w:rsid w:val="008D122D"/>
    <w:rsid w:val="008D155F"/>
    <w:rsid w:val="008D1912"/>
    <w:rsid w:val="008D1C06"/>
    <w:rsid w:val="008D1C77"/>
    <w:rsid w:val="008D1C90"/>
    <w:rsid w:val="008D1F97"/>
    <w:rsid w:val="008D2232"/>
    <w:rsid w:val="008D2253"/>
    <w:rsid w:val="008D23E0"/>
    <w:rsid w:val="008D23FB"/>
    <w:rsid w:val="008D255C"/>
    <w:rsid w:val="008D2677"/>
    <w:rsid w:val="008D2F14"/>
    <w:rsid w:val="008D35CE"/>
    <w:rsid w:val="008D383A"/>
    <w:rsid w:val="008D3AC6"/>
    <w:rsid w:val="008D3B3C"/>
    <w:rsid w:val="008D4583"/>
    <w:rsid w:val="008D4FBB"/>
    <w:rsid w:val="008D64C1"/>
    <w:rsid w:val="008D65FA"/>
    <w:rsid w:val="008D676A"/>
    <w:rsid w:val="008D67E7"/>
    <w:rsid w:val="008D6AF1"/>
    <w:rsid w:val="008D6E7C"/>
    <w:rsid w:val="008D6F66"/>
    <w:rsid w:val="008D736C"/>
    <w:rsid w:val="008D7575"/>
    <w:rsid w:val="008E0117"/>
    <w:rsid w:val="008E0391"/>
    <w:rsid w:val="008E0707"/>
    <w:rsid w:val="008E0742"/>
    <w:rsid w:val="008E09F2"/>
    <w:rsid w:val="008E0C11"/>
    <w:rsid w:val="008E0EB1"/>
    <w:rsid w:val="008E0F4F"/>
    <w:rsid w:val="008E1CAE"/>
    <w:rsid w:val="008E2246"/>
    <w:rsid w:val="008E24BC"/>
    <w:rsid w:val="008E269D"/>
    <w:rsid w:val="008E27A1"/>
    <w:rsid w:val="008E2AEF"/>
    <w:rsid w:val="008E2DE8"/>
    <w:rsid w:val="008E3370"/>
    <w:rsid w:val="008E379A"/>
    <w:rsid w:val="008E3816"/>
    <w:rsid w:val="008E38EB"/>
    <w:rsid w:val="008E42B7"/>
    <w:rsid w:val="008E449D"/>
    <w:rsid w:val="008E4A1E"/>
    <w:rsid w:val="008E4BAD"/>
    <w:rsid w:val="008E5102"/>
    <w:rsid w:val="008E519B"/>
    <w:rsid w:val="008E51FC"/>
    <w:rsid w:val="008E5645"/>
    <w:rsid w:val="008E5A2E"/>
    <w:rsid w:val="008E5A37"/>
    <w:rsid w:val="008E5A40"/>
    <w:rsid w:val="008E5C16"/>
    <w:rsid w:val="008E6274"/>
    <w:rsid w:val="008E65F4"/>
    <w:rsid w:val="008E66B8"/>
    <w:rsid w:val="008E6EA6"/>
    <w:rsid w:val="008E7179"/>
    <w:rsid w:val="008E76F2"/>
    <w:rsid w:val="008E7CA3"/>
    <w:rsid w:val="008E7D7B"/>
    <w:rsid w:val="008E7F22"/>
    <w:rsid w:val="008F0659"/>
    <w:rsid w:val="008F0A60"/>
    <w:rsid w:val="008F0CF6"/>
    <w:rsid w:val="008F14A3"/>
    <w:rsid w:val="008F2322"/>
    <w:rsid w:val="008F2772"/>
    <w:rsid w:val="008F27A0"/>
    <w:rsid w:val="008F2974"/>
    <w:rsid w:val="008F2CED"/>
    <w:rsid w:val="008F2FC2"/>
    <w:rsid w:val="008F360F"/>
    <w:rsid w:val="008F426C"/>
    <w:rsid w:val="008F42E8"/>
    <w:rsid w:val="008F435D"/>
    <w:rsid w:val="008F4DE4"/>
    <w:rsid w:val="008F4DE7"/>
    <w:rsid w:val="008F5181"/>
    <w:rsid w:val="008F5CDF"/>
    <w:rsid w:val="008F67C9"/>
    <w:rsid w:val="008F6829"/>
    <w:rsid w:val="008F6976"/>
    <w:rsid w:val="008F6A35"/>
    <w:rsid w:val="008F7458"/>
    <w:rsid w:val="008F7542"/>
    <w:rsid w:val="008F7936"/>
    <w:rsid w:val="008F793A"/>
    <w:rsid w:val="0090073A"/>
    <w:rsid w:val="00900830"/>
    <w:rsid w:val="00900A5F"/>
    <w:rsid w:val="009011A9"/>
    <w:rsid w:val="00901443"/>
    <w:rsid w:val="00902756"/>
    <w:rsid w:val="0090279C"/>
    <w:rsid w:val="00902EA0"/>
    <w:rsid w:val="00902EDC"/>
    <w:rsid w:val="00902F08"/>
    <w:rsid w:val="00902FA4"/>
    <w:rsid w:val="009039C2"/>
    <w:rsid w:val="00903F2B"/>
    <w:rsid w:val="0090424E"/>
    <w:rsid w:val="0090447F"/>
    <w:rsid w:val="0090459B"/>
    <w:rsid w:val="0090494B"/>
    <w:rsid w:val="00905089"/>
    <w:rsid w:val="00905936"/>
    <w:rsid w:val="009059C8"/>
    <w:rsid w:val="00907462"/>
    <w:rsid w:val="009077CD"/>
    <w:rsid w:val="00907A70"/>
    <w:rsid w:val="00907AF4"/>
    <w:rsid w:val="00907FBF"/>
    <w:rsid w:val="009108AC"/>
    <w:rsid w:val="00910B33"/>
    <w:rsid w:val="00910C74"/>
    <w:rsid w:val="00910EB4"/>
    <w:rsid w:val="009112B0"/>
    <w:rsid w:val="009116E9"/>
    <w:rsid w:val="00911B17"/>
    <w:rsid w:val="00911F7B"/>
    <w:rsid w:val="0091262F"/>
    <w:rsid w:val="00912A00"/>
    <w:rsid w:val="00912C23"/>
    <w:rsid w:val="00912C6B"/>
    <w:rsid w:val="00912D08"/>
    <w:rsid w:val="00912D1B"/>
    <w:rsid w:val="00913D09"/>
    <w:rsid w:val="00914C48"/>
    <w:rsid w:val="009159FC"/>
    <w:rsid w:val="00915AA0"/>
    <w:rsid w:val="00915CC2"/>
    <w:rsid w:val="00915D90"/>
    <w:rsid w:val="00915FFC"/>
    <w:rsid w:val="0091601F"/>
    <w:rsid w:val="009164B6"/>
    <w:rsid w:val="00916545"/>
    <w:rsid w:val="00916595"/>
    <w:rsid w:val="00916647"/>
    <w:rsid w:val="00916752"/>
    <w:rsid w:val="00916784"/>
    <w:rsid w:val="00916923"/>
    <w:rsid w:val="00916AED"/>
    <w:rsid w:val="00916DF8"/>
    <w:rsid w:val="0092013E"/>
    <w:rsid w:val="009201A4"/>
    <w:rsid w:val="00920B43"/>
    <w:rsid w:val="00920DBF"/>
    <w:rsid w:val="00921634"/>
    <w:rsid w:val="0092184D"/>
    <w:rsid w:val="00921B5E"/>
    <w:rsid w:val="00921B86"/>
    <w:rsid w:val="00921BEA"/>
    <w:rsid w:val="0092370A"/>
    <w:rsid w:val="00924260"/>
    <w:rsid w:val="009243F8"/>
    <w:rsid w:val="00924748"/>
    <w:rsid w:val="00924C10"/>
    <w:rsid w:val="00924E5D"/>
    <w:rsid w:val="00925A33"/>
    <w:rsid w:val="00925D6B"/>
    <w:rsid w:val="00925F39"/>
    <w:rsid w:val="009260D2"/>
    <w:rsid w:val="009260F5"/>
    <w:rsid w:val="00926121"/>
    <w:rsid w:val="009265E0"/>
    <w:rsid w:val="00926879"/>
    <w:rsid w:val="0092687F"/>
    <w:rsid w:val="009268D6"/>
    <w:rsid w:val="00926B87"/>
    <w:rsid w:val="00926C2B"/>
    <w:rsid w:val="00926E68"/>
    <w:rsid w:val="00926F0F"/>
    <w:rsid w:val="00926F33"/>
    <w:rsid w:val="00926FE2"/>
    <w:rsid w:val="00927B76"/>
    <w:rsid w:val="00927D1E"/>
    <w:rsid w:val="00927EE2"/>
    <w:rsid w:val="0093007A"/>
    <w:rsid w:val="00930585"/>
    <w:rsid w:val="0093097A"/>
    <w:rsid w:val="00930A35"/>
    <w:rsid w:val="00930C9C"/>
    <w:rsid w:val="00930E77"/>
    <w:rsid w:val="0093153E"/>
    <w:rsid w:val="009319E8"/>
    <w:rsid w:val="00933322"/>
    <w:rsid w:val="009338A4"/>
    <w:rsid w:val="00933CAC"/>
    <w:rsid w:val="0093404C"/>
    <w:rsid w:val="00934387"/>
    <w:rsid w:val="0093468C"/>
    <w:rsid w:val="00934AC6"/>
    <w:rsid w:val="00934BBC"/>
    <w:rsid w:val="00934C79"/>
    <w:rsid w:val="0093501D"/>
    <w:rsid w:val="00935308"/>
    <w:rsid w:val="009357E5"/>
    <w:rsid w:val="00935836"/>
    <w:rsid w:val="00935863"/>
    <w:rsid w:val="00935944"/>
    <w:rsid w:val="00935B31"/>
    <w:rsid w:val="009360D8"/>
    <w:rsid w:val="0093647F"/>
    <w:rsid w:val="00936751"/>
    <w:rsid w:val="00936C06"/>
    <w:rsid w:val="00936C90"/>
    <w:rsid w:val="00936D24"/>
    <w:rsid w:val="0093776A"/>
    <w:rsid w:val="00937D29"/>
    <w:rsid w:val="00940581"/>
    <w:rsid w:val="009406B7"/>
    <w:rsid w:val="009408FF"/>
    <w:rsid w:val="00940C92"/>
    <w:rsid w:val="00940FC0"/>
    <w:rsid w:val="009413A6"/>
    <w:rsid w:val="0094159E"/>
    <w:rsid w:val="00941867"/>
    <w:rsid w:val="00941A44"/>
    <w:rsid w:val="00941DE8"/>
    <w:rsid w:val="00941EEB"/>
    <w:rsid w:val="00942562"/>
    <w:rsid w:val="00942943"/>
    <w:rsid w:val="00942A2F"/>
    <w:rsid w:val="00942D7E"/>
    <w:rsid w:val="00942F77"/>
    <w:rsid w:val="00943506"/>
    <w:rsid w:val="00943956"/>
    <w:rsid w:val="00943CD6"/>
    <w:rsid w:val="00943FE7"/>
    <w:rsid w:val="00944116"/>
    <w:rsid w:val="00944251"/>
    <w:rsid w:val="00944299"/>
    <w:rsid w:val="009444CC"/>
    <w:rsid w:val="009447A4"/>
    <w:rsid w:val="00944C97"/>
    <w:rsid w:val="0094563F"/>
    <w:rsid w:val="0094591A"/>
    <w:rsid w:val="009460DF"/>
    <w:rsid w:val="00946250"/>
    <w:rsid w:val="009463C0"/>
    <w:rsid w:val="009465CE"/>
    <w:rsid w:val="009466B4"/>
    <w:rsid w:val="009467FD"/>
    <w:rsid w:val="00946BC4"/>
    <w:rsid w:val="00946D0E"/>
    <w:rsid w:val="00946FAF"/>
    <w:rsid w:val="00947403"/>
    <w:rsid w:val="0094767D"/>
    <w:rsid w:val="00947B43"/>
    <w:rsid w:val="00947FE2"/>
    <w:rsid w:val="00950188"/>
    <w:rsid w:val="009504C9"/>
    <w:rsid w:val="009509B8"/>
    <w:rsid w:val="00950AA3"/>
    <w:rsid w:val="00950D0B"/>
    <w:rsid w:val="00950D1F"/>
    <w:rsid w:val="00950D3F"/>
    <w:rsid w:val="009514D9"/>
    <w:rsid w:val="00952034"/>
    <w:rsid w:val="0095213C"/>
    <w:rsid w:val="00952203"/>
    <w:rsid w:val="009524D9"/>
    <w:rsid w:val="009528DF"/>
    <w:rsid w:val="009529EC"/>
    <w:rsid w:val="00952DD3"/>
    <w:rsid w:val="00952EE5"/>
    <w:rsid w:val="009530A2"/>
    <w:rsid w:val="00953598"/>
    <w:rsid w:val="0095381B"/>
    <w:rsid w:val="0095433F"/>
    <w:rsid w:val="00954904"/>
    <w:rsid w:val="00954A3A"/>
    <w:rsid w:val="009554F8"/>
    <w:rsid w:val="009556A2"/>
    <w:rsid w:val="00955F55"/>
    <w:rsid w:val="00955F5A"/>
    <w:rsid w:val="0095618C"/>
    <w:rsid w:val="0095633B"/>
    <w:rsid w:val="0095644C"/>
    <w:rsid w:val="009564DC"/>
    <w:rsid w:val="009564EC"/>
    <w:rsid w:val="0095699A"/>
    <w:rsid w:val="00956C80"/>
    <w:rsid w:val="00957449"/>
    <w:rsid w:val="00957771"/>
    <w:rsid w:val="0095793E"/>
    <w:rsid w:val="00957C37"/>
    <w:rsid w:val="00957D7A"/>
    <w:rsid w:val="00960004"/>
    <w:rsid w:val="009605C2"/>
    <w:rsid w:val="0096075B"/>
    <w:rsid w:val="009607A0"/>
    <w:rsid w:val="0096104A"/>
    <w:rsid w:val="009612E7"/>
    <w:rsid w:val="009615F8"/>
    <w:rsid w:val="0096163B"/>
    <w:rsid w:val="0096184B"/>
    <w:rsid w:val="00961A7D"/>
    <w:rsid w:val="00961AA4"/>
    <w:rsid w:val="009621DD"/>
    <w:rsid w:val="009621E6"/>
    <w:rsid w:val="009623B3"/>
    <w:rsid w:val="00962CB5"/>
    <w:rsid w:val="00962D55"/>
    <w:rsid w:val="00962FAB"/>
    <w:rsid w:val="0096326F"/>
    <w:rsid w:val="009634BB"/>
    <w:rsid w:val="00963543"/>
    <w:rsid w:val="00963B34"/>
    <w:rsid w:val="00963C41"/>
    <w:rsid w:val="00963F70"/>
    <w:rsid w:val="00964078"/>
    <w:rsid w:val="0096436F"/>
    <w:rsid w:val="00964596"/>
    <w:rsid w:val="0096460C"/>
    <w:rsid w:val="0096484D"/>
    <w:rsid w:val="00964A32"/>
    <w:rsid w:val="00964C8B"/>
    <w:rsid w:val="00964F16"/>
    <w:rsid w:val="00965079"/>
    <w:rsid w:val="00965406"/>
    <w:rsid w:val="00965735"/>
    <w:rsid w:val="00966105"/>
    <w:rsid w:val="0096695B"/>
    <w:rsid w:val="0096698F"/>
    <w:rsid w:val="00966A37"/>
    <w:rsid w:val="00966B41"/>
    <w:rsid w:val="00966C03"/>
    <w:rsid w:val="00966ED7"/>
    <w:rsid w:val="00967025"/>
    <w:rsid w:val="00967B6D"/>
    <w:rsid w:val="00967D36"/>
    <w:rsid w:val="00970322"/>
    <w:rsid w:val="009707D0"/>
    <w:rsid w:val="009708CE"/>
    <w:rsid w:val="00970F01"/>
    <w:rsid w:val="009711E7"/>
    <w:rsid w:val="00971F36"/>
    <w:rsid w:val="009726B3"/>
    <w:rsid w:val="00972B6D"/>
    <w:rsid w:val="009737E1"/>
    <w:rsid w:val="00973AFA"/>
    <w:rsid w:val="00973BDE"/>
    <w:rsid w:val="00973E2F"/>
    <w:rsid w:val="00973E72"/>
    <w:rsid w:val="00974603"/>
    <w:rsid w:val="00975192"/>
    <w:rsid w:val="00975196"/>
    <w:rsid w:val="00975320"/>
    <w:rsid w:val="009753BC"/>
    <w:rsid w:val="00975551"/>
    <w:rsid w:val="009758C6"/>
    <w:rsid w:val="00975A56"/>
    <w:rsid w:val="00975EDF"/>
    <w:rsid w:val="0097614A"/>
    <w:rsid w:val="009762D2"/>
    <w:rsid w:val="009764D2"/>
    <w:rsid w:val="00976923"/>
    <w:rsid w:val="00976BBD"/>
    <w:rsid w:val="00976C10"/>
    <w:rsid w:val="00976CFB"/>
    <w:rsid w:val="0097702D"/>
    <w:rsid w:val="00977649"/>
    <w:rsid w:val="009776D7"/>
    <w:rsid w:val="0097784E"/>
    <w:rsid w:val="00977934"/>
    <w:rsid w:val="00977DF1"/>
    <w:rsid w:val="00977DFE"/>
    <w:rsid w:val="00980269"/>
    <w:rsid w:val="00980721"/>
    <w:rsid w:val="00980BD8"/>
    <w:rsid w:val="00980C27"/>
    <w:rsid w:val="00980D8C"/>
    <w:rsid w:val="0098129D"/>
    <w:rsid w:val="009812C8"/>
    <w:rsid w:val="00981363"/>
    <w:rsid w:val="009817F3"/>
    <w:rsid w:val="00981B28"/>
    <w:rsid w:val="009820E9"/>
    <w:rsid w:val="009828E2"/>
    <w:rsid w:val="00983656"/>
    <w:rsid w:val="00983679"/>
    <w:rsid w:val="009838E1"/>
    <w:rsid w:val="00983AC1"/>
    <w:rsid w:val="009840D2"/>
    <w:rsid w:val="00984182"/>
    <w:rsid w:val="009842AA"/>
    <w:rsid w:val="00984DC5"/>
    <w:rsid w:val="00984DFA"/>
    <w:rsid w:val="00985854"/>
    <w:rsid w:val="009858AA"/>
    <w:rsid w:val="00985BCF"/>
    <w:rsid w:val="00985C26"/>
    <w:rsid w:val="00986406"/>
    <w:rsid w:val="009865FF"/>
    <w:rsid w:val="00986A0F"/>
    <w:rsid w:val="00986E4D"/>
    <w:rsid w:val="00986FCB"/>
    <w:rsid w:val="00986FEE"/>
    <w:rsid w:val="00987082"/>
    <w:rsid w:val="0098708A"/>
    <w:rsid w:val="0098786B"/>
    <w:rsid w:val="00987B8E"/>
    <w:rsid w:val="00987C47"/>
    <w:rsid w:val="00987C60"/>
    <w:rsid w:val="00987DC1"/>
    <w:rsid w:val="00987DC4"/>
    <w:rsid w:val="00987DCB"/>
    <w:rsid w:val="00990A1E"/>
    <w:rsid w:val="00990C92"/>
    <w:rsid w:val="009913ED"/>
    <w:rsid w:val="00991930"/>
    <w:rsid w:val="00991A21"/>
    <w:rsid w:val="00991B94"/>
    <w:rsid w:val="00991F04"/>
    <w:rsid w:val="00992458"/>
    <w:rsid w:val="00992A2A"/>
    <w:rsid w:val="00992D3A"/>
    <w:rsid w:val="00993426"/>
    <w:rsid w:val="00993B0D"/>
    <w:rsid w:val="0099426B"/>
    <w:rsid w:val="00994A91"/>
    <w:rsid w:val="00994CDE"/>
    <w:rsid w:val="00994DA2"/>
    <w:rsid w:val="00995096"/>
    <w:rsid w:val="009957C0"/>
    <w:rsid w:val="009962F4"/>
    <w:rsid w:val="00996EFF"/>
    <w:rsid w:val="00996F5E"/>
    <w:rsid w:val="00997638"/>
    <w:rsid w:val="00997668"/>
    <w:rsid w:val="0099770D"/>
    <w:rsid w:val="0099785D"/>
    <w:rsid w:val="00997BB4"/>
    <w:rsid w:val="00997CFA"/>
    <w:rsid w:val="00997F28"/>
    <w:rsid w:val="009A0263"/>
    <w:rsid w:val="009A05FD"/>
    <w:rsid w:val="009A08BC"/>
    <w:rsid w:val="009A0913"/>
    <w:rsid w:val="009A0B77"/>
    <w:rsid w:val="009A1603"/>
    <w:rsid w:val="009A17C9"/>
    <w:rsid w:val="009A18BB"/>
    <w:rsid w:val="009A2547"/>
    <w:rsid w:val="009A27B4"/>
    <w:rsid w:val="009A27BE"/>
    <w:rsid w:val="009A29A3"/>
    <w:rsid w:val="009A2EF5"/>
    <w:rsid w:val="009A2F03"/>
    <w:rsid w:val="009A3210"/>
    <w:rsid w:val="009A3427"/>
    <w:rsid w:val="009A3B64"/>
    <w:rsid w:val="009A3DC4"/>
    <w:rsid w:val="009A43F5"/>
    <w:rsid w:val="009A45F4"/>
    <w:rsid w:val="009A476F"/>
    <w:rsid w:val="009A48A2"/>
    <w:rsid w:val="009A4C46"/>
    <w:rsid w:val="009A4F58"/>
    <w:rsid w:val="009A4F73"/>
    <w:rsid w:val="009A501F"/>
    <w:rsid w:val="009A508D"/>
    <w:rsid w:val="009A56E9"/>
    <w:rsid w:val="009A5A26"/>
    <w:rsid w:val="009A5A33"/>
    <w:rsid w:val="009A640A"/>
    <w:rsid w:val="009A6AA5"/>
    <w:rsid w:val="009A6CA4"/>
    <w:rsid w:val="009A718C"/>
    <w:rsid w:val="009A757B"/>
    <w:rsid w:val="009A7CB7"/>
    <w:rsid w:val="009A7E93"/>
    <w:rsid w:val="009B0C9C"/>
    <w:rsid w:val="009B122B"/>
    <w:rsid w:val="009B176E"/>
    <w:rsid w:val="009B17FB"/>
    <w:rsid w:val="009B2691"/>
    <w:rsid w:val="009B29D0"/>
    <w:rsid w:val="009B2C0B"/>
    <w:rsid w:val="009B3445"/>
    <w:rsid w:val="009B34C1"/>
    <w:rsid w:val="009B3AA9"/>
    <w:rsid w:val="009B3CC7"/>
    <w:rsid w:val="009B406B"/>
    <w:rsid w:val="009B4C5A"/>
    <w:rsid w:val="009B4EFD"/>
    <w:rsid w:val="009B5507"/>
    <w:rsid w:val="009B58BB"/>
    <w:rsid w:val="009B597F"/>
    <w:rsid w:val="009B5CA6"/>
    <w:rsid w:val="009B65E4"/>
    <w:rsid w:val="009B6977"/>
    <w:rsid w:val="009B6D3E"/>
    <w:rsid w:val="009B6D89"/>
    <w:rsid w:val="009B7A5C"/>
    <w:rsid w:val="009C059A"/>
    <w:rsid w:val="009C0AB8"/>
    <w:rsid w:val="009C0C25"/>
    <w:rsid w:val="009C0D2E"/>
    <w:rsid w:val="009C1212"/>
    <w:rsid w:val="009C1955"/>
    <w:rsid w:val="009C1D50"/>
    <w:rsid w:val="009C1F86"/>
    <w:rsid w:val="009C26AA"/>
    <w:rsid w:val="009C2941"/>
    <w:rsid w:val="009C2A60"/>
    <w:rsid w:val="009C2A88"/>
    <w:rsid w:val="009C2C0D"/>
    <w:rsid w:val="009C3131"/>
    <w:rsid w:val="009C4219"/>
    <w:rsid w:val="009C4255"/>
    <w:rsid w:val="009C491A"/>
    <w:rsid w:val="009C4A8D"/>
    <w:rsid w:val="009C4C0F"/>
    <w:rsid w:val="009C5308"/>
    <w:rsid w:val="009C5B35"/>
    <w:rsid w:val="009C5B3A"/>
    <w:rsid w:val="009C646A"/>
    <w:rsid w:val="009C6612"/>
    <w:rsid w:val="009C68BA"/>
    <w:rsid w:val="009C6B3C"/>
    <w:rsid w:val="009C721E"/>
    <w:rsid w:val="009C7795"/>
    <w:rsid w:val="009C7F05"/>
    <w:rsid w:val="009D01DD"/>
    <w:rsid w:val="009D020B"/>
    <w:rsid w:val="009D04B7"/>
    <w:rsid w:val="009D09A6"/>
    <w:rsid w:val="009D109B"/>
    <w:rsid w:val="009D1116"/>
    <w:rsid w:val="009D1807"/>
    <w:rsid w:val="009D2369"/>
    <w:rsid w:val="009D275C"/>
    <w:rsid w:val="009D28FC"/>
    <w:rsid w:val="009D2E33"/>
    <w:rsid w:val="009D3F4C"/>
    <w:rsid w:val="009D4F58"/>
    <w:rsid w:val="009D5040"/>
    <w:rsid w:val="009D5405"/>
    <w:rsid w:val="009D57E2"/>
    <w:rsid w:val="009D617D"/>
    <w:rsid w:val="009D6EF7"/>
    <w:rsid w:val="009D6F67"/>
    <w:rsid w:val="009D7278"/>
    <w:rsid w:val="009D7589"/>
    <w:rsid w:val="009D7AE0"/>
    <w:rsid w:val="009D7B3C"/>
    <w:rsid w:val="009D7B3D"/>
    <w:rsid w:val="009E008E"/>
    <w:rsid w:val="009E07A7"/>
    <w:rsid w:val="009E13B7"/>
    <w:rsid w:val="009E1807"/>
    <w:rsid w:val="009E18FF"/>
    <w:rsid w:val="009E200A"/>
    <w:rsid w:val="009E24A9"/>
    <w:rsid w:val="009E31D8"/>
    <w:rsid w:val="009E3537"/>
    <w:rsid w:val="009E3775"/>
    <w:rsid w:val="009E3C16"/>
    <w:rsid w:val="009E3E00"/>
    <w:rsid w:val="009E507E"/>
    <w:rsid w:val="009E5103"/>
    <w:rsid w:val="009E55E9"/>
    <w:rsid w:val="009E6052"/>
    <w:rsid w:val="009E6178"/>
    <w:rsid w:val="009E689B"/>
    <w:rsid w:val="009E6DC8"/>
    <w:rsid w:val="009E7210"/>
    <w:rsid w:val="009E7B11"/>
    <w:rsid w:val="009E7E4B"/>
    <w:rsid w:val="009F060C"/>
    <w:rsid w:val="009F0799"/>
    <w:rsid w:val="009F0A1D"/>
    <w:rsid w:val="009F0BB9"/>
    <w:rsid w:val="009F0E65"/>
    <w:rsid w:val="009F0F0E"/>
    <w:rsid w:val="009F12E7"/>
    <w:rsid w:val="009F14E7"/>
    <w:rsid w:val="009F18E6"/>
    <w:rsid w:val="009F1B23"/>
    <w:rsid w:val="009F1B5C"/>
    <w:rsid w:val="009F2367"/>
    <w:rsid w:val="009F240F"/>
    <w:rsid w:val="009F2596"/>
    <w:rsid w:val="009F28EA"/>
    <w:rsid w:val="009F3025"/>
    <w:rsid w:val="009F3098"/>
    <w:rsid w:val="009F37C5"/>
    <w:rsid w:val="009F3A73"/>
    <w:rsid w:val="009F439A"/>
    <w:rsid w:val="009F4446"/>
    <w:rsid w:val="009F46B6"/>
    <w:rsid w:val="009F470A"/>
    <w:rsid w:val="009F4814"/>
    <w:rsid w:val="009F4A83"/>
    <w:rsid w:val="009F4E4A"/>
    <w:rsid w:val="009F589F"/>
    <w:rsid w:val="009F5EEF"/>
    <w:rsid w:val="009F5F94"/>
    <w:rsid w:val="009F6917"/>
    <w:rsid w:val="009F6935"/>
    <w:rsid w:val="009F6B21"/>
    <w:rsid w:val="009F6CD4"/>
    <w:rsid w:val="009F6FAE"/>
    <w:rsid w:val="009F7189"/>
    <w:rsid w:val="009F75BA"/>
    <w:rsid w:val="00A0002F"/>
    <w:rsid w:val="00A00286"/>
    <w:rsid w:val="00A0114C"/>
    <w:rsid w:val="00A01516"/>
    <w:rsid w:val="00A019C0"/>
    <w:rsid w:val="00A03150"/>
    <w:rsid w:val="00A03683"/>
    <w:rsid w:val="00A0388B"/>
    <w:rsid w:val="00A038EB"/>
    <w:rsid w:val="00A03A52"/>
    <w:rsid w:val="00A047E8"/>
    <w:rsid w:val="00A051BD"/>
    <w:rsid w:val="00A0556D"/>
    <w:rsid w:val="00A0559B"/>
    <w:rsid w:val="00A05B7D"/>
    <w:rsid w:val="00A06020"/>
    <w:rsid w:val="00A06B01"/>
    <w:rsid w:val="00A06BEA"/>
    <w:rsid w:val="00A06D6C"/>
    <w:rsid w:val="00A0711D"/>
    <w:rsid w:val="00A072CA"/>
    <w:rsid w:val="00A072FD"/>
    <w:rsid w:val="00A07398"/>
    <w:rsid w:val="00A07A70"/>
    <w:rsid w:val="00A07D4D"/>
    <w:rsid w:val="00A07EB9"/>
    <w:rsid w:val="00A10032"/>
    <w:rsid w:val="00A10489"/>
    <w:rsid w:val="00A10C76"/>
    <w:rsid w:val="00A1182B"/>
    <w:rsid w:val="00A11997"/>
    <w:rsid w:val="00A119D6"/>
    <w:rsid w:val="00A1214A"/>
    <w:rsid w:val="00A126FF"/>
    <w:rsid w:val="00A12833"/>
    <w:rsid w:val="00A1289D"/>
    <w:rsid w:val="00A1291F"/>
    <w:rsid w:val="00A12A11"/>
    <w:rsid w:val="00A12D9C"/>
    <w:rsid w:val="00A13186"/>
    <w:rsid w:val="00A138FE"/>
    <w:rsid w:val="00A13ACB"/>
    <w:rsid w:val="00A13DA1"/>
    <w:rsid w:val="00A14057"/>
    <w:rsid w:val="00A142B9"/>
    <w:rsid w:val="00A146F0"/>
    <w:rsid w:val="00A15038"/>
    <w:rsid w:val="00A15291"/>
    <w:rsid w:val="00A15496"/>
    <w:rsid w:val="00A1581E"/>
    <w:rsid w:val="00A158F5"/>
    <w:rsid w:val="00A15A86"/>
    <w:rsid w:val="00A15D15"/>
    <w:rsid w:val="00A162B3"/>
    <w:rsid w:val="00A16934"/>
    <w:rsid w:val="00A169FE"/>
    <w:rsid w:val="00A16AC8"/>
    <w:rsid w:val="00A16D8B"/>
    <w:rsid w:val="00A1727B"/>
    <w:rsid w:val="00A203CA"/>
    <w:rsid w:val="00A205A7"/>
    <w:rsid w:val="00A2095C"/>
    <w:rsid w:val="00A21B6F"/>
    <w:rsid w:val="00A21C00"/>
    <w:rsid w:val="00A21FBA"/>
    <w:rsid w:val="00A220B1"/>
    <w:rsid w:val="00A22156"/>
    <w:rsid w:val="00A22282"/>
    <w:rsid w:val="00A22E46"/>
    <w:rsid w:val="00A23042"/>
    <w:rsid w:val="00A24193"/>
    <w:rsid w:val="00A2475B"/>
    <w:rsid w:val="00A24A4E"/>
    <w:rsid w:val="00A24A91"/>
    <w:rsid w:val="00A24D08"/>
    <w:rsid w:val="00A250CB"/>
    <w:rsid w:val="00A259AE"/>
    <w:rsid w:val="00A25AC2"/>
    <w:rsid w:val="00A25EF7"/>
    <w:rsid w:val="00A26281"/>
    <w:rsid w:val="00A269A9"/>
    <w:rsid w:val="00A2762D"/>
    <w:rsid w:val="00A27852"/>
    <w:rsid w:val="00A278BE"/>
    <w:rsid w:val="00A27B92"/>
    <w:rsid w:val="00A30389"/>
    <w:rsid w:val="00A30B95"/>
    <w:rsid w:val="00A30BEF"/>
    <w:rsid w:val="00A30F10"/>
    <w:rsid w:val="00A31052"/>
    <w:rsid w:val="00A31227"/>
    <w:rsid w:val="00A3158F"/>
    <w:rsid w:val="00A32096"/>
    <w:rsid w:val="00A32127"/>
    <w:rsid w:val="00A3254D"/>
    <w:rsid w:val="00A32E30"/>
    <w:rsid w:val="00A330CC"/>
    <w:rsid w:val="00A335E8"/>
    <w:rsid w:val="00A3379B"/>
    <w:rsid w:val="00A339B0"/>
    <w:rsid w:val="00A33CD7"/>
    <w:rsid w:val="00A34374"/>
    <w:rsid w:val="00A34DCE"/>
    <w:rsid w:val="00A34E21"/>
    <w:rsid w:val="00A350F8"/>
    <w:rsid w:val="00A35820"/>
    <w:rsid w:val="00A35EA6"/>
    <w:rsid w:val="00A362AB"/>
    <w:rsid w:val="00A365DA"/>
    <w:rsid w:val="00A369EF"/>
    <w:rsid w:val="00A36E46"/>
    <w:rsid w:val="00A36E6D"/>
    <w:rsid w:val="00A37403"/>
    <w:rsid w:val="00A374DA"/>
    <w:rsid w:val="00A37588"/>
    <w:rsid w:val="00A376A9"/>
    <w:rsid w:val="00A377BA"/>
    <w:rsid w:val="00A37D2F"/>
    <w:rsid w:val="00A37D98"/>
    <w:rsid w:val="00A401B6"/>
    <w:rsid w:val="00A4029A"/>
    <w:rsid w:val="00A405A9"/>
    <w:rsid w:val="00A40BE4"/>
    <w:rsid w:val="00A40E3B"/>
    <w:rsid w:val="00A40E99"/>
    <w:rsid w:val="00A40F78"/>
    <w:rsid w:val="00A41671"/>
    <w:rsid w:val="00A41957"/>
    <w:rsid w:val="00A41CB3"/>
    <w:rsid w:val="00A42334"/>
    <w:rsid w:val="00A4299A"/>
    <w:rsid w:val="00A429BE"/>
    <w:rsid w:val="00A43073"/>
    <w:rsid w:val="00A4325C"/>
    <w:rsid w:val="00A432C4"/>
    <w:rsid w:val="00A43470"/>
    <w:rsid w:val="00A43548"/>
    <w:rsid w:val="00A43860"/>
    <w:rsid w:val="00A44256"/>
    <w:rsid w:val="00A442AF"/>
    <w:rsid w:val="00A44373"/>
    <w:rsid w:val="00A448D8"/>
    <w:rsid w:val="00A45499"/>
    <w:rsid w:val="00A4589B"/>
    <w:rsid w:val="00A461C2"/>
    <w:rsid w:val="00A4732D"/>
    <w:rsid w:val="00A477C5"/>
    <w:rsid w:val="00A47BA6"/>
    <w:rsid w:val="00A47BDA"/>
    <w:rsid w:val="00A47C12"/>
    <w:rsid w:val="00A500F1"/>
    <w:rsid w:val="00A50D5B"/>
    <w:rsid w:val="00A51493"/>
    <w:rsid w:val="00A516B1"/>
    <w:rsid w:val="00A51700"/>
    <w:rsid w:val="00A51AEE"/>
    <w:rsid w:val="00A51E1B"/>
    <w:rsid w:val="00A51E6B"/>
    <w:rsid w:val="00A52BCA"/>
    <w:rsid w:val="00A534AF"/>
    <w:rsid w:val="00A5350A"/>
    <w:rsid w:val="00A53633"/>
    <w:rsid w:val="00A53A0A"/>
    <w:rsid w:val="00A53C53"/>
    <w:rsid w:val="00A53FC1"/>
    <w:rsid w:val="00A5426F"/>
    <w:rsid w:val="00A54309"/>
    <w:rsid w:val="00A54AED"/>
    <w:rsid w:val="00A54C84"/>
    <w:rsid w:val="00A54EC1"/>
    <w:rsid w:val="00A555EE"/>
    <w:rsid w:val="00A55814"/>
    <w:rsid w:val="00A55C96"/>
    <w:rsid w:val="00A5601B"/>
    <w:rsid w:val="00A561BF"/>
    <w:rsid w:val="00A5663C"/>
    <w:rsid w:val="00A568E6"/>
    <w:rsid w:val="00A56A58"/>
    <w:rsid w:val="00A56B3E"/>
    <w:rsid w:val="00A56E92"/>
    <w:rsid w:val="00A5765B"/>
    <w:rsid w:val="00A57866"/>
    <w:rsid w:val="00A57B86"/>
    <w:rsid w:val="00A6002C"/>
    <w:rsid w:val="00A607A2"/>
    <w:rsid w:val="00A60B84"/>
    <w:rsid w:val="00A6102E"/>
    <w:rsid w:val="00A6165D"/>
    <w:rsid w:val="00A616AC"/>
    <w:rsid w:val="00A61C1D"/>
    <w:rsid w:val="00A61DF0"/>
    <w:rsid w:val="00A61EF5"/>
    <w:rsid w:val="00A61FA2"/>
    <w:rsid w:val="00A6225F"/>
    <w:rsid w:val="00A62890"/>
    <w:rsid w:val="00A62AE7"/>
    <w:rsid w:val="00A62C3B"/>
    <w:rsid w:val="00A62D70"/>
    <w:rsid w:val="00A63173"/>
    <w:rsid w:val="00A63180"/>
    <w:rsid w:val="00A632DF"/>
    <w:rsid w:val="00A6370C"/>
    <w:rsid w:val="00A64EB1"/>
    <w:rsid w:val="00A654A6"/>
    <w:rsid w:val="00A656E0"/>
    <w:rsid w:val="00A6576B"/>
    <w:rsid w:val="00A65C22"/>
    <w:rsid w:val="00A65C48"/>
    <w:rsid w:val="00A6640A"/>
    <w:rsid w:val="00A66F52"/>
    <w:rsid w:val="00A67AF9"/>
    <w:rsid w:val="00A67D74"/>
    <w:rsid w:val="00A70042"/>
    <w:rsid w:val="00A7018F"/>
    <w:rsid w:val="00A70220"/>
    <w:rsid w:val="00A7046B"/>
    <w:rsid w:val="00A709C8"/>
    <w:rsid w:val="00A70BEA"/>
    <w:rsid w:val="00A70EAD"/>
    <w:rsid w:val="00A70EDE"/>
    <w:rsid w:val="00A71174"/>
    <w:rsid w:val="00A7159D"/>
    <w:rsid w:val="00A71A42"/>
    <w:rsid w:val="00A71AFA"/>
    <w:rsid w:val="00A71C31"/>
    <w:rsid w:val="00A71C88"/>
    <w:rsid w:val="00A721AD"/>
    <w:rsid w:val="00A72360"/>
    <w:rsid w:val="00A7245C"/>
    <w:rsid w:val="00A724B1"/>
    <w:rsid w:val="00A7279A"/>
    <w:rsid w:val="00A7288E"/>
    <w:rsid w:val="00A72964"/>
    <w:rsid w:val="00A72BEF"/>
    <w:rsid w:val="00A72C26"/>
    <w:rsid w:val="00A72D6E"/>
    <w:rsid w:val="00A73087"/>
    <w:rsid w:val="00A73597"/>
    <w:rsid w:val="00A73758"/>
    <w:rsid w:val="00A73E1B"/>
    <w:rsid w:val="00A73ECE"/>
    <w:rsid w:val="00A741A4"/>
    <w:rsid w:val="00A741C9"/>
    <w:rsid w:val="00A747BE"/>
    <w:rsid w:val="00A74A70"/>
    <w:rsid w:val="00A74B1B"/>
    <w:rsid w:val="00A74D89"/>
    <w:rsid w:val="00A74FCF"/>
    <w:rsid w:val="00A754FB"/>
    <w:rsid w:val="00A7589B"/>
    <w:rsid w:val="00A75AB2"/>
    <w:rsid w:val="00A75B29"/>
    <w:rsid w:val="00A75BBA"/>
    <w:rsid w:val="00A76038"/>
    <w:rsid w:val="00A7683E"/>
    <w:rsid w:val="00A76B70"/>
    <w:rsid w:val="00A76B71"/>
    <w:rsid w:val="00A76E02"/>
    <w:rsid w:val="00A77281"/>
    <w:rsid w:val="00A8023D"/>
    <w:rsid w:val="00A802F5"/>
    <w:rsid w:val="00A803AC"/>
    <w:rsid w:val="00A803EC"/>
    <w:rsid w:val="00A80764"/>
    <w:rsid w:val="00A80D4E"/>
    <w:rsid w:val="00A80F67"/>
    <w:rsid w:val="00A81350"/>
    <w:rsid w:val="00A814CA"/>
    <w:rsid w:val="00A81A4F"/>
    <w:rsid w:val="00A81FDC"/>
    <w:rsid w:val="00A81FF6"/>
    <w:rsid w:val="00A8200A"/>
    <w:rsid w:val="00A821D1"/>
    <w:rsid w:val="00A82514"/>
    <w:rsid w:val="00A8265D"/>
    <w:rsid w:val="00A82DCA"/>
    <w:rsid w:val="00A82E71"/>
    <w:rsid w:val="00A83FEC"/>
    <w:rsid w:val="00A8410F"/>
    <w:rsid w:val="00A843EE"/>
    <w:rsid w:val="00A8479A"/>
    <w:rsid w:val="00A847C3"/>
    <w:rsid w:val="00A850CF"/>
    <w:rsid w:val="00A8516B"/>
    <w:rsid w:val="00A851A4"/>
    <w:rsid w:val="00A851DB"/>
    <w:rsid w:val="00A8528E"/>
    <w:rsid w:val="00A85301"/>
    <w:rsid w:val="00A85676"/>
    <w:rsid w:val="00A866A7"/>
    <w:rsid w:val="00A866E2"/>
    <w:rsid w:val="00A86AE9"/>
    <w:rsid w:val="00A86D45"/>
    <w:rsid w:val="00A87196"/>
    <w:rsid w:val="00A875C2"/>
    <w:rsid w:val="00A87F3F"/>
    <w:rsid w:val="00A901A0"/>
    <w:rsid w:val="00A90321"/>
    <w:rsid w:val="00A908B8"/>
    <w:rsid w:val="00A908F6"/>
    <w:rsid w:val="00A90A0C"/>
    <w:rsid w:val="00A90B0A"/>
    <w:rsid w:val="00A90C9A"/>
    <w:rsid w:val="00A910A5"/>
    <w:rsid w:val="00A91475"/>
    <w:rsid w:val="00A915BC"/>
    <w:rsid w:val="00A9174A"/>
    <w:rsid w:val="00A91917"/>
    <w:rsid w:val="00A9199B"/>
    <w:rsid w:val="00A9286F"/>
    <w:rsid w:val="00A929EE"/>
    <w:rsid w:val="00A942B8"/>
    <w:rsid w:val="00A94A06"/>
    <w:rsid w:val="00A94CB2"/>
    <w:rsid w:val="00A952BE"/>
    <w:rsid w:val="00A954B5"/>
    <w:rsid w:val="00A95B5D"/>
    <w:rsid w:val="00A95DCE"/>
    <w:rsid w:val="00A95E24"/>
    <w:rsid w:val="00A95E78"/>
    <w:rsid w:val="00A96284"/>
    <w:rsid w:val="00A962C4"/>
    <w:rsid w:val="00A9645D"/>
    <w:rsid w:val="00A9719E"/>
    <w:rsid w:val="00A97233"/>
    <w:rsid w:val="00A972E7"/>
    <w:rsid w:val="00A97436"/>
    <w:rsid w:val="00A975A7"/>
    <w:rsid w:val="00A978DB"/>
    <w:rsid w:val="00A97FE8"/>
    <w:rsid w:val="00AA032C"/>
    <w:rsid w:val="00AA08A4"/>
    <w:rsid w:val="00AA0A35"/>
    <w:rsid w:val="00AA0F72"/>
    <w:rsid w:val="00AA1335"/>
    <w:rsid w:val="00AA13C8"/>
    <w:rsid w:val="00AA1601"/>
    <w:rsid w:val="00AA1AEE"/>
    <w:rsid w:val="00AA1B7E"/>
    <w:rsid w:val="00AA23D8"/>
    <w:rsid w:val="00AA27FC"/>
    <w:rsid w:val="00AA2E25"/>
    <w:rsid w:val="00AA2F12"/>
    <w:rsid w:val="00AA30DC"/>
    <w:rsid w:val="00AA3C66"/>
    <w:rsid w:val="00AA3DE3"/>
    <w:rsid w:val="00AA3F5F"/>
    <w:rsid w:val="00AA44F3"/>
    <w:rsid w:val="00AA4513"/>
    <w:rsid w:val="00AA4532"/>
    <w:rsid w:val="00AA4609"/>
    <w:rsid w:val="00AA4F79"/>
    <w:rsid w:val="00AA5098"/>
    <w:rsid w:val="00AA50EB"/>
    <w:rsid w:val="00AA51B2"/>
    <w:rsid w:val="00AA5506"/>
    <w:rsid w:val="00AA5B16"/>
    <w:rsid w:val="00AA5D53"/>
    <w:rsid w:val="00AA6212"/>
    <w:rsid w:val="00AA6BFF"/>
    <w:rsid w:val="00AA6E0D"/>
    <w:rsid w:val="00AA753B"/>
    <w:rsid w:val="00AA7663"/>
    <w:rsid w:val="00AA774F"/>
    <w:rsid w:val="00AA789B"/>
    <w:rsid w:val="00AA7BEF"/>
    <w:rsid w:val="00AB01B7"/>
    <w:rsid w:val="00AB09ED"/>
    <w:rsid w:val="00AB0C79"/>
    <w:rsid w:val="00AB10D4"/>
    <w:rsid w:val="00AB1435"/>
    <w:rsid w:val="00AB206F"/>
    <w:rsid w:val="00AB28B0"/>
    <w:rsid w:val="00AB2E10"/>
    <w:rsid w:val="00AB2EC4"/>
    <w:rsid w:val="00AB3121"/>
    <w:rsid w:val="00AB3B8C"/>
    <w:rsid w:val="00AB42A8"/>
    <w:rsid w:val="00AB4A64"/>
    <w:rsid w:val="00AB4C4F"/>
    <w:rsid w:val="00AB4E59"/>
    <w:rsid w:val="00AB5DDC"/>
    <w:rsid w:val="00AB655E"/>
    <w:rsid w:val="00AB6596"/>
    <w:rsid w:val="00AB6931"/>
    <w:rsid w:val="00AB702E"/>
    <w:rsid w:val="00AB720F"/>
    <w:rsid w:val="00AB76F6"/>
    <w:rsid w:val="00AB7717"/>
    <w:rsid w:val="00AB771C"/>
    <w:rsid w:val="00AB78B1"/>
    <w:rsid w:val="00AB78E9"/>
    <w:rsid w:val="00AB7AF3"/>
    <w:rsid w:val="00AC02EE"/>
    <w:rsid w:val="00AC0334"/>
    <w:rsid w:val="00AC07C7"/>
    <w:rsid w:val="00AC0AFF"/>
    <w:rsid w:val="00AC0CB5"/>
    <w:rsid w:val="00AC0F4D"/>
    <w:rsid w:val="00AC1317"/>
    <w:rsid w:val="00AC1910"/>
    <w:rsid w:val="00AC1B40"/>
    <w:rsid w:val="00AC1C74"/>
    <w:rsid w:val="00AC24F3"/>
    <w:rsid w:val="00AC2BD0"/>
    <w:rsid w:val="00AC3409"/>
    <w:rsid w:val="00AC3658"/>
    <w:rsid w:val="00AC384F"/>
    <w:rsid w:val="00AC3DCE"/>
    <w:rsid w:val="00AC3E98"/>
    <w:rsid w:val="00AC4134"/>
    <w:rsid w:val="00AC4138"/>
    <w:rsid w:val="00AC46B0"/>
    <w:rsid w:val="00AC48ED"/>
    <w:rsid w:val="00AC4C82"/>
    <w:rsid w:val="00AC4D7F"/>
    <w:rsid w:val="00AC56B5"/>
    <w:rsid w:val="00AC599C"/>
    <w:rsid w:val="00AC5FCB"/>
    <w:rsid w:val="00AC6187"/>
    <w:rsid w:val="00AC67A2"/>
    <w:rsid w:val="00AC6DAC"/>
    <w:rsid w:val="00AC720F"/>
    <w:rsid w:val="00AC7324"/>
    <w:rsid w:val="00AC73C3"/>
    <w:rsid w:val="00AC7738"/>
    <w:rsid w:val="00AC7947"/>
    <w:rsid w:val="00AC7AD0"/>
    <w:rsid w:val="00AC7B36"/>
    <w:rsid w:val="00AD0013"/>
    <w:rsid w:val="00AD0184"/>
    <w:rsid w:val="00AD04CD"/>
    <w:rsid w:val="00AD0BEF"/>
    <w:rsid w:val="00AD0C8F"/>
    <w:rsid w:val="00AD15E9"/>
    <w:rsid w:val="00AD183B"/>
    <w:rsid w:val="00AD1A7C"/>
    <w:rsid w:val="00AD1D60"/>
    <w:rsid w:val="00AD1F52"/>
    <w:rsid w:val="00AD300B"/>
    <w:rsid w:val="00AD327A"/>
    <w:rsid w:val="00AD336E"/>
    <w:rsid w:val="00AD34EF"/>
    <w:rsid w:val="00AD3779"/>
    <w:rsid w:val="00AD3897"/>
    <w:rsid w:val="00AD3D2E"/>
    <w:rsid w:val="00AD3D5E"/>
    <w:rsid w:val="00AD50C6"/>
    <w:rsid w:val="00AD598E"/>
    <w:rsid w:val="00AD5CEF"/>
    <w:rsid w:val="00AD5ED6"/>
    <w:rsid w:val="00AD60B2"/>
    <w:rsid w:val="00AD62E8"/>
    <w:rsid w:val="00AD6526"/>
    <w:rsid w:val="00AD656E"/>
    <w:rsid w:val="00AD699A"/>
    <w:rsid w:val="00AD6C14"/>
    <w:rsid w:val="00AD6FF3"/>
    <w:rsid w:val="00AD71C7"/>
    <w:rsid w:val="00AD7224"/>
    <w:rsid w:val="00AD7418"/>
    <w:rsid w:val="00AD7837"/>
    <w:rsid w:val="00AD7F4C"/>
    <w:rsid w:val="00AE01D3"/>
    <w:rsid w:val="00AE036F"/>
    <w:rsid w:val="00AE0485"/>
    <w:rsid w:val="00AE071E"/>
    <w:rsid w:val="00AE0C5F"/>
    <w:rsid w:val="00AE1091"/>
    <w:rsid w:val="00AE143C"/>
    <w:rsid w:val="00AE15AF"/>
    <w:rsid w:val="00AE15FC"/>
    <w:rsid w:val="00AE1685"/>
    <w:rsid w:val="00AE1789"/>
    <w:rsid w:val="00AE1A66"/>
    <w:rsid w:val="00AE1F66"/>
    <w:rsid w:val="00AE1FA1"/>
    <w:rsid w:val="00AE2031"/>
    <w:rsid w:val="00AE2131"/>
    <w:rsid w:val="00AE23F9"/>
    <w:rsid w:val="00AE2546"/>
    <w:rsid w:val="00AE25EF"/>
    <w:rsid w:val="00AE2CDA"/>
    <w:rsid w:val="00AE2EB4"/>
    <w:rsid w:val="00AE3610"/>
    <w:rsid w:val="00AE3615"/>
    <w:rsid w:val="00AE39C7"/>
    <w:rsid w:val="00AE439B"/>
    <w:rsid w:val="00AE49DE"/>
    <w:rsid w:val="00AE4DDE"/>
    <w:rsid w:val="00AE4EEF"/>
    <w:rsid w:val="00AE572D"/>
    <w:rsid w:val="00AE5811"/>
    <w:rsid w:val="00AE5B30"/>
    <w:rsid w:val="00AE6271"/>
    <w:rsid w:val="00AE66C1"/>
    <w:rsid w:val="00AE6782"/>
    <w:rsid w:val="00AE6F4D"/>
    <w:rsid w:val="00AE7154"/>
    <w:rsid w:val="00AE7BB3"/>
    <w:rsid w:val="00AE7CAE"/>
    <w:rsid w:val="00AE7D16"/>
    <w:rsid w:val="00AE7DDF"/>
    <w:rsid w:val="00AF00AA"/>
    <w:rsid w:val="00AF02A4"/>
    <w:rsid w:val="00AF0631"/>
    <w:rsid w:val="00AF0776"/>
    <w:rsid w:val="00AF0E47"/>
    <w:rsid w:val="00AF1110"/>
    <w:rsid w:val="00AF14DE"/>
    <w:rsid w:val="00AF18EB"/>
    <w:rsid w:val="00AF1BDB"/>
    <w:rsid w:val="00AF1D10"/>
    <w:rsid w:val="00AF1FB6"/>
    <w:rsid w:val="00AF20A7"/>
    <w:rsid w:val="00AF20D3"/>
    <w:rsid w:val="00AF2696"/>
    <w:rsid w:val="00AF28C1"/>
    <w:rsid w:val="00AF2C7E"/>
    <w:rsid w:val="00AF2CA4"/>
    <w:rsid w:val="00AF2E2D"/>
    <w:rsid w:val="00AF38C6"/>
    <w:rsid w:val="00AF39D8"/>
    <w:rsid w:val="00AF44BB"/>
    <w:rsid w:val="00AF4B08"/>
    <w:rsid w:val="00AF4B21"/>
    <w:rsid w:val="00AF4C9F"/>
    <w:rsid w:val="00AF5327"/>
    <w:rsid w:val="00AF57B9"/>
    <w:rsid w:val="00AF5B8A"/>
    <w:rsid w:val="00AF65C8"/>
    <w:rsid w:val="00AF6B1D"/>
    <w:rsid w:val="00AF7467"/>
    <w:rsid w:val="00AF7D85"/>
    <w:rsid w:val="00B00A91"/>
    <w:rsid w:val="00B0143F"/>
    <w:rsid w:val="00B01A2F"/>
    <w:rsid w:val="00B01AD2"/>
    <w:rsid w:val="00B0217E"/>
    <w:rsid w:val="00B024DE"/>
    <w:rsid w:val="00B024F3"/>
    <w:rsid w:val="00B0286A"/>
    <w:rsid w:val="00B02CED"/>
    <w:rsid w:val="00B03274"/>
    <w:rsid w:val="00B03465"/>
    <w:rsid w:val="00B036B6"/>
    <w:rsid w:val="00B03CD5"/>
    <w:rsid w:val="00B04529"/>
    <w:rsid w:val="00B04651"/>
    <w:rsid w:val="00B04A36"/>
    <w:rsid w:val="00B04CED"/>
    <w:rsid w:val="00B04E67"/>
    <w:rsid w:val="00B04EDA"/>
    <w:rsid w:val="00B0559F"/>
    <w:rsid w:val="00B0575B"/>
    <w:rsid w:val="00B05E97"/>
    <w:rsid w:val="00B05F1C"/>
    <w:rsid w:val="00B060FB"/>
    <w:rsid w:val="00B06459"/>
    <w:rsid w:val="00B06584"/>
    <w:rsid w:val="00B06CA2"/>
    <w:rsid w:val="00B06D66"/>
    <w:rsid w:val="00B070BF"/>
    <w:rsid w:val="00B07993"/>
    <w:rsid w:val="00B10287"/>
    <w:rsid w:val="00B1028B"/>
    <w:rsid w:val="00B102DE"/>
    <w:rsid w:val="00B108F0"/>
    <w:rsid w:val="00B109D7"/>
    <w:rsid w:val="00B10A31"/>
    <w:rsid w:val="00B10BF1"/>
    <w:rsid w:val="00B11A7B"/>
    <w:rsid w:val="00B129CE"/>
    <w:rsid w:val="00B12A86"/>
    <w:rsid w:val="00B12E52"/>
    <w:rsid w:val="00B134F4"/>
    <w:rsid w:val="00B1415A"/>
    <w:rsid w:val="00B14816"/>
    <w:rsid w:val="00B1497E"/>
    <w:rsid w:val="00B14A94"/>
    <w:rsid w:val="00B14E9B"/>
    <w:rsid w:val="00B156A5"/>
    <w:rsid w:val="00B157FE"/>
    <w:rsid w:val="00B158AC"/>
    <w:rsid w:val="00B15CB8"/>
    <w:rsid w:val="00B15FA6"/>
    <w:rsid w:val="00B16572"/>
    <w:rsid w:val="00B16AAD"/>
    <w:rsid w:val="00B17201"/>
    <w:rsid w:val="00B175D5"/>
    <w:rsid w:val="00B178B9"/>
    <w:rsid w:val="00B17C9A"/>
    <w:rsid w:val="00B20805"/>
    <w:rsid w:val="00B20831"/>
    <w:rsid w:val="00B20F9A"/>
    <w:rsid w:val="00B212D0"/>
    <w:rsid w:val="00B22060"/>
    <w:rsid w:val="00B223A3"/>
    <w:rsid w:val="00B227A7"/>
    <w:rsid w:val="00B22A9F"/>
    <w:rsid w:val="00B23126"/>
    <w:rsid w:val="00B233CE"/>
    <w:rsid w:val="00B2395B"/>
    <w:rsid w:val="00B23E39"/>
    <w:rsid w:val="00B24122"/>
    <w:rsid w:val="00B2424B"/>
    <w:rsid w:val="00B24400"/>
    <w:rsid w:val="00B248F6"/>
    <w:rsid w:val="00B24A51"/>
    <w:rsid w:val="00B24EAE"/>
    <w:rsid w:val="00B24F6D"/>
    <w:rsid w:val="00B25068"/>
    <w:rsid w:val="00B25640"/>
    <w:rsid w:val="00B256EF"/>
    <w:rsid w:val="00B2573F"/>
    <w:rsid w:val="00B25806"/>
    <w:rsid w:val="00B259B1"/>
    <w:rsid w:val="00B260A2"/>
    <w:rsid w:val="00B261F4"/>
    <w:rsid w:val="00B2639C"/>
    <w:rsid w:val="00B26D5F"/>
    <w:rsid w:val="00B26D8D"/>
    <w:rsid w:val="00B27439"/>
    <w:rsid w:val="00B275D0"/>
    <w:rsid w:val="00B276F8"/>
    <w:rsid w:val="00B27C3F"/>
    <w:rsid w:val="00B30A2F"/>
    <w:rsid w:val="00B30BA3"/>
    <w:rsid w:val="00B31113"/>
    <w:rsid w:val="00B311F8"/>
    <w:rsid w:val="00B316CD"/>
    <w:rsid w:val="00B318AB"/>
    <w:rsid w:val="00B3192B"/>
    <w:rsid w:val="00B31BE5"/>
    <w:rsid w:val="00B31E43"/>
    <w:rsid w:val="00B31F4B"/>
    <w:rsid w:val="00B31F68"/>
    <w:rsid w:val="00B32193"/>
    <w:rsid w:val="00B324BD"/>
    <w:rsid w:val="00B3258F"/>
    <w:rsid w:val="00B332C7"/>
    <w:rsid w:val="00B33750"/>
    <w:rsid w:val="00B33BB5"/>
    <w:rsid w:val="00B33D10"/>
    <w:rsid w:val="00B33F5A"/>
    <w:rsid w:val="00B34098"/>
    <w:rsid w:val="00B343A8"/>
    <w:rsid w:val="00B34549"/>
    <w:rsid w:val="00B34949"/>
    <w:rsid w:val="00B34D0C"/>
    <w:rsid w:val="00B354B2"/>
    <w:rsid w:val="00B35695"/>
    <w:rsid w:val="00B35B6D"/>
    <w:rsid w:val="00B35B9C"/>
    <w:rsid w:val="00B3604B"/>
    <w:rsid w:val="00B36358"/>
    <w:rsid w:val="00B36968"/>
    <w:rsid w:val="00B36BF7"/>
    <w:rsid w:val="00B36F73"/>
    <w:rsid w:val="00B4007B"/>
    <w:rsid w:val="00B406AF"/>
    <w:rsid w:val="00B40CDC"/>
    <w:rsid w:val="00B41D89"/>
    <w:rsid w:val="00B42558"/>
    <w:rsid w:val="00B428DB"/>
    <w:rsid w:val="00B42B6D"/>
    <w:rsid w:val="00B43276"/>
    <w:rsid w:val="00B4334A"/>
    <w:rsid w:val="00B433CE"/>
    <w:rsid w:val="00B43895"/>
    <w:rsid w:val="00B43A82"/>
    <w:rsid w:val="00B43CEB"/>
    <w:rsid w:val="00B43FA8"/>
    <w:rsid w:val="00B4400D"/>
    <w:rsid w:val="00B44026"/>
    <w:rsid w:val="00B44379"/>
    <w:rsid w:val="00B44CBD"/>
    <w:rsid w:val="00B44CF6"/>
    <w:rsid w:val="00B44CFE"/>
    <w:rsid w:val="00B44DC7"/>
    <w:rsid w:val="00B44F0A"/>
    <w:rsid w:val="00B45077"/>
    <w:rsid w:val="00B456A1"/>
    <w:rsid w:val="00B46AB1"/>
    <w:rsid w:val="00B46F00"/>
    <w:rsid w:val="00B475BB"/>
    <w:rsid w:val="00B47D52"/>
    <w:rsid w:val="00B47D54"/>
    <w:rsid w:val="00B47E8B"/>
    <w:rsid w:val="00B5040B"/>
    <w:rsid w:val="00B50ED4"/>
    <w:rsid w:val="00B51062"/>
    <w:rsid w:val="00B51363"/>
    <w:rsid w:val="00B516F4"/>
    <w:rsid w:val="00B517F8"/>
    <w:rsid w:val="00B51EB7"/>
    <w:rsid w:val="00B5219E"/>
    <w:rsid w:val="00B52619"/>
    <w:rsid w:val="00B52D0B"/>
    <w:rsid w:val="00B5304B"/>
    <w:rsid w:val="00B5306F"/>
    <w:rsid w:val="00B5314E"/>
    <w:rsid w:val="00B53302"/>
    <w:rsid w:val="00B534BB"/>
    <w:rsid w:val="00B53CFA"/>
    <w:rsid w:val="00B54114"/>
    <w:rsid w:val="00B54CB8"/>
    <w:rsid w:val="00B559D1"/>
    <w:rsid w:val="00B55A0E"/>
    <w:rsid w:val="00B5612A"/>
    <w:rsid w:val="00B568D1"/>
    <w:rsid w:val="00B56BFA"/>
    <w:rsid w:val="00B57187"/>
    <w:rsid w:val="00B57369"/>
    <w:rsid w:val="00B5751D"/>
    <w:rsid w:val="00B579DD"/>
    <w:rsid w:val="00B57AA3"/>
    <w:rsid w:val="00B57F40"/>
    <w:rsid w:val="00B603C5"/>
    <w:rsid w:val="00B60A06"/>
    <w:rsid w:val="00B60C91"/>
    <w:rsid w:val="00B612CC"/>
    <w:rsid w:val="00B61B46"/>
    <w:rsid w:val="00B62313"/>
    <w:rsid w:val="00B623EE"/>
    <w:rsid w:val="00B62570"/>
    <w:rsid w:val="00B63292"/>
    <w:rsid w:val="00B632FF"/>
    <w:rsid w:val="00B63670"/>
    <w:rsid w:val="00B63F4D"/>
    <w:rsid w:val="00B64184"/>
    <w:rsid w:val="00B642EF"/>
    <w:rsid w:val="00B64585"/>
    <w:rsid w:val="00B655B5"/>
    <w:rsid w:val="00B65817"/>
    <w:rsid w:val="00B660A9"/>
    <w:rsid w:val="00B66568"/>
    <w:rsid w:val="00B665B0"/>
    <w:rsid w:val="00B66670"/>
    <w:rsid w:val="00B66693"/>
    <w:rsid w:val="00B66C0F"/>
    <w:rsid w:val="00B6725F"/>
    <w:rsid w:val="00B67AE2"/>
    <w:rsid w:val="00B70D72"/>
    <w:rsid w:val="00B70E66"/>
    <w:rsid w:val="00B71D33"/>
    <w:rsid w:val="00B71E9D"/>
    <w:rsid w:val="00B721A8"/>
    <w:rsid w:val="00B7238D"/>
    <w:rsid w:val="00B72591"/>
    <w:rsid w:val="00B72DE5"/>
    <w:rsid w:val="00B72E43"/>
    <w:rsid w:val="00B72FE1"/>
    <w:rsid w:val="00B7385B"/>
    <w:rsid w:val="00B73C06"/>
    <w:rsid w:val="00B73C65"/>
    <w:rsid w:val="00B73E04"/>
    <w:rsid w:val="00B73F51"/>
    <w:rsid w:val="00B7561B"/>
    <w:rsid w:val="00B75734"/>
    <w:rsid w:val="00B759E9"/>
    <w:rsid w:val="00B763FC"/>
    <w:rsid w:val="00B76957"/>
    <w:rsid w:val="00B76A6A"/>
    <w:rsid w:val="00B76BE6"/>
    <w:rsid w:val="00B774F9"/>
    <w:rsid w:val="00B77A08"/>
    <w:rsid w:val="00B8049C"/>
    <w:rsid w:val="00B80819"/>
    <w:rsid w:val="00B80DAA"/>
    <w:rsid w:val="00B80F72"/>
    <w:rsid w:val="00B81348"/>
    <w:rsid w:val="00B814FB"/>
    <w:rsid w:val="00B81816"/>
    <w:rsid w:val="00B81958"/>
    <w:rsid w:val="00B8196F"/>
    <w:rsid w:val="00B81A9B"/>
    <w:rsid w:val="00B81DB6"/>
    <w:rsid w:val="00B81DF2"/>
    <w:rsid w:val="00B82286"/>
    <w:rsid w:val="00B82DF6"/>
    <w:rsid w:val="00B82EA5"/>
    <w:rsid w:val="00B82F78"/>
    <w:rsid w:val="00B83064"/>
    <w:rsid w:val="00B8319F"/>
    <w:rsid w:val="00B832CC"/>
    <w:rsid w:val="00B8362E"/>
    <w:rsid w:val="00B838AA"/>
    <w:rsid w:val="00B83A44"/>
    <w:rsid w:val="00B83AF5"/>
    <w:rsid w:val="00B8485C"/>
    <w:rsid w:val="00B849C5"/>
    <w:rsid w:val="00B84A8A"/>
    <w:rsid w:val="00B84ACB"/>
    <w:rsid w:val="00B84CE2"/>
    <w:rsid w:val="00B84F0F"/>
    <w:rsid w:val="00B8528E"/>
    <w:rsid w:val="00B858F9"/>
    <w:rsid w:val="00B85ABC"/>
    <w:rsid w:val="00B85DC0"/>
    <w:rsid w:val="00B85DDC"/>
    <w:rsid w:val="00B85E00"/>
    <w:rsid w:val="00B85E45"/>
    <w:rsid w:val="00B8664C"/>
    <w:rsid w:val="00B86669"/>
    <w:rsid w:val="00B870DB"/>
    <w:rsid w:val="00B879AF"/>
    <w:rsid w:val="00B87A4F"/>
    <w:rsid w:val="00B906BA"/>
    <w:rsid w:val="00B90ACB"/>
    <w:rsid w:val="00B91312"/>
    <w:rsid w:val="00B914CB"/>
    <w:rsid w:val="00B915CC"/>
    <w:rsid w:val="00B91FA0"/>
    <w:rsid w:val="00B928F7"/>
    <w:rsid w:val="00B92973"/>
    <w:rsid w:val="00B929E2"/>
    <w:rsid w:val="00B93125"/>
    <w:rsid w:val="00B93D35"/>
    <w:rsid w:val="00B93EC9"/>
    <w:rsid w:val="00B93F71"/>
    <w:rsid w:val="00B94491"/>
    <w:rsid w:val="00B94833"/>
    <w:rsid w:val="00B95414"/>
    <w:rsid w:val="00B95B88"/>
    <w:rsid w:val="00B95C2C"/>
    <w:rsid w:val="00B95DB2"/>
    <w:rsid w:val="00B965BC"/>
    <w:rsid w:val="00B966F2"/>
    <w:rsid w:val="00B972A5"/>
    <w:rsid w:val="00B972D0"/>
    <w:rsid w:val="00B97369"/>
    <w:rsid w:val="00B9751F"/>
    <w:rsid w:val="00B97985"/>
    <w:rsid w:val="00B97B10"/>
    <w:rsid w:val="00BA08F0"/>
    <w:rsid w:val="00BA0957"/>
    <w:rsid w:val="00BA0B0E"/>
    <w:rsid w:val="00BA0B27"/>
    <w:rsid w:val="00BA11E0"/>
    <w:rsid w:val="00BA14A1"/>
    <w:rsid w:val="00BA1696"/>
    <w:rsid w:val="00BA1783"/>
    <w:rsid w:val="00BA19CE"/>
    <w:rsid w:val="00BA1ADB"/>
    <w:rsid w:val="00BA1D0C"/>
    <w:rsid w:val="00BA1D44"/>
    <w:rsid w:val="00BA1DCC"/>
    <w:rsid w:val="00BA2161"/>
    <w:rsid w:val="00BA219A"/>
    <w:rsid w:val="00BA24A6"/>
    <w:rsid w:val="00BA2DD6"/>
    <w:rsid w:val="00BA2F11"/>
    <w:rsid w:val="00BA2F79"/>
    <w:rsid w:val="00BA2F93"/>
    <w:rsid w:val="00BA3388"/>
    <w:rsid w:val="00BA34B7"/>
    <w:rsid w:val="00BA36B1"/>
    <w:rsid w:val="00BA370E"/>
    <w:rsid w:val="00BA40A8"/>
    <w:rsid w:val="00BA40F1"/>
    <w:rsid w:val="00BA4307"/>
    <w:rsid w:val="00BA4D58"/>
    <w:rsid w:val="00BA4DAA"/>
    <w:rsid w:val="00BA4DC0"/>
    <w:rsid w:val="00BA5269"/>
    <w:rsid w:val="00BA52FA"/>
    <w:rsid w:val="00BA56D7"/>
    <w:rsid w:val="00BA5F8B"/>
    <w:rsid w:val="00BA60C4"/>
    <w:rsid w:val="00BA6262"/>
    <w:rsid w:val="00BA64B0"/>
    <w:rsid w:val="00BA7199"/>
    <w:rsid w:val="00BA7607"/>
    <w:rsid w:val="00BA7AAA"/>
    <w:rsid w:val="00BA7E0F"/>
    <w:rsid w:val="00BA7E80"/>
    <w:rsid w:val="00BA7EC8"/>
    <w:rsid w:val="00BB0055"/>
    <w:rsid w:val="00BB0341"/>
    <w:rsid w:val="00BB10D5"/>
    <w:rsid w:val="00BB11AA"/>
    <w:rsid w:val="00BB13A3"/>
    <w:rsid w:val="00BB1696"/>
    <w:rsid w:val="00BB1D0A"/>
    <w:rsid w:val="00BB2573"/>
    <w:rsid w:val="00BB28BE"/>
    <w:rsid w:val="00BB28E9"/>
    <w:rsid w:val="00BB2ADC"/>
    <w:rsid w:val="00BB32DE"/>
    <w:rsid w:val="00BB34A7"/>
    <w:rsid w:val="00BB370D"/>
    <w:rsid w:val="00BB3EA0"/>
    <w:rsid w:val="00BB3FD6"/>
    <w:rsid w:val="00BB41B2"/>
    <w:rsid w:val="00BB44B8"/>
    <w:rsid w:val="00BB4511"/>
    <w:rsid w:val="00BB5035"/>
    <w:rsid w:val="00BB5AD8"/>
    <w:rsid w:val="00BB5FD0"/>
    <w:rsid w:val="00BB6772"/>
    <w:rsid w:val="00BB68B7"/>
    <w:rsid w:val="00BB6B00"/>
    <w:rsid w:val="00BB6D9D"/>
    <w:rsid w:val="00BB74E8"/>
    <w:rsid w:val="00BB75A6"/>
    <w:rsid w:val="00BB768C"/>
    <w:rsid w:val="00BB7F76"/>
    <w:rsid w:val="00BC0770"/>
    <w:rsid w:val="00BC0957"/>
    <w:rsid w:val="00BC1099"/>
    <w:rsid w:val="00BC13D2"/>
    <w:rsid w:val="00BC14E0"/>
    <w:rsid w:val="00BC1559"/>
    <w:rsid w:val="00BC1631"/>
    <w:rsid w:val="00BC178F"/>
    <w:rsid w:val="00BC1977"/>
    <w:rsid w:val="00BC1A2E"/>
    <w:rsid w:val="00BC1C7C"/>
    <w:rsid w:val="00BC26BA"/>
    <w:rsid w:val="00BC27F5"/>
    <w:rsid w:val="00BC2D57"/>
    <w:rsid w:val="00BC3001"/>
    <w:rsid w:val="00BC3054"/>
    <w:rsid w:val="00BC31B6"/>
    <w:rsid w:val="00BC3BAD"/>
    <w:rsid w:val="00BC484C"/>
    <w:rsid w:val="00BC4B58"/>
    <w:rsid w:val="00BC4E28"/>
    <w:rsid w:val="00BC51A4"/>
    <w:rsid w:val="00BC5AC3"/>
    <w:rsid w:val="00BC5C1E"/>
    <w:rsid w:val="00BC5D31"/>
    <w:rsid w:val="00BC5FDC"/>
    <w:rsid w:val="00BC60D0"/>
    <w:rsid w:val="00BC62C1"/>
    <w:rsid w:val="00BC665A"/>
    <w:rsid w:val="00BC68A3"/>
    <w:rsid w:val="00BC6D25"/>
    <w:rsid w:val="00BC6DB7"/>
    <w:rsid w:val="00BC6DF8"/>
    <w:rsid w:val="00BC7466"/>
    <w:rsid w:val="00BC75D2"/>
    <w:rsid w:val="00BC78F3"/>
    <w:rsid w:val="00BC7CB2"/>
    <w:rsid w:val="00BD124B"/>
    <w:rsid w:val="00BD1274"/>
    <w:rsid w:val="00BD15F1"/>
    <w:rsid w:val="00BD1BD0"/>
    <w:rsid w:val="00BD22AE"/>
    <w:rsid w:val="00BD2562"/>
    <w:rsid w:val="00BD26A3"/>
    <w:rsid w:val="00BD3099"/>
    <w:rsid w:val="00BD338C"/>
    <w:rsid w:val="00BD34B9"/>
    <w:rsid w:val="00BD4A6A"/>
    <w:rsid w:val="00BD4AFF"/>
    <w:rsid w:val="00BD509B"/>
    <w:rsid w:val="00BD514E"/>
    <w:rsid w:val="00BD56A2"/>
    <w:rsid w:val="00BD56F6"/>
    <w:rsid w:val="00BD57CB"/>
    <w:rsid w:val="00BD5E5C"/>
    <w:rsid w:val="00BD5E78"/>
    <w:rsid w:val="00BD6132"/>
    <w:rsid w:val="00BD6239"/>
    <w:rsid w:val="00BD638D"/>
    <w:rsid w:val="00BD65DF"/>
    <w:rsid w:val="00BD67D4"/>
    <w:rsid w:val="00BD6B3E"/>
    <w:rsid w:val="00BD6D1E"/>
    <w:rsid w:val="00BD7031"/>
    <w:rsid w:val="00BD74A3"/>
    <w:rsid w:val="00BD76AC"/>
    <w:rsid w:val="00BD7BA0"/>
    <w:rsid w:val="00BD7CB0"/>
    <w:rsid w:val="00BD7F55"/>
    <w:rsid w:val="00BE0262"/>
    <w:rsid w:val="00BE0423"/>
    <w:rsid w:val="00BE0881"/>
    <w:rsid w:val="00BE08A3"/>
    <w:rsid w:val="00BE0B24"/>
    <w:rsid w:val="00BE0F1D"/>
    <w:rsid w:val="00BE0FED"/>
    <w:rsid w:val="00BE1241"/>
    <w:rsid w:val="00BE16C6"/>
    <w:rsid w:val="00BE1C1B"/>
    <w:rsid w:val="00BE1C82"/>
    <w:rsid w:val="00BE2B5B"/>
    <w:rsid w:val="00BE2C0F"/>
    <w:rsid w:val="00BE2DD9"/>
    <w:rsid w:val="00BE2DE1"/>
    <w:rsid w:val="00BE2F9E"/>
    <w:rsid w:val="00BE314C"/>
    <w:rsid w:val="00BE3285"/>
    <w:rsid w:val="00BE342D"/>
    <w:rsid w:val="00BE3459"/>
    <w:rsid w:val="00BE39F2"/>
    <w:rsid w:val="00BE4548"/>
    <w:rsid w:val="00BE564A"/>
    <w:rsid w:val="00BE5866"/>
    <w:rsid w:val="00BE5C4A"/>
    <w:rsid w:val="00BE6512"/>
    <w:rsid w:val="00BE6555"/>
    <w:rsid w:val="00BE6A70"/>
    <w:rsid w:val="00BE6F9D"/>
    <w:rsid w:val="00BE728A"/>
    <w:rsid w:val="00BE7664"/>
    <w:rsid w:val="00BE77F3"/>
    <w:rsid w:val="00BE7AC7"/>
    <w:rsid w:val="00BF00CD"/>
    <w:rsid w:val="00BF03FB"/>
    <w:rsid w:val="00BF0933"/>
    <w:rsid w:val="00BF0F40"/>
    <w:rsid w:val="00BF11A2"/>
    <w:rsid w:val="00BF11EB"/>
    <w:rsid w:val="00BF12B9"/>
    <w:rsid w:val="00BF18C6"/>
    <w:rsid w:val="00BF18D6"/>
    <w:rsid w:val="00BF1F47"/>
    <w:rsid w:val="00BF20CA"/>
    <w:rsid w:val="00BF273F"/>
    <w:rsid w:val="00BF29CF"/>
    <w:rsid w:val="00BF2A75"/>
    <w:rsid w:val="00BF2EF5"/>
    <w:rsid w:val="00BF32F2"/>
    <w:rsid w:val="00BF3451"/>
    <w:rsid w:val="00BF3C97"/>
    <w:rsid w:val="00BF404F"/>
    <w:rsid w:val="00BF44DC"/>
    <w:rsid w:val="00BF4514"/>
    <w:rsid w:val="00BF4957"/>
    <w:rsid w:val="00BF49E3"/>
    <w:rsid w:val="00BF5355"/>
    <w:rsid w:val="00BF62DF"/>
    <w:rsid w:val="00BF6BE0"/>
    <w:rsid w:val="00BF760F"/>
    <w:rsid w:val="00C004CD"/>
    <w:rsid w:val="00C00738"/>
    <w:rsid w:val="00C00ABA"/>
    <w:rsid w:val="00C012C8"/>
    <w:rsid w:val="00C01F95"/>
    <w:rsid w:val="00C02B38"/>
    <w:rsid w:val="00C02F76"/>
    <w:rsid w:val="00C0306E"/>
    <w:rsid w:val="00C03107"/>
    <w:rsid w:val="00C0317C"/>
    <w:rsid w:val="00C032C5"/>
    <w:rsid w:val="00C03502"/>
    <w:rsid w:val="00C03EFC"/>
    <w:rsid w:val="00C04705"/>
    <w:rsid w:val="00C04FA9"/>
    <w:rsid w:val="00C05937"/>
    <w:rsid w:val="00C05F50"/>
    <w:rsid w:val="00C06645"/>
    <w:rsid w:val="00C06698"/>
    <w:rsid w:val="00C067BB"/>
    <w:rsid w:val="00C06E25"/>
    <w:rsid w:val="00C07899"/>
    <w:rsid w:val="00C07BA3"/>
    <w:rsid w:val="00C07E38"/>
    <w:rsid w:val="00C1035C"/>
    <w:rsid w:val="00C1039F"/>
    <w:rsid w:val="00C105C0"/>
    <w:rsid w:val="00C1096B"/>
    <w:rsid w:val="00C109B7"/>
    <w:rsid w:val="00C10BC1"/>
    <w:rsid w:val="00C10E8B"/>
    <w:rsid w:val="00C10F14"/>
    <w:rsid w:val="00C11379"/>
    <w:rsid w:val="00C11A77"/>
    <w:rsid w:val="00C11FB4"/>
    <w:rsid w:val="00C12161"/>
    <w:rsid w:val="00C128D7"/>
    <w:rsid w:val="00C12B5D"/>
    <w:rsid w:val="00C130DF"/>
    <w:rsid w:val="00C1343B"/>
    <w:rsid w:val="00C13959"/>
    <w:rsid w:val="00C139A8"/>
    <w:rsid w:val="00C13D0D"/>
    <w:rsid w:val="00C142C5"/>
    <w:rsid w:val="00C14A64"/>
    <w:rsid w:val="00C14CA3"/>
    <w:rsid w:val="00C14F9E"/>
    <w:rsid w:val="00C152CF"/>
    <w:rsid w:val="00C15B66"/>
    <w:rsid w:val="00C15C37"/>
    <w:rsid w:val="00C15D2B"/>
    <w:rsid w:val="00C15DE7"/>
    <w:rsid w:val="00C1641D"/>
    <w:rsid w:val="00C169DD"/>
    <w:rsid w:val="00C169E9"/>
    <w:rsid w:val="00C1707D"/>
    <w:rsid w:val="00C1729F"/>
    <w:rsid w:val="00C173CF"/>
    <w:rsid w:val="00C174DF"/>
    <w:rsid w:val="00C17871"/>
    <w:rsid w:val="00C20C7C"/>
    <w:rsid w:val="00C20E6E"/>
    <w:rsid w:val="00C21951"/>
    <w:rsid w:val="00C22411"/>
    <w:rsid w:val="00C224A4"/>
    <w:rsid w:val="00C236DF"/>
    <w:rsid w:val="00C2399C"/>
    <w:rsid w:val="00C23E76"/>
    <w:rsid w:val="00C24B86"/>
    <w:rsid w:val="00C24F28"/>
    <w:rsid w:val="00C252B4"/>
    <w:rsid w:val="00C25E2F"/>
    <w:rsid w:val="00C25FE1"/>
    <w:rsid w:val="00C26445"/>
    <w:rsid w:val="00C267D1"/>
    <w:rsid w:val="00C26E76"/>
    <w:rsid w:val="00C279C6"/>
    <w:rsid w:val="00C27E09"/>
    <w:rsid w:val="00C3051B"/>
    <w:rsid w:val="00C30776"/>
    <w:rsid w:val="00C30EC3"/>
    <w:rsid w:val="00C3102A"/>
    <w:rsid w:val="00C3108F"/>
    <w:rsid w:val="00C312F9"/>
    <w:rsid w:val="00C3134E"/>
    <w:rsid w:val="00C31A5F"/>
    <w:rsid w:val="00C31D89"/>
    <w:rsid w:val="00C32449"/>
    <w:rsid w:val="00C325BA"/>
    <w:rsid w:val="00C32699"/>
    <w:rsid w:val="00C32848"/>
    <w:rsid w:val="00C33757"/>
    <w:rsid w:val="00C33BA0"/>
    <w:rsid w:val="00C340F8"/>
    <w:rsid w:val="00C34ADE"/>
    <w:rsid w:val="00C34F03"/>
    <w:rsid w:val="00C35109"/>
    <w:rsid w:val="00C356C7"/>
    <w:rsid w:val="00C3583E"/>
    <w:rsid w:val="00C362D0"/>
    <w:rsid w:val="00C3688D"/>
    <w:rsid w:val="00C36BAA"/>
    <w:rsid w:val="00C36DA2"/>
    <w:rsid w:val="00C36EE5"/>
    <w:rsid w:val="00C37110"/>
    <w:rsid w:val="00C371C9"/>
    <w:rsid w:val="00C37372"/>
    <w:rsid w:val="00C3751C"/>
    <w:rsid w:val="00C37612"/>
    <w:rsid w:val="00C377C3"/>
    <w:rsid w:val="00C378AA"/>
    <w:rsid w:val="00C37985"/>
    <w:rsid w:val="00C41085"/>
    <w:rsid w:val="00C4108F"/>
    <w:rsid w:val="00C41C54"/>
    <w:rsid w:val="00C41E13"/>
    <w:rsid w:val="00C42092"/>
    <w:rsid w:val="00C4218D"/>
    <w:rsid w:val="00C42517"/>
    <w:rsid w:val="00C428F0"/>
    <w:rsid w:val="00C4292E"/>
    <w:rsid w:val="00C433D3"/>
    <w:rsid w:val="00C43794"/>
    <w:rsid w:val="00C442EB"/>
    <w:rsid w:val="00C443C8"/>
    <w:rsid w:val="00C44712"/>
    <w:rsid w:val="00C44925"/>
    <w:rsid w:val="00C44B70"/>
    <w:rsid w:val="00C450ED"/>
    <w:rsid w:val="00C45210"/>
    <w:rsid w:val="00C45434"/>
    <w:rsid w:val="00C45577"/>
    <w:rsid w:val="00C456D1"/>
    <w:rsid w:val="00C4578B"/>
    <w:rsid w:val="00C459E7"/>
    <w:rsid w:val="00C45AD3"/>
    <w:rsid w:val="00C461D6"/>
    <w:rsid w:val="00C46F0B"/>
    <w:rsid w:val="00C47229"/>
    <w:rsid w:val="00C47AC2"/>
    <w:rsid w:val="00C47E52"/>
    <w:rsid w:val="00C47ED3"/>
    <w:rsid w:val="00C5070E"/>
    <w:rsid w:val="00C50B0D"/>
    <w:rsid w:val="00C50CF2"/>
    <w:rsid w:val="00C50D41"/>
    <w:rsid w:val="00C50E03"/>
    <w:rsid w:val="00C51002"/>
    <w:rsid w:val="00C51313"/>
    <w:rsid w:val="00C51854"/>
    <w:rsid w:val="00C522D4"/>
    <w:rsid w:val="00C526EF"/>
    <w:rsid w:val="00C52B3F"/>
    <w:rsid w:val="00C52BB0"/>
    <w:rsid w:val="00C53554"/>
    <w:rsid w:val="00C535D4"/>
    <w:rsid w:val="00C53ACA"/>
    <w:rsid w:val="00C53B1D"/>
    <w:rsid w:val="00C54104"/>
    <w:rsid w:val="00C54773"/>
    <w:rsid w:val="00C54B02"/>
    <w:rsid w:val="00C54CA1"/>
    <w:rsid w:val="00C54E54"/>
    <w:rsid w:val="00C55737"/>
    <w:rsid w:val="00C558C0"/>
    <w:rsid w:val="00C55AE4"/>
    <w:rsid w:val="00C55CDE"/>
    <w:rsid w:val="00C55EE9"/>
    <w:rsid w:val="00C56E17"/>
    <w:rsid w:val="00C57721"/>
    <w:rsid w:val="00C5792D"/>
    <w:rsid w:val="00C57C01"/>
    <w:rsid w:val="00C6044A"/>
    <w:rsid w:val="00C605BB"/>
    <w:rsid w:val="00C60C37"/>
    <w:rsid w:val="00C60D23"/>
    <w:rsid w:val="00C61A8D"/>
    <w:rsid w:val="00C61AE3"/>
    <w:rsid w:val="00C61C46"/>
    <w:rsid w:val="00C61C97"/>
    <w:rsid w:val="00C62133"/>
    <w:rsid w:val="00C622F7"/>
    <w:rsid w:val="00C6263E"/>
    <w:rsid w:val="00C62A77"/>
    <w:rsid w:val="00C62BCF"/>
    <w:rsid w:val="00C62C62"/>
    <w:rsid w:val="00C62F08"/>
    <w:rsid w:val="00C6369D"/>
    <w:rsid w:val="00C64073"/>
    <w:rsid w:val="00C6454F"/>
    <w:rsid w:val="00C64587"/>
    <w:rsid w:val="00C6553B"/>
    <w:rsid w:val="00C65B9B"/>
    <w:rsid w:val="00C65FB6"/>
    <w:rsid w:val="00C66088"/>
    <w:rsid w:val="00C66375"/>
    <w:rsid w:val="00C66530"/>
    <w:rsid w:val="00C66AC8"/>
    <w:rsid w:val="00C66E3A"/>
    <w:rsid w:val="00C674FF"/>
    <w:rsid w:val="00C67C42"/>
    <w:rsid w:val="00C67F1B"/>
    <w:rsid w:val="00C70715"/>
    <w:rsid w:val="00C70963"/>
    <w:rsid w:val="00C7155C"/>
    <w:rsid w:val="00C71C21"/>
    <w:rsid w:val="00C71CDC"/>
    <w:rsid w:val="00C71E13"/>
    <w:rsid w:val="00C71F50"/>
    <w:rsid w:val="00C7212A"/>
    <w:rsid w:val="00C726CA"/>
    <w:rsid w:val="00C72DBC"/>
    <w:rsid w:val="00C72FD7"/>
    <w:rsid w:val="00C73150"/>
    <w:rsid w:val="00C7364C"/>
    <w:rsid w:val="00C741A1"/>
    <w:rsid w:val="00C748FB"/>
    <w:rsid w:val="00C74C9F"/>
    <w:rsid w:val="00C751E6"/>
    <w:rsid w:val="00C759A6"/>
    <w:rsid w:val="00C75BDE"/>
    <w:rsid w:val="00C765C8"/>
    <w:rsid w:val="00C76846"/>
    <w:rsid w:val="00C768C0"/>
    <w:rsid w:val="00C77008"/>
    <w:rsid w:val="00C77E6F"/>
    <w:rsid w:val="00C80475"/>
    <w:rsid w:val="00C80BA7"/>
    <w:rsid w:val="00C810CA"/>
    <w:rsid w:val="00C81AC4"/>
    <w:rsid w:val="00C81DD9"/>
    <w:rsid w:val="00C82189"/>
    <w:rsid w:val="00C82444"/>
    <w:rsid w:val="00C826BA"/>
    <w:rsid w:val="00C82C96"/>
    <w:rsid w:val="00C82E08"/>
    <w:rsid w:val="00C82F55"/>
    <w:rsid w:val="00C83780"/>
    <w:rsid w:val="00C83959"/>
    <w:rsid w:val="00C83E7D"/>
    <w:rsid w:val="00C84AD3"/>
    <w:rsid w:val="00C84C13"/>
    <w:rsid w:val="00C852DC"/>
    <w:rsid w:val="00C852E7"/>
    <w:rsid w:val="00C8551A"/>
    <w:rsid w:val="00C855BF"/>
    <w:rsid w:val="00C85991"/>
    <w:rsid w:val="00C85AA5"/>
    <w:rsid w:val="00C8610F"/>
    <w:rsid w:val="00C8629C"/>
    <w:rsid w:val="00C864DD"/>
    <w:rsid w:val="00C86590"/>
    <w:rsid w:val="00C867BF"/>
    <w:rsid w:val="00C872A6"/>
    <w:rsid w:val="00C87AC1"/>
    <w:rsid w:val="00C87B5A"/>
    <w:rsid w:val="00C87BCF"/>
    <w:rsid w:val="00C87CFF"/>
    <w:rsid w:val="00C90E61"/>
    <w:rsid w:val="00C91162"/>
    <w:rsid w:val="00C913C0"/>
    <w:rsid w:val="00C9151F"/>
    <w:rsid w:val="00C91A1C"/>
    <w:rsid w:val="00C91DFF"/>
    <w:rsid w:val="00C91F3A"/>
    <w:rsid w:val="00C91FFF"/>
    <w:rsid w:val="00C926AB"/>
    <w:rsid w:val="00C926AC"/>
    <w:rsid w:val="00C93073"/>
    <w:rsid w:val="00C93173"/>
    <w:rsid w:val="00C93B24"/>
    <w:rsid w:val="00C93C31"/>
    <w:rsid w:val="00C93DE7"/>
    <w:rsid w:val="00C93EA9"/>
    <w:rsid w:val="00C942B9"/>
    <w:rsid w:val="00C94330"/>
    <w:rsid w:val="00C945C5"/>
    <w:rsid w:val="00C94979"/>
    <w:rsid w:val="00C954E1"/>
    <w:rsid w:val="00C956D7"/>
    <w:rsid w:val="00C95718"/>
    <w:rsid w:val="00C95840"/>
    <w:rsid w:val="00C95B0B"/>
    <w:rsid w:val="00C95C3B"/>
    <w:rsid w:val="00C9606C"/>
    <w:rsid w:val="00C963EF"/>
    <w:rsid w:val="00C9689C"/>
    <w:rsid w:val="00C97229"/>
    <w:rsid w:val="00C972C7"/>
    <w:rsid w:val="00C97A50"/>
    <w:rsid w:val="00C97CCB"/>
    <w:rsid w:val="00CA0333"/>
    <w:rsid w:val="00CA058C"/>
    <w:rsid w:val="00CA13FE"/>
    <w:rsid w:val="00CA182F"/>
    <w:rsid w:val="00CA1A83"/>
    <w:rsid w:val="00CA219A"/>
    <w:rsid w:val="00CA27CA"/>
    <w:rsid w:val="00CA2D54"/>
    <w:rsid w:val="00CA3B89"/>
    <w:rsid w:val="00CA4506"/>
    <w:rsid w:val="00CA46CB"/>
    <w:rsid w:val="00CA4DA1"/>
    <w:rsid w:val="00CA512C"/>
    <w:rsid w:val="00CA51D4"/>
    <w:rsid w:val="00CA5645"/>
    <w:rsid w:val="00CA5FF0"/>
    <w:rsid w:val="00CA63E1"/>
    <w:rsid w:val="00CA6786"/>
    <w:rsid w:val="00CA6F8E"/>
    <w:rsid w:val="00CA7578"/>
    <w:rsid w:val="00CA781D"/>
    <w:rsid w:val="00CA7896"/>
    <w:rsid w:val="00CA7AD9"/>
    <w:rsid w:val="00CA7C2B"/>
    <w:rsid w:val="00CA7F66"/>
    <w:rsid w:val="00CB02F7"/>
    <w:rsid w:val="00CB039F"/>
    <w:rsid w:val="00CB05DA"/>
    <w:rsid w:val="00CB06FC"/>
    <w:rsid w:val="00CB08F1"/>
    <w:rsid w:val="00CB09CB"/>
    <w:rsid w:val="00CB09F7"/>
    <w:rsid w:val="00CB0AB6"/>
    <w:rsid w:val="00CB1257"/>
    <w:rsid w:val="00CB13DB"/>
    <w:rsid w:val="00CB144F"/>
    <w:rsid w:val="00CB1781"/>
    <w:rsid w:val="00CB19C0"/>
    <w:rsid w:val="00CB1B75"/>
    <w:rsid w:val="00CB1CA6"/>
    <w:rsid w:val="00CB24BB"/>
    <w:rsid w:val="00CB2560"/>
    <w:rsid w:val="00CB29D0"/>
    <w:rsid w:val="00CB2A08"/>
    <w:rsid w:val="00CB2D77"/>
    <w:rsid w:val="00CB3318"/>
    <w:rsid w:val="00CB33FF"/>
    <w:rsid w:val="00CB3565"/>
    <w:rsid w:val="00CB35C7"/>
    <w:rsid w:val="00CB3B50"/>
    <w:rsid w:val="00CB3C16"/>
    <w:rsid w:val="00CB3CD0"/>
    <w:rsid w:val="00CB3E11"/>
    <w:rsid w:val="00CB4178"/>
    <w:rsid w:val="00CB43CE"/>
    <w:rsid w:val="00CB47DE"/>
    <w:rsid w:val="00CB4EA0"/>
    <w:rsid w:val="00CB4F7B"/>
    <w:rsid w:val="00CB50C8"/>
    <w:rsid w:val="00CB521D"/>
    <w:rsid w:val="00CB537C"/>
    <w:rsid w:val="00CB538E"/>
    <w:rsid w:val="00CB5AC5"/>
    <w:rsid w:val="00CB6150"/>
    <w:rsid w:val="00CB634B"/>
    <w:rsid w:val="00CB65D1"/>
    <w:rsid w:val="00CB6DBE"/>
    <w:rsid w:val="00CB6F36"/>
    <w:rsid w:val="00CB7490"/>
    <w:rsid w:val="00CB76A5"/>
    <w:rsid w:val="00CB791F"/>
    <w:rsid w:val="00CB7D31"/>
    <w:rsid w:val="00CC048A"/>
    <w:rsid w:val="00CC0928"/>
    <w:rsid w:val="00CC09D4"/>
    <w:rsid w:val="00CC0A02"/>
    <w:rsid w:val="00CC0BF6"/>
    <w:rsid w:val="00CC1065"/>
    <w:rsid w:val="00CC1077"/>
    <w:rsid w:val="00CC233A"/>
    <w:rsid w:val="00CC2C5F"/>
    <w:rsid w:val="00CC2E34"/>
    <w:rsid w:val="00CC309F"/>
    <w:rsid w:val="00CC340B"/>
    <w:rsid w:val="00CC3A72"/>
    <w:rsid w:val="00CC3FA7"/>
    <w:rsid w:val="00CC4022"/>
    <w:rsid w:val="00CC40D2"/>
    <w:rsid w:val="00CC49EF"/>
    <w:rsid w:val="00CC4DCC"/>
    <w:rsid w:val="00CC4FD6"/>
    <w:rsid w:val="00CC52E8"/>
    <w:rsid w:val="00CC5599"/>
    <w:rsid w:val="00CC56CD"/>
    <w:rsid w:val="00CC5959"/>
    <w:rsid w:val="00CC5A57"/>
    <w:rsid w:val="00CC606B"/>
    <w:rsid w:val="00CC641C"/>
    <w:rsid w:val="00CC68B2"/>
    <w:rsid w:val="00CC6C25"/>
    <w:rsid w:val="00CC7423"/>
    <w:rsid w:val="00CC780B"/>
    <w:rsid w:val="00CC7B07"/>
    <w:rsid w:val="00CC7B2F"/>
    <w:rsid w:val="00CC7C0C"/>
    <w:rsid w:val="00CC7F5D"/>
    <w:rsid w:val="00CD094E"/>
    <w:rsid w:val="00CD0AAE"/>
    <w:rsid w:val="00CD0B91"/>
    <w:rsid w:val="00CD0EFB"/>
    <w:rsid w:val="00CD118A"/>
    <w:rsid w:val="00CD158F"/>
    <w:rsid w:val="00CD20D0"/>
    <w:rsid w:val="00CD24A5"/>
    <w:rsid w:val="00CD254A"/>
    <w:rsid w:val="00CD2989"/>
    <w:rsid w:val="00CD2BCD"/>
    <w:rsid w:val="00CD2C47"/>
    <w:rsid w:val="00CD3037"/>
    <w:rsid w:val="00CD354D"/>
    <w:rsid w:val="00CD37D3"/>
    <w:rsid w:val="00CD3867"/>
    <w:rsid w:val="00CD39B9"/>
    <w:rsid w:val="00CD3ACB"/>
    <w:rsid w:val="00CD401D"/>
    <w:rsid w:val="00CD4473"/>
    <w:rsid w:val="00CD44FF"/>
    <w:rsid w:val="00CD46B4"/>
    <w:rsid w:val="00CD4C37"/>
    <w:rsid w:val="00CD4F78"/>
    <w:rsid w:val="00CD506D"/>
    <w:rsid w:val="00CD51E3"/>
    <w:rsid w:val="00CD5D20"/>
    <w:rsid w:val="00CD5E09"/>
    <w:rsid w:val="00CD6701"/>
    <w:rsid w:val="00CD6902"/>
    <w:rsid w:val="00CD6A51"/>
    <w:rsid w:val="00CD6AD8"/>
    <w:rsid w:val="00CD6BCE"/>
    <w:rsid w:val="00CD6CB2"/>
    <w:rsid w:val="00CD6F0E"/>
    <w:rsid w:val="00CD70B6"/>
    <w:rsid w:val="00CD7693"/>
    <w:rsid w:val="00CD7DF0"/>
    <w:rsid w:val="00CD7EF5"/>
    <w:rsid w:val="00CE0081"/>
    <w:rsid w:val="00CE01A6"/>
    <w:rsid w:val="00CE0861"/>
    <w:rsid w:val="00CE14B6"/>
    <w:rsid w:val="00CE1708"/>
    <w:rsid w:val="00CE26AC"/>
    <w:rsid w:val="00CE2A21"/>
    <w:rsid w:val="00CE2A2A"/>
    <w:rsid w:val="00CE2B56"/>
    <w:rsid w:val="00CE2D74"/>
    <w:rsid w:val="00CE30F7"/>
    <w:rsid w:val="00CE3557"/>
    <w:rsid w:val="00CE3FAA"/>
    <w:rsid w:val="00CE428E"/>
    <w:rsid w:val="00CE430E"/>
    <w:rsid w:val="00CE4578"/>
    <w:rsid w:val="00CE4A56"/>
    <w:rsid w:val="00CE4FDA"/>
    <w:rsid w:val="00CE56A9"/>
    <w:rsid w:val="00CE5A9D"/>
    <w:rsid w:val="00CE6434"/>
    <w:rsid w:val="00CE65CD"/>
    <w:rsid w:val="00CE6641"/>
    <w:rsid w:val="00CE6D46"/>
    <w:rsid w:val="00CE6EF5"/>
    <w:rsid w:val="00CE6F84"/>
    <w:rsid w:val="00CE6FC8"/>
    <w:rsid w:val="00CE6FFF"/>
    <w:rsid w:val="00CE7271"/>
    <w:rsid w:val="00CE7274"/>
    <w:rsid w:val="00CE7517"/>
    <w:rsid w:val="00CE799E"/>
    <w:rsid w:val="00CE7CF6"/>
    <w:rsid w:val="00CE7E19"/>
    <w:rsid w:val="00CF05BD"/>
    <w:rsid w:val="00CF05FB"/>
    <w:rsid w:val="00CF068C"/>
    <w:rsid w:val="00CF0BBB"/>
    <w:rsid w:val="00CF1491"/>
    <w:rsid w:val="00CF19DF"/>
    <w:rsid w:val="00CF2986"/>
    <w:rsid w:val="00CF2FE6"/>
    <w:rsid w:val="00CF355A"/>
    <w:rsid w:val="00CF3B73"/>
    <w:rsid w:val="00CF418F"/>
    <w:rsid w:val="00CF4195"/>
    <w:rsid w:val="00CF4197"/>
    <w:rsid w:val="00CF459E"/>
    <w:rsid w:val="00CF45AD"/>
    <w:rsid w:val="00CF4672"/>
    <w:rsid w:val="00CF481B"/>
    <w:rsid w:val="00CF48FB"/>
    <w:rsid w:val="00CF4E5B"/>
    <w:rsid w:val="00CF5346"/>
    <w:rsid w:val="00CF5391"/>
    <w:rsid w:val="00CF53F9"/>
    <w:rsid w:val="00CF59ED"/>
    <w:rsid w:val="00CF5F01"/>
    <w:rsid w:val="00CF6531"/>
    <w:rsid w:val="00CF66C4"/>
    <w:rsid w:val="00CF67C8"/>
    <w:rsid w:val="00CF708E"/>
    <w:rsid w:val="00CF71BE"/>
    <w:rsid w:val="00CF7A1F"/>
    <w:rsid w:val="00CF7ABB"/>
    <w:rsid w:val="00CF7CE3"/>
    <w:rsid w:val="00CF7DBF"/>
    <w:rsid w:val="00D0029F"/>
    <w:rsid w:val="00D00303"/>
    <w:rsid w:val="00D00396"/>
    <w:rsid w:val="00D009C5"/>
    <w:rsid w:val="00D013FC"/>
    <w:rsid w:val="00D01AEB"/>
    <w:rsid w:val="00D01B92"/>
    <w:rsid w:val="00D01D10"/>
    <w:rsid w:val="00D01E6A"/>
    <w:rsid w:val="00D01FAA"/>
    <w:rsid w:val="00D02098"/>
    <w:rsid w:val="00D02160"/>
    <w:rsid w:val="00D025F7"/>
    <w:rsid w:val="00D02648"/>
    <w:rsid w:val="00D0272F"/>
    <w:rsid w:val="00D02771"/>
    <w:rsid w:val="00D027AE"/>
    <w:rsid w:val="00D0316B"/>
    <w:rsid w:val="00D03306"/>
    <w:rsid w:val="00D036FB"/>
    <w:rsid w:val="00D03AE3"/>
    <w:rsid w:val="00D03EBB"/>
    <w:rsid w:val="00D03EE2"/>
    <w:rsid w:val="00D0441C"/>
    <w:rsid w:val="00D048E1"/>
    <w:rsid w:val="00D05A84"/>
    <w:rsid w:val="00D061CC"/>
    <w:rsid w:val="00D0633A"/>
    <w:rsid w:val="00D066D7"/>
    <w:rsid w:val="00D06751"/>
    <w:rsid w:val="00D06799"/>
    <w:rsid w:val="00D067D1"/>
    <w:rsid w:val="00D06BF6"/>
    <w:rsid w:val="00D07941"/>
    <w:rsid w:val="00D10219"/>
    <w:rsid w:val="00D10314"/>
    <w:rsid w:val="00D106CE"/>
    <w:rsid w:val="00D10888"/>
    <w:rsid w:val="00D10EE7"/>
    <w:rsid w:val="00D11347"/>
    <w:rsid w:val="00D1146C"/>
    <w:rsid w:val="00D11A50"/>
    <w:rsid w:val="00D11DE4"/>
    <w:rsid w:val="00D1251F"/>
    <w:rsid w:val="00D12C17"/>
    <w:rsid w:val="00D12CB0"/>
    <w:rsid w:val="00D12E19"/>
    <w:rsid w:val="00D13598"/>
    <w:rsid w:val="00D13621"/>
    <w:rsid w:val="00D13707"/>
    <w:rsid w:val="00D13800"/>
    <w:rsid w:val="00D13A3E"/>
    <w:rsid w:val="00D13B42"/>
    <w:rsid w:val="00D13E33"/>
    <w:rsid w:val="00D13EBD"/>
    <w:rsid w:val="00D14463"/>
    <w:rsid w:val="00D14DDF"/>
    <w:rsid w:val="00D14ED6"/>
    <w:rsid w:val="00D156F1"/>
    <w:rsid w:val="00D1620D"/>
    <w:rsid w:val="00D163CA"/>
    <w:rsid w:val="00D16790"/>
    <w:rsid w:val="00D16F78"/>
    <w:rsid w:val="00D16FF3"/>
    <w:rsid w:val="00D177FB"/>
    <w:rsid w:val="00D179A1"/>
    <w:rsid w:val="00D17EB1"/>
    <w:rsid w:val="00D202FE"/>
    <w:rsid w:val="00D20A2B"/>
    <w:rsid w:val="00D20A79"/>
    <w:rsid w:val="00D21125"/>
    <w:rsid w:val="00D213FD"/>
    <w:rsid w:val="00D2274F"/>
    <w:rsid w:val="00D238F1"/>
    <w:rsid w:val="00D23D16"/>
    <w:rsid w:val="00D23E4A"/>
    <w:rsid w:val="00D245BF"/>
    <w:rsid w:val="00D24996"/>
    <w:rsid w:val="00D24FBB"/>
    <w:rsid w:val="00D259FB"/>
    <w:rsid w:val="00D26521"/>
    <w:rsid w:val="00D26A53"/>
    <w:rsid w:val="00D27B82"/>
    <w:rsid w:val="00D27BF9"/>
    <w:rsid w:val="00D27C85"/>
    <w:rsid w:val="00D27E1C"/>
    <w:rsid w:val="00D27F03"/>
    <w:rsid w:val="00D30855"/>
    <w:rsid w:val="00D30EB1"/>
    <w:rsid w:val="00D31074"/>
    <w:rsid w:val="00D31223"/>
    <w:rsid w:val="00D32154"/>
    <w:rsid w:val="00D323DC"/>
    <w:rsid w:val="00D3245C"/>
    <w:rsid w:val="00D32A29"/>
    <w:rsid w:val="00D3352C"/>
    <w:rsid w:val="00D3445C"/>
    <w:rsid w:val="00D34667"/>
    <w:rsid w:val="00D346BD"/>
    <w:rsid w:val="00D34723"/>
    <w:rsid w:val="00D34798"/>
    <w:rsid w:val="00D34870"/>
    <w:rsid w:val="00D3488D"/>
    <w:rsid w:val="00D34C14"/>
    <w:rsid w:val="00D354DE"/>
    <w:rsid w:val="00D35533"/>
    <w:rsid w:val="00D35875"/>
    <w:rsid w:val="00D35A35"/>
    <w:rsid w:val="00D363F0"/>
    <w:rsid w:val="00D36549"/>
    <w:rsid w:val="00D36A3D"/>
    <w:rsid w:val="00D36A41"/>
    <w:rsid w:val="00D36ABE"/>
    <w:rsid w:val="00D36C7D"/>
    <w:rsid w:val="00D36F7C"/>
    <w:rsid w:val="00D37275"/>
    <w:rsid w:val="00D374D6"/>
    <w:rsid w:val="00D37BC2"/>
    <w:rsid w:val="00D4003A"/>
    <w:rsid w:val="00D40095"/>
    <w:rsid w:val="00D4029C"/>
    <w:rsid w:val="00D405E7"/>
    <w:rsid w:val="00D4111F"/>
    <w:rsid w:val="00D412ED"/>
    <w:rsid w:val="00D417FE"/>
    <w:rsid w:val="00D41BDC"/>
    <w:rsid w:val="00D41C84"/>
    <w:rsid w:val="00D41FED"/>
    <w:rsid w:val="00D42513"/>
    <w:rsid w:val="00D42CAA"/>
    <w:rsid w:val="00D42D84"/>
    <w:rsid w:val="00D42E9E"/>
    <w:rsid w:val="00D42F0C"/>
    <w:rsid w:val="00D431A7"/>
    <w:rsid w:val="00D43560"/>
    <w:rsid w:val="00D44345"/>
    <w:rsid w:val="00D447EF"/>
    <w:rsid w:val="00D44C24"/>
    <w:rsid w:val="00D44F4B"/>
    <w:rsid w:val="00D450B1"/>
    <w:rsid w:val="00D4555C"/>
    <w:rsid w:val="00D4591F"/>
    <w:rsid w:val="00D45C5F"/>
    <w:rsid w:val="00D45D99"/>
    <w:rsid w:val="00D45EA2"/>
    <w:rsid w:val="00D46540"/>
    <w:rsid w:val="00D46DA3"/>
    <w:rsid w:val="00D471DD"/>
    <w:rsid w:val="00D472A4"/>
    <w:rsid w:val="00D473B5"/>
    <w:rsid w:val="00D473C0"/>
    <w:rsid w:val="00D47593"/>
    <w:rsid w:val="00D5036F"/>
    <w:rsid w:val="00D5041F"/>
    <w:rsid w:val="00D507C5"/>
    <w:rsid w:val="00D508EF"/>
    <w:rsid w:val="00D50AB3"/>
    <w:rsid w:val="00D50C29"/>
    <w:rsid w:val="00D50C58"/>
    <w:rsid w:val="00D5116C"/>
    <w:rsid w:val="00D512B9"/>
    <w:rsid w:val="00D5184A"/>
    <w:rsid w:val="00D51F9C"/>
    <w:rsid w:val="00D527F2"/>
    <w:rsid w:val="00D52995"/>
    <w:rsid w:val="00D53095"/>
    <w:rsid w:val="00D53144"/>
    <w:rsid w:val="00D53A22"/>
    <w:rsid w:val="00D53E17"/>
    <w:rsid w:val="00D5439A"/>
    <w:rsid w:val="00D5449C"/>
    <w:rsid w:val="00D5472A"/>
    <w:rsid w:val="00D5480B"/>
    <w:rsid w:val="00D54817"/>
    <w:rsid w:val="00D55A3D"/>
    <w:rsid w:val="00D55CBD"/>
    <w:rsid w:val="00D55CFB"/>
    <w:rsid w:val="00D56142"/>
    <w:rsid w:val="00D564E5"/>
    <w:rsid w:val="00D567A7"/>
    <w:rsid w:val="00D5724B"/>
    <w:rsid w:val="00D57548"/>
    <w:rsid w:val="00D57AF1"/>
    <w:rsid w:val="00D6007E"/>
    <w:rsid w:val="00D601AA"/>
    <w:rsid w:val="00D60A95"/>
    <w:rsid w:val="00D60BD7"/>
    <w:rsid w:val="00D60CAF"/>
    <w:rsid w:val="00D610C5"/>
    <w:rsid w:val="00D613DE"/>
    <w:rsid w:val="00D61794"/>
    <w:rsid w:val="00D619B0"/>
    <w:rsid w:val="00D61B03"/>
    <w:rsid w:val="00D61FBF"/>
    <w:rsid w:val="00D62CF8"/>
    <w:rsid w:val="00D62D98"/>
    <w:rsid w:val="00D63789"/>
    <w:rsid w:val="00D63A50"/>
    <w:rsid w:val="00D63D7E"/>
    <w:rsid w:val="00D64B60"/>
    <w:rsid w:val="00D64BE1"/>
    <w:rsid w:val="00D64C26"/>
    <w:rsid w:val="00D65215"/>
    <w:rsid w:val="00D65284"/>
    <w:rsid w:val="00D655BF"/>
    <w:rsid w:val="00D655EA"/>
    <w:rsid w:val="00D655EE"/>
    <w:rsid w:val="00D65C6F"/>
    <w:rsid w:val="00D66397"/>
    <w:rsid w:val="00D6647E"/>
    <w:rsid w:val="00D66AE0"/>
    <w:rsid w:val="00D66F6B"/>
    <w:rsid w:val="00D67ACE"/>
    <w:rsid w:val="00D67D24"/>
    <w:rsid w:val="00D67EFF"/>
    <w:rsid w:val="00D70045"/>
    <w:rsid w:val="00D70174"/>
    <w:rsid w:val="00D703CE"/>
    <w:rsid w:val="00D708D0"/>
    <w:rsid w:val="00D71428"/>
    <w:rsid w:val="00D71515"/>
    <w:rsid w:val="00D71B2A"/>
    <w:rsid w:val="00D71B38"/>
    <w:rsid w:val="00D71DE5"/>
    <w:rsid w:val="00D722CA"/>
    <w:rsid w:val="00D734B3"/>
    <w:rsid w:val="00D7414B"/>
    <w:rsid w:val="00D74537"/>
    <w:rsid w:val="00D74633"/>
    <w:rsid w:val="00D746B2"/>
    <w:rsid w:val="00D752A5"/>
    <w:rsid w:val="00D7537C"/>
    <w:rsid w:val="00D759E4"/>
    <w:rsid w:val="00D75DA8"/>
    <w:rsid w:val="00D762BA"/>
    <w:rsid w:val="00D7689F"/>
    <w:rsid w:val="00D76920"/>
    <w:rsid w:val="00D76A45"/>
    <w:rsid w:val="00D76A4D"/>
    <w:rsid w:val="00D76FEA"/>
    <w:rsid w:val="00D77143"/>
    <w:rsid w:val="00D77718"/>
    <w:rsid w:val="00D77A01"/>
    <w:rsid w:val="00D77D1A"/>
    <w:rsid w:val="00D77E4B"/>
    <w:rsid w:val="00D80265"/>
    <w:rsid w:val="00D81313"/>
    <w:rsid w:val="00D815F5"/>
    <w:rsid w:val="00D81695"/>
    <w:rsid w:val="00D8180D"/>
    <w:rsid w:val="00D81826"/>
    <w:rsid w:val="00D818C1"/>
    <w:rsid w:val="00D82083"/>
    <w:rsid w:val="00D82501"/>
    <w:rsid w:val="00D826E5"/>
    <w:rsid w:val="00D8326C"/>
    <w:rsid w:val="00D84366"/>
    <w:rsid w:val="00D84598"/>
    <w:rsid w:val="00D846BA"/>
    <w:rsid w:val="00D849D6"/>
    <w:rsid w:val="00D84A6E"/>
    <w:rsid w:val="00D852C0"/>
    <w:rsid w:val="00D854DC"/>
    <w:rsid w:val="00D85C21"/>
    <w:rsid w:val="00D85C70"/>
    <w:rsid w:val="00D862C2"/>
    <w:rsid w:val="00D86332"/>
    <w:rsid w:val="00D86505"/>
    <w:rsid w:val="00D86798"/>
    <w:rsid w:val="00D86D16"/>
    <w:rsid w:val="00D87276"/>
    <w:rsid w:val="00D87BA1"/>
    <w:rsid w:val="00D900FF"/>
    <w:rsid w:val="00D91199"/>
    <w:rsid w:val="00D9120D"/>
    <w:rsid w:val="00D92235"/>
    <w:rsid w:val="00D9235F"/>
    <w:rsid w:val="00D92454"/>
    <w:rsid w:val="00D92465"/>
    <w:rsid w:val="00D932E3"/>
    <w:rsid w:val="00D93579"/>
    <w:rsid w:val="00D9434A"/>
    <w:rsid w:val="00D944C4"/>
    <w:rsid w:val="00D9464A"/>
    <w:rsid w:val="00D947D6"/>
    <w:rsid w:val="00D95198"/>
    <w:rsid w:val="00D957EA"/>
    <w:rsid w:val="00D96104"/>
    <w:rsid w:val="00D963D5"/>
    <w:rsid w:val="00D97276"/>
    <w:rsid w:val="00D973B2"/>
    <w:rsid w:val="00D97454"/>
    <w:rsid w:val="00D9763D"/>
    <w:rsid w:val="00D97C69"/>
    <w:rsid w:val="00D97C7D"/>
    <w:rsid w:val="00D97DF7"/>
    <w:rsid w:val="00DA0217"/>
    <w:rsid w:val="00DA0D92"/>
    <w:rsid w:val="00DA1004"/>
    <w:rsid w:val="00DA10BD"/>
    <w:rsid w:val="00DA1276"/>
    <w:rsid w:val="00DA1295"/>
    <w:rsid w:val="00DA1A7F"/>
    <w:rsid w:val="00DA1AEB"/>
    <w:rsid w:val="00DA2858"/>
    <w:rsid w:val="00DA2E72"/>
    <w:rsid w:val="00DA3623"/>
    <w:rsid w:val="00DA389A"/>
    <w:rsid w:val="00DA3E18"/>
    <w:rsid w:val="00DA42DD"/>
    <w:rsid w:val="00DA48C2"/>
    <w:rsid w:val="00DA4BFE"/>
    <w:rsid w:val="00DA5B55"/>
    <w:rsid w:val="00DA5D45"/>
    <w:rsid w:val="00DA5E6B"/>
    <w:rsid w:val="00DA6087"/>
    <w:rsid w:val="00DA70AD"/>
    <w:rsid w:val="00DA7188"/>
    <w:rsid w:val="00DA723C"/>
    <w:rsid w:val="00DA73DD"/>
    <w:rsid w:val="00DA7894"/>
    <w:rsid w:val="00DA7B29"/>
    <w:rsid w:val="00DA7B69"/>
    <w:rsid w:val="00DA7FAF"/>
    <w:rsid w:val="00DB0A40"/>
    <w:rsid w:val="00DB0EF5"/>
    <w:rsid w:val="00DB112F"/>
    <w:rsid w:val="00DB1455"/>
    <w:rsid w:val="00DB168F"/>
    <w:rsid w:val="00DB184C"/>
    <w:rsid w:val="00DB223B"/>
    <w:rsid w:val="00DB2747"/>
    <w:rsid w:val="00DB30BF"/>
    <w:rsid w:val="00DB34B4"/>
    <w:rsid w:val="00DB37A6"/>
    <w:rsid w:val="00DB3ACD"/>
    <w:rsid w:val="00DB3C53"/>
    <w:rsid w:val="00DB4261"/>
    <w:rsid w:val="00DB42AD"/>
    <w:rsid w:val="00DB48FA"/>
    <w:rsid w:val="00DB4CB4"/>
    <w:rsid w:val="00DB4CE9"/>
    <w:rsid w:val="00DB4F4E"/>
    <w:rsid w:val="00DB5232"/>
    <w:rsid w:val="00DB5500"/>
    <w:rsid w:val="00DB5C43"/>
    <w:rsid w:val="00DB5FE2"/>
    <w:rsid w:val="00DB6358"/>
    <w:rsid w:val="00DB6C4F"/>
    <w:rsid w:val="00DB6CE8"/>
    <w:rsid w:val="00DB702B"/>
    <w:rsid w:val="00DB70F6"/>
    <w:rsid w:val="00DB7288"/>
    <w:rsid w:val="00DB7300"/>
    <w:rsid w:val="00DB75CE"/>
    <w:rsid w:val="00DB78BF"/>
    <w:rsid w:val="00DB7B14"/>
    <w:rsid w:val="00DB7BA4"/>
    <w:rsid w:val="00DB7FD5"/>
    <w:rsid w:val="00DC00FD"/>
    <w:rsid w:val="00DC03BB"/>
    <w:rsid w:val="00DC0460"/>
    <w:rsid w:val="00DC0649"/>
    <w:rsid w:val="00DC072B"/>
    <w:rsid w:val="00DC0AB5"/>
    <w:rsid w:val="00DC0BC4"/>
    <w:rsid w:val="00DC0E24"/>
    <w:rsid w:val="00DC1150"/>
    <w:rsid w:val="00DC1377"/>
    <w:rsid w:val="00DC1A5B"/>
    <w:rsid w:val="00DC2662"/>
    <w:rsid w:val="00DC2687"/>
    <w:rsid w:val="00DC368F"/>
    <w:rsid w:val="00DC3B09"/>
    <w:rsid w:val="00DC3FA6"/>
    <w:rsid w:val="00DC450F"/>
    <w:rsid w:val="00DC456E"/>
    <w:rsid w:val="00DC49DE"/>
    <w:rsid w:val="00DC4CC4"/>
    <w:rsid w:val="00DC4E19"/>
    <w:rsid w:val="00DC4EA5"/>
    <w:rsid w:val="00DC5329"/>
    <w:rsid w:val="00DC53BF"/>
    <w:rsid w:val="00DC547E"/>
    <w:rsid w:val="00DC55A5"/>
    <w:rsid w:val="00DC5733"/>
    <w:rsid w:val="00DC5DFC"/>
    <w:rsid w:val="00DC5FE1"/>
    <w:rsid w:val="00DC5FE3"/>
    <w:rsid w:val="00DC6455"/>
    <w:rsid w:val="00DC6797"/>
    <w:rsid w:val="00DC6837"/>
    <w:rsid w:val="00DC6939"/>
    <w:rsid w:val="00DC6BA0"/>
    <w:rsid w:val="00DC6FBB"/>
    <w:rsid w:val="00DC7280"/>
    <w:rsid w:val="00DC7724"/>
    <w:rsid w:val="00DC7C40"/>
    <w:rsid w:val="00DC7CA1"/>
    <w:rsid w:val="00DC7ED8"/>
    <w:rsid w:val="00DD0995"/>
    <w:rsid w:val="00DD0AB4"/>
    <w:rsid w:val="00DD0B68"/>
    <w:rsid w:val="00DD1020"/>
    <w:rsid w:val="00DD11D0"/>
    <w:rsid w:val="00DD18B3"/>
    <w:rsid w:val="00DD1CEC"/>
    <w:rsid w:val="00DD1E28"/>
    <w:rsid w:val="00DD2181"/>
    <w:rsid w:val="00DD235A"/>
    <w:rsid w:val="00DD2DB9"/>
    <w:rsid w:val="00DD34BA"/>
    <w:rsid w:val="00DD39D3"/>
    <w:rsid w:val="00DD39FF"/>
    <w:rsid w:val="00DD3A3D"/>
    <w:rsid w:val="00DD3D2D"/>
    <w:rsid w:val="00DD429C"/>
    <w:rsid w:val="00DD44AA"/>
    <w:rsid w:val="00DD4E5E"/>
    <w:rsid w:val="00DD5123"/>
    <w:rsid w:val="00DD516C"/>
    <w:rsid w:val="00DD5485"/>
    <w:rsid w:val="00DD559E"/>
    <w:rsid w:val="00DD56DD"/>
    <w:rsid w:val="00DD5E10"/>
    <w:rsid w:val="00DD5EBE"/>
    <w:rsid w:val="00DD62EF"/>
    <w:rsid w:val="00DD6491"/>
    <w:rsid w:val="00DD6521"/>
    <w:rsid w:val="00DD67CE"/>
    <w:rsid w:val="00DD68A6"/>
    <w:rsid w:val="00DD6AAD"/>
    <w:rsid w:val="00DD6CF6"/>
    <w:rsid w:val="00DD6CFE"/>
    <w:rsid w:val="00DD756B"/>
    <w:rsid w:val="00DD7A52"/>
    <w:rsid w:val="00DD7EE4"/>
    <w:rsid w:val="00DD7F6E"/>
    <w:rsid w:val="00DE0027"/>
    <w:rsid w:val="00DE061B"/>
    <w:rsid w:val="00DE06EC"/>
    <w:rsid w:val="00DE095F"/>
    <w:rsid w:val="00DE09B1"/>
    <w:rsid w:val="00DE0B41"/>
    <w:rsid w:val="00DE0C76"/>
    <w:rsid w:val="00DE0F37"/>
    <w:rsid w:val="00DE103A"/>
    <w:rsid w:val="00DE18BD"/>
    <w:rsid w:val="00DE1901"/>
    <w:rsid w:val="00DE190C"/>
    <w:rsid w:val="00DE1A52"/>
    <w:rsid w:val="00DE1CB9"/>
    <w:rsid w:val="00DE208E"/>
    <w:rsid w:val="00DE23E8"/>
    <w:rsid w:val="00DE27D3"/>
    <w:rsid w:val="00DE2E75"/>
    <w:rsid w:val="00DE2F51"/>
    <w:rsid w:val="00DE3629"/>
    <w:rsid w:val="00DE38A7"/>
    <w:rsid w:val="00DE3B56"/>
    <w:rsid w:val="00DE3BD8"/>
    <w:rsid w:val="00DE4A7E"/>
    <w:rsid w:val="00DE4D53"/>
    <w:rsid w:val="00DE4ECB"/>
    <w:rsid w:val="00DE4ED9"/>
    <w:rsid w:val="00DE4F50"/>
    <w:rsid w:val="00DE510B"/>
    <w:rsid w:val="00DE5211"/>
    <w:rsid w:val="00DE5491"/>
    <w:rsid w:val="00DE54C6"/>
    <w:rsid w:val="00DE5970"/>
    <w:rsid w:val="00DE5EE1"/>
    <w:rsid w:val="00DE6049"/>
    <w:rsid w:val="00DE62FD"/>
    <w:rsid w:val="00DE7486"/>
    <w:rsid w:val="00DE7554"/>
    <w:rsid w:val="00DE76AE"/>
    <w:rsid w:val="00DE7A7E"/>
    <w:rsid w:val="00DF02F7"/>
    <w:rsid w:val="00DF048C"/>
    <w:rsid w:val="00DF051E"/>
    <w:rsid w:val="00DF0741"/>
    <w:rsid w:val="00DF141E"/>
    <w:rsid w:val="00DF1711"/>
    <w:rsid w:val="00DF1AD1"/>
    <w:rsid w:val="00DF1C83"/>
    <w:rsid w:val="00DF2540"/>
    <w:rsid w:val="00DF270A"/>
    <w:rsid w:val="00DF2C6E"/>
    <w:rsid w:val="00DF2EFA"/>
    <w:rsid w:val="00DF2F18"/>
    <w:rsid w:val="00DF31B3"/>
    <w:rsid w:val="00DF36B4"/>
    <w:rsid w:val="00DF3737"/>
    <w:rsid w:val="00DF3802"/>
    <w:rsid w:val="00DF4545"/>
    <w:rsid w:val="00DF47FF"/>
    <w:rsid w:val="00DF4905"/>
    <w:rsid w:val="00DF491B"/>
    <w:rsid w:val="00DF499C"/>
    <w:rsid w:val="00DF49F7"/>
    <w:rsid w:val="00DF55BB"/>
    <w:rsid w:val="00DF5C43"/>
    <w:rsid w:val="00DF5E17"/>
    <w:rsid w:val="00DF63C6"/>
    <w:rsid w:val="00DF64B1"/>
    <w:rsid w:val="00DF66A8"/>
    <w:rsid w:val="00DF6A2A"/>
    <w:rsid w:val="00DF6A42"/>
    <w:rsid w:val="00DF736D"/>
    <w:rsid w:val="00DF7C0A"/>
    <w:rsid w:val="00E002E5"/>
    <w:rsid w:val="00E0095B"/>
    <w:rsid w:val="00E009F2"/>
    <w:rsid w:val="00E02032"/>
    <w:rsid w:val="00E0216D"/>
    <w:rsid w:val="00E02286"/>
    <w:rsid w:val="00E02364"/>
    <w:rsid w:val="00E02893"/>
    <w:rsid w:val="00E02EBE"/>
    <w:rsid w:val="00E03090"/>
    <w:rsid w:val="00E03397"/>
    <w:rsid w:val="00E0377B"/>
    <w:rsid w:val="00E037B4"/>
    <w:rsid w:val="00E0389F"/>
    <w:rsid w:val="00E03A64"/>
    <w:rsid w:val="00E03BF6"/>
    <w:rsid w:val="00E03C9F"/>
    <w:rsid w:val="00E04000"/>
    <w:rsid w:val="00E045E9"/>
    <w:rsid w:val="00E04613"/>
    <w:rsid w:val="00E0481F"/>
    <w:rsid w:val="00E05157"/>
    <w:rsid w:val="00E05A74"/>
    <w:rsid w:val="00E05F1F"/>
    <w:rsid w:val="00E061D5"/>
    <w:rsid w:val="00E068EB"/>
    <w:rsid w:val="00E07170"/>
    <w:rsid w:val="00E07A00"/>
    <w:rsid w:val="00E07A0D"/>
    <w:rsid w:val="00E07A37"/>
    <w:rsid w:val="00E07A9A"/>
    <w:rsid w:val="00E07D27"/>
    <w:rsid w:val="00E07FEA"/>
    <w:rsid w:val="00E10198"/>
    <w:rsid w:val="00E10C86"/>
    <w:rsid w:val="00E10E44"/>
    <w:rsid w:val="00E11061"/>
    <w:rsid w:val="00E113E8"/>
    <w:rsid w:val="00E114C3"/>
    <w:rsid w:val="00E11640"/>
    <w:rsid w:val="00E11FA8"/>
    <w:rsid w:val="00E12797"/>
    <w:rsid w:val="00E12BFB"/>
    <w:rsid w:val="00E12FBC"/>
    <w:rsid w:val="00E13EB2"/>
    <w:rsid w:val="00E1429C"/>
    <w:rsid w:val="00E145B7"/>
    <w:rsid w:val="00E14933"/>
    <w:rsid w:val="00E14A64"/>
    <w:rsid w:val="00E14B44"/>
    <w:rsid w:val="00E151CF"/>
    <w:rsid w:val="00E1537F"/>
    <w:rsid w:val="00E154FB"/>
    <w:rsid w:val="00E15572"/>
    <w:rsid w:val="00E15AAB"/>
    <w:rsid w:val="00E15B02"/>
    <w:rsid w:val="00E16344"/>
    <w:rsid w:val="00E163BE"/>
    <w:rsid w:val="00E16487"/>
    <w:rsid w:val="00E16500"/>
    <w:rsid w:val="00E16652"/>
    <w:rsid w:val="00E16829"/>
    <w:rsid w:val="00E1724D"/>
    <w:rsid w:val="00E1750E"/>
    <w:rsid w:val="00E177C0"/>
    <w:rsid w:val="00E17BB4"/>
    <w:rsid w:val="00E17F83"/>
    <w:rsid w:val="00E2001E"/>
    <w:rsid w:val="00E202F1"/>
    <w:rsid w:val="00E205AA"/>
    <w:rsid w:val="00E2062B"/>
    <w:rsid w:val="00E206F0"/>
    <w:rsid w:val="00E208A4"/>
    <w:rsid w:val="00E20B73"/>
    <w:rsid w:val="00E20F86"/>
    <w:rsid w:val="00E21844"/>
    <w:rsid w:val="00E21BE5"/>
    <w:rsid w:val="00E223DE"/>
    <w:rsid w:val="00E22948"/>
    <w:rsid w:val="00E22B4B"/>
    <w:rsid w:val="00E231B6"/>
    <w:rsid w:val="00E23795"/>
    <w:rsid w:val="00E237A6"/>
    <w:rsid w:val="00E23A95"/>
    <w:rsid w:val="00E23C6D"/>
    <w:rsid w:val="00E241B1"/>
    <w:rsid w:val="00E24243"/>
    <w:rsid w:val="00E24474"/>
    <w:rsid w:val="00E247F0"/>
    <w:rsid w:val="00E248D2"/>
    <w:rsid w:val="00E24A07"/>
    <w:rsid w:val="00E25668"/>
    <w:rsid w:val="00E25938"/>
    <w:rsid w:val="00E25A79"/>
    <w:rsid w:val="00E25C52"/>
    <w:rsid w:val="00E25DAC"/>
    <w:rsid w:val="00E25F59"/>
    <w:rsid w:val="00E2620B"/>
    <w:rsid w:val="00E263D4"/>
    <w:rsid w:val="00E2661F"/>
    <w:rsid w:val="00E2691C"/>
    <w:rsid w:val="00E26D43"/>
    <w:rsid w:val="00E26E3F"/>
    <w:rsid w:val="00E278E3"/>
    <w:rsid w:val="00E279A3"/>
    <w:rsid w:val="00E27FCA"/>
    <w:rsid w:val="00E30459"/>
    <w:rsid w:val="00E307AA"/>
    <w:rsid w:val="00E310AD"/>
    <w:rsid w:val="00E31738"/>
    <w:rsid w:val="00E3195A"/>
    <w:rsid w:val="00E31A28"/>
    <w:rsid w:val="00E3228A"/>
    <w:rsid w:val="00E322E6"/>
    <w:rsid w:val="00E32443"/>
    <w:rsid w:val="00E32628"/>
    <w:rsid w:val="00E3299F"/>
    <w:rsid w:val="00E32E91"/>
    <w:rsid w:val="00E33513"/>
    <w:rsid w:val="00E3432E"/>
    <w:rsid w:val="00E34359"/>
    <w:rsid w:val="00E3459D"/>
    <w:rsid w:val="00E348F2"/>
    <w:rsid w:val="00E350BF"/>
    <w:rsid w:val="00E3522D"/>
    <w:rsid w:val="00E354EF"/>
    <w:rsid w:val="00E35AEB"/>
    <w:rsid w:val="00E35B89"/>
    <w:rsid w:val="00E35F2C"/>
    <w:rsid w:val="00E35FF3"/>
    <w:rsid w:val="00E362D4"/>
    <w:rsid w:val="00E36407"/>
    <w:rsid w:val="00E364B1"/>
    <w:rsid w:val="00E36EE3"/>
    <w:rsid w:val="00E3771F"/>
    <w:rsid w:val="00E37AD4"/>
    <w:rsid w:val="00E4064B"/>
    <w:rsid w:val="00E4094A"/>
    <w:rsid w:val="00E40CEC"/>
    <w:rsid w:val="00E42606"/>
    <w:rsid w:val="00E42C66"/>
    <w:rsid w:val="00E42C8D"/>
    <w:rsid w:val="00E42CCC"/>
    <w:rsid w:val="00E42EAB"/>
    <w:rsid w:val="00E4326A"/>
    <w:rsid w:val="00E433E5"/>
    <w:rsid w:val="00E43BD2"/>
    <w:rsid w:val="00E4409B"/>
    <w:rsid w:val="00E444A7"/>
    <w:rsid w:val="00E445FF"/>
    <w:rsid w:val="00E45273"/>
    <w:rsid w:val="00E458A4"/>
    <w:rsid w:val="00E45C59"/>
    <w:rsid w:val="00E45CD5"/>
    <w:rsid w:val="00E46386"/>
    <w:rsid w:val="00E4736C"/>
    <w:rsid w:val="00E4787F"/>
    <w:rsid w:val="00E47BF2"/>
    <w:rsid w:val="00E47C82"/>
    <w:rsid w:val="00E502EE"/>
    <w:rsid w:val="00E503CC"/>
    <w:rsid w:val="00E50D37"/>
    <w:rsid w:val="00E51200"/>
    <w:rsid w:val="00E513A3"/>
    <w:rsid w:val="00E51845"/>
    <w:rsid w:val="00E51DC7"/>
    <w:rsid w:val="00E51E59"/>
    <w:rsid w:val="00E51E93"/>
    <w:rsid w:val="00E521D3"/>
    <w:rsid w:val="00E52407"/>
    <w:rsid w:val="00E5248A"/>
    <w:rsid w:val="00E52729"/>
    <w:rsid w:val="00E52C57"/>
    <w:rsid w:val="00E52C84"/>
    <w:rsid w:val="00E5318E"/>
    <w:rsid w:val="00E53764"/>
    <w:rsid w:val="00E5387B"/>
    <w:rsid w:val="00E53CCF"/>
    <w:rsid w:val="00E53F1E"/>
    <w:rsid w:val="00E549C8"/>
    <w:rsid w:val="00E549FA"/>
    <w:rsid w:val="00E55AC1"/>
    <w:rsid w:val="00E55FC6"/>
    <w:rsid w:val="00E5677D"/>
    <w:rsid w:val="00E56AB6"/>
    <w:rsid w:val="00E56AFE"/>
    <w:rsid w:val="00E56B12"/>
    <w:rsid w:val="00E56C32"/>
    <w:rsid w:val="00E56E7F"/>
    <w:rsid w:val="00E576D0"/>
    <w:rsid w:val="00E6014D"/>
    <w:rsid w:val="00E610ED"/>
    <w:rsid w:val="00E611CD"/>
    <w:rsid w:val="00E6183C"/>
    <w:rsid w:val="00E61E64"/>
    <w:rsid w:val="00E62355"/>
    <w:rsid w:val="00E63B52"/>
    <w:rsid w:val="00E63BA3"/>
    <w:rsid w:val="00E63D0A"/>
    <w:rsid w:val="00E63F4F"/>
    <w:rsid w:val="00E63FFF"/>
    <w:rsid w:val="00E643B3"/>
    <w:rsid w:val="00E64AED"/>
    <w:rsid w:val="00E64C48"/>
    <w:rsid w:val="00E64C55"/>
    <w:rsid w:val="00E64FD9"/>
    <w:rsid w:val="00E650C4"/>
    <w:rsid w:val="00E65795"/>
    <w:rsid w:val="00E65D91"/>
    <w:rsid w:val="00E65F86"/>
    <w:rsid w:val="00E666ED"/>
    <w:rsid w:val="00E67089"/>
    <w:rsid w:val="00E672B2"/>
    <w:rsid w:val="00E6741C"/>
    <w:rsid w:val="00E6745B"/>
    <w:rsid w:val="00E674C2"/>
    <w:rsid w:val="00E67E01"/>
    <w:rsid w:val="00E7003C"/>
    <w:rsid w:val="00E70053"/>
    <w:rsid w:val="00E70586"/>
    <w:rsid w:val="00E70B18"/>
    <w:rsid w:val="00E70B31"/>
    <w:rsid w:val="00E71370"/>
    <w:rsid w:val="00E71678"/>
    <w:rsid w:val="00E71A98"/>
    <w:rsid w:val="00E71DF8"/>
    <w:rsid w:val="00E71E72"/>
    <w:rsid w:val="00E71EDF"/>
    <w:rsid w:val="00E7212C"/>
    <w:rsid w:val="00E72330"/>
    <w:rsid w:val="00E727EB"/>
    <w:rsid w:val="00E72C4A"/>
    <w:rsid w:val="00E73371"/>
    <w:rsid w:val="00E739E9"/>
    <w:rsid w:val="00E73C3C"/>
    <w:rsid w:val="00E74486"/>
    <w:rsid w:val="00E745DC"/>
    <w:rsid w:val="00E748C9"/>
    <w:rsid w:val="00E74CA2"/>
    <w:rsid w:val="00E758B3"/>
    <w:rsid w:val="00E75A5B"/>
    <w:rsid w:val="00E75F1A"/>
    <w:rsid w:val="00E76527"/>
    <w:rsid w:val="00E765FC"/>
    <w:rsid w:val="00E7666E"/>
    <w:rsid w:val="00E76BFE"/>
    <w:rsid w:val="00E76CA7"/>
    <w:rsid w:val="00E76D4F"/>
    <w:rsid w:val="00E76F70"/>
    <w:rsid w:val="00E8067A"/>
    <w:rsid w:val="00E81427"/>
    <w:rsid w:val="00E8166F"/>
    <w:rsid w:val="00E8192B"/>
    <w:rsid w:val="00E81B2A"/>
    <w:rsid w:val="00E81C23"/>
    <w:rsid w:val="00E81C67"/>
    <w:rsid w:val="00E81EC0"/>
    <w:rsid w:val="00E81F1F"/>
    <w:rsid w:val="00E8235C"/>
    <w:rsid w:val="00E825DA"/>
    <w:rsid w:val="00E82839"/>
    <w:rsid w:val="00E82AAD"/>
    <w:rsid w:val="00E82E77"/>
    <w:rsid w:val="00E832C0"/>
    <w:rsid w:val="00E8341E"/>
    <w:rsid w:val="00E8348B"/>
    <w:rsid w:val="00E83A35"/>
    <w:rsid w:val="00E83DE6"/>
    <w:rsid w:val="00E84120"/>
    <w:rsid w:val="00E84286"/>
    <w:rsid w:val="00E84328"/>
    <w:rsid w:val="00E84379"/>
    <w:rsid w:val="00E849A0"/>
    <w:rsid w:val="00E85052"/>
    <w:rsid w:val="00E8528F"/>
    <w:rsid w:val="00E853B2"/>
    <w:rsid w:val="00E85806"/>
    <w:rsid w:val="00E8581A"/>
    <w:rsid w:val="00E858BA"/>
    <w:rsid w:val="00E85C5E"/>
    <w:rsid w:val="00E85EF9"/>
    <w:rsid w:val="00E86ADB"/>
    <w:rsid w:val="00E86BDD"/>
    <w:rsid w:val="00E86CB3"/>
    <w:rsid w:val="00E871B0"/>
    <w:rsid w:val="00E877ED"/>
    <w:rsid w:val="00E878E6"/>
    <w:rsid w:val="00E87C64"/>
    <w:rsid w:val="00E9036C"/>
    <w:rsid w:val="00E912FC"/>
    <w:rsid w:val="00E916C5"/>
    <w:rsid w:val="00E9186C"/>
    <w:rsid w:val="00E91959"/>
    <w:rsid w:val="00E91BAF"/>
    <w:rsid w:val="00E923A0"/>
    <w:rsid w:val="00E92E42"/>
    <w:rsid w:val="00E93A07"/>
    <w:rsid w:val="00E940AE"/>
    <w:rsid w:val="00E94364"/>
    <w:rsid w:val="00E947E8"/>
    <w:rsid w:val="00E948D3"/>
    <w:rsid w:val="00E94A94"/>
    <w:rsid w:val="00E94D09"/>
    <w:rsid w:val="00E94D4E"/>
    <w:rsid w:val="00E95C19"/>
    <w:rsid w:val="00E95CBF"/>
    <w:rsid w:val="00E95FD5"/>
    <w:rsid w:val="00E96101"/>
    <w:rsid w:val="00E962CB"/>
    <w:rsid w:val="00E9658C"/>
    <w:rsid w:val="00E96F7B"/>
    <w:rsid w:val="00E9714F"/>
    <w:rsid w:val="00E9779D"/>
    <w:rsid w:val="00E97BB5"/>
    <w:rsid w:val="00E97D98"/>
    <w:rsid w:val="00EA0AF5"/>
    <w:rsid w:val="00EA11FB"/>
    <w:rsid w:val="00EA13B3"/>
    <w:rsid w:val="00EA1819"/>
    <w:rsid w:val="00EA191F"/>
    <w:rsid w:val="00EA24D5"/>
    <w:rsid w:val="00EA252A"/>
    <w:rsid w:val="00EA2542"/>
    <w:rsid w:val="00EA2705"/>
    <w:rsid w:val="00EA2835"/>
    <w:rsid w:val="00EA2940"/>
    <w:rsid w:val="00EA2AA3"/>
    <w:rsid w:val="00EA2BBF"/>
    <w:rsid w:val="00EA2CB6"/>
    <w:rsid w:val="00EA2CEE"/>
    <w:rsid w:val="00EA3D19"/>
    <w:rsid w:val="00EA40D1"/>
    <w:rsid w:val="00EA411E"/>
    <w:rsid w:val="00EA4B14"/>
    <w:rsid w:val="00EA4CE6"/>
    <w:rsid w:val="00EA4FE8"/>
    <w:rsid w:val="00EA5020"/>
    <w:rsid w:val="00EA52BC"/>
    <w:rsid w:val="00EA59DB"/>
    <w:rsid w:val="00EA5CDE"/>
    <w:rsid w:val="00EA5D03"/>
    <w:rsid w:val="00EA5EA7"/>
    <w:rsid w:val="00EA6023"/>
    <w:rsid w:val="00EA605B"/>
    <w:rsid w:val="00EA6544"/>
    <w:rsid w:val="00EA6B74"/>
    <w:rsid w:val="00EA7010"/>
    <w:rsid w:val="00EA7455"/>
    <w:rsid w:val="00EA7B30"/>
    <w:rsid w:val="00EB01BE"/>
    <w:rsid w:val="00EB0524"/>
    <w:rsid w:val="00EB0552"/>
    <w:rsid w:val="00EB0719"/>
    <w:rsid w:val="00EB0AB0"/>
    <w:rsid w:val="00EB1C3B"/>
    <w:rsid w:val="00EB22C4"/>
    <w:rsid w:val="00EB23B2"/>
    <w:rsid w:val="00EB26AF"/>
    <w:rsid w:val="00EB2E9B"/>
    <w:rsid w:val="00EB33AA"/>
    <w:rsid w:val="00EB3F11"/>
    <w:rsid w:val="00EB4470"/>
    <w:rsid w:val="00EB4C44"/>
    <w:rsid w:val="00EB4DB0"/>
    <w:rsid w:val="00EB4FC3"/>
    <w:rsid w:val="00EB50C0"/>
    <w:rsid w:val="00EB52DD"/>
    <w:rsid w:val="00EB553A"/>
    <w:rsid w:val="00EB56AC"/>
    <w:rsid w:val="00EB59A6"/>
    <w:rsid w:val="00EB5AFA"/>
    <w:rsid w:val="00EB5D4C"/>
    <w:rsid w:val="00EB6320"/>
    <w:rsid w:val="00EB674C"/>
    <w:rsid w:val="00EB6957"/>
    <w:rsid w:val="00EB777E"/>
    <w:rsid w:val="00EB7BB0"/>
    <w:rsid w:val="00EB7C5A"/>
    <w:rsid w:val="00EB7EB9"/>
    <w:rsid w:val="00EC04CB"/>
    <w:rsid w:val="00EC0881"/>
    <w:rsid w:val="00EC113C"/>
    <w:rsid w:val="00EC15DD"/>
    <w:rsid w:val="00EC21D4"/>
    <w:rsid w:val="00EC2447"/>
    <w:rsid w:val="00EC3359"/>
    <w:rsid w:val="00EC3B9D"/>
    <w:rsid w:val="00EC3E15"/>
    <w:rsid w:val="00EC415C"/>
    <w:rsid w:val="00EC428B"/>
    <w:rsid w:val="00EC4D12"/>
    <w:rsid w:val="00EC4D86"/>
    <w:rsid w:val="00EC5254"/>
    <w:rsid w:val="00EC5292"/>
    <w:rsid w:val="00EC52C9"/>
    <w:rsid w:val="00EC53F6"/>
    <w:rsid w:val="00EC560F"/>
    <w:rsid w:val="00EC5621"/>
    <w:rsid w:val="00EC56B4"/>
    <w:rsid w:val="00EC5749"/>
    <w:rsid w:val="00EC579B"/>
    <w:rsid w:val="00EC57C2"/>
    <w:rsid w:val="00EC5A14"/>
    <w:rsid w:val="00EC5BAB"/>
    <w:rsid w:val="00EC6395"/>
    <w:rsid w:val="00EC653F"/>
    <w:rsid w:val="00EC6950"/>
    <w:rsid w:val="00EC6D40"/>
    <w:rsid w:val="00EC75A4"/>
    <w:rsid w:val="00EC75A8"/>
    <w:rsid w:val="00EC75D4"/>
    <w:rsid w:val="00EC7FD2"/>
    <w:rsid w:val="00ED095E"/>
    <w:rsid w:val="00ED0A3D"/>
    <w:rsid w:val="00ED0A70"/>
    <w:rsid w:val="00ED0DC9"/>
    <w:rsid w:val="00ED1201"/>
    <w:rsid w:val="00ED12EF"/>
    <w:rsid w:val="00ED14C4"/>
    <w:rsid w:val="00ED153D"/>
    <w:rsid w:val="00ED153F"/>
    <w:rsid w:val="00ED18CD"/>
    <w:rsid w:val="00ED24FF"/>
    <w:rsid w:val="00ED2646"/>
    <w:rsid w:val="00ED2A25"/>
    <w:rsid w:val="00ED2CE5"/>
    <w:rsid w:val="00ED2F2B"/>
    <w:rsid w:val="00ED3785"/>
    <w:rsid w:val="00ED3B46"/>
    <w:rsid w:val="00ED3EFA"/>
    <w:rsid w:val="00ED3FE6"/>
    <w:rsid w:val="00ED40A1"/>
    <w:rsid w:val="00ED48FA"/>
    <w:rsid w:val="00ED53B2"/>
    <w:rsid w:val="00ED54BC"/>
    <w:rsid w:val="00ED57B0"/>
    <w:rsid w:val="00ED5E22"/>
    <w:rsid w:val="00ED5E40"/>
    <w:rsid w:val="00ED6C80"/>
    <w:rsid w:val="00ED6F04"/>
    <w:rsid w:val="00EE06BB"/>
    <w:rsid w:val="00EE08B5"/>
    <w:rsid w:val="00EE09B7"/>
    <w:rsid w:val="00EE0F26"/>
    <w:rsid w:val="00EE1650"/>
    <w:rsid w:val="00EE1CE0"/>
    <w:rsid w:val="00EE1D1D"/>
    <w:rsid w:val="00EE207C"/>
    <w:rsid w:val="00EE23BD"/>
    <w:rsid w:val="00EE26D9"/>
    <w:rsid w:val="00EE27B3"/>
    <w:rsid w:val="00EE289D"/>
    <w:rsid w:val="00EE2A88"/>
    <w:rsid w:val="00EE2B61"/>
    <w:rsid w:val="00EE2D46"/>
    <w:rsid w:val="00EE2F30"/>
    <w:rsid w:val="00EE3072"/>
    <w:rsid w:val="00EE307A"/>
    <w:rsid w:val="00EE336E"/>
    <w:rsid w:val="00EE39E8"/>
    <w:rsid w:val="00EE3CCE"/>
    <w:rsid w:val="00EE3F74"/>
    <w:rsid w:val="00EE43E6"/>
    <w:rsid w:val="00EE4604"/>
    <w:rsid w:val="00EE462B"/>
    <w:rsid w:val="00EE4CF4"/>
    <w:rsid w:val="00EE4FA0"/>
    <w:rsid w:val="00EE4FE1"/>
    <w:rsid w:val="00EE5379"/>
    <w:rsid w:val="00EE5BC0"/>
    <w:rsid w:val="00EE63E2"/>
    <w:rsid w:val="00EE650D"/>
    <w:rsid w:val="00EE68B6"/>
    <w:rsid w:val="00EE69F8"/>
    <w:rsid w:val="00EE712B"/>
    <w:rsid w:val="00EE7162"/>
    <w:rsid w:val="00EE7D35"/>
    <w:rsid w:val="00EE7F06"/>
    <w:rsid w:val="00EF0265"/>
    <w:rsid w:val="00EF040D"/>
    <w:rsid w:val="00EF0A8C"/>
    <w:rsid w:val="00EF0B7A"/>
    <w:rsid w:val="00EF0B9B"/>
    <w:rsid w:val="00EF0D5F"/>
    <w:rsid w:val="00EF0F3B"/>
    <w:rsid w:val="00EF0F41"/>
    <w:rsid w:val="00EF0F5A"/>
    <w:rsid w:val="00EF149E"/>
    <w:rsid w:val="00EF14AA"/>
    <w:rsid w:val="00EF1778"/>
    <w:rsid w:val="00EF1ABA"/>
    <w:rsid w:val="00EF1AD0"/>
    <w:rsid w:val="00EF1BA4"/>
    <w:rsid w:val="00EF249E"/>
    <w:rsid w:val="00EF27FB"/>
    <w:rsid w:val="00EF3616"/>
    <w:rsid w:val="00EF36BB"/>
    <w:rsid w:val="00EF3A06"/>
    <w:rsid w:val="00EF3D3C"/>
    <w:rsid w:val="00EF3D42"/>
    <w:rsid w:val="00EF3EB0"/>
    <w:rsid w:val="00EF3F62"/>
    <w:rsid w:val="00EF424A"/>
    <w:rsid w:val="00EF4674"/>
    <w:rsid w:val="00EF47D5"/>
    <w:rsid w:val="00EF4845"/>
    <w:rsid w:val="00EF4B4F"/>
    <w:rsid w:val="00EF4E76"/>
    <w:rsid w:val="00EF5CE2"/>
    <w:rsid w:val="00EF699B"/>
    <w:rsid w:val="00EF721E"/>
    <w:rsid w:val="00EF78F3"/>
    <w:rsid w:val="00EF7907"/>
    <w:rsid w:val="00F001DB"/>
    <w:rsid w:val="00F0023F"/>
    <w:rsid w:val="00F0030D"/>
    <w:rsid w:val="00F0053F"/>
    <w:rsid w:val="00F005C7"/>
    <w:rsid w:val="00F00A54"/>
    <w:rsid w:val="00F00AE6"/>
    <w:rsid w:val="00F0126F"/>
    <w:rsid w:val="00F0137C"/>
    <w:rsid w:val="00F01462"/>
    <w:rsid w:val="00F01464"/>
    <w:rsid w:val="00F015C7"/>
    <w:rsid w:val="00F017A6"/>
    <w:rsid w:val="00F02268"/>
    <w:rsid w:val="00F0244E"/>
    <w:rsid w:val="00F0290F"/>
    <w:rsid w:val="00F02FDF"/>
    <w:rsid w:val="00F0306B"/>
    <w:rsid w:val="00F03283"/>
    <w:rsid w:val="00F0336B"/>
    <w:rsid w:val="00F034B3"/>
    <w:rsid w:val="00F038B3"/>
    <w:rsid w:val="00F03BE9"/>
    <w:rsid w:val="00F03E3C"/>
    <w:rsid w:val="00F04C71"/>
    <w:rsid w:val="00F04F21"/>
    <w:rsid w:val="00F060FE"/>
    <w:rsid w:val="00F06674"/>
    <w:rsid w:val="00F06BCB"/>
    <w:rsid w:val="00F0717E"/>
    <w:rsid w:val="00F07224"/>
    <w:rsid w:val="00F075A2"/>
    <w:rsid w:val="00F0774A"/>
    <w:rsid w:val="00F07D47"/>
    <w:rsid w:val="00F1017D"/>
    <w:rsid w:val="00F1028A"/>
    <w:rsid w:val="00F107F3"/>
    <w:rsid w:val="00F10FD3"/>
    <w:rsid w:val="00F10FE5"/>
    <w:rsid w:val="00F1107C"/>
    <w:rsid w:val="00F1116C"/>
    <w:rsid w:val="00F11484"/>
    <w:rsid w:val="00F1188C"/>
    <w:rsid w:val="00F11952"/>
    <w:rsid w:val="00F11D79"/>
    <w:rsid w:val="00F11FA1"/>
    <w:rsid w:val="00F12300"/>
    <w:rsid w:val="00F123FF"/>
    <w:rsid w:val="00F12CC3"/>
    <w:rsid w:val="00F12DB2"/>
    <w:rsid w:val="00F12E95"/>
    <w:rsid w:val="00F139F8"/>
    <w:rsid w:val="00F13F73"/>
    <w:rsid w:val="00F1437F"/>
    <w:rsid w:val="00F14652"/>
    <w:rsid w:val="00F147A9"/>
    <w:rsid w:val="00F1481B"/>
    <w:rsid w:val="00F14A48"/>
    <w:rsid w:val="00F14EBB"/>
    <w:rsid w:val="00F14FDC"/>
    <w:rsid w:val="00F16353"/>
    <w:rsid w:val="00F1662A"/>
    <w:rsid w:val="00F167D9"/>
    <w:rsid w:val="00F16945"/>
    <w:rsid w:val="00F16AA5"/>
    <w:rsid w:val="00F16EDE"/>
    <w:rsid w:val="00F17162"/>
    <w:rsid w:val="00F171C1"/>
    <w:rsid w:val="00F1747B"/>
    <w:rsid w:val="00F17597"/>
    <w:rsid w:val="00F177B1"/>
    <w:rsid w:val="00F17B23"/>
    <w:rsid w:val="00F17EE8"/>
    <w:rsid w:val="00F20447"/>
    <w:rsid w:val="00F208CD"/>
    <w:rsid w:val="00F22143"/>
    <w:rsid w:val="00F22242"/>
    <w:rsid w:val="00F22442"/>
    <w:rsid w:val="00F22502"/>
    <w:rsid w:val="00F2260B"/>
    <w:rsid w:val="00F23AFD"/>
    <w:rsid w:val="00F23E63"/>
    <w:rsid w:val="00F24066"/>
    <w:rsid w:val="00F2426F"/>
    <w:rsid w:val="00F24744"/>
    <w:rsid w:val="00F24949"/>
    <w:rsid w:val="00F24DD7"/>
    <w:rsid w:val="00F25310"/>
    <w:rsid w:val="00F2561B"/>
    <w:rsid w:val="00F25694"/>
    <w:rsid w:val="00F25D37"/>
    <w:rsid w:val="00F26301"/>
    <w:rsid w:val="00F2641A"/>
    <w:rsid w:val="00F26524"/>
    <w:rsid w:val="00F26992"/>
    <w:rsid w:val="00F26F00"/>
    <w:rsid w:val="00F2700B"/>
    <w:rsid w:val="00F274BD"/>
    <w:rsid w:val="00F27630"/>
    <w:rsid w:val="00F2779F"/>
    <w:rsid w:val="00F27A35"/>
    <w:rsid w:val="00F27F4C"/>
    <w:rsid w:val="00F3029B"/>
    <w:rsid w:val="00F30EEA"/>
    <w:rsid w:val="00F31D51"/>
    <w:rsid w:val="00F328E5"/>
    <w:rsid w:val="00F32A7B"/>
    <w:rsid w:val="00F32BCC"/>
    <w:rsid w:val="00F32F00"/>
    <w:rsid w:val="00F3310C"/>
    <w:rsid w:val="00F3315F"/>
    <w:rsid w:val="00F334DC"/>
    <w:rsid w:val="00F33B6D"/>
    <w:rsid w:val="00F33BDE"/>
    <w:rsid w:val="00F346B6"/>
    <w:rsid w:val="00F34ECE"/>
    <w:rsid w:val="00F34F8F"/>
    <w:rsid w:val="00F34FBD"/>
    <w:rsid w:val="00F3539A"/>
    <w:rsid w:val="00F361F4"/>
    <w:rsid w:val="00F362FA"/>
    <w:rsid w:val="00F362FF"/>
    <w:rsid w:val="00F369D8"/>
    <w:rsid w:val="00F36E48"/>
    <w:rsid w:val="00F37272"/>
    <w:rsid w:val="00F3749C"/>
    <w:rsid w:val="00F37D70"/>
    <w:rsid w:val="00F37E0F"/>
    <w:rsid w:val="00F400D7"/>
    <w:rsid w:val="00F4030A"/>
    <w:rsid w:val="00F40A38"/>
    <w:rsid w:val="00F40E12"/>
    <w:rsid w:val="00F416DD"/>
    <w:rsid w:val="00F41849"/>
    <w:rsid w:val="00F41DC5"/>
    <w:rsid w:val="00F42845"/>
    <w:rsid w:val="00F429C6"/>
    <w:rsid w:val="00F42AAC"/>
    <w:rsid w:val="00F42DF5"/>
    <w:rsid w:val="00F432A3"/>
    <w:rsid w:val="00F4345B"/>
    <w:rsid w:val="00F43587"/>
    <w:rsid w:val="00F4376D"/>
    <w:rsid w:val="00F438C6"/>
    <w:rsid w:val="00F43D5C"/>
    <w:rsid w:val="00F43D9C"/>
    <w:rsid w:val="00F44165"/>
    <w:rsid w:val="00F44216"/>
    <w:rsid w:val="00F44ACE"/>
    <w:rsid w:val="00F4512D"/>
    <w:rsid w:val="00F45306"/>
    <w:rsid w:val="00F4597F"/>
    <w:rsid w:val="00F46502"/>
    <w:rsid w:val="00F46AFF"/>
    <w:rsid w:val="00F46BFF"/>
    <w:rsid w:val="00F46D40"/>
    <w:rsid w:val="00F46EE9"/>
    <w:rsid w:val="00F477DB"/>
    <w:rsid w:val="00F500E3"/>
    <w:rsid w:val="00F50B96"/>
    <w:rsid w:val="00F50E2E"/>
    <w:rsid w:val="00F50FDC"/>
    <w:rsid w:val="00F51107"/>
    <w:rsid w:val="00F51880"/>
    <w:rsid w:val="00F51909"/>
    <w:rsid w:val="00F51B88"/>
    <w:rsid w:val="00F52F97"/>
    <w:rsid w:val="00F533EF"/>
    <w:rsid w:val="00F53460"/>
    <w:rsid w:val="00F535F2"/>
    <w:rsid w:val="00F53D71"/>
    <w:rsid w:val="00F53F4D"/>
    <w:rsid w:val="00F545D7"/>
    <w:rsid w:val="00F5492E"/>
    <w:rsid w:val="00F54C04"/>
    <w:rsid w:val="00F54D7B"/>
    <w:rsid w:val="00F54F2E"/>
    <w:rsid w:val="00F55AF3"/>
    <w:rsid w:val="00F55C80"/>
    <w:rsid w:val="00F56085"/>
    <w:rsid w:val="00F56778"/>
    <w:rsid w:val="00F56E15"/>
    <w:rsid w:val="00F57615"/>
    <w:rsid w:val="00F57693"/>
    <w:rsid w:val="00F576D8"/>
    <w:rsid w:val="00F57740"/>
    <w:rsid w:val="00F57B0F"/>
    <w:rsid w:val="00F57CD6"/>
    <w:rsid w:val="00F600B9"/>
    <w:rsid w:val="00F6040E"/>
    <w:rsid w:val="00F605BA"/>
    <w:rsid w:val="00F6060F"/>
    <w:rsid w:val="00F60B3C"/>
    <w:rsid w:val="00F60FE4"/>
    <w:rsid w:val="00F61137"/>
    <w:rsid w:val="00F619AA"/>
    <w:rsid w:val="00F61C71"/>
    <w:rsid w:val="00F622D2"/>
    <w:rsid w:val="00F62E7E"/>
    <w:rsid w:val="00F633A2"/>
    <w:rsid w:val="00F633D3"/>
    <w:rsid w:val="00F63D73"/>
    <w:rsid w:val="00F63DF3"/>
    <w:rsid w:val="00F63E3E"/>
    <w:rsid w:val="00F645F0"/>
    <w:rsid w:val="00F64676"/>
    <w:rsid w:val="00F64C0F"/>
    <w:rsid w:val="00F652C9"/>
    <w:rsid w:val="00F6533F"/>
    <w:rsid w:val="00F655F5"/>
    <w:rsid w:val="00F656A1"/>
    <w:rsid w:val="00F65EA9"/>
    <w:rsid w:val="00F66082"/>
    <w:rsid w:val="00F666FA"/>
    <w:rsid w:val="00F66A17"/>
    <w:rsid w:val="00F66AEB"/>
    <w:rsid w:val="00F66EAF"/>
    <w:rsid w:val="00F66EE4"/>
    <w:rsid w:val="00F66FB8"/>
    <w:rsid w:val="00F6740E"/>
    <w:rsid w:val="00F67E23"/>
    <w:rsid w:val="00F70410"/>
    <w:rsid w:val="00F708A0"/>
    <w:rsid w:val="00F7129A"/>
    <w:rsid w:val="00F71B18"/>
    <w:rsid w:val="00F71E5D"/>
    <w:rsid w:val="00F71EE3"/>
    <w:rsid w:val="00F72115"/>
    <w:rsid w:val="00F7270A"/>
    <w:rsid w:val="00F729D4"/>
    <w:rsid w:val="00F72ADD"/>
    <w:rsid w:val="00F72D47"/>
    <w:rsid w:val="00F72EC1"/>
    <w:rsid w:val="00F738AE"/>
    <w:rsid w:val="00F73E58"/>
    <w:rsid w:val="00F73F9A"/>
    <w:rsid w:val="00F74090"/>
    <w:rsid w:val="00F74433"/>
    <w:rsid w:val="00F7483B"/>
    <w:rsid w:val="00F74911"/>
    <w:rsid w:val="00F74977"/>
    <w:rsid w:val="00F75248"/>
    <w:rsid w:val="00F753BB"/>
    <w:rsid w:val="00F75453"/>
    <w:rsid w:val="00F75A6E"/>
    <w:rsid w:val="00F75BF7"/>
    <w:rsid w:val="00F75EA7"/>
    <w:rsid w:val="00F76512"/>
    <w:rsid w:val="00F77494"/>
    <w:rsid w:val="00F778AB"/>
    <w:rsid w:val="00F77BD3"/>
    <w:rsid w:val="00F80F7B"/>
    <w:rsid w:val="00F81071"/>
    <w:rsid w:val="00F810C0"/>
    <w:rsid w:val="00F811BB"/>
    <w:rsid w:val="00F819F4"/>
    <w:rsid w:val="00F81A3E"/>
    <w:rsid w:val="00F81CF0"/>
    <w:rsid w:val="00F81E06"/>
    <w:rsid w:val="00F81F2A"/>
    <w:rsid w:val="00F81FC4"/>
    <w:rsid w:val="00F824CE"/>
    <w:rsid w:val="00F824D4"/>
    <w:rsid w:val="00F82524"/>
    <w:rsid w:val="00F8385E"/>
    <w:rsid w:val="00F83C7F"/>
    <w:rsid w:val="00F83C92"/>
    <w:rsid w:val="00F8480B"/>
    <w:rsid w:val="00F84B64"/>
    <w:rsid w:val="00F8501C"/>
    <w:rsid w:val="00F852FC"/>
    <w:rsid w:val="00F85349"/>
    <w:rsid w:val="00F8548E"/>
    <w:rsid w:val="00F857A5"/>
    <w:rsid w:val="00F85E49"/>
    <w:rsid w:val="00F861A6"/>
    <w:rsid w:val="00F86E57"/>
    <w:rsid w:val="00F87B3D"/>
    <w:rsid w:val="00F90232"/>
    <w:rsid w:val="00F90278"/>
    <w:rsid w:val="00F90343"/>
    <w:rsid w:val="00F9066A"/>
    <w:rsid w:val="00F912B8"/>
    <w:rsid w:val="00F9165E"/>
    <w:rsid w:val="00F91921"/>
    <w:rsid w:val="00F91CA8"/>
    <w:rsid w:val="00F92258"/>
    <w:rsid w:val="00F92BEB"/>
    <w:rsid w:val="00F92E14"/>
    <w:rsid w:val="00F9310A"/>
    <w:rsid w:val="00F931A6"/>
    <w:rsid w:val="00F93921"/>
    <w:rsid w:val="00F93957"/>
    <w:rsid w:val="00F939EE"/>
    <w:rsid w:val="00F943E8"/>
    <w:rsid w:val="00F946F4"/>
    <w:rsid w:val="00F94B0A"/>
    <w:rsid w:val="00F9503A"/>
    <w:rsid w:val="00F950FB"/>
    <w:rsid w:val="00F95396"/>
    <w:rsid w:val="00F95B54"/>
    <w:rsid w:val="00F95E03"/>
    <w:rsid w:val="00F95F62"/>
    <w:rsid w:val="00F96D09"/>
    <w:rsid w:val="00F977BF"/>
    <w:rsid w:val="00F97CE8"/>
    <w:rsid w:val="00FA0495"/>
    <w:rsid w:val="00FA0772"/>
    <w:rsid w:val="00FA0BED"/>
    <w:rsid w:val="00FA1564"/>
    <w:rsid w:val="00FA158B"/>
    <w:rsid w:val="00FA1BCB"/>
    <w:rsid w:val="00FA1BF7"/>
    <w:rsid w:val="00FA1DDC"/>
    <w:rsid w:val="00FA1F7C"/>
    <w:rsid w:val="00FA2320"/>
    <w:rsid w:val="00FA232B"/>
    <w:rsid w:val="00FA24EF"/>
    <w:rsid w:val="00FA24FF"/>
    <w:rsid w:val="00FA28DC"/>
    <w:rsid w:val="00FA2EDC"/>
    <w:rsid w:val="00FA319F"/>
    <w:rsid w:val="00FA3792"/>
    <w:rsid w:val="00FA39B8"/>
    <w:rsid w:val="00FA3D1F"/>
    <w:rsid w:val="00FA3E1F"/>
    <w:rsid w:val="00FA3E8C"/>
    <w:rsid w:val="00FA4F55"/>
    <w:rsid w:val="00FA5463"/>
    <w:rsid w:val="00FA5473"/>
    <w:rsid w:val="00FA5CDE"/>
    <w:rsid w:val="00FA5D97"/>
    <w:rsid w:val="00FA5FD1"/>
    <w:rsid w:val="00FA6305"/>
    <w:rsid w:val="00FA63FD"/>
    <w:rsid w:val="00FA711F"/>
    <w:rsid w:val="00FA77E5"/>
    <w:rsid w:val="00FA7870"/>
    <w:rsid w:val="00FB0A0C"/>
    <w:rsid w:val="00FB0A9B"/>
    <w:rsid w:val="00FB1197"/>
    <w:rsid w:val="00FB147E"/>
    <w:rsid w:val="00FB1C87"/>
    <w:rsid w:val="00FB2185"/>
    <w:rsid w:val="00FB34C0"/>
    <w:rsid w:val="00FB3797"/>
    <w:rsid w:val="00FB38DF"/>
    <w:rsid w:val="00FB3CD9"/>
    <w:rsid w:val="00FB3EC7"/>
    <w:rsid w:val="00FB3F5F"/>
    <w:rsid w:val="00FB42C4"/>
    <w:rsid w:val="00FB4C4B"/>
    <w:rsid w:val="00FB4C79"/>
    <w:rsid w:val="00FB5351"/>
    <w:rsid w:val="00FB56F4"/>
    <w:rsid w:val="00FB589F"/>
    <w:rsid w:val="00FB5E5C"/>
    <w:rsid w:val="00FB5E90"/>
    <w:rsid w:val="00FB5ED1"/>
    <w:rsid w:val="00FB61D3"/>
    <w:rsid w:val="00FB6466"/>
    <w:rsid w:val="00FB69A9"/>
    <w:rsid w:val="00FB6E6B"/>
    <w:rsid w:val="00FB6F7E"/>
    <w:rsid w:val="00FB72C2"/>
    <w:rsid w:val="00FB7554"/>
    <w:rsid w:val="00FB7999"/>
    <w:rsid w:val="00FB7C16"/>
    <w:rsid w:val="00FC08A5"/>
    <w:rsid w:val="00FC0C2C"/>
    <w:rsid w:val="00FC0E96"/>
    <w:rsid w:val="00FC0ED4"/>
    <w:rsid w:val="00FC0FE1"/>
    <w:rsid w:val="00FC106A"/>
    <w:rsid w:val="00FC18AA"/>
    <w:rsid w:val="00FC1A64"/>
    <w:rsid w:val="00FC1B9C"/>
    <w:rsid w:val="00FC1CB5"/>
    <w:rsid w:val="00FC1F8E"/>
    <w:rsid w:val="00FC2329"/>
    <w:rsid w:val="00FC2C51"/>
    <w:rsid w:val="00FC4EF8"/>
    <w:rsid w:val="00FC52F2"/>
    <w:rsid w:val="00FC5325"/>
    <w:rsid w:val="00FC5454"/>
    <w:rsid w:val="00FC57AE"/>
    <w:rsid w:val="00FC58CB"/>
    <w:rsid w:val="00FC6062"/>
    <w:rsid w:val="00FC6095"/>
    <w:rsid w:val="00FC60CC"/>
    <w:rsid w:val="00FC622B"/>
    <w:rsid w:val="00FC693C"/>
    <w:rsid w:val="00FC6A68"/>
    <w:rsid w:val="00FC7197"/>
    <w:rsid w:val="00FC7298"/>
    <w:rsid w:val="00FC73AB"/>
    <w:rsid w:val="00FC7872"/>
    <w:rsid w:val="00FC7AA6"/>
    <w:rsid w:val="00FC7BA4"/>
    <w:rsid w:val="00FC7C57"/>
    <w:rsid w:val="00FD06F4"/>
    <w:rsid w:val="00FD0C09"/>
    <w:rsid w:val="00FD0C18"/>
    <w:rsid w:val="00FD0F86"/>
    <w:rsid w:val="00FD102C"/>
    <w:rsid w:val="00FD144D"/>
    <w:rsid w:val="00FD1AEB"/>
    <w:rsid w:val="00FD253E"/>
    <w:rsid w:val="00FD25A9"/>
    <w:rsid w:val="00FD34B4"/>
    <w:rsid w:val="00FD3928"/>
    <w:rsid w:val="00FD39D6"/>
    <w:rsid w:val="00FD3E10"/>
    <w:rsid w:val="00FD434F"/>
    <w:rsid w:val="00FD4711"/>
    <w:rsid w:val="00FD4898"/>
    <w:rsid w:val="00FD493F"/>
    <w:rsid w:val="00FD4D1E"/>
    <w:rsid w:val="00FD50ED"/>
    <w:rsid w:val="00FD57C2"/>
    <w:rsid w:val="00FD5C2B"/>
    <w:rsid w:val="00FD5D76"/>
    <w:rsid w:val="00FD5EE3"/>
    <w:rsid w:val="00FD6337"/>
    <w:rsid w:val="00FD6640"/>
    <w:rsid w:val="00FD6875"/>
    <w:rsid w:val="00FD68D8"/>
    <w:rsid w:val="00FD6B7B"/>
    <w:rsid w:val="00FD6DBF"/>
    <w:rsid w:val="00FD728E"/>
    <w:rsid w:val="00FD748B"/>
    <w:rsid w:val="00FD7E3C"/>
    <w:rsid w:val="00FE039D"/>
    <w:rsid w:val="00FE098E"/>
    <w:rsid w:val="00FE11BF"/>
    <w:rsid w:val="00FE120E"/>
    <w:rsid w:val="00FE14BC"/>
    <w:rsid w:val="00FE14E3"/>
    <w:rsid w:val="00FE16ED"/>
    <w:rsid w:val="00FE2833"/>
    <w:rsid w:val="00FE2CA5"/>
    <w:rsid w:val="00FE3484"/>
    <w:rsid w:val="00FE39BD"/>
    <w:rsid w:val="00FE3FC8"/>
    <w:rsid w:val="00FE4266"/>
    <w:rsid w:val="00FE47DC"/>
    <w:rsid w:val="00FE4F2B"/>
    <w:rsid w:val="00FE51DC"/>
    <w:rsid w:val="00FE595D"/>
    <w:rsid w:val="00FE5E83"/>
    <w:rsid w:val="00FE5EC3"/>
    <w:rsid w:val="00FE6015"/>
    <w:rsid w:val="00FE60C5"/>
    <w:rsid w:val="00FE610F"/>
    <w:rsid w:val="00FE6518"/>
    <w:rsid w:val="00FE6A89"/>
    <w:rsid w:val="00FE73DC"/>
    <w:rsid w:val="00FE787C"/>
    <w:rsid w:val="00FE79F8"/>
    <w:rsid w:val="00FE7B03"/>
    <w:rsid w:val="00FF00AC"/>
    <w:rsid w:val="00FF0177"/>
    <w:rsid w:val="00FF05CC"/>
    <w:rsid w:val="00FF0AAF"/>
    <w:rsid w:val="00FF0DB8"/>
    <w:rsid w:val="00FF11A7"/>
    <w:rsid w:val="00FF1B9D"/>
    <w:rsid w:val="00FF22A7"/>
    <w:rsid w:val="00FF26AF"/>
    <w:rsid w:val="00FF28DA"/>
    <w:rsid w:val="00FF2A95"/>
    <w:rsid w:val="00FF2AB8"/>
    <w:rsid w:val="00FF2BF0"/>
    <w:rsid w:val="00FF36ED"/>
    <w:rsid w:val="00FF3E2A"/>
    <w:rsid w:val="00FF3EA8"/>
    <w:rsid w:val="00FF4D74"/>
    <w:rsid w:val="00FF4DBB"/>
    <w:rsid w:val="00FF513C"/>
    <w:rsid w:val="00FF52B5"/>
    <w:rsid w:val="00FF5558"/>
    <w:rsid w:val="00FF55F2"/>
    <w:rsid w:val="00FF5975"/>
    <w:rsid w:val="00FF639B"/>
    <w:rsid w:val="00FF69AC"/>
    <w:rsid w:val="00FF6B80"/>
    <w:rsid w:val="00FF6DFB"/>
    <w:rsid w:val="00FF753F"/>
    <w:rsid w:val="00FF7619"/>
    <w:rsid w:val="00FF7B7B"/>
    <w:rsid w:val="00FF7E51"/>
    <w:rsid w:val="00FF7F46"/>
    <w:rsid w:val="3F0C18CF"/>
    <w:rsid w:val="7775F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B4118"/>
  <w15:chartTrackingRefBased/>
  <w15:docId w15:val="{3F60C1D1-2962-4DF8-87F6-0FCBB2EA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FA4"/>
    <w:pPr>
      <w:spacing w:line="360" w:lineRule="auto"/>
      <w:ind w:firstLine="720"/>
    </w:pPr>
    <w:rPr>
      <w:rFonts w:ascii="Verdana" w:eastAsia="Times New Roman" w:hAnsi="Verdana"/>
      <w:sz w:val="24"/>
      <w:lang w:eastAsia="es-ES"/>
    </w:rPr>
  </w:style>
  <w:style w:type="paragraph" w:styleId="Ttulo1">
    <w:name w:val="heading 1"/>
    <w:basedOn w:val="Normal"/>
    <w:next w:val="Normal"/>
    <w:link w:val="Ttulo1Car"/>
    <w:uiPriority w:val="9"/>
    <w:qFormat/>
    <w:rsid w:val="003C64EA"/>
    <w:pPr>
      <w:keepNext/>
      <w:tabs>
        <w:tab w:val="num" w:pos="643"/>
      </w:tabs>
      <w:spacing w:before="240" w:after="240"/>
      <w:ind w:left="643" w:hanging="360"/>
      <w:jc w:val="both"/>
      <w:outlineLvl w:val="0"/>
    </w:pPr>
    <w:rPr>
      <w:rFonts w:ascii="Arial" w:hAnsi="Arial"/>
      <w:b/>
      <w:sz w:val="22"/>
    </w:rPr>
  </w:style>
  <w:style w:type="paragraph" w:styleId="Ttulo2">
    <w:name w:val="heading 2"/>
    <w:basedOn w:val="Normal"/>
    <w:next w:val="Normal"/>
    <w:link w:val="Ttulo2Car"/>
    <w:uiPriority w:val="9"/>
    <w:qFormat/>
    <w:rsid w:val="003C64EA"/>
    <w:pPr>
      <w:keepNext/>
      <w:tabs>
        <w:tab w:val="left" w:pos="0"/>
      </w:tabs>
      <w:spacing w:before="240" w:after="240"/>
      <w:ind w:left="1440" w:hanging="360"/>
      <w:jc w:val="center"/>
      <w:outlineLvl w:val="1"/>
    </w:pPr>
    <w:rPr>
      <w:rFonts w:ascii="Arial" w:hAnsi="Arial"/>
      <w:b/>
      <w:sz w:val="20"/>
    </w:rPr>
  </w:style>
  <w:style w:type="paragraph" w:styleId="Ttulo3">
    <w:name w:val="heading 3"/>
    <w:basedOn w:val="Normal"/>
    <w:next w:val="Normal"/>
    <w:link w:val="Ttulo3Car"/>
    <w:uiPriority w:val="9"/>
    <w:qFormat/>
    <w:rsid w:val="003C64EA"/>
    <w:pPr>
      <w:keepNext/>
      <w:spacing w:before="240" w:after="240"/>
      <w:ind w:left="2160" w:hanging="180"/>
      <w:jc w:val="both"/>
      <w:outlineLvl w:val="2"/>
    </w:pPr>
    <w:rPr>
      <w:rFonts w:ascii="Arial" w:hAnsi="Arial"/>
      <w:b/>
      <w:sz w:val="36"/>
    </w:rPr>
  </w:style>
  <w:style w:type="paragraph" w:styleId="Ttulo4">
    <w:name w:val="heading 4"/>
    <w:basedOn w:val="Normal"/>
    <w:next w:val="Normal"/>
    <w:link w:val="Ttulo4Car"/>
    <w:uiPriority w:val="9"/>
    <w:qFormat/>
    <w:rsid w:val="003C64EA"/>
    <w:pPr>
      <w:keepNext/>
      <w:spacing w:before="240" w:after="240"/>
      <w:ind w:left="2880" w:hanging="360"/>
      <w:jc w:val="both"/>
      <w:outlineLvl w:val="3"/>
    </w:pPr>
    <w:rPr>
      <w:rFonts w:ascii="Arial" w:hAnsi="Arial"/>
      <w:b/>
      <w:sz w:val="36"/>
    </w:rPr>
  </w:style>
  <w:style w:type="paragraph" w:styleId="Ttulo5">
    <w:name w:val="heading 5"/>
    <w:basedOn w:val="Normal"/>
    <w:next w:val="Normal"/>
    <w:link w:val="Ttulo5Car"/>
    <w:uiPriority w:val="9"/>
    <w:qFormat/>
    <w:rsid w:val="003C64EA"/>
    <w:pPr>
      <w:keepNext/>
      <w:shd w:val="clear" w:color="FF00FF" w:fill="auto"/>
      <w:spacing w:before="240" w:after="240"/>
      <w:ind w:left="3600" w:hanging="360"/>
      <w:jc w:val="both"/>
      <w:outlineLvl w:val="4"/>
    </w:pPr>
    <w:rPr>
      <w:rFonts w:ascii="Arial" w:hAnsi="Arial"/>
      <w:b/>
      <w:sz w:val="36"/>
    </w:rPr>
  </w:style>
  <w:style w:type="paragraph" w:styleId="Ttulo6">
    <w:name w:val="heading 6"/>
    <w:basedOn w:val="Normal"/>
    <w:next w:val="Normal"/>
    <w:link w:val="Ttulo6Car"/>
    <w:qFormat/>
    <w:rsid w:val="003C64EA"/>
    <w:pPr>
      <w:keepNext/>
      <w:spacing w:before="240" w:after="240"/>
      <w:ind w:left="4320" w:hanging="180"/>
      <w:jc w:val="both"/>
      <w:outlineLvl w:val="5"/>
    </w:pPr>
    <w:rPr>
      <w:rFonts w:ascii="Arial" w:hAnsi="Arial"/>
      <w:b/>
      <w:sz w:val="36"/>
    </w:rPr>
  </w:style>
  <w:style w:type="paragraph" w:styleId="Ttulo7">
    <w:name w:val="heading 7"/>
    <w:basedOn w:val="Normal"/>
    <w:next w:val="Normal"/>
    <w:link w:val="Ttulo7Car"/>
    <w:qFormat/>
    <w:rsid w:val="003C64EA"/>
    <w:pPr>
      <w:keepNext/>
      <w:spacing w:before="240" w:after="240"/>
      <w:ind w:left="5040" w:hanging="360"/>
      <w:jc w:val="both"/>
      <w:outlineLvl w:val="6"/>
    </w:pPr>
    <w:rPr>
      <w:rFonts w:ascii="Arial" w:hAnsi="Arial"/>
      <w:b/>
      <w:sz w:val="36"/>
    </w:rPr>
  </w:style>
  <w:style w:type="paragraph" w:styleId="Ttulo8">
    <w:name w:val="heading 8"/>
    <w:basedOn w:val="Normal"/>
    <w:next w:val="Normal"/>
    <w:link w:val="Ttulo8Car"/>
    <w:qFormat/>
    <w:rsid w:val="003C64EA"/>
    <w:pPr>
      <w:keepNext/>
      <w:tabs>
        <w:tab w:val="left" w:pos="6237"/>
      </w:tabs>
      <w:spacing w:before="240" w:after="240"/>
      <w:ind w:left="5760" w:hanging="360"/>
      <w:jc w:val="both"/>
      <w:outlineLvl w:val="7"/>
    </w:pPr>
    <w:rPr>
      <w:rFonts w:ascii="Arial" w:hAnsi="Arial"/>
      <w:b/>
      <w:sz w:val="36"/>
    </w:rPr>
  </w:style>
  <w:style w:type="paragraph" w:styleId="Ttulo9">
    <w:name w:val="heading 9"/>
    <w:basedOn w:val="Normal"/>
    <w:next w:val="Normal"/>
    <w:link w:val="Ttulo9Car"/>
    <w:qFormat/>
    <w:rsid w:val="003C64EA"/>
    <w:pPr>
      <w:keepNext/>
      <w:spacing w:before="240" w:after="240"/>
      <w:ind w:left="6480" w:hanging="180"/>
      <w:jc w:val="both"/>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334D2"/>
    <w:pPr>
      <w:ind w:left="720"/>
      <w:contextualSpacing/>
    </w:pPr>
  </w:style>
  <w:style w:type="paragraph" w:styleId="Encabezado">
    <w:name w:val="header"/>
    <w:basedOn w:val="Normal"/>
    <w:link w:val="EncabezadoCar"/>
    <w:uiPriority w:val="99"/>
    <w:unhideWhenUsed/>
    <w:qFormat/>
    <w:rsid w:val="00C12B5D"/>
    <w:pPr>
      <w:tabs>
        <w:tab w:val="center" w:pos="4680"/>
        <w:tab w:val="right" w:pos="9360"/>
      </w:tabs>
    </w:pPr>
  </w:style>
  <w:style w:type="character" w:customStyle="1" w:styleId="EncabezadoCar">
    <w:name w:val="Encabezado Car"/>
    <w:link w:val="Encabezado"/>
    <w:uiPriority w:val="99"/>
    <w:rsid w:val="00C12B5D"/>
    <w:rPr>
      <w:rFonts w:ascii="Arial" w:eastAsia="Times New Roman" w:hAnsi="Arial" w:cs="Times New Roman"/>
      <w:sz w:val="24"/>
      <w:szCs w:val="20"/>
      <w:lang w:val="es-MX" w:eastAsia="es-ES"/>
    </w:rPr>
  </w:style>
  <w:style w:type="paragraph" w:styleId="Piedepgina">
    <w:name w:val="footer"/>
    <w:aliases w:val="ABA1 TIT,ABA Pie de página"/>
    <w:basedOn w:val="Normal"/>
    <w:link w:val="PiedepginaCar"/>
    <w:uiPriority w:val="99"/>
    <w:unhideWhenUsed/>
    <w:qFormat/>
    <w:rsid w:val="00C12B5D"/>
    <w:pPr>
      <w:tabs>
        <w:tab w:val="center" w:pos="4680"/>
        <w:tab w:val="right" w:pos="9360"/>
      </w:tabs>
    </w:pPr>
  </w:style>
  <w:style w:type="character" w:customStyle="1" w:styleId="PiedepginaCar">
    <w:name w:val="Pie de página Car"/>
    <w:aliases w:val="ABA1 TIT Car1,ABA Pie de página Car1"/>
    <w:link w:val="Piedepgina"/>
    <w:uiPriority w:val="99"/>
    <w:rsid w:val="00C12B5D"/>
    <w:rPr>
      <w:rFonts w:ascii="Arial" w:eastAsia="Times New Roman" w:hAnsi="Arial" w:cs="Times New Roman"/>
      <w:sz w:val="24"/>
      <w:szCs w:val="20"/>
      <w:lang w:val="es-MX" w:eastAsia="es-ES"/>
    </w:rPr>
  </w:style>
  <w:style w:type="paragraph" w:customStyle="1" w:styleId="ABA">
    <w:name w:val="ABA"/>
    <w:basedOn w:val="Normal"/>
    <w:link w:val="ABACar"/>
    <w:qFormat/>
    <w:rsid w:val="00F645F0"/>
    <w:pPr>
      <w:keepNext/>
      <w:suppressLineNumbers/>
      <w:suppressAutoHyphens/>
      <w:ind w:firstLine="737"/>
      <w:jc w:val="both"/>
    </w:pPr>
    <w:rPr>
      <w:rFonts w:eastAsia="MS Mincho"/>
    </w:rPr>
  </w:style>
  <w:style w:type="character" w:customStyle="1" w:styleId="ABACar">
    <w:name w:val="ABA Car"/>
    <w:link w:val="ABA"/>
    <w:rsid w:val="000E7144"/>
    <w:rPr>
      <w:rFonts w:ascii="Verdana" w:eastAsia="MS Mincho" w:hAnsi="Verdana" w:cs="Times New Roman"/>
      <w:sz w:val="24"/>
      <w:szCs w:val="20"/>
      <w:lang w:val="es-MX" w:eastAsia="es-ES"/>
    </w:rPr>
  </w:style>
  <w:style w:type="character" w:styleId="Refdenotaalpie">
    <w:name w:val="footnote reference"/>
    <w:aliases w:val="ABA 2,ABA Ref. de nota al pie"/>
    <w:qFormat/>
    <w:rsid w:val="000D7A60"/>
    <w:rPr>
      <w:sz w:val="18"/>
      <w:szCs w:val="17"/>
      <w:vertAlign w:val="superscript"/>
    </w:rPr>
  </w:style>
  <w:style w:type="paragraph" w:customStyle="1" w:styleId="ABAPIEDEPAGINA">
    <w:name w:val="ABA PIE DE PAGINA"/>
    <w:basedOn w:val="Normal"/>
    <w:link w:val="ABAPIEDEPAGINACar"/>
    <w:autoRedefine/>
    <w:qFormat/>
    <w:rsid w:val="00D9464A"/>
    <w:pPr>
      <w:ind w:firstLine="0"/>
      <w:contextualSpacing/>
      <w:jc w:val="both"/>
    </w:pPr>
    <w:rPr>
      <w:rFonts w:ascii="Arial" w:eastAsia="MS Mincho" w:hAnsi="Arial" w:cs="Arial"/>
      <w:sz w:val="20"/>
    </w:rPr>
  </w:style>
  <w:style w:type="character" w:customStyle="1" w:styleId="ABAPIEDEPAGINACar">
    <w:name w:val="ABA PIE DE PAGINA Car"/>
    <w:link w:val="ABAPIEDEPAGINA"/>
    <w:rsid w:val="00D9464A"/>
    <w:rPr>
      <w:rFonts w:ascii="Arial" w:eastAsia="MS Mincho" w:hAnsi="Arial" w:cs="Arial"/>
      <w:sz w:val="20"/>
      <w:szCs w:val="20"/>
      <w:lang w:val="es-MX" w:eastAsia="es-ES"/>
    </w:rPr>
  </w:style>
  <w:style w:type="paragraph" w:customStyle="1" w:styleId="ABAINTERMEDIO">
    <w:name w:val="ABA INTERMEDIO"/>
    <w:basedOn w:val="Normal"/>
    <w:link w:val="ABAINTERMEDIOCar"/>
    <w:qFormat/>
    <w:rsid w:val="000D7A60"/>
    <w:pPr>
      <w:suppressLineNumbers/>
      <w:suppressAutoHyphens/>
      <w:spacing w:line="276" w:lineRule="auto"/>
      <w:contextualSpacing/>
      <w:jc w:val="both"/>
    </w:pPr>
    <w:rPr>
      <w:sz w:val="10"/>
    </w:rPr>
  </w:style>
  <w:style w:type="character" w:customStyle="1" w:styleId="ABAINTERMEDIOCar">
    <w:name w:val="ABA INTERMEDIO Car"/>
    <w:link w:val="ABAINTERMEDIO"/>
    <w:rsid w:val="000D7A60"/>
    <w:rPr>
      <w:rFonts w:ascii="Arial" w:eastAsia="Times New Roman" w:hAnsi="Arial" w:cs="Times New Roman"/>
      <w:sz w:val="10"/>
      <w:szCs w:val="20"/>
      <w:lang w:val="es-MX" w:eastAsia="es-ES"/>
    </w:rPr>
  </w:style>
  <w:style w:type="paragraph" w:customStyle="1" w:styleId="ABA1">
    <w:name w:val="ABA 1"/>
    <w:basedOn w:val="Normal"/>
    <w:link w:val="ABA1Car"/>
    <w:qFormat/>
    <w:rsid w:val="00DC4E19"/>
    <w:pPr>
      <w:ind w:left="284"/>
      <w:jc w:val="both"/>
    </w:pPr>
    <w:rPr>
      <w:rFonts w:ascii="Times New Roman" w:eastAsia="MS Mincho" w:hAnsi="Times New Roman"/>
      <w:sz w:val="20"/>
      <w:szCs w:val="18"/>
    </w:rPr>
  </w:style>
  <w:style w:type="character" w:customStyle="1" w:styleId="ABA1Car">
    <w:name w:val="ABA 1 Car"/>
    <w:link w:val="ABA1"/>
    <w:rsid w:val="00DC4E19"/>
    <w:rPr>
      <w:rFonts w:ascii="Times New Roman" w:eastAsia="MS Mincho" w:hAnsi="Times New Roman" w:cs="Times New Roman"/>
      <w:sz w:val="20"/>
      <w:szCs w:val="18"/>
      <w:lang w:val="es-MX" w:eastAsia="es-ES"/>
    </w:rPr>
  </w:style>
  <w:style w:type="paragraph" w:customStyle="1" w:styleId="ABA2">
    <w:name w:val="ABA2"/>
    <w:basedOn w:val="Normal"/>
    <w:link w:val="ABA2Car"/>
    <w:autoRedefine/>
    <w:qFormat/>
    <w:rsid w:val="00D9464A"/>
    <w:pPr>
      <w:tabs>
        <w:tab w:val="left" w:pos="0"/>
        <w:tab w:val="left" w:pos="567"/>
      </w:tabs>
      <w:ind w:firstLine="0"/>
      <w:contextualSpacing/>
      <w:jc w:val="both"/>
    </w:pPr>
    <w:rPr>
      <w:rFonts w:ascii="Arial" w:eastAsia="MS Mincho" w:hAnsi="Arial" w:cs="Arial"/>
      <w:sz w:val="20"/>
    </w:rPr>
  </w:style>
  <w:style w:type="character" w:customStyle="1" w:styleId="ABA2Car">
    <w:name w:val="ABA2 Car"/>
    <w:link w:val="ABA2"/>
    <w:rsid w:val="00D9464A"/>
    <w:rPr>
      <w:rFonts w:ascii="Arial" w:eastAsia="MS Mincho" w:hAnsi="Arial" w:cs="Arial"/>
      <w:sz w:val="20"/>
      <w:szCs w:val="20"/>
      <w:lang w:val="es-MX" w:eastAsia="es-ES"/>
    </w:rPr>
  </w:style>
  <w:style w:type="paragraph" w:styleId="Textonotapie">
    <w:name w:val="footnote text"/>
    <w:aliases w:val="ABA nota pie"/>
    <w:basedOn w:val="Normal"/>
    <w:link w:val="TextonotapieCar"/>
    <w:uiPriority w:val="99"/>
    <w:qFormat/>
    <w:rsid w:val="005A32EE"/>
    <w:pPr>
      <w:jc w:val="both"/>
    </w:pPr>
    <w:rPr>
      <w:rFonts w:ascii="Times New Roman" w:eastAsia="MS Mincho" w:hAnsi="Times New Roman"/>
      <w:sz w:val="14"/>
    </w:rPr>
  </w:style>
  <w:style w:type="character" w:customStyle="1" w:styleId="TextonotapieCar">
    <w:name w:val="Texto nota pie Car"/>
    <w:aliases w:val="ABA nota pie Car"/>
    <w:link w:val="Textonotapie"/>
    <w:uiPriority w:val="99"/>
    <w:rsid w:val="005A32EE"/>
    <w:rPr>
      <w:rFonts w:ascii="Times New Roman" w:eastAsia="MS Mincho" w:hAnsi="Times New Roman" w:cs="Times New Roman"/>
      <w:sz w:val="14"/>
      <w:szCs w:val="20"/>
      <w:lang w:val="es-MX" w:eastAsia="es-ES"/>
    </w:rPr>
  </w:style>
  <w:style w:type="paragraph" w:customStyle="1" w:styleId="ABAPIEDEPAG">
    <w:name w:val="ABA PIE DE PAG"/>
    <w:basedOn w:val="Textonotapie"/>
    <w:link w:val="ABAPIEDEPAGCar"/>
    <w:qFormat/>
    <w:rsid w:val="005A32EE"/>
    <w:rPr>
      <w:sz w:val="17"/>
      <w:szCs w:val="17"/>
    </w:rPr>
  </w:style>
  <w:style w:type="character" w:customStyle="1" w:styleId="ABAPIEDEPAGCar">
    <w:name w:val="ABA PIE DE PAG Car"/>
    <w:link w:val="ABAPIEDEPAG"/>
    <w:rsid w:val="005A32EE"/>
    <w:rPr>
      <w:rFonts w:ascii="Times New Roman" w:eastAsia="MS Mincho" w:hAnsi="Times New Roman" w:cs="Times New Roman"/>
      <w:sz w:val="17"/>
      <w:szCs w:val="17"/>
      <w:lang w:val="es-MX" w:eastAsia="es-ES"/>
    </w:rPr>
  </w:style>
  <w:style w:type="paragraph" w:customStyle="1" w:styleId="Default">
    <w:name w:val="Default"/>
    <w:rsid w:val="003837E1"/>
    <w:pPr>
      <w:autoSpaceDE w:val="0"/>
      <w:autoSpaceDN w:val="0"/>
      <w:adjustRightInd w:val="0"/>
    </w:pPr>
    <w:rPr>
      <w:rFonts w:ascii="Arial" w:hAnsi="Arial" w:cs="Arial"/>
      <w:color w:val="000000"/>
      <w:sz w:val="24"/>
      <w:szCs w:val="24"/>
      <w:lang w:eastAsia="en-US"/>
    </w:rPr>
  </w:style>
  <w:style w:type="character" w:customStyle="1" w:styleId="PrrafodelistaCar">
    <w:name w:val="Párrafo de lista Car"/>
    <w:link w:val="Prrafodelista"/>
    <w:uiPriority w:val="34"/>
    <w:rsid w:val="00A7279A"/>
    <w:rPr>
      <w:rFonts w:ascii="Arial" w:eastAsia="Times New Roman" w:hAnsi="Arial" w:cs="Times New Roman"/>
      <w:sz w:val="24"/>
      <w:szCs w:val="20"/>
      <w:lang w:val="es-MX" w:eastAsia="es-ES"/>
    </w:rPr>
  </w:style>
  <w:style w:type="paragraph" w:customStyle="1" w:styleId="Estilo">
    <w:name w:val="Estilo"/>
    <w:basedOn w:val="Sinespaciado"/>
    <w:link w:val="EstiloCar"/>
    <w:qFormat/>
    <w:rsid w:val="00CC6C25"/>
    <w:pPr>
      <w:jc w:val="both"/>
    </w:pPr>
    <w:rPr>
      <w:rFonts w:eastAsia="Calibri"/>
      <w:szCs w:val="22"/>
      <w:lang w:eastAsia="en-US"/>
    </w:rPr>
  </w:style>
  <w:style w:type="character" w:customStyle="1" w:styleId="EstiloCar">
    <w:name w:val="Estilo Car"/>
    <w:link w:val="Estilo"/>
    <w:rsid w:val="00CC6C25"/>
    <w:rPr>
      <w:rFonts w:ascii="Arial" w:hAnsi="Arial"/>
      <w:sz w:val="24"/>
      <w:lang w:val="es-MX"/>
    </w:rPr>
  </w:style>
  <w:style w:type="paragraph" w:styleId="Sinespaciado">
    <w:name w:val="No Spacing"/>
    <w:aliases w:val="ABA PIE PAG,Medium Shading 1 - Accent 11,Centrado Negritas"/>
    <w:link w:val="SinespaciadoCar"/>
    <w:uiPriority w:val="1"/>
    <w:qFormat/>
    <w:rsid w:val="00CC6C25"/>
    <w:rPr>
      <w:rFonts w:ascii="Arial" w:eastAsia="Times New Roman" w:hAnsi="Arial"/>
      <w:sz w:val="24"/>
      <w:lang w:eastAsia="es-ES"/>
    </w:rPr>
  </w:style>
  <w:style w:type="character" w:customStyle="1" w:styleId="Ttulo1Car">
    <w:name w:val="Título 1 Car"/>
    <w:link w:val="Ttulo1"/>
    <w:uiPriority w:val="9"/>
    <w:rsid w:val="003C64EA"/>
    <w:rPr>
      <w:rFonts w:ascii="Arial" w:eastAsia="Times New Roman" w:hAnsi="Arial" w:cs="Times New Roman"/>
      <w:b/>
      <w:szCs w:val="20"/>
      <w:lang w:val="es-MX" w:eastAsia="es-ES"/>
    </w:rPr>
  </w:style>
  <w:style w:type="character" w:customStyle="1" w:styleId="Ttulo2Car">
    <w:name w:val="Título 2 Car"/>
    <w:link w:val="Ttulo2"/>
    <w:uiPriority w:val="9"/>
    <w:rsid w:val="003C64EA"/>
    <w:rPr>
      <w:rFonts w:ascii="Arial" w:eastAsia="Times New Roman" w:hAnsi="Arial" w:cs="Times New Roman"/>
      <w:b/>
      <w:sz w:val="20"/>
      <w:szCs w:val="20"/>
      <w:lang w:val="es-MX" w:eastAsia="es-ES"/>
    </w:rPr>
  </w:style>
  <w:style w:type="character" w:customStyle="1" w:styleId="Ttulo3Car">
    <w:name w:val="Título 3 Car"/>
    <w:link w:val="Ttulo3"/>
    <w:uiPriority w:val="9"/>
    <w:rsid w:val="003C64EA"/>
    <w:rPr>
      <w:rFonts w:ascii="Arial" w:eastAsia="Times New Roman" w:hAnsi="Arial" w:cs="Times New Roman"/>
      <w:b/>
      <w:sz w:val="36"/>
      <w:szCs w:val="20"/>
      <w:lang w:val="es-MX" w:eastAsia="es-ES"/>
    </w:rPr>
  </w:style>
  <w:style w:type="character" w:customStyle="1" w:styleId="Ttulo4Car">
    <w:name w:val="Título 4 Car"/>
    <w:link w:val="Ttulo4"/>
    <w:uiPriority w:val="9"/>
    <w:rsid w:val="003C64EA"/>
    <w:rPr>
      <w:rFonts w:ascii="Arial" w:eastAsia="Times New Roman" w:hAnsi="Arial" w:cs="Times New Roman"/>
      <w:b/>
      <w:sz w:val="36"/>
      <w:szCs w:val="20"/>
      <w:lang w:val="es-MX" w:eastAsia="es-ES"/>
    </w:rPr>
  </w:style>
  <w:style w:type="character" w:customStyle="1" w:styleId="Ttulo5Car">
    <w:name w:val="Título 5 Car"/>
    <w:link w:val="Ttulo5"/>
    <w:uiPriority w:val="9"/>
    <w:rsid w:val="003C64EA"/>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3C64EA"/>
    <w:rPr>
      <w:rFonts w:ascii="Arial" w:eastAsia="Times New Roman" w:hAnsi="Arial" w:cs="Times New Roman"/>
      <w:b/>
      <w:sz w:val="36"/>
      <w:szCs w:val="20"/>
      <w:lang w:val="es-MX" w:eastAsia="es-ES"/>
    </w:rPr>
  </w:style>
  <w:style w:type="character" w:customStyle="1" w:styleId="Ttulo7Car">
    <w:name w:val="Título 7 Car"/>
    <w:link w:val="Ttulo7"/>
    <w:rsid w:val="003C64EA"/>
    <w:rPr>
      <w:rFonts w:ascii="Arial" w:eastAsia="Times New Roman" w:hAnsi="Arial" w:cs="Times New Roman"/>
      <w:b/>
      <w:sz w:val="36"/>
      <w:szCs w:val="20"/>
      <w:lang w:val="es-MX" w:eastAsia="es-ES"/>
    </w:rPr>
  </w:style>
  <w:style w:type="character" w:customStyle="1" w:styleId="Ttulo8Car">
    <w:name w:val="Título 8 Car"/>
    <w:link w:val="Ttulo8"/>
    <w:rsid w:val="003C64EA"/>
    <w:rPr>
      <w:rFonts w:ascii="Arial" w:eastAsia="Times New Roman" w:hAnsi="Arial" w:cs="Times New Roman"/>
      <w:b/>
      <w:sz w:val="36"/>
      <w:szCs w:val="20"/>
      <w:lang w:val="es-MX" w:eastAsia="es-ES"/>
    </w:rPr>
  </w:style>
  <w:style w:type="character" w:customStyle="1" w:styleId="Ttulo9Car">
    <w:name w:val="Título 9 Car"/>
    <w:link w:val="Ttulo9"/>
    <w:rsid w:val="003C64EA"/>
    <w:rPr>
      <w:rFonts w:ascii="Arial" w:eastAsia="Times New Roman" w:hAnsi="Arial" w:cs="Times New Roman"/>
      <w:b/>
      <w:sz w:val="36"/>
      <w:szCs w:val="20"/>
      <w:lang w:val="es-MX" w:eastAsia="es-ES"/>
    </w:rPr>
  </w:style>
  <w:style w:type="paragraph" w:styleId="Listaconvietas">
    <w:name w:val="List Bullet"/>
    <w:basedOn w:val="Normal"/>
    <w:autoRedefine/>
    <w:qFormat/>
    <w:rsid w:val="003C64EA"/>
    <w:pPr>
      <w:numPr>
        <w:numId w:val="1"/>
      </w:numPr>
      <w:spacing w:before="240" w:after="240"/>
      <w:ind w:left="0" w:firstLine="0"/>
      <w:jc w:val="both"/>
    </w:pPr>
    <w:rPr>
      <w:rFonts w:ascii="Arial" w:hAnsi="Arial"/>
      <w:sz w:val="20"/>
      <w:lang w:val="es-ES"/>
    </w:rPr>
  </w:style>
  <w:style w:type="paragraph" w:styleId="Sangra2detindependiente">
    <w:name w:val="Body Text Indent 2"/>
    <w:basedOn w:val="Normal"/>
    <w:link w:val="Sangra2detindependienteCar"/>
    <w:uiPriority w:val="99"/>
    <w:qFormat/>
    <w:rsid w:val="003C64EA"/>
    <w:pPr>
      <w:spacing w:before="240" w:after="240"/>
      <w:ind w:left="1077" w:firstLine="1620"/>
      <w:jc w:val="both"/>
    </w:pPr>
    <w:rPr>
      <w:rFonts w:ascii="Arial" w:hAnsi="Arial" w:cs="Arial"/>
      <w:sz w:val="20"/>
      <w:szCs w:val="28"/>
    </w:rPr>
  </w:style>
  <w:style w:type="character" w:customStyle="1" w:styleId="Sangra2detindependienteCar">
    <w:name w:val="Sangría 2 de t. independiente Car"/>
    <w:link w:val="Sangra2detindependiente"/>
    <w:uiPriority w:val="99"/>
    <w:rsid w:val="003C64EA"/>
    <w:rPr>
      <w:rFonts w:ascii="Arial" w:eastAsia="Times New Roman" w:hAnsi="Arial" w:cs="Arial"/>
      <w:sz w:val="20"/>
      <w:szCs w:val="28"/>
      <w:lang w:val="es-MX" w:eastAsia="es-ES"/>
    </w:rPr>
  </w:style>
  <w:style w:type="paragraph" w:styleId="Sangra3detindependiente">
    <w:name w:val="Body Text Indent 3"/>
    <w:basedOn w:val="Normal"/>
    <w:link w:val="Sangra3detindependienteCar"/>
    <w:uiPriority w:val="99"/>
    <w:qFormat/>
    <w:rsid w:val="003C64EA"/>
    <w:pPr>
      <w:spacing w:before="240" w:after="240"/>
      <w:ind w:left="1077" w:firstLine="2160"/>
      <w:jc w:val="both"/>
    </w:pPr>
    <w:rPr>
      <w:rFonts w:ascii="Arial" w:hAnsi="Arial"/>
      <w:sz w:val="28"/>
    </w:rPr>
  </w:style>
  <w:style w:type="character" w:customStyle="1" w:styleId="Sangra3detindependienteCar">
    <w:name w:val="Sangría 3 de t. independiente Car"/>
    <w:link w:val="Sangra3detindependiente"/>
    <w:uiPriority w:val="99"/>
    <w:rsid w:val="003C64EA"/>
    <w:rPr>
      <w:rFonts w:ascii="Arial" w:eastAsia="Times New Roman" w:hAnsi="Arial" w:cs="Times New Roman"/>
      <w:sz w:val="28"/>
      <w:szCs w:val="20"/>
      <w:lang w:val="es-MX" w:eastAsia="es-ES"/>
    </w:rPr>
  </w:style>
  <w:style w:type="paragraph" w:customStyle="1" w:styleId="1">
    <w:name w:val="1"/>
    <w:basedOn w:val="Normal"/>
    <w:next w:val="Normal"/>
    <w:rsid w:val="003C64EA"/>
    <w:pPr>
      <w:spacing w:before="240" w:after="120"/>
      <w:ind w:left="283" w:firstLine="0"/>
      <w:jc w:val="both"/>
    </w:pPr>
    <w:rPr>
      <w:rFonts w:ascii="Arial" w:hAnsi="Arial"/>
      <w:sz w:val="20"/>
    </w:rPr>
  </w:style>
  <w:style w:type="paragraph" w:styleId="Sangradetextonormal">
    <w:name w:val="Body Text Indent"/>
    <w:basedOn w:val="Normal"/>
    <w:link w:val="SangradetextonormalCar"/>
    <w:uiPriority w:val="99"/>
    <w:qFormat/>
    <w:rsid w:val="003C64EA"/>
    <w:pPr>
      <w:spacing w:before="240" w:after="120"/>
      <w:ind w:left="283" w:firstLine="0"/>
      <w:jc w:val="both"/>
    </w:pPr>
    <w:rPr>
      <w:rFonts w:ascii="Arial" w:hAnsi="Arial"/>
      <w:sz w:val="20"/>
    </w:rPr>
  </w:style>
  <w:style w:type="character" w:customStyle="1" w:styleId="SangradetextonormalCar">
    <w:name w:val="Sangría de texto normal Car"/>
    <w:link w:val="Sangradetextonormal"/>
    <w:uiPriority w:val="99"/>
    <w:rsid w:val="003C64EA"/>
    <w:rPr>
      <w:rFonts w:ascii="Arial" w:eastAsia="Times New Roman" w:hAnsi="Arial" w:cs="Times New Roman"/>
      <w:sz w:val="20"/>
      <w:szCs w:val="20"/>
      <w:lang w:val="es-MX" w:eastAsia="es-ES"/>
    </w:rPr>
  </w:style>
  <w:style w:type="paragraph" w:styleId="Textoindependiente">
    <w:name w:val="Body Text"/>
    <w:basedOn w:val="Normal"/>
    <w:link w:val="TextoindependienteCar"/>
    <w:uiPriority w:val="99"/>
    <w:qFormat/>
    <w:rsid w:val="003C64EA"/>
    <w:pPr>
      <w:spacing w:before="240" w:after="240"/>
      <w:ind w:left="1077" w:firstLine="0"/>
      <w:jc w:val="both"/>
    </w:pPr>
    <w:rPr>
      <w:rFonts w:ascii="Arial" w:hAnsi="Arial"/>
    </w:rPr>
  </w:style>
  <w:style w:type="character" w:customStyle="1" w:styleId="TextoindependienteCar">
    <w:name w:val="Texto independiente Car"/>
    <w:link w:val="Textoindependiente"/>
    <w:uiPriority w:val="99"/>
    <w:rsid w:val="003C64EA"/>
    <w:rPr>
      <w:rFonts w:ascii="Arial" w:eastAsia="Times New Roman" w:hAnsi="Arial" w:cs="Times New Roman"/>
      <w:sz w:val="24"/>
      <w:szCs w:val="20"/>
      <w:lang w:val="es-MX" w:eastAsia="es-ES"/>
    </w:rPr>
  </w:style>
  <w:style w:type="paragraph" w:styleId="Textoindependiente2">
    <w:name w:val="Body Text 2"/>
    <w:aliases w:val="Texto independiente 2 Car1 Car,Texto independiente 2 Car Car Car"/>
    <w:basedOn w:val="Normal"/>
    <w:link w:val="Textoindependiente2Car"/>
    <w:uiPriority w:val="99"/>
    <w:qFormat/>
    <w:rsid w:val="003C64EA"/>
    <w:pPr>
      <w:spacing w:before="240" w:after="240"/>
      <w:ind w:left="1077" w:firstLine="0"/>
      <w:jc w:val="both"/>
    </w:pPr>
    <w:rPr>
      <w:rFonts w:ascii="Arial" w:hAnsi="Arial"/>
    </w:rPr>
  </w:style>
  <w:style w:type="character" w:customStyle="1" w:styleId="Textoindependiente2Car">
    <w:name w:val="Texto independiente 2 Car"/>
    <w:aliases w:val="Texto independiente 2 Car1 Car Car1,Texto independiente 2 Car Car Car Car1"/>
    <w:link w:val="Textoindependiente2"/>
    <w:uiPriority w:val="99"/>
    <w:rsid w:val="003C64EA"/>
    <w:rPr>
      <w:rFonts w:ascii="Arial" w:eastAsia="Times New Roman" w:hAnsi="Arial" w:cs="Times New Roman"/>
      <w:sz w:val="24"/>
      <w:szCs w:val="20"/>
      <w:lang w:val="es-MX" w:eastAsia="es-ES"/>
    </w:rPr>
  </w:style>
  <w:style w:type="paragraph" w:styleId="Textoindependiente3">
    <w:name w:val="Body Text 3"/>
    <w:aliases w:val="ABA 5 TITULO NEGRILLA"/>
    <w:basedOn w:val="Normal"/>
    <w:link w:val="Textoindependiente3Car"/>
    <w:uiPriority w:val="99"/>
    <w:qFormat/>
    <w:rsid w:val="003C64EA"/>
    <w:pPr>
      <w:spacing w:before="240" w:after="240"/>
      <w:ind w:left="1077" w:firstLine="0"/>
      <w:jc w:val="center"/>
    </w:pPr>
    <w:rPr>
      <w:rFonts w:ascii="Arial" w:hAnsi="Arial"/>
      <w:b/>
      <w:bCs/>
      <w:sz w:val="20"/>
    </w:rPr>
  </w:style>
  <w:style w:type="character" w:customStyle="1" w:styleId="Textoindependiente3Car">
    <w:name w:val="Texto independiente 3 Car"/>
    <w:aliases w:val="ABA 5 TITULO NEGRILLA Car"/>
    <w:link w:val="Textoindependiente3"/>
    <w:uiPriority w:val="99"/>
    <w:rsid w:val="003C64EA"/>
    <w:rPr>
      <w:rFonts w:ascii="Arial" w:eastAsia="Times New Roman" w:hAnsi="Arial" w:cs="Times New Roman"/>
      <w:b/>
      <w:bCs/>
      <w:sz w:val="20"/>
      <w:szCs w:val="20"/>
      <w:lang w:val="es-MX" w:eastAsia="es-ES"/>
    </w:rPr>
  </w:style>
  <w:style w:type="paragraph" w:customStyle="1" w:styleId="Ttulo10">
    <w:name w:val="Título1"/>
    <w:basedOn w:val="Normal"/>
    <w:link w:val="TtuloCar"/>
    <w:qFormat/>
    <w:rsid w:val="003C64EA"/>
    <w:pPr>
      <w:spacing w:before="240" w:after="240"/>
      <w:ind w:left="1077" w:firstLine="0"/>
      <w:jc w:val="center"/>
    </w:pPr>
    <w:rPr>
      <w:rFonts w:ascii="Arial" w:hAnsi="Arial"/>
      <w:b/>
    </w:rPr>
  </w:style>
  <w:style w:type="paragraph" w:styleId="Textosinformato">
    <w:name w:val="Plain Text"/>
    <w:basedOn w:val="Normal"/>
    <w:link w:val="TextosinformatoCar"/>
    <w:uiPriority w:val="99"/>
    <w:rsid w:val="003C64EA"/>
    <w:pPr>
      <w:spacing w:before="240" w:after="240"/>
      <w:ind w:left="1077" w:firstLine="0"/>
    </w:pPr>
    <w:rPr>
      <w:rFonts w:ascii="Courier New" w:hAnsi="Courier New" w:cs="Courier New"/>
      <w:sz w:val="20"/>
    </w:rPr>
  </w:style>
  <w:style w:type="character" w:customStyle="1" w:styleId="TextosinformatoCar">
    <w:name w:val="Texto sin formato Car"/>
    <w:link w:val="Textosinformato"/>
    <w:uiPriority w:val="99"/>
    <w:rsid w:val="003C64EA"/>
    <w:rPr>
      <w:rFonts w:ascii="Courier New" w:eastAsia="Times New Roman" w:hAnsi="Courier New" w:cs="Courier New"/>
      <w:sz w:val="20"/>
      <w:szCs w:val="20"/>
      <w:lang w:val="es-MX" w:eastAsia="es-ES"/>
    </w:rPr>
  </w:style>
  <w:style w:type="character" w:customStyle="1" w:styleId="TtuloCar">
    <w:name w:val="Título Car"/>
    <w:link w:val="Ttulo10"/>
    <w:rsid w:val="003C64EA"/>
    <w:rPr>
      <w:rFonts w:ascii="Arial" w:eastAsia="Times New Roman" w:hAnsi="Arial" w:cs="Times New Roman"/>
      <w:b/>
      <w:sz w:val="24"/>
      <w:szCs w:val="20"/>
      <w:lang w:val="es-MX" w:eastAsia="es-ES"/>
    </w:rPr>
  </w:style>
  <w:style w:type="character" w:styleId="Refdecomentario">
    <w:name w:val="annotation reference"/>
    <w:uiPriority w:val="99"/>
    <w:qFormat/>
    <w:rsid w:val="003C64EA"/>
    <w:rPr>
      <w:sz w:val="18"/>
      <w:szCs w:val="18"/>
    </w:rPr>
  </w:style>
  <w:style w:type="paragraph" w:styleId="Textocomentario">
    <w:name w:val="annotation text"/>
    <w:basedOn w:val="Normal"/>
    <w:link w:val="TextocomentarioCar"/>
    <w:uiPriority w:val="99"/>
    <w:qFormat/>
    <w:rsid w:val="003C64EA"/>
    <w:pPr>
      <w:spacing w:before="240" w:after="240" w:line="240" w:lineRule="auto"/>
      <w:ind w:left="1077" w:firstLine="0"/>
      <w:jc w:val="both"/>
    </w:pPr>
    <w:rPr>
      <w:rFonts w:ascii="Arial" w:hAnsi="Arial"/>
      <w:szCs w:val="24"/>
    </w:rPr>
  </w:style>
  <w:style w:type="character" w:customStyle="1" w:styleId="TextocomentarioCar">
    <w:name w:val="Texto comentario Car"/>
    <w:link w:val="Textocomentario"/>
    <w:uiPriority w:val="99"/>
    <w:rsid w:val="003C64EA"/>
    <w:rPr>
      <w:rFonts w:ascii="Arial" w:eastAsia="Times New Roman" w:hAnsi="Arial" w:cs="Times New Roman"/>
      <w:sz w:val="24"/>
      <w:szCs w:val="24"/>
      <w:lang w:val="es-MX" w:eastAsia="es-ES"/>
    </w:rPr>
  </w:style>
  <w:style w:type="paragraph" w:styleId="Asuntodelcomentario">
    <w:name w:val="annotation subject"/>
    <w:basedOn w:val="Textocomentario"/>
    <w:next w:val="Textocomentario"/>
    <w:link w:val="AsuntodelcomentarioCar"/>
    <w:uiPriority w:val="99"/>
    <w:rsid w:val="003C64EA"/>
    <w:rPr>
      <w:b/>
      <w:bCs/>
      <w:sz w:val="20"/>
      <w:szCs w:val="20"/>
    </w:rPr>
  </w:style>
  <w:style w:type="character" w:customStyle="1" w:styleId="AsuntodelcomentarioCar">
    <w:name w:val="Asunto del comentario Car"/>
    <w:link w:val="Asuntodelcomentario"/>
    <w:uiPriority w:val="99"/>
    <w:rsid w:val="003C64EA"/>
    <w:rPr>
      <w:rFonts w:ascii="Arial" w:eastAsia="Times New Roman" w:hAnsi="Arial" w:cs="Times New Roman"/>
      <w:b/>
      <w:bCs/>
      <w:sz w:val="20"/>
      <w:szCs w:val="20"/>
      <w:lang w:val="es-MX" w:eastAsia="es-ES"/>
    </w:rPr>
  </w:style>
  <w:style w:type="paragraph" w:styleId="Textodeglobo">
    <w:name w:val="Balloon Text"/>
    <w:basedOn w:val="Normal"/>
    <w:link w:val="TextodegloboCar"/>
    <w:uiPriority w:val="99"/>
    <w:qFormat/>
    <w:rsid w:val="003C64EA"/>
    <w:pPr>
      <w:spacing w:line="240" w:lineRule="auto"/>
      <w:ind w:left="1077" w:firstLine="0"/>
      <w:jc w:val="both"/>
    </w:pPr>
    <w:rPr>
      <w:rFonts w:ascii="Lucida Grande" w:hAnsi="Lucida Grande"/>
      <w:sz w:val="18"/>
      <w:szCs w:val="18"/>
    </w:rPr>
  </w:style>
  <w:style w:type="character" w:customStyle="1" w:styleId="TextodegloboCar">
    <w:name w:val="Texto de globo Car"/>
    <w:link w:val="Textodeglobo"/>
    <w:uiPriority w:val="99"/>
    <w:rsid w:val="003C64EA"/>
    <w:rPr>
      <w:rFonts w:ascii="Lucida Grande" w:eastAsia="Times New Roman" w:hAnsi="Lucida Grande" w:cs="Times New Roman"/>
      <w:sz w:val="18"/>
      <w:szCs w:val="18"/>
      <w:lang w:val="es-MX" w:eastAsia="es-ES"/>
    </w:rPr>
  </w:style>
  <w:style w:type="numbering" w:customStyle="1" w:styleId="Estilo1">
    <w:name w:val="Estilo1"/>
    <w:uiPriority w:val="99"/>
    <w:rsid w:val="003C64EA"/>
    <w:pPr>
      <w:numPr>
        <w:numId w:val="1"/>
      </w:numPr>
    </w:pPr>
  </w:style>
  <w:style w:type="paragraph" w:customStyle="1" w:styleId="ABATIT2">
    <w:name w:val="ABA TIT 2"/>
    <w:basedOn w:val="Normal"/>
    <w:link w:val="ABATIT2Car"/>
    <w:rsid w:val="003C64EA"/>
    <w:pPr>
      <w:numPr>
        <w:numId w:val="2"/>
      </w:numPr>
      <w:spacing w:before="240" w:after="240"/>
      <w:jc w:val="both"/>
    </w:pPr>
    <w:rPr>
      <w:rFonts w:eastAsia="Calibri"/>
      <w:szCs w:val="22"/>
      <w:lang w:eastAsia="es-MX"/>
    </w:rPr>
  </w:style>
  <w:style w:type="character" w:styleId="Hipervnculo">
    <w:name w:val="Hyperlink"/>
    <w:uiPriority w:val="99"/>
    <w:unhideWhenUsed/>
    <w:rsid w:val="003C64EA"/>
    <w:rPr>
      <w:strike w:val="0"/>
      <w:dstrike w:val="0"/>
      <w:color w:val="333534"/>
      <w:u w:val="none"/>
      <w:effect w:val="none"/>
    </w:rPr>
  </w:style>
  <w:style w:type="paragraph" w:styleId="Revisin">
    <w:name w:val="Revision"/>
    <w:hidden/>
    <w:uiPriority w:val="99"/>
    <w:semiHidden/>
    <w:qFormat/>
    <w:rsid w:val="003C64EA"/>
    <w:pPr>
      <w:spacing w:before="240" w:after="240"/>
    </w:pPr>
    <w:rPr>
      <w:rFonts w:ascii="Arial" w:hAnsi="Arial"/>
      <w:sz w:val="24"/>
      <w:szCs w:val="22"/>
    </w:rPr>
  </w:style>
  <w:style w:type="table" w:styleId="Tablaconcuadrcula">
    <w:name w:val="Table Grid"/>
    <w:basedOn w:val="Tablanormal"/>
    <w:qFormat/>
    <w:rsid w:val="003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C64EA"/>
    <w:pPr>
      <w:spacing w:after="101" w:line="216" w:lineRule="exact"/>
      <w:ind w:firstLine="288"/>
      <w:jc w:val="both"/>
    </w:pPr>
    <w:rPr>
      <w:rFonts w:ascii="Arial" w:hAnsi="Arial" w:cs="Arial"/>
      <w:sz w:val="18"/>
      <w:lang w:val="es-ES"/>
    </w:rPr>
  </w:style>
  <w:style w:type="character" w:customStyle="1" w:styleId="TextoCar">
    <w:name w:val="Texto Car"/>
    <w:link w:val="Texto"/>
    <w:locked/>
    <w:rsid w:val="003C64EA"/>
    <w:rPr>
      <w:rFonts w:ascii="Arial" w:eastAsia="Times New Roman" w:hAnsi="Arial" w:cs="Arial"/>
      <w:sz w:val="18"/>
      <w:szCs w:val="20"/>
      <w:lang w:val="es-ES" w:eastAsia="es-ES"/>
    </w:rPr>
  </w:style>
  <w:style w:type="paragraph" w:customStyle="1" w:styleId="ABATITULONEGRILLAS85">
    <w:name w:val="ABA TITULO NEGRILLAS 8.5"/>
    <w:basedOn w:val="Normal"/>
    <w:link w:val="ABATITULONEGRILLAS85Car"/>
    <w:rsid w:val="00D13621"/>
    <w:pPr>
      <w:ind w:firstLine="0"/>
      <w:jc w:val="center"/>
    </w:pPr>
    <w:rPr>
      <w:rFonts w:ascii="Times New Roman" w:hAnsi="Times New Roman"/>
      <w:b/>
      <w:bCs/>
      <w:sz w:val="17"/>
    </w:rPr>
  </w:style>
  <w:style w:type="character" w:customStyle="1" w:styleId="ABATITULONEGRILLAS85Car">
    <w:name w:val="ABA TITULO NEGRILLAS 8.5 Car"/>
    <w:link w:val="ABATITULONEGRILLAS85"/>
    <w:rsid w:val="00D13621"/>
    <w:rPr>
      <w:rFonts w:ascii="Times New Roman" w:eastAsia="Times New Roman" w:hAnsi="Times New Roman" w:cs="Times New Roman"/>
      <w:b/>
      <w:bCs/>
      <w:sz w:val="17"/>
      <w:szCs w:val="20"/>
      <w:lang w:val="es-MX" w:eastAsia="es-ES"/>
    </w:rPr>
  </w:style>
  <w:style w:type="paragraph" w:customStyle="1" w:styleId="ABA4">
    <w:name w:val="ABA 4"/>
    <w:basedOn w:val="ABA"/>
    <w:rsid w:val="00D13621"/>
    <w:pPr>
      <w:keepNext w:val="0"/>
      <w:spacing w:line="240" w:lineRule="auto"/>
      <w:ind w:firstLine="284"/>
      <w:jc w:val="center"/>
    </w:pPr>
    <w:rPr>
      <w:rFonts w:ascii="Times New Roman" w:hAnsi="Times New Roman" w:cs="Arial"/>
      <w:b/>
      <w:bCs/>
      <w:sz w:val="16"/>
    </w:rPr>
  </w:style>
  <w:style w:type="character" w:customStyle="1" w:styleId="EstiloRefdenotaalpie11pt">
    <w:name w:val="Estilo Ref. de nota al pie + 11 pt"/>
    <w:rsid w:val="00DC7C40"/>
    <w:rPr>
      <w:rFonts w:ascii="Times New Roman" w:hAnsi="Times New Roman"/>
      <w:dstrike w:val="0"/>
      <w:color w:val="auto"/>
      <w:sz w:val="18"/>
      <w:szCs w:val="18"/>
      <w:u w:val="none"/>
      <w:vertAlign w:val="baseline"/>
      <w:lang w:val="es-MX"/>
    </w:rPr>
  </w:style>
  <w:style w:type="paragraph" w:styleId="Encabezadodemensaje">
    <w:name w:val="Message Header"/>
    <w:basedOn w:val="Textonotapie"/>
    <w:link w:val="EncabezadodemensajeCar"/>
    <w:qFormat/>
    <w:rsid w:val="00DC7C40"/>
    <w:pPr>
      <w:suppressAutoHyphens/>
      <w:spacing w:line="240" w:lineRule="auto"/>
      <w:ind w:firstLine="0"/>
      <w:contextualSpacing/>
      <w:jc w:val="center"/>
    </w:pPr>
    <w:rPr>
      <w:sz w:val="19"/>
      <w:szCs w:val="14"/>
    </w:rPr>
  </w:style>
  <w:style w:type="character" w:customStyle="1" w:styleId="EncabezadodemensajeCar">
    <w:name w:val="Encabezado de mensaje Car"/>
    <w:link w:val="Encabezadodemensaje"/>
    <w:rsid w:val="00DC7C40"/>
    <w:rPr>
      <w:rFonts w:ascii="Times New Roman" w:eastAsia="MS Mincho" w:hAnsi="Times New Roman" w:cs="Times New Roman"/>
      <w:sz w:val="19"/>
      <w:szCs w:val="14"/>
      <w:lang w:val="es-MX" w:eastAsia="es-ES"/>
    </w:rPr>
  </w:style>
  <w:style w:type="paragraph" w:styleId="Ttulo">
    <w:name w:val="Title"/>
    <w:basedOn w:val="Normal"/>
    <w:qFormat/>
    <w:rsid w:val="00DC7C40"/>
    <w:pPr>
      <w:suppressAutoHyphens/>
      <w:spacing w:line="240" w:lineRule="auto"/>
      <w:ind w:firstLine="0"/>
      <w:contextualSpacing/>
      <w:jc w:val="center"/>
    </w:pPr>
    <w:rPr>
      <w:rFonts w:ascii="Times New Roman" w:eastAsia="MS Mincho" w:hAnsi="Times New Roman"/>
      <w:b/>
      <w:bCs/>
      <w:sz w:val="20"/>
    </w:rPr>
  </w:style>
  <w:style w:type="character" w:customStyle="1" w:styleId="TtuloCar1">
    <w:name w:val="Título Car1"/>
    <w:uiPriority w:val="10"/>
    <w:rsid w:val="00DC7C40"/>
    <w:rPr>
      <w:rFonts w:ascii="Calibri Light" w:eastAsia="Times New Roman" w:hAnsi="Calibri Light" w:cs="Times New Roman"/>
      <w:spacing w:val="-10"/>
      <w:kern w:val="28"/>
      <w:sz w:val="56"/>
      <w:szCs w:val="56"/>
      <w:lang w:val="es-MX" w:eastAsia="es-ES"/>
    </w:rPr>
  </w:style>
  <w:style w:type="paragraph" w:styleId="NormalWeb">
    <w:name w:val="Normal (Web)"/>
    <w:basedOn w:val="Normal"/>
    <w:uiPriority w:val="99"/>
    <w:qFormat/>
    <w:rsid w:val="00DC7C40"/>
    <w:pPr>
      <w:spacing w:before="100" w:beforeAutospacing="1" w:after="100" w:afterAutospacing="1" w:line="240" w:lineRule="auto"/>
      <w:ind w:firstLine="0"/>
      <w:contextualSpacing/>
      <w:jc w:val="center"/>
    </w:pPr>
    <w:rPr>
      <w:rFonts w:ascii="Arial Unicode MS" w:eastAsia="Arial Unicode MS" w:hAnsi="Arial Unicode MS" w:cs="Arial Unicode MS"/>
      <w:sz w:val="19"/>
    </w:rPr>
  </w:style>
  <w:style w:type="paragraph" w:styleId="Textodebloque">
    <w:name w:val="Block Text"/>
    <w:basedOn w:val="Normal"/>
    <w:qFormat/>
    <w:rsid w:val="00DC7C40"/>
    <w:pPr>
      <w:tabs>
        <w:tab w:val="left" w:pos="1296"/>
      </w:tabs>
      <w:suppressAutoHyphens/>
      <w:spacing w:line="240" w:lineRule="auto"/>
      <w:ind w:left="1680" w:right="6" w:firstLine="0"/>
      <w:contextualSpacing/>
      <w:jc w:val="center"/>
    </w:pPr>
    <w:rPr>
      <w:rFonts w:ascii="Times New Roman" w:eastAsia="MS Mincho" w:hAnsi="Times New Roman" w:cs="Arial"/>
      <w:sz w:val="19"/>
    </w:rPr>
  </w:style>
  <w:style w:type="paragraph" w:customStyle="1" w:styleId="BodyText31">
    <w:name w:val="Body Text 31"/>
    <w:basedOn w:val="Normal"/>
    <w:rsid w:val="00DC7C40"/>
    <w:pPr>
      <w:overflowPunct w:val="0"/>
      <w:autoSpaceDE w:val="0"/>
      <w:autoSpaceDN w:val="0"/>
      <w:adjustRightInd w:val="0"/>
      <w:spacing w:line="240" w:lineRule="auto"/>
      <w:ind w:firstLine="0"/>
      <w:contextualSpacing/>
      <w:jc w:val="center"/>
      <w:textAlignment w:val="baseline"/>
    </w:pPr>
    <w:rPr>
      <w:rFonts w:ascii="Garamond" w:hAnsi="Garamond" w:cs="Arial"/>
      <w:kern w:val="18"/>
      <w:sz w:val="22"/>
      <w:lang w:val="es-ES_tradnl"/>
    </w:rPr>
  </w:style>
  <w:style w:type="character" w:styleId="Refdenotaalfinal">
    <w:name w:val="endnote reference"/>
    <w:qFormat/>
    <w:rsid w:val="00DC7C40"/>
    <w:rPr>
      <w:vertAlign w:val="superscript"/>
    </w:rPr>
  </w:style>
  <w:style w:type="character" w:styleId="Nmerodepgina">
    <w:name w:val="page number"/>
    <w:qFormat/>
    <w:rsid w:val="00DC7C40"/>
    <w:rPr>
      <w:rFonts w:ascii="Arial" w:hAnsi="Arial"/>
      <w:sz w:val="16"/>
      <w:szCs w:val="16"/>
    </w:rPr>
  </w:style>
  <w:style w:type="paragraph" w:customStyle="1" w:styleId="Textodebloque1">
    <w:name w:val="Texto de bloque1"/>
    <w:basedOn w:val="Normal"/>
    <w:semiHidden/>
    <w:rsid w:val="00DC7C40"/>
    <w:pPr>
      <w:suppressLineNumbers/>
      <w:suppressAutoHyphens/>
      <w:spacing w:line="240" w:lineRule="auto"/>
      <w:ind w:left="75" w:right="340" w:firstLine="0"/>
      <w:contextualSpacing/>
      <w:jc w:val="center"/>
    </w:pPr>
    <w:rPr>
      <w:rFonts w:ascii="Times New Roman" w:eastAsia="MS Mincho" w:hAnsi="Times New Roman" w:cs="Arial"/>
      <w:b/>
      <w:sz w:val="28"/>
    </w:rPr>
  </w:style>
  <w:style w:type="paragraph" w:customStyle="1" w:styleId="Textoindependiente21">
    <w:name w:val="Texto independiente 21"/>
    <w:basedOn w:val="Normal"/>
    <w:rsid w:val="00DC7C40"/>
    <w:pPr>
      <w:spacing w:line="240" w:lineRule="auto"/>
      <w:ind w:left="567" w:hanging="567"/>
      <w:contextualSpacing/>
      <w:jc w:val="center"/>
    </w:pPr>
    <w:rPr>
      <w:rFonts w:ascii="Times New Roman" w:eastAsia="MS Mincho" w:hAnsi="Times New Roman" w:cs="Arial"/>
      <w:b/>
      <w:sz w:val="28"/>
    </w:rPr>
  </w:style>
  <w:style w:type="paragraph" w:styleId="Lista">
    <w:name w:val="List"/>
    <w:basedOn w:val="Normal"/>
    <w:qFormat/>
    <w:rsid w:val="00DC7C40"/>
    <w:pPr>
      <w:spacing w:line="240" w:lineRule="auto"/>
      <w:ind w:left="360" w:hanging="360"/>
      <w:contextualSpacing/>
      <w:jc w:val="center"/>
    </w:pPr>
    <w:rPr>
      <w:rFonts w:ascii="Times New Roman" w:eastAsia="MS Mincho" w:hAnsi="Times New Roman" w:cs="Arial"/>
      <w:sz w:val="19"/>
    </w:rPr>
  </w:style>
  <w:style w:type="paragraph" w:styleId="Lista2">
    <w:name w:val="List 2"/>
    <w:basedOn w:val="Normal"/>
    <w:qFormat/>
    <w:rsid w:val="00DC7C40"/>
    <w:pPr>
      <w:spacing w:line="240" w:lineRule="auto"/>
      <w:ind w:left="720" w:hanging="360"/>
      <w:contextualSpacing/>
      <w:jc w:val="center"/>
    </w:pPr>
    <w:rPr>
      <w:rFonts w:ascii="Times New Roman" w:eastAsia="MS Mincho" w:hAnsi="Times New Roman" w:cs="Arial"/>
      <w:sz w:val="19"/>
    </w:rPr>
  </w:style>
  <w:style w:type="paragraph" w:styleId="Lista3">
    <w:name w:val="List 3"/>
    <w:basedOn w:val="Normal"/>
    <w:qFormat/>
    <w:rsid w:val="00DC7C40"/>
    <w:pPr>
      <w:spacing w:line="240" w:lineRule="auto"/>
      <w:ind w:left="1080" w:hanging="360"/>
      <w:contextualSpacing/>
      <w:jc w:val="center"/>
    </w:pPr>
    <w:rPr>
      <w:rFonts w:ascii="Times New Roman" w:eastAsia="MS Mincho" w:hAnsi="Times New Roman" w:cs="Arial"/>
      <w:sz w:val="19"/>
    </w:rPr>
  </w:style>
  <w:style w:type="paragraph" w:styleId="Lista4">
    <w:name w:val="List 4"/>
    <w:basedOn w:val="Normal"/>
    <w:qFormat/>
    <w:rsid w:val="00DC7C40"/>
    <w:pPr>
      <w:spacing w:line="240" w:lineRule="auto"/>
      <w:ind w:left="1440" w:hanging="360"/>
      <w:contextualSpacing/>
      <w:jc w:val="center"/>
    </w:pPr>
    <w:rPr>
      <w:rFonts w:ascii="Times New Roman" w:eastAsia="MS Mincho" w:hAnsi="Times New Roman" w:cs="Arial"/>
      <w:sz w:val="19"/>
    </w:rPr>
  </w:style>
  <w:style w:type="paragraph" w:styleId="Saludo">
    <w:name w:val="Salutation"/>
    <w:basedOn w:val="Normal"/>
    <w:next w:val="Normal"/>
    <w:link w:val="SaludoCar"/>
    <w:qFormat/>
    <w:rsid w:val="00DC7C40"/>
    <w:pPr>
      <w:spacing w:line="240" w:lineRule="auto"/>
      <w:ind w:firstLine="0"/>
      <w:contextualSpacing/>
      <w:jc w:val="center"/>
    </w:pPr>
    <w:rPr>
      <w:rFonts w:ascii="Times New Roman" w:eastAsia="MS Mincho" w:hAnsi="Times New Roman" w:cs="Arial"/>
      <w:sz w:val="19"/>
    </w:rPr>
  </w:style>
  <w:style w:type="character" w:customStyle="1" w:styleId="SaludoCar">
    <w:name w:val="Saludo Car"/>
    <w:link w:val="Saludo"/>
    <w:rsid w:val="00DC7C40"/>
    <w:rPr>
      <w:rFonts w:ascii="Times New Roman" w:eastAsia="MS Mincho" w:hAnsi="Times New Roman" w:cs="Arial"/>
      <w:sz w:val="19"/>
      <w:szCs w:val="20"/>
      <w:lang w:val="es-MX" w:eastAsia="es-ES"/>
    </w:rPr>
  </w:style>
  <w:style w:type="paragraph" w:styleId="Cierre">
    <w:name w:val="Closing"/>
    <w:basedOn w:val="Normal"/>
    <w:link w:val="CierreCar"/>
    <w:qFormat/>
    <w:rsid w:val="00DC7C40"/>
    <w:pPr>
      <w:spacing w:line="240" w:lineRule="auto"/>
      <w:ind w:left="4320" w:firstLine="0"/>
      <w:contextualSpacing/>
      <w:jc w:val="center"/>
    </w:pPr>
    <w:rPr>
      <w:rFonts w:ascii="Times New Roman" w:eastAsia="MS Mincho" w:hAnsi="Times New Roman" w:cs="Arial"/>
      <w:sz w:val="19"/>
    </w:rPr>
  </w:style>
  <w:style w:type="character" w:customStyle="1" w:styleId="CierreCar">
    <w:name w:val="Cierre Car"/>
    <w:link w:val="Cierre"/>
    <w:rsid w:val="00DC7C40"/>
    <w:rPr>
      <w:rFonts w:ascii="Times New Roman" w:eastAsia="MS Mincho" w:hAnsi="Times New Roman" w:cs="Arial"/>
      <w:sz w:val="19"/>
      <w:szCs w:val="20"/>
      <w:lang w:val="es-MX" w:eastAsia="es-ES"/>
    </w:rPr>
  </w:style>
  <w:style w:type="paragraph" w:customStyle="1" w:styleId="Lneadereferencia">
    <w:name w:val="Línea de referencia"/>
    <w:basedOn w:val="Textoindependiente"/>
    <w:semiHidden/>
    <w:rsid w:val="00DC7C40"/>
    <w:pPr>
      <w:suppressAutoHyphens/>
      <w:spacing w:before="0" w:after="0" w:line="240" w:lineRule="auto"/>
      <w:ind w:left="0" w:right="6"/>
      <w:contextualSpacing/>
      <w:jc w:val="center"/>
    </w:pPr>
    <w:rPr>
      <w:rFonts w:eastAsia="MS Mincho" w:cs="Arial"/>
      <w:sz w:val="14"/>
      <w:szCs w:val="14"/>
      <w:lang w:val="es-ES_tradnl"/>
    </w:rPr>
  </w:style>
  <w:style w:type="paragraph" w:customStyle="1" w:styleId="Estilo2">
    <w:name w:val="Estilo2"/>
    <w:basedOn w:val="Normal"/>
    <w:semiHidden/>
    <w:rsid w:val="00DC7C40"/>
    <w:pPr>
      <w:spacing w:line="240" w:lineRule="auto"/>
      <w:ind w:firstLine="0"/>
      <w:contextualSpacing/>
      <w:jc w:val="center"/>
    </w:pPr>
    <w:rPr>
      <w:rFonts w:ascii="Times New Roman" w:eastAsia="MS Mincho" w:hAnsi="Times New Roman" w:cs="Arial"/>
      <w:sz w:val="19"/>
    </w:rPr>
  </w:style>
  <w:style w:type="paragraph" w:customStyle="1" w:styleId="Estilo3">
    <w:name w:val="Estilo3"/>
    <w:basedOn w:val="Normal"/>
    <w:semiHidden/>
    <w:rsid w:val="00DC7C40"/>
    <w:pPr>
      <w:spacing w:line="240" w:lineRule="auto"/>
      <w:ind w:firstLine="0"/>
      <w:contextualSpacing/>
      <w:jc w:val="center"/>
    </w:pPr>
    <w:rPr>
      <w:rFonts w:ascii="Tahoma" w:eastAsia="MS Mincho" w:hAnsi="Tahoma" w:cs="Arial"/>
      <w:sz w:val="18"/>
    </w:rPr>
  </w:style>
  <w:style w:type="paragraph" w:customStyle="1" w:styleId="Estilo4CarCarCar">
    <w:name w:val="Estilo4 Car Car Car"/>
    <w:basedOn w:val="Normal"/>
    <w:link w:val="Estilo4CarCarCarCar"/>
    <w:semiHidden/>
    <w:rsid w:val="00DC7C40"/>
    <w:pPr>
      <w:spacing w:line="240" w:lineRule="auto"/>
      <w:ind w:firstLine="0"/>
      <w:contextualSpacing/>
      <w:jc w:val="center"/>
    </w:pPr>
    <w:rPr>
      <w:rFonts w:ascii="Arial" w:eastAsia="MS Mincho" w:hAnsi="Arial" w:cs="Arial"/>
      <w:sz w:val="16"/>
      <w:szCs w:val="14"/>
    </w:rPr>
  </w:style>
  <w:style w:type="paragraph" w:customStyle="1" w:styleId="EstiloTahoma9ptIzquierda15cm">
    <w:name w:val="Estilo Tahoma 9 pt Izquierda:  1.5 cm"/>
    <w:basedOn w:val="Normal"/>
    <w:autoRedefine/>
    <w:semiHidden/>
    <w:rsid w:val="00DC7C40"/>
    <w:pPr>
      <w:spacing w:line="240" w:lineRule="auto"/>
      <w:ind w:firstLine="0"/>
      <w:contextualSpacing/>
      <w:jc w:val="center"/>
    </w:pPr>
    <w:rPr>
      <w:rFonts w:ascii="Times New Roman" w:eastAsia="MS Mincho" w:hAnsi="Times New Roman" w:cs="Arial"/>
      <w:bCs/>
      <w:sz w:val="19"/>
      <w:lang w:eastAsia="ja-JP"/>
    </w:rPr>
  </w:style>
  <w:style w:type="paragraph" w:customStyle="1" w:styleId="Estilo8ptIzquierda15cm">
    <w:name w:val="Estilo 8 pt Izquierda:  1.5 cm"/>
    <w:basedOn w:val="Normal"/>
    <w:autoRedefine/>
    <w:semiHidden/>
    <w:rsid w:val="00DC7C40"/>
    <w:pPr>
      <w:spacing w:line="240" w:lineRule="auto"/>
      <w:ind w:left="600" w:right="-40" w:firstLine="540"/>
      <w:contextualSpacing/>
      <w:jc w:val="center"/>
    </w:pPr>
    <w:rPr>
      <w:rFonts w:ascii="Times New Roman" w:eastAsia="MS Mincho" w:hAnsi="Times New Roman" w:cs="Arial"/>
      <w:sz w:val="10"/>
      <w:szCs w:val="10"/>
    </w:rPr>
  </w:style>
  <w:style w:type="paragraph" w:customStyle="1" w:styleId="Estilo8ptCursiva">
    <w:name w:val="Estilo 8 pt Cursiva"/>
    <w:basedOn w:val="Normal"/>
    <w:semiHidden/>
    <w:rsid w:val="00DC7C40"/>
    <w:pPr>
      <w:suppressLineNumbers/>
      <w:suppressAutoHyphens/>
      <w:spacing w:line="240" w:lineRule="auto"/>
      <w:ind w:left="851" w:firstLine="0"/>
      <w:contextualSpacing/>
      <w:jc w:val="center"/>
    </w:pPr>
    <w:rPr>
      <w:rFonts w:ascii="Times New Roman" w:eastAsia="MS Mincho" w:hAnsi="Times New Roman" w:cs="Arial"/>
      <w:i/>
      <w:sz w:val="16"/>
    </w:rPr>
  </w:style>
  <w:style w:type="character" w:customStyle="1" w:styleId="Estilo8ptCursivaCar">
    <w:name w:val="Estilo 8 pt Cursiva Car"/>
    <w:semiHidden/>
    <w:rsid w:val="00DC7C40"/>
    <w:rPr>
      <w:rFonts w:ascii="Times New Roman" w:hAnsi="Times New Roman" w:cs="Arial"/>
      <w:i/>
      <w:sz w:val="18"/>
      <w:szCs w:val="24"/>
      <w:lang w:val="es-MX" w:eastAsia="es-ES" w:bidi="ar-SA"/>
    </w:rPr>
  </w:style>
  <w:style w:type="paragraph" w:customStyle="1" w:styleId="EstiloIzquierda15cm">
    <w:name w:val="Estilo Izquierda:  1.5 cm"/>
    <w:basedOn w:val="Normal"/>
    <w:semiHidden/>
    <w:rsid w:val="00DC7C40"/>
    <w:pPr>
      <w:spacing w:line="240" w:lineRule="auto"/>
      <w:ind w:left="851" w:firstLine="0"/>
      <w:contextualSpacing/>
      <w:jc w:val="center"/>
    </w:pPr>
    <w:rPr>
      <w:rFonts w:ascii="Times New Roman" w:eastAsia="MS Mincho" w:hAnsi="Times New Roman" w:cs="Arial"/>
      <w:sz w:val="19"/>
    </w:rPr>
  </w:style>
  <w:style w:type="paragraph" w:customStyle="1" w:styleId="EstiloTextoindependienteTahoma9ptIzquierda19cmInter">
    <w:name w:val="Estilo Texto independiente + Tahoma 9 pt Izquierda:  1.9 cm Inter..."/>
    <w:basedOn w:val="Textoindependiente"/>
    <w:semiHidden/>
    <w:rsid w:val="00DC7C40"/>
    <w:pPr>
      <w:suppressAutoHyphens/>
      <w:spacing w:before="0" w:after="0" w:line="240" w:lineRule="auto"/>
      <w:ind w:left="851" w:right="6"/>
      <w:contextualSpacing/>
      <w:jc w:val="center"/>
    </w:pPr>
    <w:rPr>
      <w:rFonts w:ascii="Tahoma" w:eastAsia="MS Mincho" w:hAnsi="Tahoma" w:cs="Arial"/>
      <w:sz w:val="18"/>
      <w:szCs w:val="14"/>
      <w:lang w:val="es-ES_tradnl"/>
    </w:rPr>
  </w:style>
  <w:style w:type="paragraph" w:customStyle="1" w:styleId="EstiloTextoindependiente8ptIzquierda19cmInterlineado">
    <w:name w:val="Estilo Texto independiente + 8 pt Izquierda:  1.9 cm Interlineado:..."/>
    <w:basedOn w:val="Textoindependiente"/>
    <w:semiHidden/>
    <w:rsid w:val="00DC7C40"/>
    <w:pPr>
      <w:suppressAutoHyphens/>
      <w:spacing w:before="0" w:after="0" w:line="240" w:lineRule="auto"/>
      <w:ind w:left="851" w:right="6"/>
      <w:contextualSpacing/>
      <w:jc w:val="center"/>
    </w:pPr>
    <w:rPr>
      <w:rFonts w:eastAsia="MS Mincho" w:cs="Arial"/>
      <w:sz w:val="16"/>
      <w:szCs w:val="14"/>
      <w:lang w:val="es-ES_tradnl"/>
    </w:rPr>
  </w:style>
  <w:style w:type="paragraph" w:customStyle="1" w:styleId="EstiloTextoindependiente38ptSinNegritaIzquierda19cm">
    <w:name w:val="Estilo Texto independiente 3 + 8 pt Sin Negrita Izquierda:  1.9 cm..."/>
    <w:basedOn w:val="Textoindependiente3"/>
    <w:semiHidden/>
    <w:rsid w:val="00DC7C40"/>
    <w:pPr>
      <w:suppressAutoHyphens/>
      <w:spacing w:before="0" w:after="0" w:line="240" w:lineRule="auto"/>
      <w:ind w:left="851"/>
      <w:contextualSpacing/>
    </w:pPr>
    <w:rPr>
      <w:rFonts w:ascii="Times New Roman" w:eastAsia="MS Mincho" w:hAnsi="Times New Roman" w:cs="Arial"/>
      <w:b w:val="0"/>
      <w:bCs w:val="0"/>
      <w:sz w:val="16"/>
    </w:rPr>
  </w:style>
  <w:style w:type="paragraph" w:customStyle="1" w:styleId="EstiloSangra2detindependienteTahoma9ptIzquierda19">
    <w:name w:val="Estilo Sangría 2 de t. independiente + Tahoma 9 pt Izquierda:  1.9..."/>
    <w:basedOn w:val="Sangra2detindependiente"/>
    <w:autoRedefine/>
    <w:semiHidden/>
    <w:rsid w:val="00DC7C40"/>
    <w:pPr>
      <w:suppressLineNumbers/>
      <w:suppressAutoHyphens/>
      <w:spacing w:before="0" w:after="0" w:line="240" w:lineRule="auto"/>
      <w:ind w:left="0" w:firstLine="0"/>
      <w:contextualSpacing/>
      <w:jc w:val="center"/>
    </w:pPr>
    <w:rPr>
      <w:rFonts w:ascii="Times New Roman" w:eastAsia="MS Mincho" w:hAnsi="Times New Roman"/>
      <w:sz w:val="19"/>
      <w:szCs w:val="20"/>
      <w:lang w:eastAsia="ja-JP"/>
    </w:rPr>
  </w:style>
  <w:style w:type="paragraph" w:customStyle="1" w:styleId="EstiloTextoindependiente2Tahoma9ptIzquierda19cmInt">
    <w:name w:val="Estilo Texto independiente 2 + Tahoma 9 pt Izquierda:  1.9 cm Int..."/>
    <w:basedOn w:val="Textoindependiente2"/>
    <w:semiHidden/>
    <w:rsid w:val="00DC7C40"/>
    <w:pPr>
      <w:suppressAutoHyphens/>
      <w:spacing w:before="0" w:after="0" w:line="240" w:lineRule="auto"/>
      <w:ind w:left="851"/>
      <w:contextualSpacing/>
      <w:jc w:val="center"/>
    </w:pPr>
    <w:rPr>
      <w:rFonts w:ascii="Tahoma" w:eastAsia="MS Mincho" w:hAnsi="Tahoma" w:cs="Arial"/>
      <w:sz w:val="18"/>
      <w:szCs w:val="14"/>
    </w:rPr>
  </w:style>
  <w:style w:type="paragraph" w:customStyle="1" w:styleId="EstiloTextoindependiente28ptIzquierda159cmInterlinea">
    <w:name w:val="Estilo Texto independiente 2 + 8 pt Izquierda:  1.59 cm Interlinea..."/>
    <w:basedOn w:val="Textoindependiente2"/>
    <w:semiHidden/>
    <w:rsid w:val="00DC7C40"/>
    <w:pPr>
      <w:suppressAutoHyphens/>
      <w:spacing w:before="0" w:after="0" w:line="240" w:lineRule="auto"/>
      <w:ind w:left="851"/>
      <w:contextualSpacing/>
      <w:jc w:val="center"/>
    </w:pPr>
    <w:rPr>
      <w:rFonts w:eastAsia="MS Mincho" w:cs="Arial"/>
      <w:sz w:val="16"/>
      <w:szCs w:val="14"/>
    </w:rPr>
  </w:style>
  <w:style w:type="paragraph" w:customStyle="1" w:styleId="EstiloTextoindependiente28ptIzquierda19cmInterlinead">
    <w:name w:val="Estilo Texto independiente 2 + 8 pt Izquierda:  1.9 cm Interlinead..."/>
    <w:basedOn w:val="Textoindependiente2"/>
    <w:semiHidden/>
    <w:rsid w:val="00DC7C40"/>
    <w:pPr>
      <w:suppressAutoHyphens/>
      <w:spacing w:before="0" w:after="0" w:line="240" w:lineRule="auto"/>
      <w:ind w:left="851"/>
      <w:contextualSpacing/>
      <w:jc w:val="center"/>
    </w:pPr>
    <w:rPr>
      <w:rFonts w:eastAsia="MS Mincho" w:cs="Arial"/>
      <w:sz w:val="16"/>
      <w:szCs w:val="14"/>
    </w:rPr>
  </w:style>
  <w:style w:type="paragraph" w:styleId="Continuarlista">
    <w:name w:val="List Continue"/>
    <w:basedOn w:val="Normal"/>
    <w:qFormat/>
    <w:rsid w:val="00DC7C40"/>
    <w:pPr>
      <w:spacing w:after="120" w:line="240" w:lineRule="auto"/>
      <w:ind w:left="283" w:firstLine="0"/>
      <w:contextualSpacing/>
      <w:jc w:val="center"/>
    </w:pPr>
    <w:rPr>
      <w:rFonts w:ascii="Times New Roman" w:eastAsia="MS Mincho" w:hAnsi="Times New Roman" w:cs="Arial"/>
      <w:sz w:val="19"/>
    </w:rPr>
  </w:style>
  <w:style w:type="paragraph" w:customStyle="1" w:styleId="EstiloSangra2detindependienteTahoma9pt">
    <w:name w:val="Estilo Sangría 2 de t. independiente + Tahoma 9 pt"/>
    <w:basedOn w:val="Sangra2detindependiente"/>
    <w:semiHidden/>
    <w:rsid w:val="00DC7C40"/>
    <w:pPr>
      <w:suppressAutoHyphens/>
      <w:spacing w:before="0" w:after="0" w:line="240" w:lineRule="auto"/>
      <w:ind w:left="851" w:firstLine="0"/>
      <w:contextualSpacing/>
      <w:jc w:val="center"/>
    </w:pPr>
    <w:rPr>
      <w:rFonts w:ascii="Tahoma" w:eastAsia="MS Mincho" w:hAnsi="Tahoma"/>
      <w:sz w:val="18"/>
      <w:szCs w:val="20"/>
    </w:rPr>
  </w:style>
  <w:style w:type="character" w:customStyle="1" w:styleId="EstiloSangra2detindependienteTahoma9ptCar">
    <w:name w:val="Estilo Sangría 2 de t. independiente + Tahoma 9 pt Car"/>
    <w:semiHidden/>
    <w:rsid w:val="00DC7C40"/>
    <w:rPr>
      <w:rFonts w:ascii="Tahoma" w:eastAsia="MS Mincho" w:hAnsi="Tahoma" w:cs="Times New Roman"/>
      <w:sz w:val="18"/>
      <w:szCs w:val="20"/>
      <w:lang w:val="es-MX" w:eastAsia="es-ES" w:bidi="ar-SA"/>
    </w:rPr>
  </w:style>
  <w:style w:type="paragraph" w:customStyle="1" w:styleId="Estilo5">
    <w:name w:val="Estilo5"/>
    <w:basedOn w:val="Textonotapie"/>
    <w:semiHidden/>
    <w:rsid w:val="00DC7C40"/>
    <w:pPr>
      <w:suppressAutoHyphens/>
      <w:ind w:firstLine="0"/>
      <w:contextualSpacing/>
      <w:jc w:val="center"/>
    </w:pPr>
    <w:rPr>
      <w:sz w:val="19"/>
      <w:szCs w:val="14"/>
    </w:rPr>
  </w:style>
  <w:style w:type="character" w:styleId="Textoennegrita">
    <w:name w:val="Strong"/>
    <w:uiPriority w:val="22"/>
    <w:qFormat/>
    <w:rsid w:val="00DC7C40"/>
    <w:rPr>
      <w:b/>
      <w:bCs/>
    </w:rPr>
  </w:style>
  <w:style w:type="paragraph" w:customStyle="1" w:styleId="7">
    <w:name w:val="7"/>
    <w:basedOn w:val="Textonotapie"/>
    <w:semiHidden/>
    <w:rsid w:val="00DC7C40"/>
    <w:pPr>
      <w:suppressAutoHyphens/>
      <w:ind w:firstLine="0"/>
      <w:contextualSpacing/>
      <w:jc w:val="center"/>
    </w:pPr>
    <w:rPr>
      <w:sz w:val="19"/>
      <w:szCs w:val="14"/>
    </w:rPr>
  </w:style>
  <w:style w:type="character" w:customStyle="1" w:styleId="PiedepginaCar1">
    <w:name w:val="Pie de página Car1"/>
    <w:aliases w:val="ABA1 TIT Car,Pie de página Car Car"/>
    <w:link w:val="StinkingStyles105"/>
    <w:rsid w:val="00DC7C40"/>
    <w:rPr>
      <w:rFonts w:eastAsia="MS Mincho"/>
      <w:bCs/>
      <w:sz w:val="17"/>
      <w:szCs w:val="18"/>
    </w:rPr>
  </w:style>
  <w:style w:type="paragraph" w:styleId="Continuarlista2">
    <w:name w:val="List Continue 2"/>
    <w:basedOn w:val="Normal"/>
    <w:qFormat/>
    <w:rsid w:val="00DC7C40"/>
    <w:pPr>
      <w:spacing w:after="120" w:line="240" w:lineRule="auto"/>
      <w:ind w:left="566" w:firstLine="0"/>
      <w:contextualSpacing/>
      <w:jc w:val="center"/>
    </w:pPr>
    <w:rPr>
      <w:rFonts w:ascii="Times New Roman" w:eastAsia="MS Mincho" w:hAnsi="Times New Roman" w:cs="Arial"/>
      <w:sz w:val="19"/>
    </w:rPr>
  </w:style>
  <w:style w:type="paragraph" w:customStyle="1" w:styleId="EstiloTextoindependiente2Tahoma9ptSinNegritaIzquierdaCar">
    <w:name w:val="Estilo Texto independiente 2 + Tahoma 9 pt Sin Negrita Izquierda:... Car"/>
    <w:basedOn w:val="Normal"/>
    <w:link w:val="EstiloTextoindependiente2Tahoma9ptSinNegritaIzquierdaCarCar"/>
    <w:autoRedefine/>
    <w:semiHidden/>
    <w:rsid w:val="00DC7C40"/>
    <w:pPr>
      <w:autoSpaceDE w:val="0"/>
      <w:autoSpaceDN w:val="0"/>
      <w:adjustRightInd w:val="0"/>
      <w:spacing w:line="240" w:lineRule="auto"/>
      <w:ind w:left="851" w:firstLine="0"/>
      <w:contextualSpacing/>
      <w:jc w:val="center"/>
    </w:pPr>
    <w:rPr>
      <w:rFonts w:ascii="Tahoma" w:eastAsia="MS Mincho" w:hAnsi="Tahoma" w:cs="Tahoma"/>
      <w:bCs/>
      <w:color w:val="000000"/>
      <w:sz w:val="18"/>
      <w:szCs w:val="18"/>
    </w:rPr>
  </w:style>
  <w:style w:type="character" w:customStyle="1" w:styleId="Textoindependiente2Car1">
    <w:name w:val="Texto independiente 2 Car1"/>
    <w:aliases w:val="Texto independiente 2 Car1 Car Car,Texto independiente 2 Car Car Car Car,Texto independiente 2 Car Car"/>
    <w:link w:val="StinkingStyles112"/>
    <w:rsid w:val="00DC7C40"/>
    <w:rPr>
      <w:rFonts w:ascii="Arial" w:eastAsia="MS Mincho" w:hAnsi="Arial"/>
      <w:sz w:val="14"/>
      <w:szCs w:val="14"/>
      <w:lang w:eastAsia="es-ES"/>
    </w:rPr>
  </w:style>
  <w:style w:type="character" w:customStyle="1" w:styleId="EstiloTextoindependiente2Tahoma9ptSinNegritaIzquierdaCarCar">
    <w:name w:val="Estilo Texto independiente 2 + Tahoma 9 pt Sin Negrita Izquierda:... Car Car"/>
    <w:link w:val="EstiloTextoindependiente2Tahoma9ptSinNegritaIzquierdaCar"/>
    <w:rsid w:val="00DC7C40"/>
    <w:rPr>
      <w:rFonts w:ascii="Tahoma" w:eastAsia="MS Mincho" w:hAnsi="Tahoma" w:cs="Tahoma"/>
      <w:bCs/>
      <w:color w:val="000000"/>
      <w:sz w:val="18"/>
      <w:szCs w:val="18"/>
      <w:lang w:val="es-MX" w:eastAsia="es-ES"/>
    </w:rPr>
  </w:style>
  <w:style w:type="paragraph" w:customStyle="1" w:styleId="EstiloTextoindependiente39ptIzquierda19cmInterlinead">
    <w:name w:val="Estilo Texto independiente 3 + 9 pt Izquierda:  1.9 cm Interlinead..."/>
    <w:basedOn w:val="Textoindependiente3"/>
    <w:semiHidden/>
    <w:rsid w:val="00DC7C40"/>
    <w:pPr>
      <w:spacing w:before="0" w:after="0" w:line="240" w:lineRule="auto"/>
      <w:ind w:left="851"/>
      <w:contextualSpacing/>
    </w:pPr>
    <w:rPr>
      <w:rFonts w:ascii="Times New Roman" w:hAnsi="Times New Roman" w:cs="Arial"/>
      <w:b w:val="0"/>
      <w:bCs w:val="0"/>
      <w:spacing w:val="-5"/>
      <w:sz w:val="18"/>
    </w:rPr>
  </w:style>
  <w:style w:type="paragraph" w:customStyle="1" w:styleId="EstiloTahoma9ptIzquierda19cmInterlineadosencillo">
    <w:name w:val="Estilo Tahoma 9 pt Izquierda:  1.9 cm Interlineado:  sencillo"/>
    <w:basedOn w:val="Normal"/>
    <w:autoRedefine/>
    <w:semiHidden/>
    <w:rsid w:val="00DC7C40"/>
    <w:pPr>
      <w:spacing w:line="240" w:lineRule="auto"/>
      <w:ind w:left="910" w:firstLine="0"/>
      <w:contextualSpacing/>
      <w:jc w:val="center"/>
    </w:pPr>
    <w:rPr>
      <w:rFonts w:ascii="Times New Roman" w:hAnsi="Times New Roman" w:cs="Arial"/>
      <w:spacing w:val="-5"/>
      <w:sz w:val="19"/>
    </w:rPr>
  </w:style>
  <w:style w:type="paragraph" w:customStyle="1" w:styleId="EstiloSangra3detindependienteIzquierda159cmPrimera">
    <w:name w:val="Estilo Sangría 3 de t. independiente + Izquierda:  1.59 cm Primera ..."/>
    <w:basedOn w:val="Sangra3detindependiente"/>
    <w:autoRedefine/>
    <w:semiHidden/>
    <w:rsid w:val="00DC7C40"/>
    <w:pPr>
      <w:spacing w:before="0" w:after="0" w:line="240" w:lineRule="auto"/>
      <w:ind w:left="851" w:firstLine="0"/>
      <w:contextualSpacing/>
      <w:jc w:val="center"/>
    </w:pPr>
    <w:rPr>
      <w:rFonts w:ascii="Times New Roman" w:hAnsi="Times New Roman" w:cs="Arial"/>
      <w:sz w:val="19"/>
    </w:rPr>
  </w:style>
  <w:style w:type="paragraph" w:customStyle="1" w:styleId="EstiloEstiloTextoindependiente2Tahoma9ptSinNegritaIzquieCar">
    <w:name w:val="Estilo Estilo Texto independiente 2 + Tahoma 9 pt Sin Negrita Izquie... Car"/>
    <w:basedOn w:val="EstiloTextoindependiente2Tahoma9ptSinNegritaIzquierdaCar"/>
    <w:link w:val="EstiloEstiloTextoindependiente2Tahoma9ptSinNegritaIzquieCarCar"/>
    <w:semiHidden/>
    <w:rsid w:val="00DC7C40"/>
    <w:rPr>
      <w:i/>
    </w:rPr>
  </w:style>
  <w:style w:type="character" w:customStyle="1" w:styleId="EstiloEstiloTextoindependiente2Tahoma9ptSinNegritaIzquieCarCar">
    <w:name w:val="Estilo Estilo Texto independiente 2 + Tahoma 9 pt Sin Negrita Izquie... Car Car"/>
    <w:link w:val="EstiloEstiloTextoindependiente2Tahoma9ptSinNegritaIzquieCar"/>
    <w:rsid w:val="00DC7C40"/>
    <w:rPr>
      <w:rFonts w:ascii="Tahoma" w:eastAsia="MS Mincho" w:hAnsi="Tahoma" w:cs="Tahoma"/>
      <w:bCs/>
      <w:i/>
      <w:color w:val="000000"/>
      <w:sz w:val="18"/>
      <w:szCs w:val="18"/>
      <w:lang w:val="es-MX" w:eastAsia="es-ES"/>
    </w:rPr>
  </w:style>
  <w:style w:type="paragraph" w:customStyle="1" w:styleId="Estilo8ptIzquierda19cmInterlineadosencillo">
    <w:name w:val="Estilo 8 pt Izquierda:  1.9 cm Interlineado:  sencillo"/>
    <w:basedOn w:val="Normal"/>
    <w:autoRedefine/>
    <w:semiHidden/>
    <w:rsid w:val="00DC7C40"/>
    <w:pPr>
      <w:spacing w:line="240" w:lineRule="auto"/>
      <w:ind w:left="902" w:firstLine="0"/>
      <w:contextualSpacing/>
      <w:jc w:val="center"/>
    </w:pPr>
    <w:rPr>
      <w:rFonts w:ascii="Tahoma" w:eastAsia="MS Mincho" w:hAnsi="Tahoma" w:cs="Tahoma"/>
      <w:spacing w:val="-5"/>
      <w:sz w:val="18"/>
      <w:szCs w:val="18"/>
    </w:rPr>
  </w:style>
  <w:style w:type="paragraph" w:customStyle="1" w:styleId="EstiloTextoindependiente2LatinaTahoma9ptSinNegritaC">
    <w:name w:val="Estilo Texto independiente 2 + (Latina) Tahoma 9 pt Sin Negrita C..."/>
    <w:basedOn w:val="Textoindependiente2"/>
    <w:semiHidden/>
    <w:rsid w:val="00DC7C40"/>
    <w:pPr>
      <w:autoSpaceDE w:val="0"/>
      <w:autoSpaceDN w:val="0"/>
      <w:adjustRightInd w:val="0"/>
      <w:spacing w:before="0" w:after="0" w:line="240" w:lineRule="auto"/>
      <w:ind w:left="851"/>
      <w:contextualSpacing/>
      <w:jc w:val="center"/>
    </w:pPr>
    <w:rPr>
      <w:rFonts w:ascii="Tahoma" w:hAnsi="Tahoma" w:cs="Arial"/>
      <w:i/>
      <w:iCs/>
      <w:color w:val="000000"/>
      <w:sz w:val="18"/>
      <w:szCs w:val="14"/>
    </w:rPr>
  </w:style>
  <w:style w:type="paragraph" w:customStyle="1" w:styleId="EstiloEstilo4LatinaTahoma9ptComprimido025ptoCar">
    <w:name w:val="Estilo Estilo4 + (Latina) Tahoma 9 pt Comprimido  0.25 pto Car"/>
    <w:basedOn w:val="Estilo4CarCarCar"/>
    <w:link w:val="EstiloEstilo4LatinaTahoma9ptComprimido025ptoCarCar"/>
    <w:semiHidden/>
    <w:rsid w:val="00DC7C40"/>
    <w:pPr>
      <w:ind w:left="851"/>
    </w:pPr>
    <w:rPr>
      <w:rFonts w:ascii="Tahoma" w:hAnsi="Tahoma"/>
      <w:spacing w:val="-5"/>
      <w:sz w:val="18"/>
      <w:szCs w:val="24"/>
    </w:rPr>
  </w:style>
  <w:style w:type="character" w:customStyle="1" w:styleId="Estilo4CarCarCarCar">
    <w:name w:val="Estilo4 Car Car Car Car"/>
    <w:link w:val="Estilo4CarCarCar"/>
    <w:rsid w:val="00DC7C40"/>
    <w:rPr>
      <w:rFonts w:ascii="Arial" w:eastAsia="MS Mincho" w:hAnsi="Arial" w:cs="Arial"/>
      <w:sz w:val="16"/>
      <w:szCs w:val="14"/>
      <w:lang w:val="es-MX" w:eastAsia="es-ES"/>
    </w:rPr>
  </w:style>
  <w:style w:type="character" w:customStyle="1" w:styleId="EstiloEstilo4LatinaTahoma9ptComprimido025ptoCarCar">
    <w:name w:val="Estilo Estilo4 + (Latina) Tahoma 9 pt Comprimido  0.25 pto Car Car"/>
    <w:link w:val="EstiloEstilo4LatinaTahoma9ptComprimido025ptoCar"/>
    <w:rsid w:val="00DC7C40"/>
    <w:rPr>
      <w:rFonts w:ascii="Tahoma" w:eastAsia="MS Mincho" w:hAnsi="Tahoma" w:cs="Arial"/>
      <w:spacing w:val="-5"/>
      <w:sz w:val="18"/>
      <w:szCs w:val="24"/>
      <w:lang w:val="es-MX" w:eastAsia="es-ES"/>
    </w:rPr>
  </w:style>
  <w:style w:type="paragraph" w:customStyle="1" w:styleId="EstiloTextoindependiente8ptCar">
    <w:name w:val="Estilo Texto independiente + 8 pt Car"/>
    <w:basedOn w:val="Textoindependiente"/>
    <w:link w:val="EstiloTextoindependiente8ptCarCar"/>
    <w:semiHidden/>
    <w:rsid w:val="00DC7C40"/>
    <w:pPr>
      <w:autoSpaceDE w:val="0"/>
      <w:autoSpaceDN w:val="0"/>
      <w:adjustRightInd w:val="0"/>
      <w:spacing w:before="0" w:after="0" w:line="240" w:lineRule="auto"/>
      <w:ind w:left="851"/>
      <w:contextualSpacing/>
      <w:jc w:val="center"/>
    </w:pPr>
    <w:rPr>
      <w:rFonts w:eastAsia="MS Mincho" w:cs="Arial"/>
      <w:color w:val="000000"/>
      <w:sz w:val="16"/>
      <w:szCs w:val="14"/>
      <w:lang w:val="es-ES_tradnl"/>
    </w:rPr>
  </w:style>
  <w:style w:type="character" w:customStyle="1" w:styleId="TextoindependienteCar1">
    <w:name w:val="Texto independiente Car1"/>
    <w:aliases w:val="Texto independiente Car Car"/>
    <w:link w:val="StinkingStyles107"/>
    <w:rsid w:val="00DC7C40"/>
    <w:rPr>
      <w:rFonts w:ascii="Arial" w:eastAsia="MS Mincho" w:hAnsi="Arial"/>
      <w:sz w:val="14"/>
      <w:szCs w:val="14"/>
      <w:lang w:val="es-ES_tradnl" w:eastAsia="es-ES"/>
    </w:rPr>
  </w:style>
  <w:style w:type="character" w:customStyle="1" w:styleId="EstiloTextoindependiente8ptCarCar">
    <w:name w:val="Estilo Texto independiente + 8 pt Car Car"/>
    <w:link w:val="EstiloTextoindependiente8ptCar"/>
    <w:rsid w:val="00DC7C40"/>
    <w:rPr>
      <w:rFonts w:ascii="Arial" w:eastAsia="MS Mincho" w:hAnsi="Arial" w:cs="Arial"/>
      <w:color w:val="000000"/>
      <w:sz w:val="16"/>
      <w:szCs w:val="14"/>
      <w:lang w:val="es-ES_tradnl" w:eastAsia="es-ES"/>
    </w:rPr>
  </w:style>
  <w:style w:type="paragraph" w:customStyle="1" w:styleId="Estilo9ptNegroIzquierda159cmSinExpandidoComprimido">
    <w:name w:val="Estilo 9 pt Negro Izquierda:  1.59 cm Sin Expandido / Comprimido ..."/>
    <w:basedOn w:val="Normal"/>
    <w:semiHidden/>
    <w:rsid w:val="00DC7C40"/>
    <w:pPr>
      <w:spacing w:line="240" w:lineRule="auto"/>
      <w:ind w:left="851" w:firstLine="0"/>
      <w:contextualSpacing/>
      <w:jc w:val="center"/>
    </w:pPr>
    <w:rPr>
      <w:rFonts w:ascii="Times New Roman" w:hAnsi="Times New Roman" w:cs="Arial"/>
      <w:color w:val="000000"/>
      <w:sz w:val="18"/>
    </w:rPr>
  </w:style>
  <w:style w:type="paragraph" w:customStyle="1" w:styleId="EstiloIzquierda19cmInterlineadosencillo">
    <w:name w:val="Estilo Izquierda:  1.9 cm Interlineado:  sencillo"/>
    <w:basedOn w:val="Normal"/>
    <w:semiHidden/>
    <w:rsid w:val="00DC7C40"/>
    <w:pPr>
      <w:spacing w:line="240" w:lineRule="auto"/>
      <w:ind w:left="851" w:firstLine="0"/>
      <w:contextualSpacing/>
      <w:jc w:val="center"/>
    </w:pPr>
    <w:rPr>
      <w:rFonts w:ascii="Times New Roman" w:hAnsi="Times New Roman" w:cs="Arial"/>
      <w:spacing w:val="-5"/>
      <w:sz w:val="16"/>
      <w:szCs w:val="16"/>
    </w:rPr>
  </w:style>
  <w:style w:type="paragraph" w:customStyle="1" w:styleId="EstiloIzquierda125cmInterlineadosencillo">
    <w:name w:val="Estilo Izquierda:  1.25 cm Interlineado:  sencillo"/>
    <w:basedOn w:val="Normal"/>
    <w:semiHidden/>
    <w:rsid w:val="00DC7C40"/>
    <w:pPr>
      <w:spacing w:line="240" w:lineRule="auto"/>
      <w:ind w:left="851" w:firstLine="0"/>
      <w:contextualSpacing/>
      <w:jc w:val="center"/>
    </w:pPr>
    <w:rPr>
      <w:rFonts w:ascii="Tahoma" w:hAnsi="Tahoma" w:cs="Arial"/>
      <w:spacing w:val="-5"/>
      <w:sz w:val="18"/>
      <w:szCs w:val="18"/>
    </w:rPr>
  </w:style>
  <w:style w:type="paragraph" w:customStyle="1" w:styleId="EstiloTahoma9ptNegroIzquierda159cmSinExpandidoCom">
    <w:name w:val="Estilo Tahoma 9 pt Negro Izquierda:  1.59 cm Sin Expandido / Com..."/>
    <w:basedOn w:val="Normal"/>
    <w:semiHidden/>
    <w:rsid w:val="00DC7C40"/>
    <w:pPr>
      <w:spacing w:line="240" w:lineRule="auto"/>
      <w:ind w:left="851" w:firstLine="0"/>
      <w:contextualSpacing/>
      <w:jc w:val="center"/>
    </w:pPr>
    <w:rPr>
      <w:rFonts w:ascii="Tahoma" w:hAnsi="Tahoma" w:cs="Arial"/>
      <w:color w:val="000000"/>
      <w:sz w:val="18"/>
      <w:szCs w:val="18"/>
    </w:rPr>
  </w:style>
  <w:style w:type="paragraph" w:customStyle="1" w:styleId="EstiloTahoma9ptIzquierda125cmInterlineadosencillo">
    <w:name w:val="Estilo Tahoma 9 pt Izquierda:  1.25 cm Interlineado:  sencillo"/>
    <w:basedOn w:val="Normal"/>
    <w:semiHidden/>
    <w:rsid w:val="00DC7C40"/>
    <w:pPr>
      <w:spacing w:line="240" w:lineRule="auto"/>
      <w:ind w:left="851" w:firstLine="0"/>
      <w:contextualSpacing/>
      <w:jc w:val="center"/>
    </w:pPr>
    <w:rPr>
      <w:rFonts w:ascii="Tahoma" w:hAnsi="Tahoma" w:cs="Arial"/>
      <w:spacing w:val="-5"/>
      <w:sz w:val="18"/>
    </w:rPr>
  </w:style>
  <w:style w:type="paragraph" w:customStyle="1" w:styleId="EstiloTextoindependienteLatinaTahoma9ptIzquierda159">
    <w:name w:val="Estilo Texto independiente + (Latina) Tahoma 9 pt Izquierda:  1.59..."/>
    <w:basedOn w:val="Textoindependiente"/>
    <w:semiHidden/>
    <w:rsid w:val="00DC7C40"/>
    <w:pPr>
      <w:autoSpaceDE w:val="0"/>
      <w:autoSpaceDN w:val="0"/>
      <w:adjustRightInd w:val="0"/>
      <w:spacing w:before="0" w:after="0" w:line="240" w:lineRule="auto"/>
      <w:ind w:left="851"/>
      <w:contextualSpacing/>
      <w:jc w:val="center"/>
    </w:pPr>
    <w:rPr>
      <w:rFonts w:ascii="Tahoma" w:hAnsi="Tahoma" w:cs="Arial"/>
      <w:color w:val="000000"/>
      <w:sz w:val="18"/>
      <w:szCs w:val="14"/>
    </w:rPr>
  </w:style>
  <w:style w:type="paragraph" w:customStyle="1" w:styleId="Estilo9ptNegroIzquierda159cmSinExpandidoComprimido1">
    <w:name w:val="Estilo 9 pt Negro Izquierda:  1.59 cm Sin Expandido / Comprimido ...1"/>
    <w:basedOn w:val="Normal"/>
    <w:semiHidden/>
    <w:rsid w:val="00DC7C40"/>
    <w:pPr>
      <w:spacing w:line="240" w:lineRule="auto"/>
      <w:ind w:left="851" w:firstLine="0"/>
      <w:contextualSpacing/>
      <w:jc w:val="center"/>
    </w:pPr>
    <w:rPr>
      <w:rFonts w:ascii="Times New Roman" w:hAnsi="Times New Roman" w:cs="Arial"/>
      <w:color w:val="000000"/>
      <w:sz w:val="18"/>
    </w:rPr>
  </w:style>
  <w:style w:type="paragraph" w:customStyle="1" w:styleId="EstiloTahoma9ptNegroSinExpandidoComprimidoInterlinead">
    <w:name w:val="Estilo Tahoma 9 pt Negro Sin Expandido / Comprimido  Interlinead..."/>
    <w:basedOn w:val="Normal"/>
    <w:semiHidden/>
    <w:rsid w:val="00DC7C40"/>
    <w:pPr>
      <w:spacing w:line="240" w:lineRule="auto"/>
      <w:ind w:left="851" w:firstLine="0"/>
      <w:contextualSpacing/>
      <w:jc w:val="center"/>
    </w:pPr>
    <w:rPr>
      <w:rFonts w:ascii="Tahoma" w:hAnsi="Tahoma" w:cs="Arial"/>
      <w:color w:val="000000"/>
      <w:sz w:val="18"/>
    </w:rPr>
  </w:style>
  <w:style w:type="numbering" w:customStyle="1" w:styleId="Listaactual1">
    <w:name w:val="Lista actual1"/>
    <w:rsid w:val="00DC7C40"/>
    <w:pPr>
      <w:numPr>
        <w:numId w:val="2"/>
      </w:numPr>
    </w:pPr>
  </w:style>
  <w:style w:type="character" w:styleId="MquinadeescribirHTML">
    <w:name w:val="HTML Typewriter"/>
    <w:semiHidden/>
    <w:qFormat/>
    <w:rsid w:val="00DC7C40"/>
    <w:rPr>
      <w:rFonts w:ascii="Courier New" w:hAnsi="Courier New" w:cs="Courier New"/>
      <w:sz w:val="20"/>
      <w:szCs w:val="20"/>
    </w:rPr>
  </w:style>
  <w:style w:type="paragraph" w:customStyle="1" w:styleId="Estilo4">
    <w:name w:val="Estilo4"/>
    <w:basedOn w:val="Normal"/>
    <w:next w:val="Normal"/>
    <w:semiHidden/>
    <w:rsid w:val="00DC7C40"/>
    <w:pPr>
      <w:spacing w:line="240" w:lineRule="auto"/>
      <w:ind w:right="-40" w:firstLine="0"/>
      <w:contextualSpacing/>
      <w:jc w:val="center"/>
    </w:pPr>
    <w:rPr>
      <w:rFonts w:ascii="Times New Roman" w:eastAsia="MS Mincho" w:hAnsi="Times New Roman" w:cs="Arial"/>
      <w:sz w:val="19"/>
      <w:lang w:eastAsia="ja-JP"/>
    </w:rPr>
  </w:style>
  <w:style w:type="table" w:styleId="Tablabsica2">
    <w:name w:val="Table Simple 2"/>
    <w:basedOn w:val="Tablanormal"/>
    <w:qFormat/>
    <w:rsid w:val="00DC7C4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Encabezadodenota">
    <w:name w:val="Note Heading"/>
    <w:basedOn w:val="Normal"/>
    <w:next w:val="Normal"/>
    <w:link w:val="EncabezadodenotaCar1"/>
    <w:qFormat/>
    <w:rsid w:val="00DC7C40"/>
    <w:pPr>
      <w:spacing w:line="240" w:lineRule="auto"/>
      <w:ind w:firstLine="0"/>
      <w:contextualSpacing/>
      <w:jc w:val="center"/>
    </w:pPr>
    <w:rPr>
      <w:rFonts w:ascii="Arial" w:eastAsia="MS Mincho" w:hAnsi="Arial" w:cs="Arial"/>
      <w:sz w:val="19"/>
    </w:rPr>
  </w:style>
  <w:style w:type="character" w:customStyle="1" w:styleId="EncabezadodenotaCar">
    <w:name w:val="Encabezado de nota Car"/>
    <w:uiPriority w:val="99"/>
    <w:semiHidden/>
    <w:rsid w:val="00DC7C40"/>
    <w:rPr>
      <w:rFonts w:ascii="Verdana" w:eastAsia="Times New Roman" w:hAnsi="Verdana" w:cs="Times New Roman"/>
      <w:sz w:val="24"/>
      <w:szCs w:val="20"/>
      <w:lang w:val="es-MX" w:eastAsia="es-ES"/>
    </w:rPr>
  </w:style>
  <w:style w:type="character" w:customStyle="1" w:styleId="EncabezadodenotaCar1">
    <w:name w:val="Encabezado de nota Car1"/>
    <w:link w:val="Encabezadodenota"/>
    <w:rsid w:val="00DC7C40"/>
    <w:rPr>
      <w:rFonts w:ascii="Arial" w:eastAsia="MS Mincho" w:hAnsi="Arial" w:cs="Arial"/>
      <w:sz w:val="19"/>
      <w:szCs w:val="20"/>
      <w:lang w:val="es-MX" w:eastAsia="es-ES"/>
    </w:rPr>
  </w:style>
  <w:style w:type="paragraph" w:customStyle="1" w:styleId="Style6">
    <w:name w:val="Style 6"/>
    <w:basedOn w:val="Normal"/>
    <w:link w:val="Style6Car"/>
    <w:rsid w:val="00DC7C40"/>
    <w:pPr>
      <w:widowControl w:val="0"/>
      <w:autoSpaceDE w:val="0"/>
      <w:autoSpaceDN w:val="0"/>
      <w:spacing w:line="240" w:lineRule="auto"/>
      <w:ind w:firstLine="0"/>
      <w:contextualSpacing/>
      <w:jc w:val="center"/>
    </w:pPr>
    <w:rPr>
      <w:rFonts w:ascii="Times New Roman" w:hAnsi="Times New Roman" w:cs="Arial"/>
      <w:szCs w:val="24"/>
      <w:lang w:val="en-US" w:eastAsia="es-MX"/>
    </w:rPr>
  </w:style>
  <w:style w:type="table" w:styleId="Tablacontema">
    <w:name w:val="Table Theme"/>
    <w:basedOn w:val="Tablanormal"/>
    <w:rsid w:val="00DC7C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6">
    <w:name w:val="Table List 6"/>
    <w:basedOn w:val="Tablanormal"/>
    <w:rsid w:val="00DC7C40"/>
    <w:pPr>
      <w:jc w:val="center"/>
    </w:pPr>
    <w:rPr>
      <w:rFonts w:ascii="Times New Roman" w:eastAsia="Times New Roman" w:hAnsi="Times New Roman"/>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numbering" w:customStyle="1" w:styleId="I">
    <w:name w:val="I"/>
    <w:rsid w:val="00DC7C40"/>
    <w:pPr>
      <w:numPr>
        <w:numId w:val="3"/>
      </w:numPr>
    </w:pPr>
  </w:style>
  <w:style w:type="paragraph" w:styleId="Listaconnmeros3">
    <w:name w:val="List Number 3"/>
    <w:basedOn w:val="Normal"/>
    <w:rsid w:val="00DC7C40"/>
    <w:pPr>
      <w:tabs>
        <w:tab w:val="num" w:pos="926"/>
      </w:tabs>
      <w:spacing w:line="240" w:lineRule="auto"/>
      <w:ind w:left="926" w:hanging="360"/>
      <w:contextualSpacing/>
      <w:jc w:val="center"/>
    </w:pPr>
    <w:rPr>
      <w:rFonts w:ascii="Times New Roman" w:eastAsia="MS Mincho" w:hAnsi="Times New Roman" w:cs="Arial"/>
      <w:sz w:val="19"/>
    </w:rPr>
  </w:style>
  <w:style w:type="paragraph" w:customStyle="1" w:styleId="ABAINTERMEDIOCINCOPUNTOS">
    <w:name w:val="ABA INTERMEDIO CINCO PUNTOS"/>
    <w:basedOn w:val="Normal"/>
    <w:autoRedefine/>
    <w:rsid w:val="00DC7C40"/>
    <w:pPr>
      <w:spacing w:line="240" w:lineRule="auto"/>
      <w:ind w:right="-40" w:firstLine="0"/>
      <w:contextualSpacing/>
      <w:jc w:val="center"/>
    </w:pPr>
    <w:rPr>
      <w:rFonts w:ascii="Times New Roman" w:hAnsi="Times New Roman" w:cs="Arial"/>
      <w:iCs/>
      <w:sz w:val="10"/>
      <w:szCs w:val="10"/>
    </w:rPr>
  </w:style>
  <w:style w:type="paragraph" w:customStyle="1" w:styleId="ABATITULOSNEGRILLAS">
    <w:name w:val="ABA TITULOS NEGRILLAS"/>
    <w:basedOn w:val="Ttulo3"/>
    <w:link w:val="ABATITULOSNEGRILLASCar"/>
    <w:qFormat/>
    <w:rsid w:val="00DC7C40"/>
    <w:pPr>
      <w:widowControl w:val="0"/>
      <w:suppressAutoHyphens/>
      <w:overflowPunct w:val="0"/>
      <w:autoSpaceDE w:val="0"/>
      <w:autoSpaceDN w:val="0"/>
      <w:adjustRightInd w:val="0"/>
      <w:spacing w:before="0" w:after="0" w:line="240" w:lineRule="auto"/>
      <w:ind w:left="0" w:right="-40"/>
      <w:contextualSpacing/>
      <w:jc w:val="center"/>
      <w:textAlignment w:val="baseline"/>
    </w:pPr>
    <w:rPr>
      <w:rFonts w:ascii="Times New Roman" w:hAnsi="Times New Roman"/>
      <w:bCs/>
      <w:sz w:val="17"/>
      <w:lang w:val="es-ES_tradnl"/>
    </w:rPr>
  </w:style>
  <w:style w:type="paragraph" w:customStyle="1" w:styleId="EstiloABAINTERMEDIOCINCOPUNTOSSinCursiva">
    <w:name w:val="Estilo ABA INTERMEDIO CINCO PUNTOS + Sin Cursiva"/>
    <w:basedOn w:val="ABAINTERMEDIOCINCOPUNTOS"/>
    <w:autoRedefine/>
    <w:rsid w:val="00DC7C40"/>
    <w:pPr>
      <w:ind w:firstLine="567"/>
    </w:pPr>
    <w:rPr>
      <w:i/>
      <w:iCs w:val="0"/>
    </w:rPr>
  </w:style>
  <w:style w:type="paragraph" w:customStyle="1" w:styleId="Textodebloque11">
    <w:name w:val="Texto de bloque11"/>
    <w:basedOn w:val="Normal"/>
    <w:semiHidden/>
    <w:rsid w:val="00DC7C40"/>
    <w:pPr>
      <w:suppressLineNumbers/>
      <w:suppressAutoHyphens/>
      <w:spacing w:line="240" w:lineRule="auto"/>
      <w:ind w:left="75" w:right="340" w:firstLine="0"/>
      <w:contextualSpacing/>
      <w:jc w:val="center"/>
    </w:pPr>
    <w:rPr>
      <w:rFonts w:ascii="Times New Roman" w:eastAsia="MS Mincho" w:hAnsi="Times New Roman" w:cs="Arial"/>
      <w:b/>
      <w:sz w:val="28"/>
    </w:rPr>
  </w:style>
  <w:style w:type="paragraph" w:customStyle="1" w:styleId="Textoindependiente211">
    <w:name w:val="Texto independiente 211"/>
    <w:basedOn w:val="Normal"/>
    <w:semiHidden/>
    <w:rsid w:val="00DC7C40"/>
    <w:pPr>
      <w:spacing w:line="240" w:lineRule="auto"/>
      <w:ind w:left="567" w:hanging="567"/>
      <w:contextualSpacing/>
      <w:jc w:val="center"/>
    </w:pPr>
    <w:rPr>
      <w:rFonts w:ascii="Times New Roman" w:eastAsia="MS Mincho" w:hAnsi="Times New Roman" w:cs="Arial"/>
      <w:b/>
      <w:sz w:val="28"/>
    </w:rPr>
  </w:style>
  <w:style w:type="paragraph" w:customStyle="1" w:styleId="ABATITULONEGRILLLAS85">
    <w:name w:val="ABA TITULO NEGRILLLAS 8.5"/>
    <w:basedOn w:val="Ttulo1"/>
    <w:link w:val="ABATITULONEGRILLLAS85Car"/>
    <w:rsid w:val="00DC7C40"/>
    <w:pPr>
      <w:suppressAutoHyphens/>
      <w:spacing w:before="0" w:after="0" w:line="240" w:lineRule="auto"/>
      <w:ind w:left="360" w:right="-40" w:firstLine="540"/>
      <w:contextualSpacing/>
      <w:jc w:val="center"/>
    </w:pPr>
    <w:rPr>
      <w:rFonts w:ascii="Times New Roman" w:hAnsi="Times New Roman"/>
      <w:bCs/>
      <w:sz w:val="17"/>
    </w:rPr>
  </w:style>
  <w:style w:type="character" w:customStyle="1" w:styleId="TextocomentarioCar1">
    <w:name w:val="Texto comentario Car1"/>
    <w:link w:val="StinkingStyles109"/>
    <w:uiPriority w:val="99"/>
    <w:semiHidden/>
    <w:rsid w:val="00DC7C40"/>
    <w:rPr>
      <w:rFonts w:eastAsia="MS Mincho"/>
      <w:sz w:val="19"/>
      <w:lang w:eastAsia="es-ES"/>
    </w:rPr>
  </w:style>
  <w:style w:type="paragraph" w:customStyle="1" w:styleId="ABA2BIS">
    <w:name w:val="ABA 2BIS"/>
    <w:basedOn w:val="Normal"/>
    <w:rsid w:val="00DC7C40"/>
    <w:pPr>
      <w:spacing w:line="240" w:lineRule="auto"/>
      <w:ind w:left="567" w:firstLine="709"/>
      <w:contextualSpacing/>
      <w:jc w:val="center"/>
    </w:pPr>
    <w:rPr>
      <w:rFonts w:ascii="Times New Roman" w:hAnsi="Times New Roman" w:cs="Arial"/>
      <w:bCs/>
      <w:sz w:val="17"/>
    </w:rPr>
  </w:style>
  <w:style w:type="paragraph" w:customStyle="1" w:styleId="ABATTULONEGRITAS">
    <w:name w:val="ABA TÍTULO NEGRITAS"/>
    <w:basedOn w:val="Normal"/>
    <w:rsid w:val="00DC7C40"/>
    <w:pPr>
      <w:spacing w:line="240" w:lineRule="auto"/>
      <w:ind w:firstLine="0"/>
      <w:contextualSpacing/>
      <w:jc w:val="center"/>
    </w:pPr>
    <w:rPr>
      <w:rFonts w:ascii="Times New Roman" w:eastAsia="MS Mincho" w:hAnsi="Times New Roman" w:cs="Arial"/>
      <w:b/>
      <w:bCs/>
      <w:sz w:val="17"/>
    </w:rPr>
  </w:style>
  <w:style w:type="paragraph" w:customStyle="1" w:styleId="TITULONEGRILLAS85">
    <w:name w:val="TITULO NEGRILLAS 8.5"/>
    <w:basedOn w:val="Ttulo3"/>
    <w:rsid w:val="00DC7C40"/>
    <w:pPr>
      <w:widowControl w:val="0"/>
      <w:suppressAutoHyphens/>
      <w:overflowPunct w:val="0"/>
      <w:autoSpaceDE w:val="0"/>
      <w:autoSpaceDN w:val="0"/>
      <w:adjustRightInd w:val="0"/>
      <w:spacing w:before="0" w:after="0" w:line="240" w:lineRule="auto"/>
      <w:ind w:left="0" w:right="-40" w:firstLine="540"/>
      <w:contextualSpacing/>
      <w:jc w:val="center"/>
      <w:textAlignment w:val="baseline"/>
    </w:pPr>
    <w:rPr>
      <w:rFonts w:ascii="Times New Roman" w:eastAsia="MS Mincho" w:hAnsi="Times New Roman"/>
      <w:bCs/>
      <w:sz w:val="17"/>
      <w:szCs w:val="17"/>
      <w:lang w:val="es-ES_tradnl"/>
    </w:rPr>
  </w:style>
  <w:style w:type="paragraph" w:customStyle="1" w:styleId="EstiloABAINTERMEDIOCursiva">
    <w:name w:val="Estilo ABA INTERMEDIO + Cursiva"/>
    <w:basedOn w:val="ABAINTERMEDIO"/>
    <w:link w:val="EstiloABAINTERMEDIOCursivaCar"/>
    <w:rsid w:val="00DC7C40"/>
    <w:pPr>
      <w:suppressLineNumbers w:val="0"/>
      <w:suppressAutoHyphens w:val="0"/>
      <w:ind w:left="567" w:firstLine="0"/>
    </w:pPr>
    <w:rPr>
      <w:rFonts w:ascii="Times New Roman" w:eastAsia="MS Mincho" w:hAnsi="Times New Roman"/>
      <w:i/>
      <w:iCs/>
      <w:szCs w:val="10"/>
    </w:rPr>
  </w:style>
  <w:style w:type="paragraph" w:customStyle="1" w:styleId="ABATESIS">
    <w:name w:val="ABA TESIS"/>
    <w:basedOn w:val="Normal"/>
    <w:rsid w:val="00DC7C40"/>
    <w:pPr>
      <w:spacing w:line="240" w:lineRule="auto"/>
      <w:ind w:left="720" w:firstLine="0"/>
      <w:contextualSpacing/>
      <w:jc w:val="center"/>
    </w:pPr>
    <w:rPr>
      <w:rFonts w:ascii="Times New Roman" w:eastAsia="MS Mincho" w:hAnsi="Times New Roman" w:cs="Arial"/>
      <w:sz w:val="19"/>
    </w:rPr>
  </w:style>
  <w:style w:type="paragraph" w:customStyle="1" w:styleId="EstiloABA5ptPrimeralnea0cm">
    <w:name w:val="Estilo ABA + 5 pt Primera línea:  0 cm"/>
    <w:basedOn w:val="ABA"/>
    <w:autoRedefine/>
    <w:rsid w:val="00DC7C40"/>
    <w:pPr>
      <w:keepNext w:val="0"/>
      <w:widowControl w:val="0"/>
      <w:spacing w:line="276" w:lineRule="auto"/>
      <w:ind w:right="-40" w:firstLine="0"/>
      <w:contextualSpacing/>
    </w:pPr>
    <w:rPr>
      <w:rFonts w:ascii="Times New Roman" w:eastAsia="Times New Roman" w:hAnsi="Times New Roman"/>
      <w:sz w:val="8"/>
      <w:szCs w:val="8"/>
    </w:rPr>
  </w:style>
  <w:style w:type="character" w:customStyle="1" w:styleId="EstiloABAINTERMEDIOCursivaCar">
    <w:name w:val="Estilo ABA INTERMEDIO + Cursiva Car"/>
    <w:link w:val="EstiloABAINTERMEDIOCursiva"/>
    <w:rsid w:val="00DC7C40"/>
    <w:rPr>
      <w:rFonts w:ascii="Times New Roman" w:eastAsia="MS Mincho" w:hAnsi="Times New Roman" w:cs="Times New Roman"/>
      <w:i/>
      <w:iCs/>
      <w:sz w:val="10"/>
      <w:szCs w:val="10"/>
      <w:lang w:val="es-MX" w:eastAsia="es-ES"/>
    </w:rPr>
  </w:style>
  <w:style w:type="paragraph" w:customStyle="1" w:styleId="ABATTULOCAPTULO">
    <w:name w:val="ABA TÍTULO CAPÍTULO"/>
    <w:basedOn w:val="Ttulo3"/>
    <w:autoRedefine/>
    <w:qFormat/>
    <w:rsid w:val="00DC7C40"/>
    <w:pPr>
      <w:spacing w:after="60" w:line="240" w:lineRule="auto"/>
      <w:ind w:left="0"/>
      <w:contextualSpacing/>
    </w:pPr>
    <w:rPr>
      <w:rFonts w:ascii="Times New Roman" w:hAnsi="Times New Roman" w:cs="Arial"/>
      <w:bCs/>
      <w:sz w:val="16"/>
    </w:rPr>
  </w:style>
  <w:style w:type="paragraph" w:customStyle="1" w:styleId="ABATITULOCAPTULOS">
    <w:name w:val="ABA TITULO CAPÍTULOS"/>
    <w:basedOn w:val="ABA"/>
    <w:qFormat/>
    <w:rsid w:val="00DC7C40"/>
    <w:pPr>
      <w:keepNext w:val="0"/>
      <w:widowControl w:val="0"/>
      <w:spacing w:line="240" w:lineRule="auto"/>
      <w:ind w:firstLine="0"/>
      <w:contextualSpacing/>
      <w:jc w:val="center"/>
    </w:pPr>
    <w:rPr>
      <w:rFonts w:ascii="Times New Roman" w:eastAsia="Times New Roman" w:hAnsi="Times New Roman"/>
      <w:sz w:val="19"/>
      <w:szCs w:val="17"/>
    </w:rPr>
  </w:style>
  <w:style w:type="paragraph" w:customStyle="1" w:styleId="ABATTULOAPARTADOS">
    <w:name w:val="ABA TÍTULO APARTADOS"/>
    <w:basedOn w:val="ABA"/>
    <w:qFormat/>
    <w:rsid w:val="00DC7C40"/>
    <w:pPr>
      <w:keepNext w:val="0"/>
      <w:widowControl w:val="0"/>
      <w:spacing w:line="276" w:lineRule="auto"/>
      <w:ind w:firstLine="284"/>
      <w:contextualSpacing/>
      <w:jc w:val="center"/>
    </w:pPr>
    <w:rPr>
      <w:rFonts w:ascii="Times New Roman" w:eastAsia="Times New Roman" w:hAnsi="Times New Roman"/>
      <w:b/>
      <w:bCs/>
      <w:sz w:val="17"/>
      <w:szCs w:val="17"/>
    </w:rPr>
  </w:style>
  <w:style w:type="paragraph" w:styleId="Textonotaalfinal">
    <w:name w:val="endnote text"/>
    <w:basedOn w:val="Normal"/>
    <w:link w:val="TextonotaalfinalCar"/>
    <w:uiPriority w:val="99"/>
    <w:semiHidden/>
    <w:rsid w:val="00DC7C40"/>
    <w:pPr>
      <w:spacing w:line="240" w:lineRule="auto"/>
      <w:ind w:firstLine="0"/>
      <w:contextualSpacing/>
      <w:jc w:val="center"/>
    </w:pPr>
    <w:rPr>
      <w:rFonts w:ascii="Times New Roman" w:eastAsia="MS Mincho" w:hAnsi="Times New Roman" w:cs="Arial"/>
      <w:sz w:val="19"/>
    </w:rPr>
  </w:style>
  <w:style w:type="character" w:customStyle="1" w:styleId="TextonotaalfinalCar">
    <w:name w:val="Texto nota al final Car"/>
    <w:link w:val="Textonotaalfinal"/>
    <w:uiPriority w:val="99"/>
    <w:semiHidden/>
    <w:rsid w:val="00DC7C40"/>
    <w:rPr>
      <w:rFonts w:ascii="Times New Roman" w:eastAsia="MS Mincho" w:hAnsi="Times New Roman" w:cs="Arial"/>
      <w:sz w:val="19"/>
      <w:szCs w:val="20"/>
      <w:lang w:val="es-MX" w:eastAsia="es-ES"/>
    </w:rPr>
  </w:style>
  <w:style w:type="numbering" w:styleId="1ai">
    <w:name w:val="Outline List 1"/>
    <w:basedOn w:val="Sinlista"/>
    <w:rsid w:val="00DC7C40"/>
    <w:pPr>
      <w:numPr>
        <w:numId w:val="4"/>
      </w:numPr>
    </w:pPr>
  </w:style>
  <w:style w:type="paragraph" w:customStyle="1" w:styleId="EstiloABA1VALE">
    <w:name w:val="Estilo ABA1 VALE"/>
    <w:basedOn w:val="ABA10"/>
    <w:rsid w:val="00DC7C40"/>
    <w:pPr>
      <w:ind w:left="550" w:firstLine="330"/>
    </w:pPr>
    <w:rPr>
      <w:rFonts w:eastAsia="Times New Roman" w:cs="Times New Roman"/>
      <w:szCs w:val="20"/>
    </w:rPr>
  </w:style>
  <w:style w:type="paragraph" w:styleId="Mapadeldocumento">
    <w:name w:val="Document Map"/>
    <w:basedOn w:val="Normal"/>
    <w:link w:val="MapadeldocumentoCar"/>
    <w:semiHidden/>
    <w:rsid w:val="00DC7C40"/>
    <w:pPr>
      <w:shd w:val="clear" w:color="auto" w:fill="000080"/>
      <w:spacing w:line="240" w:lineRule="auto"/>
      <w:ind w:firstLine="0"/>
      <w:contextualSpacing/>
      <w:jc w:val="center"/>
    </w:pPr>
    <w:rPr>
      <w:rFonts w:ascii="Tahoma" w:eastAsia="MS Mincho" w:hAnsi="Tahoma" w:cs="Tahoma"/>
      <w:sz w:val="19"/>
    </w:rPr>
  </w:style>
  <w:style w:type="character" w:customStyle="1" w:styleId="MapadeldocumentoCar">
    <w:name w:val="Mapa del documento Car"/>
    <w:link w:val="Mapadeldocumento"/>
    <w:semiHidden/>
    <w:rsid w:val="00DC7C40"/>
    <w:rPr>
      <w:rFonts w:ascii="Tahoma" w:eastAsia="MS Mincho" w:hAnsi="Tahoma" w:cs="Tahoma"/>
      <w:sz w:val="19"/>
      <w:szCs w:val="20"/>
      <w:shd w:val="clear" w:color="auto" w:fill="000080"/>
      <w:lang w:val="es-MX" w:eastAsia="es-ES"/>
    </w:rPr>
  </w:style>
  <w:style w:type="paragraph" w:customStyle="1" w:styleId="ESTILODESECCION">
    <w:name w:val="ESTILO DE SECCION"/>
    <w:basedOn w:val="Normal"/>
    <w:link w:val="ESTILODESECCIONCar"/>
    <w:rsid w:val="00DC7C40"/>
    <w:pPr>
      <w:spacing w:line="240" w:lineRule="auto"/>
      <w:ind w:firstLine="0"/>
      <w:contextualSpacing/>
      <w:jc w:val="center"/>
    </w:pPr>
    <w:rPr>
      <w:rFonts w:ascii="Times New Roman" w:hAnsi="Times New Roman" w:cs="Arial"/>
      <w:sz w:val="17"/>
    </w:rPr>
  </w:style>
  <w:style w:type="paragraph" w:customStyle="1" w:styleId="ABA10">
    <w:name w:val="ABA1"/>
    <w:basedOn w:val="Normal"/>
    <w:link w:val="ABA1Car0"/>
    <w:qFormat/>
    <w:rsid w:val="00DC7C40"/>
    <w:pPr>
      <w:spacing w:line="240" w:lineRule="auto"/>
      <w:ind w:left="851" w:firstLine="284"/>
      <w:contextualSpacing/>
      <w:jc w:val="center"/>
    </w:pPr>
    <w:rPr>
      <w:rFonts w:ascii="Times New Roman" w:eastAsia="MS Mincho" w:hAnsi="Times New Roman" w:cs="Tahoma"/>
      <w:sz w:val="17"/>
      <w:szCs w:val="14"/>
    </w:rPr>
  </w:style>
  <w:style w:type="paragraph" w:customStyle="1" w:styleId="ESTILONOMBRECAPTULO">
    <w:name w:val="ESTILO NOMBRE CAPÍTULO"/>
    <w:basedOn w:val="Normal"/>
    <w:rsid w:val="00DC7C40"/>
    <w:pPr>
      <w:spacing w:line="240" w:lineRule="auto"/>
      <w:ind w:firstLine="0"/>
      <w:contextualSpacing/>
      <w:jc w:val="center"/>
    </w:pPr>
    <w:rPr>
      <w:rFonts w:ascii="Times New Roman" w:hAnsi="Times New Roman" w:cs="Arial"/>
      <w:sz w:val="19"/>
    </w:rPr>
  </w:style>
  <w:style w:type="paragraph" w:customStyle="1" w:styleId="Textodebloque2">
    <w:name w:val="Texto de bloque2"/>
    <w:basedOn w:val="Normal"/>
    <w:semiHidden/>
    <w:rsid w:val="00DC7C40"/>
    <w:pPr>
      <w:suppressLineNumbers/>
      <w:suppressAutoHyphens/>
      <w:spacing w:line="240" w:lineRule="auto"/>
      <w:ind w:left="75" w:right="340" w:firstLine="0"/>
      <w:contextualSpacing/>
      <w:jc w:val="center"/>
    </w:pPr>
    <w:rPr>
      <w:rFonts w:ascii="Times New Roman" w:eastAsia="MS Mincho" w:hAnsi="Times New Roman" w:cs="Arial"/>
      <w:b/>
      <w:sz w:val="28"/>
    </w:rPr>
  </w:style>
  <w:style w:type="paragraph" w:customStyle="1" w:styleId="Textoindependiente22">
    <w:name w:val="Texto independiente 22"/>
    <w:basedOn w:val="Normal"/>
    <w:semiHidden/>
    <w:rsid w:val="00DC7C40"/>
    <w:pPr>
      <w:spacing w:line="240" w:lineRule="auto"/>
      <w:ind w:left="567" w:hanging="567"/>
      <w:contextualSpacing/>
      <w:jc w:val="center"/>
    </w:pPr>
    <w:rPr>
      <w:rFonts w:ascii="Times New Roman" w:eastAsia="MS Mincho" w:hAnsi="Times New Roman" w:cs="Arial"/>
      <w:b/>
      <w:sz w:val="28"/>
    </w:rPr>
  </w:style>
  <w:style w:type="character" w:customStyle="1" w:styleId="ABA1Car0">
    <w:name w:val="ABA1 Car"/>
    <w:link w:val="ABA10"/>
    <w:rsid w:val="00DC7C40"/>
    <w:rPr>
      <w:rFonts w:ascii="Times New Roman" w:eastAsia="MS Mincho" w:hAnsi="Times New Roman" w:cs="Tahoma"/>
      <w:sz w:val="17"/>
      <w:szCs w:val="14"/>
      <w:lang w:val="es-MX" w:eastAsia="es-ES"/>
    </w:rPr>
  </w:style>
  <w:style w:type="paragraph" w:customStyle="1" w:styleId="ESTILOTITULONUMERADO">
    <w:name w:val="ESTILO TITULO NUMERADO"/>
    <w:basedOn w:val="Normal"/>
    <w:rsid w:val="00DC7C40"/>
    <w:pPr>
      <w:spacing w:line="240" w:lineRule="auto"/>
      <w:ind w:firstLine="0"/>
      <w:contextualSpacing/>
      <w:jc w:val="center"/>
    </w:pPr>
    <w:rPr>
      <w:rFonts w:ascii="Times New Roman" w:hAnsi="Times New Roman" w:cs="Arial"/>
      <w:b/>
      <w:bCs/>
      <w:sz w:val="17"/>
    </w:rPr>
  </w:style>
  <w:style w:type="paragraph" w:customStyle="1" w:styleId="Textodebloque3">
    <w:name w:val="Texto de bloque3"/>
    <w:basedOn w:val="Normal"/>
    <w:semiHidden/>
    <w:rsid w:val="00DC7C40"/>
    <w:pPr>
      <w:suppressLineNumbers/>
      <w:suppressAutoHyphens/>
      <w:spacing w:line="240" w:lineRule="auto"/>
      <w:ind w:left="75" w:right="340" w:firstLine="0"/>
      <w:contextualSpacing/>
      <w:jc w:val="center"/>
    </w:pPr>
    <w:rPr>
      <w:rFonts w:ascii="Arial" w:eastAsia="MS Mincho" w:hAnsi="Arial" w:cs="Arial"/>
      <w:b/>
      <w:sz w:val="28"/>
    </w:rPr>
  </w:style>
  <w:style w:type="paragraph" w:customStyle="1" w:styleId="Textoindependiente23">
    <w:name w:val="Texto independiente 23"/>
    <w:basedOn w:val="Normal"/>
    <w:semiHidden/>
    <w:rsid w:val="00DC7C40"/>
    <w:pPr>
      <w:spacing w:line="240" w:lineRule="auto"/>
      <w:ind w:left="567" w:hanging="567"/>
      <w:contextualSpacing/>
      <w:jc w:val="center"/>
    </w:pPr>
    <w:rPr>
      <w:rFonts w:ascii="Arial" w:eastAsia="MS Mincho" w:hAnsi="Arial" w:cs="Arial"/>
      <w:b/>
      <w:sz w:val="28"/>
    </w:rPr>
  </w:style>
  <w:style w:type="paragraph" w:customStyle="1" w:styleId="ABAPIE">
    <w:name w:val="ABA PIE"/>
    <w:basedOn w:val="Normal"/>
    <w:link w:val="ABAPIECar"/>
    <w:autoRedefine/>
    <w:qFormat/>
    <w:rsid w:val="00E26E3F"/>
    <w:pPr>
      <w:spacing w:line="240" w:lineRule="auto"/>
      <w:ind w:firstLine="0"/>
      <w:contextualSpacing/>
      <w:jc w:val="both"/>
    </w:pPr>
    <w:rPr>
      <w:rFonts w:ascii="Arial" w:hAnsi="Arial" w:cs="Arial"/>
      <w:bCs/>
      <w:sz w:val="20"/>
      <w:lang w:eastAsia="es-MX"/>
    </w:rPr>
  </w:style>
  <w:style w:type="character" w:customStyle="1" w:styleId="ABAPIECar">
    <w:name w:val="ABA PIE Car"/>
    <w:link w:val="ABAPIE"/>
    <w:rsid w:val="00E26E3F"/>
    <w:rPr>
      <w:rFonts w:ascii="Arial" w:eastAsia="Times New Roman" w:hAnsi="Arial" w:cs="Arial"/>
      <w:bCs/>
      <w:sz w:val="20"/>
      <w:szCs w:val="20"/>
      <w:lang w:val="es-MX" w:eastAsia="es-MX"/>
    </w:rPr>
  </w:style>
  <w:style w:type="character" w:customStyle="1" w:styleId="eordenaceplema1">
    <w:name w:val="eordenaceplema1"/>
    <w:rsid w:val="00DC7C40"/>
    <w:rPr>
      <w:color w:val="0000FF"/>
    </w:rPr>
  </w:style>
  <w:style w:type="character" w:customStyle="1" w:styleId="eabrv1">
    <w:name w:val="eabrv1"/>
    <w:rsid w:val="00DC7C40"/>
    <w:rPr>
      <w:color w:val="0000FF"/>
    </w:rPr>
  </w:style>
  <w:style w:type="character" w:customStyle="1" w:styleId="eacep1">
    <w:name w:val="eacep1"/>
    <w:rsid w:val="00DC7C40"/>
    <w:rPr>
      <w:color w:val="000000"/>
    </w:rPr>
  </w:style>
  <w:style w:type="character" w:customStyle="1" w:styleId="eabrvnoedit1">
    <w:name w:val="eabrvnoedit1"/>
    <w:rsid w:val="00DC7C40"/>
    <w:rPr>
      <w:color w:val="B3B3B3"/>
    </w:rPr>
  </w:style>
  <w:style w:type="character" w:styleId="Hipervnculovisitado">
    <w:name w:val="FollowedHyperlink"/>
    <w:unhideWhenUsed/>
    <w:rsid w:val="00DC7C40"/>
    <w:rPr>
      <w:color w:val="954F72"/>
      <w:u w:val="single"/>
    </w:rPr>
  </w:style>
  <w:style w:type="paragraph" w:customStyle="1" w:styleId="Textodecuerpo21">
    <w:name w:val="Texto de cuerpo 21"/>
    <w:basedOn w:val="Normal"/>
    <w:semiHidden/>
    <w:rsid w:val="002F34DC"/>
    <w:pPr>
      <w:ind w:left="567" w:hanging="567"/>
      <w:jc w:val="both"/>
    </w:pPr>
    <w:rPr>
      <w:rFonts w:ascii="Times New Roman" w:eastAsia="MS Mincho" w:hAnsi="Times New Roman"/>
      <w:b/>
      <w:sz w:val="28"/>
    </w:rPr>
  </w:style>
  <w:style w:type="character" w:customStyle="1" w:styleId="ABATITULONEGRILLLAS85Car">
    <w:name w:val="ABA TITULO NEGRILLLAS 8.5 Car"/>
    <w:link w:val="ABATITULONEGRILLLAS85"/>
    <w:rsid w:val="002F34DC"/>
    <w:rPr>
      <w:rFonts w:ascii="Times New Roman" w:eastAsia="Times New Roman" w:hAnsi="Times New Roman" w:cs="Times New Roman"/>
      <w:b/>
      <w:bCs/>
      <w:sz w:val="17"/>
      <w:szCs w:val="20"/>
      <w:lang w:val="es-MX" w:eastAsia="es-ES"/>
    </w:rPr>
  </w:style>
  <w:style w:type="paragraph" w:styleId="Textoindependienteprimerasangra">
    <w:name w:val="Body Text First Indent"/>
    <w:basedOn w:val="Textoindependiente"/>
    <w:link w:val="TextoindependienteprimerasangraCar"/>
    <w:unhideWhenUsed/>
    <w:rsid w:val="002F34DC"/>
    <w:pPr>
      <w:spacing w:before="0" w:after="120"/>
      <w:ind w:left="0" w:firstLine="210"/>
    </w:pPr>
    <w:rPr>
      <w:rFonts w:ascii="Times New Roman" w:eastAsia="MS Mincho" w:hAnsi="Times New Roman"/>
      <w:sz w:val="20"/>
    </w:rPr>
  </w:style>
  <w:style w:type="character" w:customStyle="1" w:styleId="TextoindependienteprimerasangraCar">
    <w:name w:val="Texto independiente primera sangría Car"/>
    <w:link w:val="Textoindependienteprimerasangra"/>
    <w:rsid w:val="002F34DC"/>
    <w:rPr>
      <w:rFonts w:ascii="Times New Roman" w:eastAsia="MS Mincho" w:hAnsi="Times New Roman" w:cs="Times New Roman"/>
      <w:sz w:val="20"/>
      <w:szCs w:val="20"/>
      <w:lang w:val="es-MX" w:eastAsia="es-ES"/>
    </w:rPr>
  </w:style>
  <w:style w:type="paragraph" w:styleId="Textoindependienteprimerasangra2">
    <w:name w:val="Body Text First Indent 2"/>
    <w:basedOn w:val="Sangradetextonormal"/>
    <w:link w:val="Textoindependienteprimerasangra2Car"/>
    <w:unhideWhenUsed/>
    <w:rsid w:val="002F34DC"/>
    <w:pPr>
      <w:spacing w:before="0"/>
      <w:ind w:firstLine="210"/>
    </w:pPr>
    <w:rPr>
      <w:rFonts w:ascii="Times New Roman" w:eastAsia="MS Mincho" w:hAnsi="Times New Roman"/>
    </w:rPr>
  </w:style>
  <w:style w:type="character" w:customStyle="1" w:styleId="Textoindependienteprimerasangra2Car">
    <w:name w:val="Texto independiente primera sangría 2 Car"/>
    <w:link w:val="Textoindependienteprimerasangra2"/>
    <w:rsid w:val="002F34DC"/>
    <w:rPr>
      <w:rFonts w:ascii="Times New Roman" w:eastAsia="MS Mincho" w:hAnsi="Times New Roman" w:cs="Times New Roman"/>
      <w:sz w:val="20"/>
      <w:szCs w:val="20"/>
      <w:lang w:val="es-MX" w:eastAsia="es-ES"/>
    </w:rPr>
  </w:style>
  <w:style w:type="paragraph" w:customStyle="1" w:styleId="ABAINTERM">
    <w:name w:val="ABA INTERM"/>
    <w:basedOn w:val="Normal"/>
    <w:link w:val="ABAINTERMCar"/>
    <w:qFormat/>
    <w:rsid w:val="00476115"/>
    <w:pPr>
      <w:spacing w:line="240" w:lineRule="auto"/>
      <w:ind w:right="-40" w:firstLine="567"/>
      <w:jc w:val="both"/>
    </w:pPr>
    <w:rPr>
      <w:rFonts w:ascii="Times New Roman" w:eastAsia="Calibri" w:hAnsi="Times New Roman"/>
      <w:sz w:val="10"/>
      <w:szCs w:val="16"/>
      <w:lang w:eastAsia="en-US"/>
    </w:rPr>
  </w:style>
  <w:style w:type="character" w:customStyle="1" w:styleId="ABAINTERMCar">
    <w:name w:val="ABA INTERM Car"/>
    <w:link w:val="ABAINTERM"/>
    <w:rsid w:val="00476115"/>
    <w:rPr>
      <w:rFonts w:ascii="Times New Roman" w:eastAsia="Calibri" w:hAnsi="Times New Roman" w:cs="Times New Roman"/>
      <w:sz w:val="10"/>
      <w:szCs w:val="16"/>
      <w:lang w:val="es-MX"/>
    </w:rPr>
  </w:style>
  <w:style w:type="character" w:customStyle="1" w:styleId="ABATITULOSNEGRILLASCar">
    <w:name w:val="ABA TITULOS NEGRILLAS Car"/>
    <w:link w:val="ABATITULOSNEGRILLAS"/>
    <w:rsid w:val="00821C03"/>
    <w:rPr>
      <w:rFonts w:ascii="Times New Roman" w:eastAsia="Times New Roman" w:hAnsi="Times New Roman" w:cs="Times New Roman"/>
      <w:b/>
      <w:bCs/>
      <w:sz w:val="17"/>
      <w:szCs w:val="20"/>
      <w:lang w:val="es-ES_tradnl" w:eastAsia="es-ES"/>
    </w:rPr>
  </w:style>
  <w:style w:type="paragraph" w:customStyle="1" w:styleId="ABATITNEG">
    <w:name w:val="ABA TIT NEG"/>
    <w:basedOn w:val="ABA"/>
    <w:rsid w:val="00CB2560"/>
    <w:pPr>
      <w:keepNext w:val="0"/>
      <w:widowControl w:val="0"/>
      <w:spacing w:line="276" w:lineRule="auto"/>
      <w:ind w:firstLine="284"/>
      <w:contextualSpacing/>
      <w:jc w:val="center"/>
    </w:pPr>
    <w:rPr>
      <w:rFonts w:ascii="Times New Roman" w:eastAsia="Times New Roman" w:hAnsi="Times New Roman"/>
      <w:b/>
      <w:bCs/>
      <w:sz w:val="17"/>
    </w:rPr>
  </w:style>
  <w:style w:type="paragraph" w:customStyle="1" w:styleId="Listamedia1-nfasis41">
    <w:name w:val="Lista media 1 - Énfasis 41"/>
    <w:hidden/>
    <w:uiPriority w:val="99"/>
    <w:semiHidden/>
    <w:rsid w:val="00CB2560"/>
    <w:rPr>
      <w:rFonts w:ascii="Times New Roman" w:eastAsia="MS Mincho" w:hAnsi="Times New Roman"/>
      <w:lang w:eastAsia="es-ES"/>
    </w:rPr>
  </w:style>
  <w:style w:type="paragraph" w:customStyle="1" w:styleId="Listaoscura-nfasis31">
    <w:name w:val="Lista oscura - Énfasis 31"/>
    <w:hidden/>
    <w:uiPriority w:val="99"/>
    <w:semiHidden/>
    <w:rsid w:val="00DD7EE4"/>
    <w:rPr>
      <w:rFonts w:ascii="Times New Roman" w:eastAsia="MS Mincho" w:hAnsi="Times New Roman"/>
      <w:lang w:eastAsia="es-ES"/>
    </w:rPr>
  </w:style>
  <w:style w:type="character" w:customStyle="1" w:styleId="a">
    <w:name w:val="a"/>
    <w:basedOn w:val="Fuentedeprrafopredeter"/>
    <w:rsid w:val="00DD7EE4"/>
  </w:style>
  <w:style w:type="character" w:customStyle="1" w:styleId="ESTILODESECCIONCar">
    <w:name w:val="ESTILO DE SECCION Car"/>
    <w:link w:val="ESTILODESECCION"/>
    <w:rsid w:val="00DD7EE4"/>
    <w:rPr>
      <w:rFonts w:ascii="Times New Roman" w:eastAsia="Times New Roman" w:hAnsi="Times New Roman" w:cs="Arial"/>
      <w:sz w:val="17"/>
      <w:szCs w:val="20"/>
      <w:lang w:val="es-MX" w:eastAsia="es-ES"/>
    </w:rPr>
  </w:style>
  <w:style w:type="paragraph" w:customStyle="1" w:styleId="Sombreadovistoso-nfasis31">
    <w:name w:val="Sombreado vistoso - Énfasis 31"/>
    <w:basedOn w:val="Normal"/>
    <w:uiPriority w:val="34"/>
    <w:qFormat/>
    <w:rsid w:val="00DD7EE4"/>
    <w:pPr>
      <w:spacing w:after="200" w:line="276" w:lineRule="auto"/>
      <w:ind w:left="720" w:firstLine="0"/>
      <w:contextualSpacing/>
    </w:pPr>
    <w:rPr>
      <w:rFonts w:ascii="Calibri" w:eastAsia="Calibri" w:hAnsi="Calibri"/>
      <w:sz w:val="22"/>
      <w:szCs w:val="22"/>
      <w:lang w:eastAsia="en-US"/>
    </w:rPr>
  </w:style>
  <w:style w:type="paragraph" w:customStyle="1" w:styleId="ABA3">
    <w:name w:val="ABA 3"/>
    <w:basedOn w:val="ABA1"/>
    <w:link w:val="ABA3Car"/>
    <w:qFormat/>
    <w:rsid w:val="00DD7EE4"/>
    <w:pPr>
      <w:spacing w:line="240" w:lineRule="auto"/>
      <w:ind w:firstLine="0"/>
      <w:contextualSpacing/>
    </w:pPr>
    <w:rPr>
      <w:sz w:val="17"/>
    </w:rPr>
  </w:style>
  <w:style w:type="character" w:customStyle="1" w:styleId="ABA1Car1">
    <w:name w:val="ABA 1 Car1"/>
    <w:rsid w:val="00DD7EE4"/>
    <w:rPr>
      <w:rFonts w:ascii="Verdana" w:eastAsia="Calibri" w:hAnsi="Verdana" w:cs="Tahoma"/>
      <w:sz w:val="22"/>
      <w:szCs w:val="22"/>
      <w:lang w:eastAsia="en-US"/>
    </w:rPr>
  </w:style>
  <w:style w:type="character" w:customStyle="1" w:styleId="ABA3Car">
    <w:name w:val="ABA 3 Car"/>
    <w:link w:val="ABA3"/>
    <w:rsid w:val="00DD7EE4"/>
    <w:rPr>
      <w:rFonts w:ascii="Times New Roman" w:eastAsia="MS Mincho" w:hAnsi="Times New Roman" w:cs="Times New Roman"/>
      <w:sz w:val="17"/>
      <w:szCs w:val="18"/>
      <w:lang w:val="es-MX" w:eastAsia="es-ES"/>
    </w:rPr>
  </w:style>
  <w:style w:type="character" w:customStyle="1" w:styleId="ABAPIEDEPAGINACar1">
    <w:name w:val="ABA PIE DE PAGINA Car1"/>
    <w:rsid w:val="00DD7EE4"/>
    <w:rPr>
      <w:rFonts w:ascii="Verdana" w:hAnsi="Verdana"/>
      <w:iCs/>
      <w:sz w:val="18"/>
      <w:szCs w:val="16"/>
      <w:lang w:val="es-MX" w:eastAsia="en-US" w:bidi="ar-SA"/>
    </w:rPr>
  </w:style>
  <w:style w:type="character" w:styleId="Nmerodelnea">
    <w:name w:val="line number"/>
    <w:rsid w:val="00DD7EE4"/>
  </w:style>
  <w:style w:type="character" w:customStyle="1" w:styleId="EncabezadoCar1">
    <w:name w:val="Encabezado Car1"/>
    <w:uiPriority w:val="99"/>
    <w:rsid w:val="00DD7EE4"/>
    <w:rPr>
      <w:rFonts w:eastAsia="MS Mincho"/>
      <w:lang w:eastAsia="es-ES"/>
    </w:rPr>
  </w:style>
  <w:style w:type="character" w:customStyle="1" w:styleId="apple-converted-space">
    <w:name w:val="apple-converted-space"/>
    <w:basedOn w:val="Fuentedeprrafopredeter"/>
    <w:rsid w:val="00EB0524"/>
  </w:style>
  <w:style w:type="paragraph" w:customStyle="1" w:styleId="StinkingStyles">
    <w:name w:val="Stinking Styles"/>
    <w:qFormat/>
    <w:rsid w:val="00E674C2"/>
    <w:pPr>
      <w:autoSpaceDE w:val="0"/>
      <w:autoSpaceDN w:val="0"/>
      <w:adjustRightInd w:val="0"/>
      <w:ind w:right="-40" w:firstLine="540"/>
      <w:jc w:val="both"/>
    </w:pPr>
    <w:rPr>
      <w:rFonts w:ascii="Times New Roman" w:eastAsia="MS Mincho" w:hAnsi="Times New Roman"/>
      <w:sz w:val="19"/>
      <w:lang w:eastAsia="es-ES"/>
    </w:rPr>
  </w:style>
  <w:style w:type="paragraph" w:customStyle="1" w:styleId="StinkingStyles128">
    <w:name w:val="Stinking Styles128"/>
    <w:basedOn w:val="StinkingStyles"/>
    <w:next w:val="StinkingStyles"/>
    <w:uiPriority w:val="9"/>
    <w:qFormat/>
    <w:rsid w:val="00E674C2"/>
    <w:pPr>
      <w:keepNext/>
      <w:suppressAutoHyphens/>
      <w:ind w:left="360"/>
      <w:jc w:val="center"/>
      <w:outlineLvl w:val="0"/>
    </w:pPr>
    <w:rPr>
      <w:rFonts w:ascii="Arial" w:hAnsi="Arial"/>
      <w:b/>
      <w:bCs/>
      <w:sz w:val="20"/>
    </w:rPr>
  </w:style>
  <w:style w:type="paragraph" w:customStyle="1" w:styleId="StinkingStyles127">
    <w:name w:val="Stinking Styles127"/>
    <w:basedOn w:val="StinkingStyles"/>
    <w:next w:val="StinkingStyles"/>
    <w:uiPriority w:val="9"/>
    <w:qFormat/>
    <w:rsid w:val="00E674C2"/>
    <w:pPr>
      <w:keepNext/>
      <w:ind w:left="1080"/>
      <w:jc w:val="center"/>
      <w:outlineLvl w:val="1"/>
    </w:pPr>
    <w:rPr>
      <w:rFonts w:ascii="Arial" w:hAnsi="Arial"/>
      <w:b/>
      <w:bCs/>
      <w:sz w:val="20"/>
    </w:rPr>
  </w:style>
  <w:style w:type="paragraph" w:customStyle="1" w:styleId="StinkingStyles126">
    <w:name w:val="Stinking Styles126"/>
    <w:basedOn w:val="StinkingStyles"/>
    <w:next w:val="StinkingStyles"/>
    <w:autoRedefine/>
    <w:uiPriority w:val="9"/>
    <w:qFormat/>
    <w:rsid w:val="00E674C2"/>
    <w:pPr>
      <w:keepNext/>
      <w:widowControl w:val="0"/>
      <w:suppressAutoHyphens/>
      <w:overflowPunct w:val="0"/>
      <w:ind w:right="0" w:firstLine="0"/>
      <w:contextualSpacing/>
      <w:jc w:val="center"/>
      <w:textAlignment w:val="baseline"/>
      <w:outlineLvl w:val="2"/>
    </w:pPr>
    <w:rPr>
      <w:b/>
      <w:sz w:val="17"/>
      <w:lang w:val="es-ES_tradnl"/>
    </w:rPr>
  </w:style>
  <w:style w:type="paragraph" w:customStyle="1" w:styleId="StinkingStyles125">
    <w:name w:val="Stinking Styles125"/>
    <w:basedOn w:val="StinkingStyles"/>
    <w:next w:val="StinkingStyles"/>
    <w:uiPriority w:val="9"/>
    <w:qFormat/>
    <w:rsid w:val="00E674C2"/>
    <w:pPr>
      <w:keepNext/>
      <w:widowControl w:val="0"/>
      <w:suppressAutoHyphens/>
      <w:jc w:val="center"/>
      <w:outlineLvl w:val="3"/>
    </w:pPr>
    <w:rPr>
      <w:rFonts w:ascii="Arial" w:hAnsi="Arial"/>
      <w:b/>
      <w:snapToGrid w:val="0"/>
      <w:sz w:val="20"/>
    </w:rPr>
  </w:style>
  <w:style w:type="paragraph" w:customStyle="1" w:styleId="StinkingStyles124">
    <w:name w:val="Stinking Styles124"/>
    <w:basedOn w:val="StinkingStyles"/>
    <w:next w:val="StinkingStyles"/>
    <w:uiPriority w:val="9"/>
    <w:qFormat/>
    <w:rsid w:val="00E674C2"/>
    <w:pPr>
      <w:keepNext/>
      <w:tabs>
        <w:tab w:val="left" w:pos="1296"/>
      </w:tabs>
      <w:suppressAutoHyphens/>
      <w:ind w:right="6"/>
      <w:jc w:val="center"/>
      <w:outlineLvl w:val="4"/>
    </w:pPr>
    <w:rPr>
      <w:rFonts w:ascii="Arial" w:hAnsi="Arial"/>
      <w:b/>
      <w:sz w:val="20"/>
    </w:rPr>
  </w:style>
  <w:style w:type="paragraph" w:customStyle="1" w:styleId="StinkingStyles123">
    <w:name w:val="Stinking Styles123"/>
    <w:basedOn w:val="StinkingStyles"/>
    <w:next w:val="StinkingStyles"/>
    <w:uiPriority w:val="9"/>
    <w:qFormat/>
    <w:rsid w:val="00E674C2"/>
    <w:pPr>
      <w:keepNext/>
      <w:jc w:val="center"/>
      <w:outlineLvl w:val="5"/>
    </w:pPr>
    <w:rPr>
      <w:rFonts w:ascii="Tahoma" w:hAnsi="Tahoma"/>
      <w:sz w:val="28"/>
    </w:rPr>
  </w:style>
  <w:style w:type="paragraph" w:customStyle="1" w:styleId="StinkingStyles122">
    <w:name w:val="Stinking Styles122"/>
    <w:basedOn w:val="StinkingStyles"/>
    <w:next w:val="StinkingStyles"/>
    <w:uiPriority w:val="9"/>
    <w:qFormat/>
    <w:rsid w:val="00E674C2"/>
    <w:pPr>
      <w:keepNext/>
      <w:suppressAutoHyphens/>
      <w:jc w:val="center"/>
      <w:outlineLvl w:val="6"/>
    </w:pPr>
    <w:rPr>
      <w:rFonts w:ascii="Arial" w:hAnsi="Arial"/>
      <w:b/>
      <w:bCs/>
      <w:sz w:val="32"/>
    </w:rPr>
  </w:style>
  <w:style w:type="paragraph" w:customStyle="1" w:styleId="StinkingStyles121">
    <w:name w:val="Stinking Styles121"/>
    <w:basedOn w:val="StinkingStyles"/>
    <w:next w:val="StinkingStyles"/>
    <w:uiPriority w:val="9"/>
    <w:qFormat/>
    <w:rsid w:val="00E674C2"/>
    <w:pPr>
      <w:keepNext/>
      <w:ind w:left="1080"/>
      <w:jc w:val="center"/>
      <w:outlineLvl w:val="7"/>
    </w:pPr>
    <w:rPr>
      <w:rFonts w:ascii="Tahoma" w:hAnsi="Tahoma"/>
      <w:b/>
      <w:bCs/>
      <w:sz w:val="20"/>
    </w:rPr>
  </w:style>
  <w:style w:type="paragraph" w:customStyle="1" w:styleId="StinkingStyles120">
    <w:name w:val="Stinking Styles120"/>
    <w:basedOn w:val="StinkingStyles"/>
    <w:next w:val="StinkingStyles"/>
    <w:uiPriority w:val="9"/>
    <w:qFormat/>
    <w:rsid w:val="00E674C2"/>
    <w:pPr>
      <w:keepNext/>
      <w:jc w:val="center"/>
      <w:outlineLvl w:val="8"/>
    </w:pPr>
    <w:rPr>
      <w:rFonts w:ascii="Arial" w:hAnsi="Arial"/>
      <w:b/>
      <w:bCs/>
      <w:i/>
      <w:iCs/>
      <w:sz w:val="20"/>
    </w:rPr>
  </w:style>
  <w:style w:type="character" w:customStyle="1" w:styleId="StinkingStyles119">
    <w:name w:val="Stinking Styles119"/>
    <w:semiHidden/>
    <w:rsid w:val="00E674C2"/>
  </w:style>
  <w:style w:type="table" w:customStyle="1" w:styleId="StinkingStyles118">
    <w:name w:val="Stinking Styles118"/>
    <w:semiHidden/>
    <w:rsid w:val="00E674C2"/>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StinkingStyles117">
    <w:name w:val="Stinking Styles117"/>
    <w:uiPriority w:val="99"/>
    <w:semiHidden/>
    <w:rsid w:val="00E674C2"/>
  </w:style>
  <w:style w:type="paragraph" w:customStyle="1" w:styleId="StinkingStyles116">
    <w:name w:val="Stinking Styles116"/>
    <w:basedOn w:val="StinkingStyles"/>
    <w:uiPriority w:val="99"/>
    <w:semiHidden/>
    <w:qFormat/>
    <w:rsid w:val="00E674C2"/>
    <w:rPr>
      <w:rFonts w:ascii="Arial" w:hAnsi="Arial"/>
      <w:sz w:val="14"/>
    </w:rPr>
  </w:style>
  <w:style w:type="paragraph" w:customStyle="1" w:styleId="StinkingStyles115">
    <w:name w:val="Stinking Styles115"/>
    <w:basedOn w:val="StinkingStyles"/>
    <w:uiPriority w:val="10"/>
    <w:qFormat/>
    <w:rsid w:val="00E674C2"/>
    <w:pPr>
      <w:suppressAutoHyphens/>
      <w:jc w:val="center"/>
    </w:pPr>
    <w:rPr>
      <w:rFonts w:ascii="Arial" w:hAnsi="Arial"/>
      <w:b/>
      <w:bCs/>
      <w:sz w:val="20"/>
    </w:rPr>
  </w:style>
  <w:style w:type="paragraph" w:customStyle="1" w:styleId="StinkingStyles114">
    <w:name w:val="Stinking Styles114"/>
    <w:basedOn w:val="StinkingStyles"/>
    <w:uiPriority w:val="99"/>
    <w:rsid w:val="00E674C2"/>
    <w:pPr>
      <w:tabs>
        <w:tab w:val="center" w:pos="4419"/>
        <w:tab w:val="right" w:pos="8838"/>
      </w:tabs>
      <w:suppressAutoHyphens/>
    </w:pPr>
    <w:rPr>
      <w:rFonts w:ascii="Arial" w:hAnsi="Arial"/>
      <w:sz w:val="20"/>
    </w:rPr>
  </w:style>
  <w:style w:type="paragraph" w:customStyle="1" w:styleId="StinkingStyles113">
    <w:name w:val="Stinking Styles113"/>
    <w:basedOn w:val="StinkingStyles"/>
    <w:uiPriority w:val="99"/>
    <w:semiHidden/>
    <w:rsid w:val="00E674C2"/>
    <w:pPr>
      <w:spacing w:before="100" w:beforeAutospacing="1" w:after="100" w:afterAutospacing="1"/>
    </w:pPr>
    <w:rPr>
      <w:rFonts w:ascii="Arial Unicode MS" w:eastAsia="Arial Unicode MS" w:hAnsi="Arial Unicode MS" w:cs="Arial Unicode MS"/>
    </w:rPr>
  </w:style>
  <w:style w:type="paragraph" w:customStyle="1" w:styleId="StinkingStyles112">
    <w:name w:val="Stinking Styles112"/>
    <w:basedOn w:val="StinkingStyles"/>
    <w:link w:val="Textoindependiente2Car1"/>
    <w:uiPriority w:val="99"/>
    <w:semiHidden/>
    <w:rsid w:val="00E674C2"/>
    <w:pPr>
      <w:suppressAutoHyphens/>
    </w:pPr>
    <w:rPr>
      <w:rFonts w:ascii="Arial" w:hAnsi="Arial"/>
      <w:sz w:val="14"/>
      <w:szCs w:val="14"/>
      <w:lang w:val="en-US"/>
    </w:rPr>
  </w:style>
  <w:style w:type="paragraph" w:customStyle="1" w:styleId="StinkingStyles111">
    <w:name w:val="Stinking Styles111"/>
    <w:basedOn w:val="StinkingStyles"/>
    <w:uiPriority w:val="99"/>
    <w:semiHidden/>
    <w:rsid w:val="00E674C2"/>
    <w:pPr>
      <w:suppressAutoHyphens/>
      <w:ind w:firstLine="0"/>
    </w:pPr>
    <w:rPr>
      <w:b/>
      <w:bCs/>
      <w:sz w:val="16"/>
    </w:rPr>
  </w:style>
  <w:style w:type="paragraph" w:customStyle="1" w:styleId="StinkingStyles110">
    <w:name w:val="Stinking Styles110"/>
    <w:basedOn w:val="StinkingStyles"/>
    <w:link w:val="Sangra2detindependienteCar1"/>
    <w:uiPriority w:val="99"/>
    <w:semiHidden/>
    <w:rsid w:val="00E674C2"/>
    <w:pPr>
      <w:suppressAutoHyphens/>
      <w:ind w:left="1680"/>
    </w:pPr>
    <w:rPr>
      <w:rFonts w:ascii="Arial" w:hAnsi="Arial"/>
      <w:sz w:val="20"/>
    </w:rPr>
  </w:style>
  <w:style w:type="paragraph" w:customStyle="1" w:styleId="StinkingStyles109">
    <w:name w:val="Stinking Styles109"/>
    <w:basedOn w:val="StinkingStyles"/>
    <w:link w:val="TextocomentarioCar1"/>
    <w:uiPriority w:val="99"/>
    <w:semiHidden/>
    <w:rsid w:val="00E674C2"/>
    <w:pPr>
      <w:suppressAutoHyphens/>
    </w:pPr>
    <w:rPr>
      <w:rFonts w:ascii="Calibri" w:hAnsi="Calibri"/>
      <w:szCs w:val="22"/>
      <w:lang w:val="en-US"/>
    </w:rPr>
  </w:style>
  <w:style w:type="paragraph" w:customStyle="1" w:styleId="StinkingStyles108">
    <w:name w:val="Stinking Styles108"/>
    <w:basedOn w:val="StinkingStyles"/>
    <w:uiPriority w:val="99"/>
    <w:semiHidden/>
    <w:rsid w:val="00E674C2"/>
    <w:pPr>
      <w:suppressAutoHyphens/>
      <w:ind w:left="1680" w:hanging="1680"/>
    </w:pPr>
    <w:rPr>
      <w:rFonts w:ascii="Arial" w:hAnsi="Arial"/>
      <w:sz w:val="20"/>
    </w:rPr>
  </w:style>
  <w:style w:type="paragraph" w:customStyle="1" w:styleId="StinkingStyles107">
    <w:name w:val="Stinking Styles107"/>
    <w:basedOn w:val="StinkingStyles"/>
    <w:link w:val="TextoindependienteCar1"/>
    <w:uiPriority w:val="99"/>
    <w:semiHidden/>
    <w:rsid w:val="00E674C2"/>
    <w:pPr>
      <w:suppressAutoHyphens/>
      <w:ind w:right="6"/>
    </w:pPr>
    <w:rPr>
      <w:rFonts w:ascii="Arial" w:hAnsi="Arial"/>
      <w:sz w:val="14"/>
      <w:szCs w:val="14"/>
      <w:lang w:val="es-ES_tradnl"/>
    </w:rPr>
  </w:style>
  <w:style w:type="paragraph" w:customStyle="1" w:styleId="StinkingStyles106">
    <w:name w:val="Stinking Styles106"/>
    <w:basedOn w:val="StinkingStyles"/>
    <w:uiPriority w:val="99"/>
    <w:semiHidden/>
    <w:rsid w:val="00E674C2"/>
    <w:pPr>
      <w:tabs>
        <w:tab w:val="left" w:pos="1296"/>
      </w:tabs>
      <w:suppressAutoHyphens/>
      <w:ind w:left="1680" w:right="6"/>
    </w:pPr>
  </w:style>
  <w:style w:type="paragraph" w:customStyle="1" w:styleId="2">
    <w:name w:val="2"/>
    <w:basedOn w:val="StinkingStyles"/>
    <w:next w:val="StinkingStyles"/>
    <w:semiHidden/>
    <w:rsid w:val="00E674C2"/>
    <w:pPr>
      <w:widowControl w:val="0"/>
      <w:suppressAutoHyphens/>
    </w:pPr>
    <w:rPr>
      <w:b/>
      <w:sz w:val="28"/>
    </w:rPr>
  </w:style>
  <w:style w:type="paragraph" w:customStyle="1" w:styleId="StinkingStyles105">
    <w:name w:val="Stinking Styles105"/>
    <w:basedOn w:val="StinkingStyles"/>
    <w:link w:val="PiedepginaCar1"/>
    <w:uiPriority w:val="99"/>
    <w:semiHidden/>
    <w:rsid w:val="00E674C2"/>
    <w:rPr>
      <w:rFonts w:ascii="Calibri" w:hAnsi="Calibri"/>
      <w:bCs/>
      <w:sz w:val="17"/>
      <w:szCs w:val="18"/>
      <w:lang w:val="en-US" w:eastAsia="en-US"/>
    </w:rPr>
  </w:style>
  <w:style w:type="character" w:customStyle="1" w:styleId="StinkingStyles104">
    <w:name w:val="Stinking Styles104"/>
    <w:uiPriority w:val="99"/>
    <w:semiHidden/>
    <w:qFormat/>
    <w:rsid w:val="00E674C2"/>
    <w:rPr>
      <w:rFonts w:ascii="Times New Roman" w:hAnsi="Times New Roman"/>
      <w:sz w:val="14"/>
      <w:vertAlign w:val="superscript"/>
    </w:rPr>
  </w:style>
  <w:style w:type="character" w:customStyle="1" w:styleId="StinkingStyles103">
    <w:name w:val="Stinking Styles103"/>
    <w:uiPriority w:val="99"/>
    <w:semiHidden/>
    <w:rsid w:val="00E674C2"/>
    <w:rPr>
      <w:sz w:val="16"/>
    </w:rPr>
  </w:style>
  <w:style w:type="character" w:customStyle="1" w:styleId="StinkingStyles102">
    <w:name w:val="Stinking Styles102"/>
    <w:uiPriority w:val="99"/>
    <w:semiHidden/>
    <w:rsid w:val="00E674C2"/>
    <w:rPr>
      <w:vertAlign w:val="superscript"/>
    </w:rPr>
  </w:style>
  <w:style w:type="character" w:customStyle="1" w:styleId="StinkingStyles101">
    <w:name w:val="Stinking Styles101"/>
    <w:uiPriority w:val="99"/>
    <w:semiHidden/>
    <w:rsid w:val="00E674C2"/>
    <w:rPr>
      <w:rFonts w:ascii="Arial" w:hAnsi="Arial"/>
      <w:sz w:val="16"/>
      <w:szCs w:val="16"/>
    </w:rPr>
  </w:style>
  <w:style w:type="paragraph" w:customStyle="1" w:styleId="StinkingStyles100">
    <w:name w:val="Stinking Styles100"/>
    <w:basedOn w:val="StinkingStyles"/>
    <w:uiPriority w:val="99"/>
    <w:semiHidden/>
    <w:rsid w:val="00E674C2"/>
    <w:pPr>
      <w:ind w:left="360" w:hanging="360"/>
    </w:pPr>
  </w:style>
  <w:style w:type="paragraph" w:customStyle="1" w:styleId="StinkingStyles99">
    <w:name w:val="Stinking Styles99"/>
    <w:basedOn w:val="StinkingStyles"/>
    <w:uiPriority w:val="99"/>
    <w:semiHidden/>
    <w:rsid w:val="00E674C2"/>
    <w:pPr>
      <w:ind w:left="720" w:hanging="360"/>
    </w:pPr>
  </w:style>
  <w:style w:type="paragraph" w:customStyle="1" w:styleId="StinkingStyles98">
    <w:name w:val="Stinking Styles98"/>
    <w:basedOn w:val="StinkingStyles"/>
    <w:uiPriority w:val="99"/>
    <w:semiHidden/>
    <w:rsid w:val="00E674C2"/>
    <w:pPr>
      <w:ind w:left="1080" w:hanging="360"/>
    </w:pPr>
  </w:style>
  <w:style w:type="paragraph" w:customStyle="1" w:styleId="StinkingStyles97">
    <w:name w:val="Stinking Styles97"/>
    <w:basedOn w:val="StinkingStyles"/>
    <w:uiPriority w:val="99"/>
    <w:semiHidden/>
    <w:rsid w:val="00E674C2"/>
    <w:pPr>
      <w:ind w:left="1440" w:hanging="360"/>
    </w:pPr>
  </w:style>
  <w:style w:type="paragraph" w:customStyle="1" w:styleId="StinkingStyles96">
    <w:name w:val="Stinking Styles96"/>
    <w:basedOn w:val="StinkingStyles"/>
    <w:next w:val="StinkingStyles"/>
    <w:uiPriority w:val="99"/>
    <w:semiHidden/>
    <w:rsid w:val="00E674C2"/>
    <w:rPr>
      <w:rFonts w:ascii="Arial" w:hAnsi="Arial"/>
      <w:sz w:val="20"/>
    </w:rPr>
  </w:style>
  <w:style w:type="paragraph" w:customStyle="1" w:styleId="StinkingStyles95">
    <w:name w:val="Stinking Styles95"/>
    <w:basedOn w:val="StinkingStyles"/>
    <w:uiPriority w:val="99"/>
    <w:semiHidden/>
    <w:rsid w:val="00E674C2"/>
    <w:pPr>
      <w:ind w:left="4320"/>
    </w:pPr>
    <w:rPr>
      <w:rFonts w:ascii="Arial" w:hAnsi="Arial"/>
      <w:sz w:val="20"/>
    </w:rPr>
  </w:style>
  <w:style w:type="paragraph" w:customStyle="1" w:styleId="StinkingStyles94">
    <w:name w:val="Stinking Styles94"/>
    <w:basedOn w:val="StinkingStyles"/>
    <w:autoRedefine/>
    <w:uiPriority w:val="99"/>
    <w:semiHidden/>
    <w:rsid w:val="00E674C2"/>
    <w:pPr>
      <w:tabs>
        <w:tab w:val="num" w:pos="360"/>
      </w:tabs>
      <w:ind w:left="360" w:hanging="360"/>
    </w:pPr>
  </w:style>
  <w:style w:type="paragraph" w:customStyle="1" w:styleId="StinkingStyles93">
    <w:name w:val="Stinking Styles93"/>
    <w:basedOn w:val="StinkingStyles"/>
    <w:uiPriority w:val="99"/>
    <w:semiHidden/>
    <w:rsid w:val="00E674C2"/>
    <w:rPr>
      <w:rFonts w:ascii="Tahoma" w:hAnsi="Tahoma"/>
      <w:sz w:val="16"/>
      <w:szCs w:val="16"/>
    </w:rPr>
  </w:style>
  <w:style w:type="paragraph" w:customStyle="1" w:styleId="StinkingStyles92">
    <w:name w:val="Stinking Styles92"/>
    <w:basedOn w:val="StinkingStyles"/>
    <w:uiPriority w:val="99"/>
    <w:semiHidden/>
    <w:rsid w:val="00E674C2"/>
    <w:pPr>
      <w:spacing w:after="120"/>
      <w:ind w:left="283"/>
    </w:pPr>
  </w:style>
  <w:style w:type="character" w:customStyle="1" w:styleId="StinkingStyles91">
    <w:name w:val="Stinking Styles91"/>
    <w:uiPriority w:val="22"/>
    <w:qFormat/>
    <w:rsid w:val="00E674C2"/>
    <w:rPr>
      <w:b/>
      <w:bCs/>
    </w:rPr>
  </w:style>
  <w:style w:type="paragraph" w:customStyle="1" w:styleId="StinkingStyles90">
    <w:name w:val="Stinking Styles90"/>
    <w:basedOn w:val="StinkingStyles"/>
    <w:uiPriority w:val="99"/>
    <w:semiHidden/>
    <w:rsid w:val="00E674C2"/>
    <w:pPr>
      <w:spacing w:after="120"/>
      <w:ind w:left="566"/>
    </w:pPr>
  </w:style>
  <w:style w:type="character" w:customStyle="1" w:styleId="StinkingStyles89">
    <w:name w:val="Stinking Styles89"/>
    <w:uiPriority w:val="99"/>
    <w:semiHidden/>
    <w:rsid w:val="00E674C2"/>
    <w:rPr>
      <w:rFonts w:ascii="Courier New" w:hAnsi="Courier New" w:cs="Courier New"/>
      <w:sz w:val="20"/>
      <w:szCs w:val="20"/>
    </w:rPr>
  </w:style>
  <w:style w:type="paragraph" w:customStyle="1" w:styleId="StinkingStyles88">
    <w:name w:val="Stinking Styles88"/>
    <w:basedOn w:val="StinkingStyles116"/>
    <w:uiPriority w:val="99"/>
    <w:rsid w:val="00E674C2"/>
    <w:pPr>
      <w:suppressAutoHyphens/>
    </w:pPr>
    <w:rPr>
      <w:szCs w:val="14"/>
    </w:rPr>
  </w:style>
  <w:style w:type="paragraph" w:customStyle="1" w:styleId="StinkingStyles87">
    <w:name w:val="Stinking Styles87"/>
    <w:basedOn w:val="StinkingStyles"/>
    <w:uiPriority w:val="99"/>
    <w:rsid w:val="00E674C2"/>
    <w:pPr>
      <w:spacing w:after="120"/>
      <w:ind w:left="283"/>
    </w:pPr>
    <w:rPr>
      <w:rFonts w:ascii="Arial" w:hAnsi="Arial"/>
      <w:sz w:val="20"/>
    </w:rPr>
  </w:style>
  <w:style w:type="table" w:customStyle="1" w:styleId="StinkingStyles86">
    <w:name w:val="Stinking Styles86"/>
    <w:basedOn w:val="StinkingStyles118"/>
    <w:uiPriority w:val="99"/>
    <w:rsid w:val="00E674C2"/>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inkingStyles85">
    <w:name w:val="Stinking Styles85"/>
    <w:basedOn w:val="StinkingStyles"/>
    <w:next w:val="StinkingStyles"/>
    <w:uiPriority w:val="99"/>
    <w:rsid w:val="00E674C2"/>
    <w:rPr>
      <w:rFonts w:ascii="Arial" w:hAnsi="Arial" w:cs="Arial"/>
      <w:sz w:val="20"/>
    </w:rPr>
  </w:style>
  <w:style w:type="paragraph" w:customStyle="1" w:styleId="EstiloABA">
    <w:name w:val="Estilo ABA"/>
    <w:basedOn w:val="ABA"/>
    <w:link w:val="EstiloABACar"/>
    <w:rsid w:val="00E674C2"/>
    <w:pPr>
      <w:keepNext w:val="0"/>
      <w:autoSpaceDE w:val="0"/>
      <w:autoSpaceDN w:val="0"/>
      <w:adjustRightInd w:val="0"/>
      <w:spacing w:line="276" w:lineRule="auto"/>
      <w:ind w:firstLine="284"/>
      <w:contextualSpacing/>
    </w:pPr>
    <w:rPr>
      <w:rFonts w:ascii="Times New Roman" w:hAnsi="Times New Roman"/>
      <w:sz w:val="22"/>
      <w:szCs w:val="19"/>
    </w:rPr>
  </w:style>
  <w:style w:type="character" w:customStyle="1" w:styleId="EstiloABACar">
    <w:name w:val="Estilo ABA Car"/>
    <w:link w:val="EstiloABA"/>
    <w:rsid w:val="00E674C2"/>
    <w:rPr>
      <w:rFonts w:ascii="Times New Roman" w:eastAsia="MS Mincho" w:hAnsi="Times New Roman" w:cs="Times New Roman"/>
      <w:szCs w:val="19"/>
      <w:lang w:val="es-MX" w:eastAsia="es-ES"/>
    </w:rPr>
  </w:style>
  <w:style w:type="paragraph" w:customStyle="1" w:styleId="EstiloABA2Primeralnea095cm">
    <w:name w:val="Estilo ABA2 + Primera línea:  0.95 cm"/>
    <w:basedOn w:val="ABA2"/>
    <w:rsid w:val="00E674C2"/>
    <w:pPr>
      <w:autoSpaceDE w:val="0"/>
      <w:autoSpaceDN w:val="0"/>
      <w:adjustRightInd w:val="0"/>
      <w:spacing w:line="240" w:lineRule="auto"/>
      <w:ind w:left="567" w:right="-40" w:firstLine="284"/>
    </w:pPr>
    <w:rPr>
      <w:rFonts w:ascii="Times New Roman" w:eastAsia="Times New Roman" w:hAnsi="Times New Roman" w:cs="Times New Roman"/>
      <w:sz w:val="17"/>
    </w:rPr>
  </w:style>
  <w:style w:type="paragraph" w:customStyle="1" w:styleId="EstiloABA29ptPrimeralnea095cmDerecha-007cm">
    <w:name w:val="Estilo ABA2 + 9 pt Primera línea:  0.95 cm Derecha:  -0.07 cm"/>
    <w:basedOn w:val="ABA2"/>
    <w:rsid w:val="00E674C2"/>
    <w:pPr>
      <w:autoSpaceDE w:val="0"/>
      <w:autoSpaceDN w:val="0"/>
      <w:adjustRightInd w:val="0"/>
      <w:spacing w:line="240" w:lineRule="auto"/>
      <w:ind w:left="567" w:right="-40" w:firstLine="284"/>
    </w:pPr>
    <w:rPr>
      <w:rFonts w:ascii="Times New Roman" w:eastAsia="Times New Roman" w:hAnsi="Times New Roman" w:cs="Times New Roman"/>
      <w:sz w:val="18"/>
    </w:rPr>
  </w:style>
  <w:style w:type="paragraph" w:customStyle="1" w:styleId="StinkingStyles84">
    <w:name w:val="Stinking Styles84"/>
    <w:basedOn w:val="StinkingStyles"/>
    <w:uiPriority w:val="99"/>
    <w:semiHidden/>
    <w:unhideWhenUsed/>
    <w:rsid w:val="00E674C2"/>
    <w:rPr>
      <w:rFonts w:ascii="Arial" w:hAnsi="Arial"/>
      <w:sz w:val="20"/>
    </w:rPr>
  </w:style>
  <w:style w:type="paragraph" w:customStyle="1" w:styleId="ABATTULO">
    <w:name w:val="ABA TÍTULO"/>
    <w:basedOn w:val="ABA"/>
    <w:link w:val="ABATTULOCar"/>
    <w:autoRedefine/>
    <w:qFormat/>
    <w:rsid w:val="0045653A"/>
    <w:pPr>
      <w:keepNext w:val="0"/>
      <w:autoSpaceDE w:val="0"/>
      <w:autoSpaceDN w:val="0"/>
      <w:adjustRightInd w:val="0"/>
      <w:spacing w:before="240" w:after="240"/>
      <w:ind w:firstLine="0"/>
      <w:jc w:val="center"/>
    </w:pPr>
    <w:rPr>
      <w:rFonts w:eastAsia="Times New Roman"/>
      <w:bCs/>
      <w:szCs w:val="24"/>
    </w:rPr>
  </w:style>
  <w:style w:type="paragraph" w:customStyle="1" w:styleId="ABATITULO2">
    <w:name w:val="ABA TITULO 2"/>
    <w:basedOn w:val="ABATTULO1"/>
    <w:rsid w:val="00E674C2"/>
  </w:style>
  <w:style w:type="character" w:customStyle="1" w:styleId="EstiloRefdenotaalpieTimesNewRoman">
    <w:name w:val="Estilo Ref. de nota al pie + Times New Roman"/>
    <w:semiHidden/>
    <w:rsid w:val="00E674C2"/>
    <w:rPr>
      <w:rFonts w:ascii="Times New Roman" w:hAnsi="Times New Roman"/>
      <w:dstrike w:val="0"/>
      <w:color w:val="auto"/>
      <w:sz w:val="14"/>
      <w:szCs w:val="14"/>
      <w:vertAlign w:val="baseline"/>
    </w:rPr>
  </w:style>
  <w:style w:type="numbering" w:customStyle="1" w:styleId="StinkingStyles83">
    <w:name w:val="Stinking Styles83"/>
    <w:basedOn w:val="StinkingStyles117"/>
    <w:uiPriority w:val="99"/>
    <w:semiHidden/>
    <w:rsid w:val="00E674C2"/>
  </w:style>
  <w:style w:type="numbering" w:customStyle="1" w:styleId="StinkingStyles82">
    <w:name w:val="Stinking Styles82"/>
    <w:basedOn w:val="StinkingStyles117"/>
    <w:uiPriority w:val="99"/>
    <w:semiHidden/>
    <w:rsid w:val="00E674C2"/>
  </w:style>
  <w:style w:type="character" w:customStyle="1" w:styleId="StinkingStyles81">
    <w:name w:val="Stinking Styles81"/>
    <w:basedOn w:val="StinkingStyles119"/>
    <w:uiPriority w:val="99"/>
    <w:semiHidden/>
    <w:rsid w:val="00E674C2"/>
  </w:style>
  <w:style w:type="numbering" w:customStyle="1" w:styleId="StinkingStyles80">
    <w:name w:val="Stinking Styles80"/>
    <w:basedOn w:val="StinkingStyles117"/>
    <w:uiPriority w:val="99"/>
    <w:semiHidden/>
    <w:rsid w:val="00E674C2"/>
  </w:style>
  <w:style w:type="character" w:customStyle="1" w:styleId="StinkingStyles79">
    <w:name w:val="Stinking Styles79"/>
    <w:uiPriority w:val="99"/>
    <w:semiHidden/>
    <w:rsid w:val="00E674C2"/>
    <w:rPr>
      <w:i/>
      <w:iCs/>
    </w:rPr>
  </w:style>
  <w:style w:type="character" w:customStyle="1" w:styleId="StinkingStyles78">
    <w:name w:val="Stinking Styles78"/>
    <w:uiPriority w:val="99"/>
    <w:semiHidden/>
    <w:rsid w:val="00E674C2"/>
    <w:rPr>
      <w:rFonts w:ascii="Courier New" w:hAnsi="Courier New" w:cs="Courier New"/>
      <w:sz w:val="20"/>
      <w:szCs w:val="20"/>
    </w:rPr>
  </w:style>
  <w:style w:type="paragraph" w:customStyle="1" w:styleId="StinkingStyles77">
    <w:name w:val="Stinking Styles77"/>
    <w:basedOn w:val="StinkingStyles"/>
    <w:uiPriority w:val="99"/>
    <w:semiHidden/>
    <w:rsid w:val="00E674C2"/>
    <w:pPr>
      <w:spacing w:after="120"/>
      <w:ind w:left="849"/>
    </w:pPr>
    <w:rPr>
      <w:sz w:val="18"/>
      <w:szCs w:val="18"/>
    </w:rPr>
  </w:style>
  <w:style w:type="paragraph" w:customStyle="1" w:styleId="StinkingStyles76">
    <w:name w:val="Stinking Styles76"/>
    <w:basedOn w:val="StinkingStyles"/>
    <w:uiPriority w:val="99"/>
    <w:semiHidden/>
    <w:rsid w:val="00E674C2"/>
    <w:pPr>
      <w:spacing w:after="120"/>
      <w:ind w:left="1132"/>
    </w:pPr>
    <w:rPr>
      <w:sz w:val="18"/>
      <w:szCs w:val="18"/>
    </w:rPr>
  </w:style>
  <w:style w:type="paragraph" w:customStyle="1" w:styleId="StinkingStyles75">
    <w:name w:val="Stinking Styles75"/>
    <w:basedOn w:val="StinkingStyles"/>
    <w:uiPriority w:val="99"/>
    <w:semiHidden/>
    <w:rsid w:val="00E674C2"/>
    <w:pPr>
      <w:spacing w:after="120"/>
      <w:ind w:left="1415"/>
    </w:pPr>
    <w:rPr>
      <w:sz w:val="18"/>
      <w:szCs w:val="18"/>
    </w:rPr>
  </w:style>
  <w:style w:type="character" w:customStyle="1" w:styleId="StinkingStyles74">
    <w:name w:val="Stinking Styles74"/>
    <w:uiPriority w:val="99"/>
    <w:semiHidden/>
    <w:rsid w:val="00E674C2"/>
    <w:rPr>
      <w:i/>
      <w:iCs/>
    </w:rPr>
  </w:style>
  <w:style w:type="paragraph" w:customStyle="1" w:styleId="StinkingStyles73">
    <w:name w:val="Stinking Styles73"/>
    <w:basedOn w:val="StinkingStyles"/>
    <w:link w:val="DireccinHTMLCar"/>
    <w:uiPriority w:val="99"/>
    <w:semiHidden/>
    <w:rsid w:val="00E674C2"/>
    <w:rPr>
      <w:i/>
      <w:iCs/>
      <w:sz w:val="18"/>
      <w:szCs w:val="18"/>
    </w:rPr>
  </w:style>
  <w:style w:type="character" w:customStyle="1" w:styleId="DireccinHTMLCar">
    <w:name w:val="Dirección HTML Car"/>
    <w:link w:val="StinkingStyles73"/>
    <w:rsid w:val="00E674C2"/>
    <w:rPr>
      <w:rFonts w:ascii="Times New Roman" w:eastAsia="MS Mincho" w:hAnsi="Times New Roman" w:cs="Times New Roman"/>
      <w:i/>
      <w:iCs/>
      <w:sz w:val="18"/>
      <w:szCs w:val="18"/>
      <w:lang w:val="es-MX" w:eastAsia="es-ES"/>
    </w:rPr>
  </w:style>
  <w:style w:type="paragraph" w:customStyle="1" w:styleId="StinkingStyles72">
    <w:name w:val="Stinking Styles72"/>
    <w:basedOn w:val="StinkingStyles"/>
    <w:uiPriority w:val="99"/>
    <w:semiHidden/>
    <w:rsid w:val="00E674C2"/>
    <w:pPr>
      <w:framePr w:w="7920" w:h="1980" w:hRule="exact" w:hSpace="141" w:wrap="auto" w:hAnchor="page" w:xAlign="center" w:yAlign="bottom"/>
      <w:ind w:left="2880"/>
    </w:pPr>
    <w:rPr>
      <w:sz w:val="24"/>
      <w:szCs w:val="24"/>
    </w:rPr>
  </w:style>
  <w:style w:type="character" w:customStyle="1" w:styleId="StinkingStyles71">
    <w:name w:val="Stinking Styles71"/>
    <w:uiPriority w:val="99"/>
    <w:semiHidden/>
    <w:rsid w:val="00E674C2"/>
    <w:rPr>
      <w:rFonts w:ascii="Courier New" w:hAnsi="Courier New" w:cs="Courier New"/>
    </w:rPr>
  </w:style>
  <w:style w:type="character" w:customStyle="1" w:styleId="StinkingStyles70">
    <w:name w:val="Stinking Styles70"/>
    <w:uiPriority w:val="20"/>
    <w:qFormat/>
    <w:rsid w:val="00E674C2"/>
    <w:rPr>
      <w:i/>
      <w:iCs/>
    </w:rPr>
  </w:style>
  <w:style w:type="paragraph" w:customStyle="1" w:styleId="StinkingStyles69">
    <w:name w:val="Stinking Styles69"/>
    <w:basedOn w:val="StinkingStyles"/>
    <w:next w:val="StinkingStyles"/>
    <w:link w:val="FechaCar"/>
    <w:uiPriority w:val="99"/>
    <w:semiHidden/>
    <w:rsid w:val="00E674C2"/>
    <w:rPr>
      <w:sz w:val="18"/>
      <w:szCs w:val="18"/>
    </w:rPr>
  </w:style>
  <w:style w:type="character" w:customStyle="1" w:styleId="FechaCar">
    <w:name w:val="Fecha Car"/>
    <w:link w:val="StinkingStyles69"/>
    <w:rsid w:val="00E674C2"/>
    <w:rPr>
      <w:rFonts w:ascii="Times New Roman" w:eastAsia="MS Mincho" w:hAnsi="Times New Roman" w:cs="Times New Roman"/>
      <w:sz w:val="18"/>
      <w:szCs w:val="18"/>
      <w:lang w:val="es-MX" w:eastAsia="es-ES"/>
    </w:rPr>
  </w:style>
  <w:style w:type="paragraph" w:customStyle="1" w:styleId="StinkingStyles68">
    <w:name w:val="Stinking Styles68"/>
    <w:basedOn w:val="StinkingStyles"/>
    <w:link w:val="FirmaCar"/>
    <w:uiPriority w:val="99"/>
    <w:semiHidden/>
    <w:rsid w:val="00E674C2"/>
    <w:pPr>
      <w:ind w:left="4252"/>
    </w:pPr>
    <w:rPr>
      <w:sz w:val="18"/>
      <w:szCs w:val="18"/>
    </w:rPr>
  </w:style>
  <w:style w:type="character" w:customStyle="1" w:styleId="FirmaCar">
    <w:name w:val="Firma Car"/>
    <w:link w:val="StinkingStyles68"/>
    <w:rsid w:val="00E674C2"/>
    <w:rPr>
      <w:rFonts w:ascii="Times New Roman" w:eastAsia="MS Mincho" w:hAnsi="Times New Roman" w:cs="Times New Roman"/>
      <w:sz w:val="18"/>
      <w:szCs w:val="18"/>
      <w:lang w:val="es-MX" w:eastAsia="es-ES"/>
    </w:rPr>
  </w:style>
  <w:style w:type="paragraph" w:customStyle="1" w:styleId="StinkingStyles67">
    <w:name w:val="Stinking Styles67"/>
    <w:basedOn w:val="StinkingStyles"/>
    <w:link w:val="FirmadecorreoelectrnicoCar"/>
    <w:uiPriority w:val="99"/>
    <w:semiHidden/>
    <w:rsid w:val="00E674C2"/>
    <w:rPr>
      <w:sz w:val="18"/>
      <w:szCs w:val="18"/>
    </w:rPr>
  </w:style>
  <w:style w:type="character" w:customStyle="1" w:styleId="FirmadecorreoelectrnicoCar">
    <w:name w:val="Firma de correo electrónico Car"/>
    <w:link w:val="StinkingStyles67"/>
    <w:rsid w:val="00E674C2"/>
    <w:rPr>
      <w:rFonts w:ascii="Times New Roman" w:eastAsia="MS Mincho" w:hAnsi="Times New Roman" w:cs="Times New Roman"/>
      <w:sz w:val="18"/>
      <w:szCs w:val="18"/>
      <w:lang w:val="es-MX" w:eastAsia="es-ES"/>
    </w:rPr>
  </w:style>
  <w:style w:type="character" w:customStyle="1" w:styleId="StinkingStyles66">
    <w:name w:val="Stinking Styles66"/>
    <w:uiPriority w:val="99"/>
    <w:semiHidden/>
    <w:rsid w:val="00E674C2"/>
    <w:rPr>
      <w:color w:val="000000"/>
      <w:u w:val="single"/>
    </w:rPr>
  </w:style>
  <w:style w:type="character" w:customStyle="1" w:styleId="StinkingStyles65">
    <w:name w:val="Stinking Styles65"/>
    <w:uiPriority w:val="99"/>
    <w:semiHidden/>
    <w:rsid w:val="00E674C2"/>
    <w:rPr>
      <w:color w:val="000000"/>
      <w:u w:val="single"/>
    </w:rPr>
  </w:style>
  <w:style w:type="paragraph" w:customStyle="1" w:styleId="StinkingStyles64">
    <w:name w:val="Stinking Styles64"/>
    <w:basedOn w:val="StinkingStyles"/>
    <w:link w:val="HTMLconformatoprevioCar"/>
    <w:uiPriority w:val="99"/>
    <w:semiHidden/>
    <w:rsid w:val="00E674C2"/>
    <w:rPr>
      <w:rFonts w:ascii="Courier New" w:hAnsi="Courier New"/>
      <w:sz w:val="18"/>
      <w:szCs w:val="18"/>
    </w:rPr>
  </w:style>
  <w:style w:type="character" w:customStyle="1" w:styleId="HTMLconformatoprevioCar">
    <w:name w:val="HTML con formato previo Car"/>
    <w:link w:val="StinkingStyles64"/>
    <w:rsid w:val="00E674C2"/>
    <w:rPr>
      <w:rFonts w:ascii="Courier New" w:eastAsia="MS Mincho" w:hAnsi="Courier New" w:cs="Times New Roman"/>
      <w:sz w:val="18"/>
      <w:szCs w:val="18"/>
      <w:lang w:val="es-MX" w:eastAsia="es-ES"/>
    </w:rPr>
  </w:style>
  <w:style w:type="paragraph" w:customStyle="1" w:styleId="StinkingStyles63">
    <w:name w:val="Stinking Styles63"/>
    <w:basedOn w:val="StinkingStyles"/>
    <w:uiPriority w:val="99"/>
    <w:semiHidden/>
    <w:rsid w:val="00E674C2"/>
    <w:pPr>
      <w:ind w:left="1415" w:hanging="283"/>
    </w:pPr>
    <w:rPr>
      <w:sz w:val="18"/>
      <w:szCs w:val="18"/>
    </w:rPr>
  </w:style>
  <w:style w:type="paragraph" w:customStyle="1" w:styleId="StinkingStyles62">
    <w:name w:val="Stinking Styles62"/>
    <w:basedOn w:val="StinkingStyles"/>
    <w:uiPriority w:val="99"/>
    <w:semiHidden/>
    <w:rsid w:val="00E674C2"/>
    <w:pPr>
      <w:tabs>
        <w:tab w:val="num" w:pos="360"/>
      </w:tabs>
      <w:ind w:left="360" w:hanging="360"/>
    </w:pPr>
    <w:rPr>
      <w:sz w:val="18"/>
      <w:szCs w:val="18"/>
    </w:rPr>
  </w:style>
  <w:style w:type="paragraph" w:customStyle="1" w:styleId="StinkingStyles61">
    <w:name w:val="Stinking Styles61"/>
    <w:basedOn w:val="StinkingStyles"/>
    <w:uiPriority w:val="99"/>
    <w:semiHidden/>
    <w:rsid w:val="00E674C2"/>
    <w:pPr>
      <w:tabs>
        <w:tab w:val="num" w:pos="643"/>
      </w:tabs>
      <w:ind w:left="643" w:hanging="360"/>
    </w:pPr>
    <w:rPr>
      <w:sz w:val="18"/>
      <w:szCs w:val="18"/>
    </w:rPr>
  </w:style>
  <w:style w:type="paragraph" w:customStyle="1" w:styleId="StinkingStyles60">
    <w:name w:val="Stinking Styles60"/>
    <w:basedOn w:val="StinkingStyles"/>
    <w:uiPriority w:val="99"/>
    <w:semiHidden/>
    <w:rsid w:val="00E674C2"/>
    <w:pPr>
      <w:tabs>
        <w:tab w:val="num" w:pos="926"/>
      </w:tabs>
      <w:ind w:left="926" w:hanging="360"/>
    </w:pPr>
    <w:rPr>
      <w:sz w:val="18"/>
      <w:szCs w:val="18"/>
    </w:rPr>
  </w:style>
  <w:style w:type="paragraph" w:customStyle="1" w:styleId="StinkingStyles59">
    <w:name w:val="Stinking Styles59"/>
    <w:basedOn w:val="StinkingStyles"/>
    <w:uiPriority w:val="99"/>
    <w:semiHidden/>
    <w:rsid w:val="00E674C2"/>
    <w:pPr>
      <w:tabs>
        <w:tab w:val="num" w:pos="1209"/>
      </w:tabs>
      <w:ind w:left="1209" w:hanging="360"/>
    </w:pPr>
    <w:rPr>
      <w:sz w:val="18"/>
      <w:szCs w:val="18"/>
    </w:rPr>
  </w:style>
  <w:style w:type="paragraph" w:customStyle="1" w:styleId="StinkingStyles58">
    <w:name w:val="Stinking Styles58"/>
    <w:basedOn w:val="StinkingStyles"/>
    <w:uiPriority w:val="99"/>
    <w:semiHidden/>
    <w:rsid w:val="00E674C2"/>
    <w:pPr>
      <w:tabs>
        <w:tab w:val="num" w:pos="1492"/>
      </w:tabs>
      <w:ind w:left="1492" w:hanging="360"/>
    </w:pPr>
    <w:rPr>
      <w:sz w:val="18"/>
      <w:szCs w:val="18"/>
    </w:rPr>
  </w:style>
  <w:style w:type="paragraph" w:customStyle="1" w:styleId="StinkingStyles57">
    <w:name w:val="Stinking Styles57"/>
    <w:basedOn w:val="StinkingStyles"/>
    <w:autoRedefine/>
    <w:uiPriority w:val="99"/>
    <w:semiHidden/>
    <w:rsid w:val="00E674C2"/>
    <w:pPr>
      <w:tabs>
        <w:tab w:val="num" w:pos="643"/>
      </w:tabs>
      <w:ind w:left="643" w:hanging="360"/>
    </w:pPr>
    <w:rPr>
      <w:sz w:val="18"/>
      <w:szCs w:val="18"/>
    </w:rPr>
  </w:style>
  <w:style w:type="paragraph" w:customStyle="1" w:styleId="StinkingStyles56">
    <w:name w:val="Stinking Styles56"/>
    <w:basedOn w:val="StinkingStyles"/>
    <w:autoRedefine/>
    <w:uiPriority w:val="99"/>
    <w:semiHidden/>
    <w:rsid w:val="00E674C2"/>
    <w:pPr>
      <w:tabs>
        <w:tab w:val="num" w:pos="926"/>
      </w:tabs>
      <w:ind w:left="926" w:hanging="360"/>
    </w:pPr>
    <w:rPr>
      <w:sz w:val="18"/>
      <w:szCs w:val="18"/>
    </w:rPr>
  </w:style>
  <w:style w:type="paragraph" w:customStyle="1" w:styleId="StinkingStyles55">
    <w:name w:val="Stinking Styles55"/>
    <w:basedOn w:val="StinkingStyles"/>
    <w:autoRedefine/>
    <w:uiPriority w:val="99"/>
    <w:semiHidden/>
    <w:rsid w:val="00E674C2"/>
    <w:pPr>
      <w:tabs>
        <w:tab w:val="num" w:pos="1209"/>
      </w:tabs>
      <w:ind w:left="1209" w:hanging="360"/>
    </w:pPr>
    <w:rPr>
      <w:sz w:val="18"/>
      <w:szCs w:val="18"/>
    </w:rPr>
  </w:style>
  <w:style w:type="paragraph" w:customStyle="1" w:styleId="StinkingStyles54">
    <w:name w:val="Stinking Styles54"/>
    <w:basedOn w:val="StinkingStyles"/>
    <w:autoRedefine/>
    <w:uiPriority w:val="99"/>
    <w:semiHidden/>
    <w:rsid w:val="00E674C2"/>
    <w:pPr>
      <w:tabs>
        <w:tab w:val="num" w:pos="1492"/>
      </w:tabs>
      <w:ind w:left="1492" w:hanging="360"/>
    </w:pPr>
    <w:rPr>
      <w:sz w:val="18"/>
      <w:szCs w:val="18"/>
    </w:rPr>
  </w:style>
  <w:style w:type="character" w:customStyle="1" w:styleId="StinkingStyles53">
    <w:name w:val="Stinking Styles53"/>
    <w:basedOn w:val="StinkingStyles119"/>
    <w:uiPriority w:val="99"/>
    <w:semiHidden/>
    <w:rsid w:val="00E674C2"/>
  </w:style>
  <w:style w:type="paragraph" w:customStyle="1" w:styleId="StinkingStyles52">
    <w:name w:val="Stinking Styles52"/>
    <w:basedOn w:val="StinkingStyles"/>
    <w:uiPriority w:val="99"/>
    <w:semiHidden/>
    <w:rsid w:val="00E674C2"/>
    <w:rPr>
      <w:sz w:val="18"/>
      <w:szCs w:val="18"/>
    </w:rPr>
  </w:style>
  <w:style w:type="paragraph" w:customStyle="1" w:styleId="StinkingStyles51">
    <w:name w:val="Stinking Styles51"/>
    <w:basedOn w:val="StinkingStyles"/>
    <w:uiPriority w:val="99"/>
    <w:semiHidden/>
    <w:rsid w:val="00E674C2"/>
    <w:pPr>
      <w:ind w:left="708"/>
    </w:pPr>
    <w:rPr>
      <w:sz w:val="18"/>
      <w:szCs w:val="18"/>
    </w:rPr>
  </w:style>
  <w:style w:type="paragraph" w:customStyle="1" w:styleId="StinkingStyles50">
    <w:name w:val="Stinking Styles50"/>
    <w:basedOn w:val="StinkingStyles"/>
    <w:link w:val="SubttuloCar"/>
    <w:uiPriority w:val="11"/>
    <w:qFormat/>
    <w:rsid w:val="00E674C2"/>
    <w:pPr>
      <w:spacing w:after="60"/>
      <w:jc w:val="center"/>
      <w:outlineLvl w:val="1"/>
    </w:pPr>
    <w:rPr>
      <w:sz w:val="24"/>
      <w:szCs w:val="24"/>
    </w:rPr>
  </w:style>
  <w:style w:type="character" w:customStyle="1" w:styleId="SubttuloCar">
    <w:name w:val="Subtítulo Car"/>
    <w:link w:val="StinkingStyles50"/>
    <w:uiPriority w:val="11"/>
    <w:rsid w:val="00E674C2"/>
    <w:rPr>
      <w:rFonts w:ascii="Times New Roman" w:eastAsia="MS Mincho" w:hAnsi="Times New Roman" w:cs="Times New Roman"/>
      <w:sz w:val="24"/>
      <w:szCs w:val="24"/>
      <w:lang w:val="es-MX" w:eastAsia="es-ES"/>
    </w:rPr>
  </w:style>
  <w:style w:type="table" w:customStyle="1" w:styleId="StinkingStyles49">
    <w:name w:val="Stinking Styles49"/>
    <w:basedOn w:val="StinkingStyles118"/>
    <w:uiPriority w:val="99"/>
    <w:semiHidden/>
    <w:rsid w:val="00E674C2"/>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inkingStyles48">
    <w:name w:val="Stinking Styles48"/>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inkingStyles47">
    <w:name w:val="Stinking Styles47"/>
    <w:basedOn w:val="StinkingStyles118"/>
    <w:uiPriority w:val="99"/>
    <w:semiHidden/>
    <w:rsid w:val="00E674C2"/>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6">
    <w:name w:val="Stinking Styles46"/>
    <w:basedOn w:val="StinkingStyles118"/>
    <w:uiPriority w:val="99"/>
    <w:semiHidden/>
    <w:rsid w:val="00E674C2"/>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inkingStyles45">
    <w:name w:val="Stinking Styles45"/>
    <w:basedOn w:val="StinkingStyles118"/>
    <w:uiPriority w:val="99"/>
    <w:semiHidden/>
    <w:rsid w:val="00E674C2"/>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tinkingStyles44">
    <w:name w:val="Stinking Styles44"/>
    <w:basedOn w:val="StinkingStyles118"/>
    <w:uiPriority w:val="99"/>
    <w:semiHidden/>
    <w:rsid w:val="00E674C2"/>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nkingStyles43">
    <w:name w:val="Stinking Styles43"/>
    <w:basedOn w:val="StinkingStyles118"/>
    <w:uiPriority w:val="99"/>
    <w:semiHidden/>
    <w:rsid w:val="00E674C2"/>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2">
    <w:name w:val="Stinking Styles42"/>
    <w:basedOn w:val="StinkingStyles118"/>
    <w:uiPriority w:val="99"/>
    <w:semiHidden/>
    <w:rsid w:val="00E674C2"/>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1">
    <w:name w:val="Stinking Styles41"/>
    <w:basedOn w:val="StinkingStyles118"/>
    <w:uiPriority w:val="99"/>
    <w:semiHidden/>
    <w:rsid w:val="00E674C2"/>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inkingStyles40">
    <w:name w:val="Stinking Styles40"/>
    <w:basedOn w:val="StinkingStyles118"/>
    <w:uiPriority w:val="99"/>
    <w:semiHidden/>
    <w:rsid w:val="00E674C2"/>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inkingStyles39">
    <w:name w:val="Stinking Styles39"/>
    <w:basedOn w:val="StinkingStyles118"/>
    <w:uiPriority w:val="99"/>
    <w:semiHidden/>
    <w:rsid w:val="00E674C2"/>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tinkingStyles38">
    <w:name w:val="Stinking Styles38"/>
    <w:basedOn w:val="StinkingStyles118"/>
    <w:uiPriority w:val="59"/>
    <w:rsid w:val="00E674C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37">
    <w:name w:val="Stinking Styles37"/>
    <w:basedOn w:val="StinkingStyles118"/>
    <w:uiPriority w:val="99"/>
    <w:semiHidden/>
    <w:rsid w:val="00E674C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inkingStyles36">
    <w:name w:val="Stinking Styles36"/>
    <w:basedOn w:val="StinkingStyles118"/>
    <w:uiPriority w:val="99"/>
    <w:semiHidden/>
    <w:rsid w:val="00E674C2"/>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5">
    <w:name w:val="Stinking Styles35"/>
    <w:basedOn w:val="StinkingStyles118"/>
    <w:uiPriority w:val="99"/>
    <w:semiHidden/>
    <w:rsid w:val="00E674C2"/>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4">
    <w:name w:val="Stinking Styles34"/>
    <w:basedOn w:val="StinkingStyles118"/>
    <w:uiPriority w:val="99"/>
    <w:semiHidden/>
    <w:rsid w:val="00E674C2"/>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inkingStyles33">
    <w:name w:val="Stinking Styles33"/>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2">
    <w:name w:val="Stinking Styles32"/>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1">
    <w:name w:val="Stinking Styles31"/>
    <w:basedOn w:val="StinkingStyles118"/>
    <w:uiPriority w:val="99"/>
    <w:semiHidden/>
    <w:rsid w:val="00E674C2"/>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0">
    <w:name w:val="Stinking Styles30"/>
    <w:basedOn w:val="StinkingStyles118"/>
    <w:uiPriority w:val="99"/>
    <w:semiHidden/>
    <w:rsid w:val="00E674C2"/>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inkingStyles29">
    <w:name w:val="Stinking Styles29"/>
    <w:basedOn w:val="StinkingStyles118"/>
    <w:uiPriority w:val="99"/>
    <w:semiHidden/>
    <w:rsid w:val="00E674C2"/>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inkingStyles28">
    <w:name w:val="Stinking Styles28"/>
    <w:basedOn w:val="StinkingStyles118"/>
    <w:uiPriority w:val="99"/>
    <w:semiHidden/>
    <w:rsid w:val="00E674C2"/>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7">
    <w:name w:val="Stinking Styles27"/>
    <w:basedOn w:val="StinkingStyles118"/>
    <w:uiPriority w:val="99"/>
    <w:semiHidden/>
    <w:rsid w:val="00E674C2"/>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6">
    <w:name w:val="Stinking Styles26"/>
    <w:basedOn w:val="StinkingStyles118"/>
    <w:uiPriority w:val="99"/>
    <w:semiHidden/>
    <w:rsid w:val="00E674C2"/>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5">
    <w:name w:val="Stinking Styles25"/>
    <w:basedOn w:val="StinkingStyles118"/>
    <w:uiPriority w:val="99"/>
    <w:semiHidden/>
    <w:rsid w:val="00E674C2"/>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4">
    <w:name w:val="Stinking Styles24"/>
    <w:basedOn w:val="StinkingStyles118"/>
    <w:uiPriority w:val="99"/>
    <w:semiHidden/>
    <w:rsid w:val="00E674C2"/>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inkingStyles23">
    <w:name w:val="Stinking Styles23"/>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inkingStyles22">
    <w:name w:val="Stinking Styles22"/>
    <w:basedOn w:val="StinkingStyles118"/>
    <w:uiPriority w:val="99"/>
    <w:semiHidden/>
    <w:rsid w:val="00E674C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tinkingStyles21">
    <w:name w:val="Stinking Styles21"/>
    <w:basedOn w:val="StinkingStyles118"/>
    <w:uiPriority w:val="99"/>
    <w:semiHidden/>
    <w:rsid w:val="00E674C2"/>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nkingStyles20">
    <w:name w:val="Stinking Styles20"/>
    <w:basedOn w:val="StinkingStyles118"/>
    <w:uiPriority w:val="99"/>
    <w:semiHidden/>
    <w:rsid w:val="00E674C2"/>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tinkingStyles19">
    <w:name w:val="Stinking Styles19"/>
    <w:basedOn w:val="StinkingStyles118"/>
    <w:uiPriority w:val="99"/>
    <w:semiHidden/>
    <w:rsid w:val="00E674C2"/>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tinkingStyles18">
    <w:name w:val="Stinking Styles18"/>
    <w:basedOn w:val="StinkingStyles118"/>
    <w:uiPriority w:val="99"/>
    <w:semiHidden/>
    <w:rsid w:val="00E674C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17">
    <w:name w:val="Stinking Styles17"/>
    <w:basedOn w:val="StinkingStyles118"/>
    <w:uiPriority w:val="99"/>
    <w:semiHidden/>
    <w:rsid w:val="00E674C2"/>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inkingStyles16">
    <w:name w:val="Stinking Styles16"/>
    <w:basedOn w:val="StinkingStyles118"/>
    <w:uiPriority w:val="99"/>
    <w:semiHidden/>
    <w:rsid w:val="00E674C2"/>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nkingStyles15">
    <w:name w:val="Stinking Styles15"/>
    <w:basedOn w:val="StinkingStyles118"/>
    <w:uiPriority w:val="99"/>
    <w:semiHidden/>
    <w:rsid w:val="00E674C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nkingStyles14">
    <w:name w:val="Stinking Styles14"/>
    <w:basedOn w:val="StinkingStyles118"/>
    <w:uiPriority w:val="99"/>
    <w:semiHidden/>
    <w:rsid w:val="00E674C2"/>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3">
    <w:name w:val="Stinking Styles13"/>
    <w:basedOn w:val="StinkingStyles118"/>
    <w:uiPriority w:val="99"/>
    <w:semiHidden/>
    <w:rsid w:val="00E674C2"/>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2">
    <w:name w:val="Stinking Styles12"/>
    <w:basedOn w:val="StinkingStyles118"/>
    <w:uiPriority w:val="99"/>
    <w:semiHidden/>
    <w:rsid w:val="00E674C2"/>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1">
    <w:name w:val="Stinking Styles11"/>
    <w:basedOn w:val="StinkingStyles118"/>
    <w:uiPriority w:val="99"/>
    <w:semiHidden/>
    <w:rsid w:val="00E674C2"/>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0">
    <w:name w:val="Stinking Styles10"/>
    <w:basedOn w:val="StinkingStyles118"/>
    <w:uiPriority w:val="99"/>
    <w:semiHidden/>
    <w:rsid w:val="00E674C2"/>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inkingStyles9">
    <w:name w:val="Stinking Styles9"/>
    <w:basedOn w:val="StinkingStyles118"/>
    <w:uiPriority w:val="99"/>
    <w:semiHidden/>
    <w:rsid w:val="00E674C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8">
    <w:name w:val="Stinking Styles8"/>
    <w:basedOn w:val="StinkingStyles118"/>
    <w:uiPriority w:val="99"/>
    <w:semiHidden/>
    <w:rsid w:val="00E674C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7">
    <w:name w:val="Stinking Styles7"/>
    <w:basedOn w:val="StinkingStyles118"/>
    <w:uiPriority w:val="99"/>
    <w:semiHidden/>
    <w:rsid w:val="00E674C2"/>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inkingStyles6">
    <w:name w:val="Stinking Styles6"/>
    <w:uiPriority w:val="99"/>
    <w:semiHidden/>
    <w:rsid w:val="00E674C2"/>
    <w:rPr>
      <w:rFonts w:ascii="Courier New" w:hAnsi="Courier New" w:cs="Courier New"/>
      <w:sz w:val="20"/>
      <w:szCs w:val="20"/>
    </w:rPr>
  </w:style>
  <w:style w:type="paragraph" w:customStyle="1" w:styleId="StinkingStyles5">
    <w:name w:val="Stinking Styles5"/>
    <w:basedOn w:val="StinkingStyles107"/>
    <w:uiPriority w:val="99"/>
    <w:semiHidden/>
    <w:rsid w:val="00E674C2"/>
    <w:pPr>
      <w:suppressAutoHyphens w:val="0"/>
      <w:spacing w:after="120"/>
      <w:ind w:right="0" w:firstLine="210"/>
    </w:pPr>
  </w:style>
  <w:style w:type="paragraph" w:customStyle="1" w:styleId="StinkingStyles4">
    <w:name w:val="Stinking Styles4"/>
    <w:basedOn w:val="StinkingStyles87"/>
    <w:uiPriority w:val="99"/>
    <w:semiHidden/>
    <w:rsid w:val="00E674C2"/>
    <w:pPr>
      <w:ind w:firstLine="210"/>
    </w:pPr>
  </w:style>
  <w:style w:type="paragraph" w:customStyle="1" w:styleId="StinkingStyles3">
    <w:name w:val="Stinking Styles3"/>
    <w:basedOn w:val="StinkingStyles"/>
    <w:uiPriority w:val="99"/>
    <w:semiHidden/>
    <w:rsid w:val="00E674C2"/>
    <w:rPr>
      <w:rFonts w:ascii="Courier New" w:hAnsi="Courier New"/>
      <w:sz w:val="18"/>
      <w:szCs w:val="18"/>
    </w:rPr>
  </w:style>
  <w:style w:type="character" w:customStyle="1" w:styleId="StinkingStyles2">
    <w:name w:val="Stinking Styles2"/>
    <w:uiPriority w:val="99"/>
    <w:semiHidden/>
    <w:rsid w:val="00E674C2"/>
    <w:rPr>
      <w:i/>
      <w:iCs/>
    </w:rPr>
  </w:style>
  <w:style w:type="paragraph" w:customStyle="1" w:styleId="ABATTULO1">
    <w:name w:val="ABA TÍTULO 1"/>
    <w:basedOn w:val="ABATTULO"/>
    <w:autoRedefine/>
    <w:qFormat/>
    <w:rsid w:val="00076295"/>
    <w:pPr>
      <w:ind w:firstLine="720"/>
      <w:jc w:val="both"/>
    </w:pPr>
    <w:rPr>
      <w:rFonts w:cs="Arial"/>
    </w:rPr>
  </w:style>
  <w:style w:type="paragraph" w:customStyle="1" w:styleId="ABATITULO3BIS">
    <w:name w:val="ABA TITULO 3 BIS"/>
    <w:basedOn w:val="ABATITULO2"/>
    <w:autoRedefine/>
    <w:qFormat/>
    <w:rsid w:val="00E674C2"/>
    <w:rPr>
      <w:bCs w:val="0"/>
    </w:rPr>
  </w:style>
  <w:style w:type="paragraph" w:customStyle="1" w:styleId="ABAINTERMEDIO1">
    <w:name w:val="ABA INTERMEDIO 1"/>
    <w:basedOn w:val="ABA"/>
    <w:rsid w:val="00E674C2"/>
    <w:pPr>
      <w:keepNext w:val="0"/>
      <w:autoSpaceDE w:val="0"/>
      <w:autoSpaceDN w:val="0"/>
      <w:adjustRightInd w:val="0"/>
      <w:spacing w:line="276" w:lineRule="auto"/>
      <w:ind w:firstLine="0"/>
      <w:contextualSpacing/>
      <w:jc w:val="left"/>
    </w:pPr>
    <w:rPr>
      <w:rFonts w:ascii="Arial" w:eastAsia="Times New Roman" w:hAnsi="Arial"/>
      <w:sz w:val="10"/>
    </w:rPr>
  </w:style>
  <w:style w:type="character" w:customStyle="1" w:styleId="Sangra2detindependienteCar1">
    <w:name w:val="Sangría 2 de t. independiente Car1"/>
    <w:link w:val="StinkingStyles110"/>
    <w:uiPriority w:val="99"/>
    <w:semiHidden/>
    <w:rsid w:val="00E674C2"/>
    <w:rPr>
      <w:rFonts w:ascii="Arial" w:eastAsia="MS Mincho" w:hAnsi="Arial" w:cs="Times New Roman"/>
      <w:sz w:val="20"/>
      <w:szCs w:val="20"/>
      <w:lang w:val="es-MX" w:eastAsia="es-ES"/>
    </w:rPr>
  </w:style>
  <w:style w:type="paragraph" w:customStyle="1" w:styleId="StinkingStyles1">
    <w:name w:val="Stinking Styles1"/>
    <w:basedOn w:val="StinkingStyles109"/>
    <w:next w:val="StinkingStyles109"/>
    <w:uiPriority w:val="99"/>
    <w:unhideWhenUsed/>
    <w:qFormat/>
    <w:rsid w:val="00E674C2"/>
    <w:pPr>
      <w:suppressAutoHyphens w:val="0"/>
    </w:pPr>
    <w:rPr>
      <w:b/>
      <w:bCs/>
    </w:rPr>
  </w:style>
  <w:style w:type="character" w:customStyle="1" w:styleId="TextonotapieCar1">
    <w:name w:val="Texto nota pie Car1"/>
    <w:aliases w:val="ABA nota pie Car1"/>
    <w:basedOn w:val="Fuentedeprrafopredeter"/>
    <w:semiHidden/>
    <w:rsid w:val="00E674C2"/>
  </w:style>
  <w:style w:type="character" w:styleId="nfasis">
    <w:name w:val="Emphasis"/>
    <w:qFormat/>
    <w:rsid w:val="0069038D"/>
    <w:rPr>
      <w:i/>
      <w:iCs/>
    </w:rPr>
  </w:style>
  <w:style w:type="numbering" w:styleId="111111">
    <w:name w:val="Outline List 2"/>
    <w:basedOn w:val="Sinlista"/>
    <w:semiHidden/>
    <w:rsid w:val="0069038D"/>
    <w:pPr>
      <w:numPr>
        <w:numId w:val="273"/>
      </w:numPr>
    </w:pPr>
  </w:style>
  <w:style w:type="character" w:styleId="AcrnimoHTML">
    <w:name w:val="HTML Acronym"/>
    <w:basedOn w:val="Fuentedeprrafopredeter"/>
    <w:rsid w:val="0069038D"/>
  </w:style>
  <w:style w:type="numbering" w:styleId="ArtculoSeccin">
    <w:name w:val="Outline List 3"/>
    <w:basedOn w:val="Sinlista"/>
    <w:rsid w:val="0069038D"/>
    <w:pPr>
      <w:numPr>
        <w:numId w:val="23"/>
      </w:numPr>
    </w:pPr>
  </w:style>
  <w:style w:type="character" w:styleId="CitaHTML">
    <w:name w:val="HTML Cite"/>
    <w:uiPriority w:val="99"/>
    <w:rsid w:val="0069038D"/>
    <w:rPr>
      <w:i/>
      <w:iCs/>
    </w:rPr>
  </w:style>
  <w:style w:type="character" w:styleId="CdigoHTML">
    <w:name w:val="HTML Code"/>
    <w:rsid w:val="0069038D"/>
    <w:rPr>
      <w:rFonts w:ascii="Courier New" w:hAnsi="Courier New" w:cs="Courier New"/>
      <w:sz w:val="20"/>
      <w:szCs w:val="20"/>
    </w:rPr>
  </w:style>
  <w:style w:type="paragraph" w:styleId="Continuarlista3">
    <w:name w:val="List Continue 3"/>
    <w:basedOn w:val="Normal"/>
    <w:rsid w:val="0069038D"/>
    <w:pPr>
      <w:spacing w:after="120" w:line="240" w:lineRule="auto"/>
      <w:ind w:left="849" w:firstLine="0"/>
      <w:contextualSpacing/>
      <w:jc w:val="center"/>
    </w:pPr>
    <w:rPr>
      <w:rFonts w:ascii="Times New Roman" w:eastAsia="MS Mincho" w:hAnsi="Times New Roman" w:cs="Arial"/>
      <w:sz w:val="19"/>
      <w:szCs w:val="18"/>
    </w:rPr>
  </w:style>
  <w:style w:type="paragraph" w:styleId="Continuarlista4">
    <w:name w:val="List Continue 4"/>
    <w:basedOn w:val="Normal"/>
    <w:rsid w:val="0069038D"/>
    <w:pPr>
      <w:spacing w:after="120" w:line="240" w:lineRule="auto"/>
      <w:ind w:left="1132" w:firstLine="0"/>
      <w:contextualSpacing/>
      <w:jc w:val="center"/>
    </w:pPr>
    <w:rPr>
      <w:rFonts w:ascii="Times New Roman" w:eastAsia="MS Mincho" w:hAnsi="Times New Roman" w:cs="Arial"/>
      <w:sz w:val="19"/>
      <w:szCs w:val="18"/>
    </w:rPr>
  </w:style>
  <w:style w:type="paragraph" w:styleId="Continuarlista5">
    <w:name w:val="List Continue 5"/>
    <w:basedOn w:val="Normal"/>
    <w:rsid w:val="0069038D"/>
    <w:pPr>
      <w:spacing w:after="120" w:line="240" w:lineRule="auto"/>
      <w:ind w:left="1415" w:firstLine="0"/>
      <w:contextualSpacing/>
      <w:jc w:val="center"/>
    </w:pPr>
    <w:rPr>
      <w:rFonts w:ascii="Times New Roman" w:eastAsia="MS Mincho" w:hAnsi="Times New Roman" w:cs="Arial"/>
      <w:sz w:val="19"/>
      <w:szCs w:val="18"/>
    </w:rPr>
  </w:style>
  <w:style w:type="character" w:styleId="DefinicinHTML">
    <w:name w:val="HTML Definition"/>
    <w:rsid w:val="0069038D"/>
    <w:rPr>
      <w:i/>
      <w:iCs/>
    </w:rPr>
  </w:style>
  <w:style w:type="paragraph" w:styleId="DireccinHTML">
    <w:name w:val="HTML Address"/>
    <w:basedOn w:val="Normal"/>
    <w:rsid w:val="0069038D"/>
    <w:pPr>
      <w:spacing w:line="240" w:lineRule="auto"/>
      <w:ind w:firstLine="0"/>
      <w:contextualSpacing/>
      <w:jc w:val="center"/>
    </w:pPr>
    <w:rPr>
      <w:rFonts w:ascii="Times New Roman" w:eastAsia="MS Mincho" w:hAnsi="Times New Roman"/>
      <w:i/>
      <w:iCs/>
      <w:sz w:val="19"/>
      <w:szCs w:val="18"/>
    </w:rPr>
  </w:style>
  <w:style w:type="character" w:customStyle="1" w:styleId="DireccinHTMLCar1">
    <w:name w:val="Dirección HTML Car1"/>
    <w:uiPriority w:val="99"/>
    <w:rsid w:val="0069038D"/>
    <w:rPr>
      <w:rFonts w:ascii="Verdana" w:eastAsia="Times New Roman" w:hAnsi="Verdana" w:cs="Times New Roman"/>
      <w:i/>
      <w:iCs/>
      <w:sz w:val="24"/>
      <w:szCs w:val="20"/>
      <w:lang w:val="es-MX" w:eastAsia="es-ES"/>
    </w:rPr>
  </w:style>
  <w:style w:type="paragraph" w:styleId="Direccinsobre">
    <w:name w:val="envelope address"/>
    <w:basedOn w:val="Normal"/>
    <w:rsid w:val="0069038D"/>
    <w:pPr>
      <w:framePr w:w="7920" w:h="1980" w:hRule="exact" w:hSpace="141" w:wrap="auto" w:hAnchor="page" w:xAlign="center" w:yAlign="bottom"/>
      <w:spacing w:line="240" w:lineRule="auto"/>
      <w:ind w:left="2880" w:firstLine="0"/>
      <w:contextualSpacing/>
      <w:jc w:val="center"/>
    </w:pPr>
    <w:rPr>
      <w:rFonts w:ascii="Times New Roman" w:eastAsia="MS Mincho" w:hAnsi="Times New Roman" w:cs="Arial"/>
      <w:szCs w:val="24"/>
    </w:rPr>
  </w:style>
  <w:style w:type="character" w:styleId="EjemplodeHTML">
    <w:name w:val="HTML Sample"/>
    <w:rsid w:val="0069038D"/>
    <w:rPr>
      <w:rFonts w:ascii="Courier New" w:hAnsi="Courier New" w:cs="Courier New"/>
    </w:rPr>
  </w:style>
  <w:style w:type="paragraph" w:styleId="Fecha">
    <w:name w:val="Date"/>
    <w:basedOn w:val="Normal"/>
    <w:next w:val="Normal"/>
    <w:rsid w:val="0069038D"/>
    <w:pPr>
      <w:spacing w:line="240" w:lineRule="auto"/>
      <w:ind w:firstLine="0"/>
      <w:contextualSpacing/>
      <w:jc w:val="center"/>
    </w:pPr>
    <w:rPr>
      <w:rFonts w:ascii="Times New Roman" w:eastAsia="MS Mincho" w:hAnsi="Times New Roman"/>
      <w:sz w:val="19"/>
      <w:szCs w:val="18"/>
    </w:rPr>
  </w:style>
  <w:style w:type="character" w:customStyle="1" w:styleId="FechaCar1">
    <w:name w:val="Fecha Car1"/>
    <w:uiPriority w:val="99"/>
    <w:rsid w:val="0069038D"/>
    <w:rPr>
      <w:rFonts w:ascii="Verdana" w:eastAsia="Times New Roman" w:hAnsi="Verdana" w:cs="Times New Roman"/>
      <w:sz w:val="24"/>
      <w:szCs w:val="20"/>
      <w:lang w:val="es-MX" w:eastAsia="es-ES"/>
    </w:rPr>
  </w:style>
  <w:style w:type="paragraph" w:styleId="Firma">
    <w:name w:val="Signature"/>
    <w:basedOn w:val="Normal"/>
    <w:rsid w:val="0069038D"/>
    <w:pPr>
      <w:spacing w:line="240" w:lineRule="auto"/>
      <w:ind w:left="4252" w:firstLine="0"/>
      <w:contextualSpacing/>
      <w:jc w:val="center"/>
    </w:pPr>
    <w:rPr>
      <w:rFonts w:ascii="Times New Roman" w:eastAsia="MS Mincho" w:hAnsi="Times New Roman"/>
      <w:sz w:val="19"/>
      <w:szCs w:val="18"/>
    </w:rPr>
  </w:style>
  <w:style w:type="character" w:customStyle="1" w:styleId="FirmaCar1">
    <w:name w:val="Firma Car1"/>
    <w:uiPriority w:val="99"/>
    <w:rsid w:val="0069038D"/>
    <w:rPr>
      <w:rFonts w:ascii="Verdana" w:eastAsia="Times New Roman" w:hAnsi="Verdana" w:cs="Times New Roman"/>
      <w:sz w:val="24"/>
      <w:szCs w:val="20"/>
      <w:lang w:val="es-MX" w:eastAsia="es-ES"/>
    </w:rPr>
  </w:style>
  <w:style w:type="paragraph" w:styleId="Firmadecorreoelectrnico">
    <w:name w:val="E-mail Signature"/>
    <w:basedOn w:val="Normal"/>
    <w:rsid w:val="0069038D"/>
    <w:pPr>
      <w:spacing w:line="240" w:lineRule="auto"/>
      <w:ind w:firstLine="0"/>
      <w:contextualSpacing/>
      <w:jc w:val="center"/>
    </w:pPr>
    <w:rPr>
      <w:rFonts w:ascii="Times New Roman" w:eastAsia="MS Mincho" w:hAnsi="Times New Roman"/>
      <w:sz w:val="19"/>
      <w:szCs w:val="18"/>
    </w:rPr>
  </w:style>
  <w:style w:type="character" w:customStyle="1" w:styleId="FirmadecorreoelectrnicoCar1">
    <w:name w:val="Firma de correo electrónico Car1"/>
    <w:uiPriority w:val="99"/>
    <w:rsid w:val="0069038D"/>
    <w:rPr>
      <w:rFonts w:ascii="Verdana" w:eastAsia="Times New Roman" w:hAnsi="Verdana" w:cs="Times New Roman"/>
      <w:sz w:val="24"/>
      <w:szCs w:val="20"/>
      <w:lang w:val="es-MX" w:eastAsia="es-ES"/>
    </w:rPr>
  </w:style>
  <w:style w:type="paragraph" w:styleId="HTMLconformatoprevio">
    <w:name w:val="HTML Preformatted"/>
    <w:basedOn w:val="Normal"/>
    <w:rsid w:val="0069038D"/>
    <w:pPr>
      <w:spacing w:line="240" w:lineRule="auto"/>
      <w:ind w:firstLine="0"/>
      <w:contextualSpacing/>
      <w:jc w:val="center"/>
    </w:pPr>
    <w:rPr>
      <w:rFonts w:ascii="Courier New" w:eastAsia="MS Mincho" w:hAnsi="Courier New"/>
      <w:sz w:val="19"/>
      <w:szCs w:val="18"/>
    </w:rPr>
  </w:style>
  <w:style w:type="character" w:customStyle="1" w:styleId="HTMLconformatoprevioCar1">
    <w:name w:val="HTML con formato previo Car1"/>
    <w:uiPriority w:val="99"/>
    <w:rsid w:val="0069038D"/>
    <w:rPr>
      <w:rFonts w:ascii="Consolas" w:eastAsia="Times New Roman" w:hAnsi="Consolas" w:cs="Times New Roman"/>
      <w:sz w:val="20"/>
      <w:szCs w:val="20"/>
      <w:lang w:val="es-MX" w:eastAsia="es-ES"/>
    </w:rPr>
  </w:style>
  <w:style w:type="paragraph" w:styleId="Lista5">
    <w:name w:val="List 5"/>
    <w:basedOn w:val="Normal"/>
    <w:rsid w:val="0069038D"/>
    <w:pPr>
      <w:spacing w:line="240" w:lineRule="auto"/>
      <w:ind w:left="1415" w:hanging="283"/>
      <w:contextualSpacing/>
      <w:jc w:val="center"/>
    </w:pPr>
    <w:rPr>
      <w:rFonts w:ascii="Times New Roman" w:eastAsia="MS Mincho" w:hAnsi="Times New Roman" w:cs="Arial"/>
      <w:sz w:val="19"/>
      <w:szCs w:val="18"/>
    </w:rPr>
  </w:style>
  <w:style w:type="paragraph" w:styleId="Listaconnmeros">
    <w:name w:val="List Number"/>
    <w:basedOn w:val="Normal"/>
    <w:rsid w:val="0069038D"/>
    <w:pPr>
      <w:numPr>
        <w:ilvl w:val="8"/>
        <w:numId w:val="13"/>
      </w:numPr>
      <w:tabs>
        <w:tab w:val="num" w:pos="360"/>
      </w:tabs>
      <w:spacing w:line="240" w:lineRule="auto"/>
      <w:ind w:left="360" w:hanging="360"/>
      <w:contextualSpacing/>
      <w:jc w:val="center"/>
    </w:pPr>
    <w:rPr>
      <w:rFonts w:ascii="Times New Roman" w:eastAsia="MS Mincho" w:hAnsi="Times New Roman" w:cs="Arial"/>
      <w:sz w:val="19"/>
      <w:szCs w:val="18"/>
    </w:rPr>
  </w:style>
  <w:style w:type="paragraph" w:styleId="Listaconnmeros2">
    <w:name w:val="List Number 2"/>
    <w:basedOn w:val="Normal"/>
    <w:rsid w:val="0069038D"/>
    <w:pPr>
      <w:numPr>
        <w:ilvl w:val="8"/>
        <w:numId w:val="14"/>
      </w:numPr>
      <w:tabs>
        <w:tab w:val="num" w:pos="643"/>
      </w:tabs>
      <w:spacing w:line="240" w:lineRule="auto"/>
      <w:ind w:left="643" w:hanging="360"/>
      <w:contextualSpacing/>
      <w:jc w:val="center"/>
    </w:pPr>
    <w:rPr>
      <w:rFonts w:ascii="Times New Roman" w:eastAsia="MS Mincho" w:hAnsi="Times New Roman" w:cs="Arial"/>
      <w:sz w:val="19"/>
      <w:szCs w:val="18"/>
    </w:rPr>
  </w:style>
  <w:style w:type="paragraph" w:styleId="Listaconnmeros4">
    <w:name w:val="List Number 4"/>
    <w:basedOn w:val="Normal"/>
    <w:semiHidden/>
    <w:rsid w:val="0069038D"/>
    <w:pPr>
      <w:numPr>
        <w:ilvl w:val="8"/>
        <w:numId w:val="15"/>
      </w:numPr>
      <w:tabs>
        <w:tab w:val="num" w:pos="1209"/>
      </w:tabs>
      <w:spacing w:line="240" w:lineRule="auto"/>
      <w:ind w:left="1209" w:hanging="360"/>
      <w:contextualSpacing/>
      <w:jc w:val="center"/>
    </w:pPr>
    <w:rPr>
      <w:rFonts w:ascii="Times New Roman" w:eastAsia="MS Mincho" w:hAnsi="Times New Roman" w:cs="Arial"/>
      <w:sz w:val="19"/>
      <w:szCs w:val="18"/>
    </w:rPr>
  </w:style>
  <w:style w:type="paragraph" w:styleId="Listaconnmeros5">
    <w:name w:val="List Number 5"/>
    <w:basedOn w:val="Normal"/>
    <w:semiHidden/>
    <w:rsid w:val="0069038D"/>
    <w:pPr>
      <w:numPr>
        <w:ilvl w:val="8"/>
        <w:numId w:val="16"/>
      </w:numPr>
      <w:tabs>
        <w:tab w:val="num" w:pos="1492"/>
      </w:tabs>
      <w:spacing w:line="240" w:lineRule="auto"/>
      <w:ind w:left="1492" w:hanging="360"/>
      <w:contextualSpacing/>
      <w:jc w:val="center"/>
    </w:pPr>
    <w:rPr>
      <w:rFonts w:ascii="Times New Roman" w:eastAsia="MS Mincho" w:hAnsi="Times New Roman" w:cs="Arial"/>
      <w:sz w:val="19"/>
      <w:szCs w:val="18"/>
    </w:rPr>
  </w:style>
  <w:style w:type="paragraph" w:styleId="Listaconvietas2">
    <w:name w:val="List Bullet 2"/>
    <w:basedOn w:val="Normal"/>
    <w:autoRedefine/>
    <w:semiHidden/>
    <w:rsid w:val="0069038D"/>
    <w:pPr>
      <w:numPr>
        <w:ilvl w:val="8"/>
        <w:numId w:val="17"/>
      </w:numPr>
      <w:tabs>
        <w:tab w:val="num" w:pos="643"/>
      </w:tabs>
      <w:spacing w:line="240" w:lineRule="auto"/>
      <w:ind w:left="643" w:hanging="360"/>
      <w:contextualSpacing/>
      <w:jc w:val="center"/>
    </w:pPr>
    <w:rPr>
      <w:rFonts w:ascii="Times New Roman" w:eastAsia="MS Mincho" w:hAnsi="Times New Roman" w:cs="Arial"/>
      <w:sz w:val="19"/>
      <w:szCs w:val="18"/>
    </w:rPr>
  </w:style>
  <w:style w:type="paragraph" w:styleId="Listaconvietas3">
    <w:name w:val="List Bullet 3"/>
    <w:basedOn w:val="Normal"/>
    <w:autoRedefine/>
    <w:semiHidden/>
    <w:rsid w:val="0069038D"/>
    <w:pPr>
      <w:numPr>
        <w:ilvl w:val="8"/>
        <w:numId w:val="18"/>
      </w:numPr>
      <w:tabs>
        <w:tab w:val="num" w:pos="926"/>
      </w:tabs>
      <w:spacing w:line="240" w:lineRule="auto"/>
      <w:ind w:left="926" w:hanging="360"/>
      <w:contextualSpacing/>
      <w:jc w:val="center"/>
    </w:pPr>
    <w:rPr>
      <w:rFonts w:ascii="Times New Roman" w:eastAsia="MS Mincho" w:hAnsi="Times New Roman" w:cs="Arial"/>
      <w:sz w:val="19"/>
      <w:szCs w:val="18"/>
    </w:rPr>
  </w:style>
  <w:style w:type="paragraph" w:styleId="Listaconvietas4">
    <w:name w:val="List Bullet 4"/>
    <w:basedOn w:val="Normal"/>
    <w:autoRedefine/>
    <w:semiHidden/>
    <w:rsid w:val="0069038D"/>
    <w:pPr>
      <w:numPr>
        <w:ilvl w:val="8"/>
        <w:numId w:val="19"/>
      </w:numPr>
      <w:tabs>
        <w:tab w:val="num" w:pos="1209"/>
      </w:tabs>
      <w:spacing w:line="240" w:lineRule="auto"/>
      <w:ind w:left="1209" w:hanging="360"/>
      <w:contextualSpacing/>
      <w:jc w:val="center"/>
    </w:pPr>
    <w:rPr>
      <w:rFonts w:ascii="Times New Roman" w:eastAsia="MS Mincho" w:hAnsi="Times New Roman" w:cs="Arial"/>
      <w:sz w:val="19"/>
      <w:szCs w:val="18"/>
    </w:rPr>
  </w:style>
  <w:style w:type="paragraph" w:styleId="Listaconvietas5">
    <w:name w:val="List Bullet 5"/>
    <w:basedOn w:val="Normal"/>
    <w:autoRedefine/>
    <w:semiHidden/>
    <w:rsid w:val="0069038D"/>
    <w:pPr>
      <w:numPr>
        <w:ilvl w:val="8"/>
        <w:numId w:val="20"/>
      </w:numPr>
      <w:tabs>
        <w:tab w:val="num" w:pos="1492"/>
      </w:tabs>
      <w:spacing w:line="240" w:lineRule="auto"/>
      <w:ind w:left="1492" w:hanging="360"/>
      <w:contextualSpacing/>
      <w:jc w:val="center"/>
    </w:pPr>
    <w:rPr>
      <w:rFonts w:ascii="Times New Roman" w:eastAsia="MS Mincho" w:hAnsi="Times New Roman" w:cs="Arial"/>
      <w:sz w:val="19"/>
      <w:szCs w:val="18"/>
    </w:rPr>
  </w:style>
  <w:style w:type="paragraph" w:styleId="Remitedesobre">
    <w:name w:val="envelope return"/>
    <w:basedOn w:val="Normal"/>
    <w:rsid w:val="0069038D"/>
    <w:pPr>
      <w:spacing w:line="240" w:lineRule="auto"/>
      <w:ind w:firstLine="0"/>
      <w:contextualSpacing/>
      <w:jc w:val="center"/>
    </w:pPr>
    <w:rPr>
      <w:rFonts w:ascii="Times New Roman" w:eastAsia="MS Mincho" w:hAnsi="Times New Roman" w:cs="Arial"/>
      <w:sz w:val="19"/>
      <w:szCs w:val="18"/>
    </w:rPr>
  </w:style>
  <w:style w:type="paragraph" w:styleId="Sangranormal">
    <w:name w:val="Normal Indent"/>
    <w:basedOn w:val="Normal"/>
    <w:rsid w:val="0069038D"/>
    <w:pPr>
      <w:spacing w:line="240" w:lineRule="auto"/>
      <w:ind w:left="708" w:firstLine="0"/>
      <w:contextualSpacing/>
      <w:jc w:val="center"/>
    </w:pPr>
    <w:rPr>
      <w:rFonts w:ascii="Times New Roman" w:eastAsia="MS Mincho" w:hAnsi="Times New Roman" w:cs="Arial"/>
      <w:sz w:val="19"/>
      <w:szCs w:val="18"/>
    </w:rPr>
  </w:style>
  <w:style w:type="paragraph" w:styleId="Subttulo">
    <w:name w:val="Subtitle"/>
    <w:basedOn w:val="Normal"/>
    <w:uiPriority w:val="11"/>
    <w:qFormat/>
    <w:rsid w:val="0069038D"/>
    <w:pPr>
      <w:spacing w:after="60" w:line="240" w:lineRule="auto"/>
      <w:ind w:firstLine="0"/>
      <w:contextualSpacing/>
      <w:jc w:val="center"/>
      <w:outlineLvl w:val="1"/>
    </w:pPr>
    <w:rPr>
      <w:rFonts w:ascii="Times New Roman" w:eastAsia="MS Mincho" w:hAnsi="Times New Roman"/>
      <w:szCs w:val="24"/>
    </w:rPr>
  </w:style>
  <w:style w:type="character" w:customStyle="1" w:styleId="SubttuloCar1">
    <w:name w:val="Subtítulo Car1"/>
    <w:uiPriority w:val="11"/>
    <w:rsid w:val="0069038D"/>
    <w:rPr>
      <w:rFonts w:eastAsia="Times New Roman"/>
      <w:color w:val="5A5A5A"/>
      <w:spacing w:val="15"/>
      <w:lang w:val="es-MX" w:eastAsia="es-ES"/>
    </w:rPr>
  </w:style>
  <w:style w:type="table" w:styleId="Tablabsica1">
    <w:name w:val="Table Simple 1"/>
    <w:basedOn w:val="Tablanormal"/>
    <w:rsid w:val="0069038D"/>
    <w:rPr>
      <w:rFonts w:ascii="Times New Roman" w:eastAsia="SimSu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3">
    <w:name w:val="Table Simple 3"/>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038D"/>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038D"/>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038D"/>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038D"/>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038D"/>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038D"/>
    <w:rPr>
      <w:rFonts w:ascii="Times New Roman" w:eastAsia="SimSu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038D"/>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038D"/>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038D"/>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038D"/>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038D"/>
    <w:rPr>
      <w:rFonts w:ascii="Times New Roman" w:eastAsia="SimSu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038D"/>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038D"/>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038D"/>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038D"/>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038D"/>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038D"/>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038D"/>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038D"/>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038D"/>
    <w:rPr>
      <w:rFonts w:ascii="Times New Roman" w:eastAsia="SimSu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038D"/>
    <w:rPr>
      <w:rFonts w:ascii="Times New Roman" w:eastAsia="SimSu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038D"/>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7">
    <w:name w:val="Table List 7"/>
    <w:basedOn w:val="Tablanormal"/>
    <w:rsid w:val="0069038D"/>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038D"/>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elegante">
    <w:name w:val="Table Elegant"/>
    <w:basedOn w:val="Tablanormal"/>
    <w:rsid w:val="0069038D"/>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038D"/>
    <w:rPr>
      <w:rFonts w:ascii="Times New Roman" w:eastAsia="SimSu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038D"/>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038D"/>
    <w:rPr>
      <w:rFonts w:ascii="Times New Roman" w:eastAsia="SimSu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038D"/>
    <w:rPr>
      <w:rFonts w:ascii="Times New Roman" w:eastAsia="SimSu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038D"/>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038D"/>
    <w:rPr>
      <w:rFonts w:ascii="Times New Roman" w:eastAsia="SimSu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038D"/>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038D"/>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038D"/>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038D"/>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69038D"/>
    <w:rPr>
      <w:rFonts w:ascii="Courier New" w:hAnsi="Courier New" w:cs="Courier New"/>
      <w:sz w:val="20"/>
      <w:szCs w:val="20"/>
    </w:rPr>
  </w:style>
  <w:style w:type="character" w:styleId="VariableHTML">
    <w:name w:val="HTML Variable"/>
    <w:rsid w:val="0069038D"/>
    <w:rPr>
      <w:i/>
      <w:iCs/>
    </w:rPr>
  </w:style>
  <w:style w:type="paragraph" w:customStyle="1" w:styleId="byline">
    <w:name w:val="byline"/>
    <w:basedOn w:val="Normal"/>
    <w:rsid w:val="0069038D"/>
    <w:pPr>
      <w:spacing w:before="100" w:beforeAutospacing="1" w:after="140" w:line="120" w:lineRule="atLeast"/>
      <w:ind w:firstLine="0"/>
      <w:contextualSpacing/>
    </w:pPr>
    <w:rPr>
      <w:i/>
      <w:iCs/>
      <w:sz w:val="12"/>
      <w:szCs w:val="12"/>
    </w:rPr>
  </w:style>
  <w:style w:type="character" w:customStyle="1" w:styleId="ABAPiedepginaCarCar2">
    <w:name w:val="ABA Pie de página Car Car2"/>
    <w:rsid w:val="005239B1"/>
    <w:rPr>
      <w:rFonts w:ascii="Verdana" w:hAnsi="Verdana"/>
      <w:sz w:val="18"/>
      <w:lang w:val="es-MX" w:eastAsia="es-ES" w:bidi="ar-SA"/>
    </w:rPr>
  </w:style>
  <w:style w:type="paragraph" w:customStyle="1" w:styleId="ABATIT3">
    <w:name w:val="ABA TIT 3"/>
    <w:basedOn w:val="ABATT1"/>
    <w:link w:val="ABATIT3Car"/>
    <w:autoRedefine/>
    <w:rsid w:val="0072760F"/>
    <w:pPr>
      <w:numPr>
        <w:numId w:val="34"/>
      </w:numPr>
      <w:tabs>
        <w:tab w:val="num" w:pos="720"/>
      </w:tabs>
      <w:spacing w:line="360" w:lineRule="auto"/>
    </w:pPr>
    <w:rPr>
      <w:b w:val="0"/>
      <w:sz w:val="17"/>
      <w:szCs w:val="17"/>
    </w:rPr>
  </w:style>
  <w:style w:type="character" w:customStyle="1" w:styleId="ABATIT3Car">
    <w:name w:val="ABA TIT 3 Car"/>
    <w:link w:val="ABATIT3"/>
    <w:rsid w:val="0072760F"/>
    <w:rPr>
      <w:rFonts w:ascii="Arial" w:eastAsia="Times New Roman" w:hAnsi="Arial" w:cs="Arial"/>
      <w:b w:val="0"/>
      <w:bCs/>
      <w:sz w:val="17"/>
      <w:szCs w:val="17"/>
      <w:lang w:val="es-MX" w:eastAsia="es-MX"/>
    </w:rPr>
  </w:style>
  <w:style w:type="character" w:customStyle="1" w:styleId="ABATIT2Car">
    <w:name w:val="ABA TIT 2 Car"/>
    <w:link w:val="ABATIT2"/>
    <w:rsid w:val="0072760F"/>
    <w:rPr>
      <w:rFonts w:ascii="Verdana" w:eastAsia="Times New Roman" w:hAnsi="Verdana" w:cs="Arial"/>
      <w:b w:val="0"/>
      <w:bCs w:val="0"/>
      <w:sz w:val="24"/>
      <w:szCs w:val="19"/>
      <w:lang w:val="es-MX" w:eastAsia="es-MX"/>
    </w:rPr>
  </w:style>
  <w:style w:type="paragraph" w:customStyle="1" w:styleId="ABALIBRO2">
    <w:name w:val="ABA LIBRO 2"/>
    <w:basedOn w:val="Normal"/>
    <w:link w:val="ABALIBRO2Car"/>
    <w:rsid w:val="0072760F"/>
    <w:pPr>
      <w:ind w:left="567" w:firstLine="567"/>
      <w:jc w:val="both"/>
    </w:pPr>
    <w:rPr>
      <w:rFonts w:ascii="Arial" w:eastAsia="Calibri" w:hAnsi="Arial" w:cs="Arial"/>
      <w:szCs w:val="18"/>
      <w:lang w:eastAsia="es-MX"/>
    </w:rPr>
  </w:style>
  <w:style w:type="character" w:customStyle="1" w:styleId="ABALIBRO2Car">
    <w:name w:val="ABA LIBRO 2 Car"/>
    <w:link w:val="ABALIBRO2"/>
    <w:rsid w:val="0072760F"/>
    <w:rPr>
      <w:rFonts w:ascii="Arial" w:eastAsia="Calibri" w:hAnsi="Arial" w:cs="Arial"/>
      <w:sz w:val="24"/>
      <w:szCs w:val="18"/>
      <w:lang w:val="es-MX" w:eastAsia="es-MX"/>
    </w:rPr>
  </w:style>
  <w:style w:type="paragraph" w:customStyle="1" w:styleId="ABATT1">
    <w:name w:val="ABA TÍT 1"/>
    <w:basedOn w:val="ABA"/>
    <w:link w:val="ABATT1Car"/>
    <w:rsid w:val="0072760F"/>
    <w:pPr>
      <w:keepLines/>
      <w:spacing w:line="240" w:lineRule="auto"/>
      <w:ind w:firstLine="0"/>
      <w:jc w:val="center"/>
    </w:pPr>
    <w:rPr>
      <w:rFonts w:ascii="Arial" w:eastAsia="Times New Roman" w:hAnsi="Arial" w:cs="Arial"/>
      <w:b/>
      <w:bCs/>
      <w:szCs w:val="19"/>
      <w:lang w:eastAsia="es-MX"/>
    </w:rPr>
  </w:style>
  <w:style w:type="paragraph" w:customStyle="1" w:styleId="ABA1BIS">
    <w:name w:val="ABA 1 BIS"/>
    <w:basedOn w:val="ABALIBRO2"/>
    <w:link w:val="ABA1BISCar"/>
    <w:qFormat/>
    <w:rsid w:val="0072760F"/>
  </w:style>
  <w:style w:type="character" w:customStyle="1" w:styleId="ABA1BISCar">
    <w:name w:val="ABA 1 BIS Car"/>
    <w:link w:val="ABA1BIS"/>
    <w:rsid w:val="0072760F"/>
    <w:rPr>
      <w:rFonts w:ascii="Arial" w:eastAsia="Calibri" w:hAnsi="Arial" w:cs="Arial"/>
      <w:sz w:val="24"/>
      <w:szCs w:val="18"/>
      <w:lang w:val="es-MX" w:eastAsia="es-MX"/>
    </w:rPr>
  </w:style>
  <w:style w:type="paragraph" w:customStyle="1" w:styleId="Listavistosa-nfasis11">
    <w:name w:val="Lista vistosa - Énfasis 11"/>
    <w:basedOn w:val="Normal"/>
    <w:uiPriority w:val="34"/>
    <w:qFormat/>
    <w:rsid w:val="0072760F"/>
    <w:pPr>
      <w:spacing w:after="200" w:line="276" w:lineRule="auto"/>
      <w:ind w:left="720" w:firstLine="567"/>
      <w:contextualSpacing/>
      <w:jc w:val="both"/>
    </w:pPr>
    <w:rPr>
      <w:rFonts w:ascii="Calibri" w:eastAsia="Calibri" w:hAnsi="Calibri" w:cs="Arial"/>
      <w:sz w:val="22"/>
      <w:szCs w:val="24"/>
      <w:lang w:eastAsia="es-MX"/>
    </w:rPr>
  </w:style>
  <w:style w:type="character" w:customStyle="1" w:styleId="ABATT1Car">
    <w:name w:val="ABA TÍT 1 Car"/>
    <w:link w:val="ABATT1"/>
    <w:rsid w:val="0072760F"/>
    <w:rPr>
      <w:rFonts w:ascii="Arial" w:eastAsia="Times New Roman" w:hAnsi="Arial" w:cs="Arial"/>
      <w:b/>
      <w:bCs/>
      <w:sz w:val="24"/>
      <w:szCs w:val="19"/>
      <w:lang w:val="es-MX" w:eastAsia="es-MX"/>
    </w:rPr>
  </w:style>
  <w:style w:type="character" w:styleId="Textodelmarcadordeposicin">
    <w:name w:val="Placeholder Text"/>
    <w:uiPriority w:val="99"/>
    <w:semiHidden/>
    <w:rsid w:val="0072760F"/>
    <w:rPr>
      <w:color w:val="808080"/>
    </w:rPr>
  </w:style>
  <w:style w:type="paragraph" w:customStyle="1" w:styleId="corte4fondo">
    <w:name w:val="corte4 fondo"/>
    <w:basedOn w:val="Normal"/>
    <w:link w:val="corte4fondoCar"/>
    <w:rsid w:val="0072760F"/>
    <w:pPr>
      <w:ind w:firstLine="709"/>
      <w:jc w:val="both"/>
    </w:pPr>
    <w:rPr>
      <w:rFonts w:ascii="Arial" w:hAnsi="Arial" w:cs="Arial"/>
      <w:sz w:val="30"/>
      <w:szCs w:val="24"/>
      <w:lang w:eastAsia="es-MX"/>
    </w:rPr>
  </w:style>
  <w:style w:type="character" w:customStyle="1" w:styleId="corte4fondoCar">
    <w:name w:val="corte4 fondo Car"/>
    <w:link w:val="corte4fondo"/>
    <w:rsid w:val="0072760F"/>
    <w:rPr>
      <w:rFonts w:ascii="Arial" w:eastAsia="Times New Roman" w:hAnsi="Arial" w:cs="Arial"/>
      <w:sz w:val="30"/>
      <w:szCs w:val="24"/>
      <w:lang w:val="es-MX" w:eastAsia="es-MX"/>
    </w:rPr>
  </w:style>
  <w:style w:type="numbering" w:customStyle="1" w:styleId="Estilo6">
    <w:name w:val="Estilo6"/>
    <w:uiPriority w:val="99"/>
    <w:rsid w:val="0072760F"/>
    <w:pPr>
      <w:numPr>
        <w:numId w:val="35"/>
      </w:numPr>
    </w:pPr>
  </w:style>
  <w:style w:type="numbering" w:customStyle="1" w:styleId="Estilo7">
    <w:name w:val="Estilo7"/>
    <w:uiPriority w:val="99"/>
    <w:rsid w:val="0072760F"/>
    <w:pPr>
      <w:numPr>
        <w:numId w:val="36"/>
      </w:numPr>
    </w:pPr>
  </w:style>
  <w:style w:type="numbering" w:customStyle="1" w:styleId="Estilo8">
    <w:name w:val="Estilo8"/>
    <w:uiPriority w:val="99"/>
    <w:rsid w:val="0072760F"/>
    <w:pPr>
      <w:numPr>
        <w:numId w:val="37"/>
      </w:numPr>
    </w:pPr>
  </w:style>
  <w:style w:type="paragraph" w:customStyle="1" w:styleId="CM9">
    <w:name w:val="CM9"/>
    <w:basedOn w:val="Normal"/>
    <w:next w:val="Normal"/>
    <w:uiPriority w:val="99"/>
    <w:rsid w:val="0072760F"/>
    <w:pPr>
      <w:widowControl w:val="0"/>
      <w:autoSpaceDE w:val="0"/>
      <w:autoSpaceDN w:val="0"/>
      <w:adjustRightInd w:val="0"/>
      <w:spacing w:line="258" w:lineRule="atLeast"/>
      <w:ind w:firstLine="567"/>
      <w:jc w:val="both"/>
    </w:pPr>
    <w:rPr>
      <w:rFonts w:ascii="Times New Roman" w:hAnsi="Times New Roman"/>
      <w:szCs w:val="24"/>
      <w:lang w:eastAsia="es-MX"/>
    </w:rPr>
  </w:style>
  <w:style w:type="paragraph" w:customStyle="1" w:styleId="CM74">
    <w:name w:val="CM74"/>
    <w:basedOn w:val="Normal"/>
    <w:next w:val="Normal"/>
    <w:uiPriority w:val="99"/>
    <w:rsid w:val="0072760F"/>
    <w:pPr>
      <w:widowControl w:val="0"/>
      <w:autoSpaceDE w:val="0"/>
      <w:autoSpaceDN w:val="0"/>
      <w:adjustRightInd w:val="0"/>
      <w:spacing w:line="240" w:lineRule="auto"/>
      <w:ind w:firstLine="567"/>
      <w:jc w:val="both"/>
    </w:pPr>
    <w:rPr>
      <w:rFonts w:ascii="Times New Roman" w:hAnsi="Times New Roman"/>
      <w:szCs w:val="24"/>
      <w:lang w:eastAsia="es-MX"/>
    </w:rPr>
  </w:style>
  <w:style w:type="paragraph" w:customStyle="1" w:styleId="CM41">
    <w:name w:val="CM41"/>
    <w:basedOn w:val="Normal"/>
    <w:next w:val="Normal"/>
    <w:uiPriority w:val="99"/>
    <w:rsid w:val="0072760F"/>
    <w:pPr>
      <w:widowControl w:val="0"/>
      <w:autoSpaceDE w:val="0"/>
      <w:autoSpaceDN w:val="0"/>
      <w:adjustRightInd w:val="0"/>
      <w:spacing w:line="240" w:lineRule="auto"/>
      <w:ind w:firstLine="567"/>
      <w:jc w:val="both"/>
    </w:pPr>
    <w:rPr>
      <w:rFonts w:ascii="Times New Roman" w:hAnsi="Times New Roman"/>
      <w:szCs w:val="24"/>
      <w:lang w:eastAsia="es-MX"/>
    </w:rPr>
  </w:style>
  <w:style w:type="paragraph" w:customStyle="1" w:styleId="CM70">
    <w:name w:val="CM70"/>
    <w:basedOn w:val="Normal"/>
    <w:next w:val="Normal"/>
    <w:uiPriority w:val="99"/>
    <w:rsid w:val="0072760F"/>
    <w:pPr>
      <w:widowControl w:val="0"/>
      <w:autoSpaceDE w:val="0"/>
      <w:autoSpaceDN w:val="0"/>
      <w:adjustRightInd w:val="0"/>
      <w:spacing w:line="240" w:lineRule="auto"/>
      <w:ind w:firstLine="567"/>
      <w:jc w:val="both"/>
    </w:pPr>
    <w:rPr>
      <w:rFonts w:ascii="Times New Roman" w:hAnsi="Times New Roman"/>
      <w:szCs w:val="24"/>
      <w:lang w:eastAsia="es-MX"/>
    </w:rPr>
  </w:style>
  <w:style w:type="paragraph" w:customStyle="1" w:styleId="CM6">
    <w:name w:val="CM6"/>
    <w:basedOn w:val="Normal"/>
    <w:next w:val="Normal"/>
    <w:uiPriority w:val="99"/>
    <w:rsid w:val="0072760F"/>
    <w:pPr>
      <w:widowControl w:val="0"/>
      <w:autoSpaceDE w:val="0"/>
      <w:autoSpaceDN w:val="0"/>
      <w:adjustRightInd w:val="0"/>
      <w:spacing w:line="263" w:lineRule="atLeast"/>
      <w:ind w:firstLine="567"/>
      <w:jc w:val="both"/>
    </w:pPr>
    <w:rPr>
      <w:rFonts w:ascii="Times New Roman" w:hAnsi="Times New Roman"/>
      <w:szCs w:val="24"/>
      <w:lang w:eastAsia="es-MX"/>
    </w:rPr>
  </w:style>
  <w:style w:type="paragraph" w:customStyle="1" w:styleId="CM7">
    <w:name w:val="CM7"/>
    <w:basedOn w:val="Normal"/>
    <w:next w:val="Normal"/>
    <w:uiPriority w:val="99"/>
    <w:rsid w:val="0072760F"/>
    <w:pPr>
      <w:widowControl w:val="0"/>
      <w:autoSpaceDE w:val="0"/>
      <w:autoSpaceDN w:val="0"/>
      <w:adjustRightInd w:val="0"/>
      <w:spacing w:line="258" w:lineRule="atLeast"/>
      <w:ind w:firstLine="567"/>
      <w:jc w:val="both"/>
    </w:pPr>
    <w:rPr>
      <w:rFonts w:ascii="Times New Roman" w:hAnsi="Times New Roman"/>
      <w:szCs w:val="24"/>
      <w:lang w:eastAsia="es-MX"/>
    </w:rPr>
  </w:style>
  <w:style w:type="character" w:customStyle="1" w:styleId="labesdetalle1">
    <w:name w:val="labesdetalle1"/>
    <w:rsid w:val="0072760F"/>
    <w:rPr>
      <w:rFonts w:ascii="Calibri" w:hAnsi="Calibri" w:cs="Calibri" w:hint="default"/>
      <w:sz w:val="26"/>
      <w:szCs w:val="26"/>
    </w:rPr>
  </w:style>
  <w:style w:type="character" w:customStyle="1" w:styleId="ABACar1">
    <w:name w:val="ABA Car1"/>
    <w:rsid w:val="0072760F"/>
    <w:rPr>
      <w:rFonts w:ascii="Arial" w:eastAsia="Calibri" w:hAnsi="Arial" w:cs="Arial"/>
      <w:sz w:val="24"/>
      <w:szCs w:val="24"/>
      <w:lang w:eastAsia="en-US"/>
    </w:rPr>
  </w:style>
  <w:style w:type="paragraph" w:customStyle="1" w:styleId="ABATTULOSSINNEGRILLAS">
    <w:name w:val="ABA TÍTULOS SIN NEGRILLAS"/>
    <w:basedOn w:val="Normal"/>
    <w:link w:val="ABATTULOSSINNEGRILLASCar"/>
    <w:rsid w:val="0072760F"/>
    <w:pPr>
      <w:spacing w:line="240" w:lineRule="auto"/>
      <w:ind w:firstLine="0"/>
      <w:jc w:val="center"/>
    </w:pPr>
    <w:rPr>
      <w:rFonts w:ascii="Times New Roman" w:hAnsi="Times New Roman"/>
      <w:sz w:val="19"/>
    </w:rPr>
  </w:style>
  <w:style w:type="paragraph" w:customStyle="1" w:styleId="EstiloABA2BISNegritaIzquierda106cmPrimeralnea035">
    <w:name w:val="Estilo ABA 2BIS + Negrita Izquierda:  1.06 cm Primera línea:  0.35..."/>
    <w:rsid w:val="0072760F"/>
    <w:pPr>
      <w:suppressAutoHyphens/>
      <w:spacing w:line="360" w:lineRule="auto"/>
      <w:ind w:left="600" w:firstLine="200"/>
    </w:pPr>
    <w:rPr>
      <w:rFonts w:ascii="Times New Roman" w:eastAsia="MS Mincho" w:hAnsi="Times New Roman"/>
      <w:sz w:val="14"/>
      <w:szCs w:val="14"/>
      <w:lang w:eastAsia="es-ES"/>
    </w:rPr>
  </w:style>
  <w:style w:type="paragraph" w:customStyle="1" w:styleId="ABA2BISA">
    <w:name w:val="ABA 2BISA"/>
    <w:basedOn w:val="EstiloABA2BISNegritaIzquierda106cmPrimeralnea035"/>
    <w:rsid w:val="0072760F"/>
    <w:pPr>
      <w:spacing w:line="240" w:lineRule="auto"/>
    </w:pPr>
    <w:rPr>
      <w:rFonts w:eastAsia="Times New Roman"/>
      <w:sz w:val="17"/>
      <w:szCs w:val="20"/>
    </w:rPr>
  </w:style>
  <w:style w:type="character" w:customStyle="1" w:styleId="Style6Car">
    <w:name w:val="Style 6 Car"/>
    <w:link w:val="Style6"/>
    <w:rsid w:val="0072760F"/>
    <w:rPr>
      <w:rFonts w:ascii="Times New Roman" w:eastAsia="Times New Roman" w:hAnsi="Times New Roman" w:cs="Arial"/>
      <w:sz w:val="24"/>
      <w:szCs w:val="24"/>
      <w:lang w:eastAsia="es-MX"/>
    </w:rPr>
  </w:style>
  <w:style w:type="character" w:customStyle="1" w:styleId="SangradetextonormalCar1">
    <w:name w:val="Sangría de texto normal Car1"/>
    <w:rsid w:val="0072760F"/>
    <w:rPr>
      <w:rFonts w:eastAsia="MS Mincho"/>
      <w:lang w:eastAsia="es-ES"/>
    </w:rPr>
  </w:style>
  <w:style w:type="paragraph" w:customStyle="1" w:styleId="Estilo4CarCar">
    <w:name w:val="Estilo4 Car Car"/>
    <w:basedOn w:val="Normal"/>
    <w:semiHidden/>
    <w:rsid w:val="0072760F"/>
    <w:pPr>
      <w:ind w:firstLine="0"/>
      <w:jc w:val="both"/>
    </w:pPr>
    <w:rPr>
      <w:rFonts w:ascii="Arial" w:eastAsia="MS Mincho" w:hAnsi="Arial" w:cs="Arial"/>
      <w:sz w:val="16"/>
      <w:szCs w:val="14"/>
    </w:rPr>
  </w:style>
  <w:style w:type="paragraph" w:customStyle="1" w:styleId="ABAAINTERLINEADO">
    <w:name w:val="ABA A INTERLINEADO"/>
    <w:basedOn w:val="Normal"/>
    <w:rsid w:val="0072760F"/>
    <w:pPr>
      <w:spacing w:line="240" w:lineRule="auto"/>
      <w:ind w:firstLine="0"/>
      <w:jc w:val="both"/>
    </w:pPr>
    <w:rPr>
      <w:rFonts w:ascii="Times New Roman" w:hAnsi="Times New Roman"/>
      <w:sz w:val="10"/>
    </w:rPr>
  </w:style>
  <w:style w:type="character" w:customStyle="1" w:styleId="ABATTULOSSINNEGRILLASCar">
    <w:name w:val="ABA TÍTULOS SIN NEGRILLAS Car"/>
    <w:link w:val="ABATTULOSSINNEGRILLAS"/>
    <w:rsid w:val="0072760F"/>
    <w:rPr>
      <w:rFonts w:ascii="Times New Roman" w:eastAsia="Times New Roman" w:hAnsi="Times New Roman" w:cs="Times New Roman"/>
      <w:sz w:val="19"/>
      <w:szCs w:val="20"/>
      <w:lang w:val="es-MX" w:eastAsia="es-ES"/>
    </w:rPr>
  </w:style>
  <w:style w:type="character" w:customStyle="1" w:styleId="ABAPiedepginaCar">
    <w:name w:val="ABA Pie de página Car"/>
    <w:rsid w:val="00143EB8"/>
    <w:rPr>
      <w:rFonts w:ascii="Verdana" w:hAnsi="Verdana"/>
      <w:sz w:val="18"/>
      <w:lang w:val="es-MX" w:eastAsia="es-ES" w:bidi="ar-SA"/>
    </w:rPr>
  </w:style>
  <w:style w:type="paragraph" w:customStyle="1" w:styleId="ABAInterlineado">
    <w:name w:val="ABA Interlineado"/>
    <w:basedOn w:val="Normal"/>
    <w:rsid w:val="00143EB8"/>
    <w:pPr>
      <w:spacing w:line="240" w:lineRule="auto"/>
      <w:ind w:firstLine="1418"/>
      <w:jc w:val="both"/>
    </w:pPr>
    <w:rPr>
      <w:rFonts w:cs="Arial"/>
      <w:szCs w:val="24"/>
    </w:rPr>
  </w:style>
  <w:style w:type="character" w:customStyle="1" w:styleId="ABAnotapieCarCar">
    <w:name w:val="ABA nota pie Car Car"/>
    <w:semiHidden/>
    <w:rsid w:val="00143EB8"/>
    <w:rPr>
      <w:rFonts w:ascii="Verdana" w:hAnsi="Verdana"/>
      <w:lang w:eastAsia="es-ES"/>
    </w:rPr>
  </w:style>
  <w:style w:type="character" w:customStyle="1" w:styleId="EstiloRefdenotaalpieVerdana9pt">
    <w:name w:val="Estilo Ref. de nota al pie + Verdana 9 pt"/>
    <w:rsid w:val="00143EB8"/>
    <w:rPr>
      <w:rFonts w:ascii="Verdana" w:hAnsi="Verdana"/>
      <w:color w:val="auto"/>
      <w:sz w:val="18"/>
      <w:vertAlign w:val="superscript"/>
    </w:rPr>
  </w:style>
  <w:style w:type="character" w:customStyle="1" w:styleId="EstiloRefdenotaalpieVerdana9pt1">
    <w:name w:val="Estilo Ref. de nota al pie + Verdana 9 pt1"/>
    <w:rsid w:val="00143EB8"/>
    <w:rPr>
      <w:rFonts w:ascii="Verdana" w:hAnsi="Verdana"/>
      <w:color w:val="auto"/>
      <w:sz w:val="18"/>
      <w:vertAlign w:val="superscript"/>
    </w:rPr>
  </w:style>
  <w:style w:type="character" w:customStyle="1" w:styleId="Car1">
    <w:name w:val="Car1"/>
    <w:rsid w:val="00143EB8"/>
    <w:rPr>
      <w:rFonts w:ascii="Verdana" w:hAnsi="Verdana"/>
      <w:sz w:val="24"/>
      <w:lang w:val="es-MX" w:eastAsia="es-ES" w:bidi="ar-SA"/>
    </w:rPr>
  </w:style>
  <w:style w:type="paragraph" w:customStyle="1" w:styleId="Guardadopor">
    <w:name w:val="Guardado por"/>
    <w:rsid w:val="00143EB8"/>
    <w:rPr>
      <w:rFonts w:ascii="Times New Roman" w:eastAsia="Times New Roman" w:hAnsi="Times New Roman"/>
      <w:sz w:val="24"/>
      <w:szCs w:val="24"/>
      <w:lang w:val="es-ES" w:eastAsia="es-ES"/>
    </w:rPr>
  </w:style>
  <w:style w:type="character" w:customStyle="1" w:styleId="i0">
    <w:name w:val="i0"/>
    <w:basedOn w:val="Fuentedeprrafopredeter"/>
    <w:rsid w:val="00143EB8"/>
  </w:style>
  <w:style w:type="character" w:customStyle="1" w:styleId="Car">
    <w:name w:val="Car"/>
    <w:rsid w:val="00143EB8"/>
    <w:rPr>
      <w:rFonts w:ascii="Verdana" w:hAnsi="Verdana"/>
      <w:sz w:val="24"/>
      <w:lang w:val="es-MX" w:eastAsia="es-ES" w:bidi="ar-SA"/>
    </w:rPr>
  </w:style>
  <w:style w:type="character" w:customStyle="1" w:styleId="ABAPiedepginaCarCar3">
    <w:name w:val="ABA Pie de página Car Car3"/>
    <w:rsid w:val="00143EB8"/>
    <w:rPr>
      <w:rFonts w:ascii="Verdana" w:hAnsi="Verdana"/>
      <w:sz w:val="18"/>
      <w:lang w:val="es-MX" w:eastAsia="es-ES" w:bidi="ar-SA"/>
    </w:rPr>
  </w:style>
  <w:style w:type="character" w:customStyle="1" w:styleId="ABAnotapieCarCar1">
    <w:name w:val="ABA nota pie Car Car1"/>
    <w:semiHidden/>
    <w:rsid w:val="00143EB8"/>
    <w:rPr>
      <w:rFonts w:ascii="Verdana" w:hAnsi="Verdana"/>
      <w:lang w:val="es-MX" w:eastAsia="es-ES" w:bidi="ar-SA"/>
    </w:rPr>
  </w:style>
  <w:style w:type="character" w:customStyle="1" w:styleId="EstiloRefdenotaalpieABA211pt">
    <w:name w:val="Estilo Ref. de nota al pieABA 2 + 11 pt"/>
    <w:rsid w:val="00143EB8"/>
    <w:rPr>
      <w:rFonts w:ascii="Verdana" w:hAnsi="Verdana"/>
      <w:color w:val="auto"/>
      <w:sz w:val="22"/>
      <w:vertAlign w:val="superscript"/>
    </w:rPr>
  </w:style>
  <w:style w:type="paragraph" w:customStyle="1" w:styleId="ABA1NEW">
    <w:name w:val="ABA 1 NEW"/>
    <w:basedOn w:val="Normal"/>
    <w:qFormat/>
    <w:rsid w:val="00143EB8"/>
    <w:pPr>
      <w:suppressLineNumbers/>
      <w:tabs>
        <w:tab w:val="left" w:pos="540"/>
      </w:tabs>
      <w:suppressAutoHyphens/>
      <w:spacing w:before="240" w:after="240"/>
      <w:ind w:left="540" w:firstLine="0"/>
      <w:jc w:val="both"/>
    </w:pPr>
    <w:rPr>
      <w:rFonts w:eastAsia="Batang" w:cs="Century Gothic"/>
      <w:szCs w:val="24"/>
      <w:lang w:eastAsia="en-US"/>
    </w:rPr>
  </w:style>
  <w:style w:type="paragraph" w:customStyle="1" w:styleId="Textoindependiente212">
    <w:name w:val="Texto independiente 212"/>
    <w:basedOn w:val="Normal"/>
    <w:rsid w:val="00143EB8"/>
    <w:pPr>
      <w:ind w:left="567" w:hanging="567"/>
    </w:pPr>
    <w:rPr>
      <w:rFonts w:ascii="Arial" w:eastAsia="Calibri" w:hAnsi="Arial" w:cs="Arial"/>
      <w:b/>
      <w:sz w:val="28"/>
      <w:szCs w:val="24"/>
      <w:lang w:eastAsia="es-MX"/>
    </w:rPr>
  </w:style>
  <w:style w:type="character" w:customStyle="1" w:styleId="TextoindependienteCar2">
    <w:name w:val="Texto independiente Car2"/>
    <w:rsid w:val="00143EB8"/>
    <w:rPr>
      <w:rFonts w:ascii="Verdana" w:hAnsi="Verdana"/>
      <w:sz w:val="24"/>
      <w:lang w:eastAsia="es-ES"/>
    </w:rPr>
  </w:style>
  <w:style w:type="character" w:customStyle="1" w:styleId="lbl-encabezado-blanco2">
    <w:name w:val="lbl-encabezado-blanco2"/>
    <w:rsid w:val="00143EB8"/>
    <w:rPr>
      <w:color w:val="FFFFFF"/>
    </w:rPr>
  </w:style>
  <w:style w:type="character" w:customStyle="1" w:styleId="b">
    <w:name w:val="b"/>
    <w:basedOn w:val="Fuentedeprrafopredeter"/>
    <w:rsid w:val="00143EB8"/>
  </w:style>
  <w:style w:type="character" w:customStyle="1" w:styleId="ABATTULOCar">
    <w:name w:val="ABA TÍTULO Car"/>
    <w:link w:val="ABATTULO"/>
    <w:rsid w:val="00A34374"/>
    <w:rPr>
      <w:rFonts w:ascii="Verdana" w:eastAsia="Times New Roman" w:hAnsi="Verdana" w:cs="Times New Roman"/>
      <w:bCs/>
      <w:sz w:val="24"/>
      <w:szCs w:val="24"/>
      <w:lang w:val="es-MX" w:eastAsia="es-ES"/>
    </w:rPr>
  </w:style>
  <w:style w:type="numbering" w:customStyle="1" w:styleId="Sinlista1">
    <w:name w:val="Sin lista1"/>
    <w:next w:val="Sinlista"/>
    <w:uiPriority w:val="99"/>
    <w:semiHidden/>
    <w:unhideWhenUsed/>
    <w:rsid w:val="00E26E3F"/>
  </w:style>
  <w:style w:type="table" w:customStyle="1" w:styleId="Tablaconcuadrcula10">
    <w:name w:val="Tabla con cuadrícula1"/>
    <w:basedOn w:val="Tablanormal"/>
    <w:next w:val="Tablaconcuadrcula"/>
    <w:qFormat/>
    <w:rsid w:val="00E2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qFormat/>
    <w:rsid w:val="00E26E3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tema1">
    <w:name w:val="Tabla con tema1"/>
    <w:basedOn w:val="Tablanormal"/>
    <w:next w:val="Tablacontema"/>
    <w:rsid w:val="00E26E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61">
    <w:name w:val="Tabla con lista 61"/>
    <w:basedOn w:val="Tablanormal"/>
    <w:next w:val="Tablaconlista6"/>
    <w:rsid w:val="00E26E3F"/>
    <w:pPr>
      <w:jc w:val="center"/>
    </w:pPr>
    <w:rPr>
      <w:rFonts w:ascii="Times New Roman" w:eastAsia="Times New Roman" w:hAnsi="Times New Roman"/>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nkingStyles1181">
    <w:name w:val="Stinking Styles1181"/>
    <w:semiHidden/>
    <w:rsid w:val="00E26E3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StinkingStyles1171">
    <w:name w:val="Stinking Styles1171"/>
    <w:uiPriority w:val="99"/>
    <w:semiHidden/>
    <w:rsid w:val="00E26E3F"/>
  </w:style>
  <w:style w:type="table" w:customStyle="1" w:styleId="StinkingStyles861">
    <w:name w:val="Stinking Styles861"/>
    <w:basedOn w:val="StinkingStyles118"/>
    <w:uiPriority w:val="99"/>
    <w:rsid w:val="00E26E3F"/>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tinkingStyles831">
    <w:name w:val="Stinking Styles831"/>
    <w:basedOn w:val="StinkingStyles117"/>
    <w:uiPriority w:val="99"/>
    <w:semiHidden/>
    <w:rsid w:val="00E26E3F"/>
  </w:style>
  <w:style w:type="numbering" w:customStyle="1" w:styleId="StinkingStyles821">
    <w:name w:val="Stinking Styles821"/>
    <w:basedOn w:val="StinkingStyles117"/>
    <w:uiPriority w:val="99"/>
    <w:semiHidden/>
    <w:rsid w:val="00E26E3F"/>
  </w:style>
  <w:style w:type="numbering" w:customStyle="1" w:styleId="StinkingStyles801">
    <w:name w:val="Stinking Styles801"/>
    <w:basedOn w:val="StinkingStyles117"/>
    <w:uiPriority w:val="99"/>
    <w:semiHidden/>
    <w:rsid w:val="00E26E3F"/>
  </w:style>
  <w:style w:type="table" w:customStyle="1" w:styleId="StinkingStyles491">
    <w:name w:val="Stinking Styles491"/>
    <w:basedOn w:val="StinkingStyles118"/>
    <w:uiPriority w:val="99"/>
    <w:semiHidden/>
    <w:rsid w:val="00E26E3F"/>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inkingStyles481">
    <w:name w:val="Stinking Styles48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inkingStyles471">
    <w:name w:val="Stinking Styles471"/>
    <w:basedOn w:val="StinkingStyles118"/>
    <w:uiPriority w:val="99"/>
    <w:semiHidden/>
    <w:rsid w:val="00E26E3F"/>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61">
    <w:name w:val="Stinking Styles461"/>
    <w:basedOn w:val="StinkingStyles118"/>
    <w:uiPriority w:val="99"/>
    <w:semiHidden/>
    <w:rsid w:val="00E26E3F"/>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inkingStyles451">
    <w:name w:val="Stinking Styles451"/>
    <w:basedOn w:val="StinkingStyles118"/>
    <w:uiPriority w:val="99"/>
    <w:semiHidden/>
    <w:rsid w:val="00E26E3F"/>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tinkingStyles441">
    <w:name w:val="Stinking Styles441"/>
    <w:basedOn w:val="StinkingStyles118"/>
    <w:uiPriority w:val="99"/>
    <w:semiHidden/>
    <w:rsid w:val="00E26E3F"/>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nkingStyles431">
    <w:name w:val="Stinking Styles431"/>
    <w:basedOn w:val="StinkingStyles118"/>
    <w:uiPriority w:val="99"/>
    <w:semiHidden/>
    <w:rsid w:val="00E26E3F"/>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21">
    <w:name w:val="Stinking Styles421"/>
    <w:basedOn w:val="StinkingStyles118"/>
    <w:uiPriority w:val="99"/>
    <w:semiHidden/>
    <w:rsid w:val="00E26E3F"/>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11">
    <w:name w:val="Stinking Styles411"/>
    <w:basedOn w:val="StinkingStyles118"/>
    <w:uiPriority w:val="99"/>
    <w:semiHidden/>
    <w:rsid w:val="00E26E3F"/>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inkingStyles401">
    <w:name w:val="Stinking Styles401"/>
    <w:basedOn w:val="StinkingStyles118"/>
    <w:uiPriority w:val="99"/>
    <w:semiHidden/>
    <w:rsid w:val="00E26E3F"/>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inkingStyles391">
    <w:name w:val="Stinking Styles391"/>
    <w:basedOn w:val="StinkingStyles118"/>
    <w:uiPriority w:val="99"/>
    <w:semiHidden/>
    <w:rsid w:val="00E26E3F"/>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tinkingStyles381">
    <w:name w:val="Stinking Styles381"/>
    <w:basedOn w:val="StinkingStyles118"/>
    <w:uiPriority w:val="59"/>
    <w:rsid w:val="00E26E3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371">
    <w:name w:val="Stinking Styles371"/>
    <w:basedOn w:val="StinkingStyles118"/>
    <w:uiPriority w:val="99"/>
    <w:semiHidden/>
    <w:rsid w:val="00E26E3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inkingStyles361">
    <w:name w:val="Stinking Styles361"/>
    <w:basedOn w:val="StinkingStyles118"/>
    <w:uiPriority w:val="99"/>
    <w:semiHidden/>
    <w:rsid w:val="00E26E3F"/>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51">
    <w:name w:val="Stinking Styles351"/>
    <w:basedOn w:val="StinkingStyles118"/>
    <w:uiPriority w:val="99"/>
    <w:semiHidden/>
    <w:rsid w:val="00E26E3F"/>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41">
    <w:name w:val="Stinking Styles341"/>
    <w:basedOn w:val="StinkingStyles118"/>
    <w:uiPriority w:val="99"/>
    <w:semiHidden/>
    <w:rsid w:val="00E26E3F"/>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inkingStyles331">
    <w:name w:val="Stinking Styles33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21">
    <w:name w:val="Stinking Styles32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11">
    <w:name w:val="Stinking Styles311"/>
    <w:basedOn w:val="StinkingStyles118"/>
    <w:uiPriority w:val="99"/>
    <w:semiHidden/>
    <w:rsid w:val="00E26E3F"/>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01">
    <w:name w:val="Stinking Styles301"/>
    <w:basedOn w:val="StinkingStyles118"/>
    <w:uiPriority w:val="99"/>
    <w:semiHidden/>
    <w:rsid w:val="00E26E3F"/>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inkingStyles291">
    <w:name w:val="Stinking Styles291"/>
    <w:basedOn w:val="StinkingStyles118"/>
    <w:uiPriority w:val="99"/>
    <w:semiHidden/>
    <w:rsid w:val="00E26E3F"/>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inkingStyles281">
    <w:name w:val="Stinking Styles281"/>
    <w:basedOn w:val="StinkingStyles118"/>
    <w:uiPriority w:val="99"/>
    <w:semiHidden/>
    <w:rsid w:val="00E26E3F"/>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71">
    <w:name w:val="Stinking Styles271"/>
    <w:basedOn w:val="StinkingStyles118"/>
    <w:uiPriority w:val="99"/>
    <w:semiHidden/>
    <w:rsid w:val="00E26E3F"/>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61">
    <w:name w:val="Stinking Styles261"/>
    <w:basedOn w:val="StinkingStyles118"/>
    <w:uiPriority w:val="99"/>
    <w:semiHidden/>
    <w:rsid w:val="00E26E3F"/>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51">
    <w:name w:val="Stinking Styles251"/>
    <w:basedOn w:val="StinkingStyles118"/>
    <w:uiPriority w:val="99"/>
    <w:semiHidden/>
    <w:rsid w:val="00E26E3F"/>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41">
    <w:name w:val="Stinking Styles241"/>
    <w:basedOn w:val="StinkingStyles118"/>
    <w:uiPriority w:val="99"/>
    <w:semiHidden/>
    <w:rsid w:val="00E26E3F"/>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inkingStyles231">
    <w:name w:val="Stinking Styles23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inkingStyles221">
    <w:name w:val="Stinking Styles221"/>
    <w:basedOn w:val="StinkingStyles118"/>
    <w:uiPriority w:val="99"/>
    <w:semiHidden/>
    <w:rsid w:val="00E26E3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tinkingStyles211">
    <w:name w:val="Stinking Styles211"/>
    <w:basedOn w:val="StinkingStyles118"/>
    <w:uiPriority w:val="99"/>
    <w:semiHidden/>
    <w:rsid w:val="00E26E3F"/>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nkingStyles201">
    <w:name w:val="Stinking Styles201"/>
    <w:basedOn w:val="StinkingStyles118"/>
    <w:uiPriority w:val="99"/>
    <w:semiHidden/>
    <w:rsid w:val="00E26E3F"/>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tinkingStyles191">
    <w:name w:val="Stinking Styles191"/>
    <w:basedOn w:val="StinkingStyles118"/>
    <w:uiPriority w:val="99"/>
    <w:semiHidden/>
    <w:rsid w:val="00E26E3F"/>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tinkingStyles181">
    <w:name w:val="Stinking Styles181"/>
    <w:basedOn w:val="StinkingStyles118"/>
    <w:uiPriority w:val="99"/>
    <w:semiHidden/>
    <w:rsid w:val="00E26E3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171">
    <w:name w:val="Stinking Styles171"/>
    <w:basedOn w:val="StinkingStyles118"/>
    <w:uiPriority w:val="99"/>
    <w:semiHidden/>
    <w:rsid w:val="00E26E3F"/>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inkingStyles161">
    <w:name w:val="Stinking Styles161"/>
    <w:basedOn w:val="StinkingStyles118"/>
    <w:uiPriority w:val="99"/>
    <w:semiHidden/>
    <w:rsid w:val="00E26E3F"/>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nkingStyles151">
    <w:name w:val="Stinking Styles151"/>
    <w:basedOn w:val="StinkingStyles118"/>
    <w:uiPriority w:val="99"/>
    <w:semiHidden/>
    <w:rsid w:val="00E26E3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nkingStyles141">
    <w:name w:val="Stinking Styles141"/>
    <w:basedOn w:val="StinkingStyles118"/>
    <w:uiPriority w:val="99"/>
    <w:semiHidden/>
    <w:rsid w:val="00E26E3F"/>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31">
    <w:name w:val="Stinking Styles131"/>
    <w:basedOn w:val="StinkingStyles118"/>
    <w:uiPriority w:val="99"/>
    <w:semiHidden/>
    <w:rsid w:val="00E26E3F"/>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29">
    <w:name w:val="Stinking Styles129"/>
    <w:basedOn w:val="StinkingStyles118"/>
    <w:uiPriority w:val="99"/>
    <w:semiHidden/>
    <w:rsid w:val="00E26E3F"/>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110">
    <w:name w:val="Stinking Styles1110"/>
    <w:basedOn w:val="StinkingStyles118"/>
    <w:uiPriority w:val="99"/>
    <w:semiHidden/>
    <w:rsid w:val="00E26E3F"/>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010">
    <w:name w:val="Stinking Styles1010"/>
    <w:basedOn w:val="StinkingStyles118"/>
    <w:uiPriority w:val="99"/>
    <w:semiHidden/>
    <w:rsid w:val="00E26E3F"/>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inkingStyles910">
    <w:name w:val="Stinking Styles910"/>
    <w:basedOn w:val="StinkingStyles118"/>
    <w:uiPriority w:val="99"/>
    <w:semiHidden/>
    <w:rsid w:val="00E26E3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810">
    <w:name w:val="Stinking Styles810"/>
    <w:basedOn w:val="StinkingStyles118"/>
    <w:uiPriority w:val="99"/>
    <w:semiHidden/>
    <w:rsid w:val="00E26E3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710">
    <w:name w:val="Stinking Styles710"/>
    <w:basedOn w:val="StinkingStyles118"/>
    <w:uiPriority w:val="99"/>
    <w:semiHidden/>
    <w:rsid w:val="00E26E3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bsica11">
    <w:name w:val="Tabla básica 11"/>
    <w:basedOn w:val="Tablanormal"/>
    <w:next w:val="Tablabsica1"/>
    <w:rsid w:val="00E26E3F"/>
    <w:rPr>
      <w:rFonts w:ascii="Times New Roman" w:eastAsia="SimSu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31">
    <w:name w:val="Tabla básica 31"/>
    <w:basedOn w:val="Tablanormal"/>
    <w:next w:val="Tablabsica3"/>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rsid w:val="00E26E3F"/>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rsid w:val="00E26E3F"/>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rsid w:val="00E26E3F"/>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rsid w:val="00E26E3F"/>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rsid w:val="00E26E3F"/>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rsid w:val="00E26E3F"/>
    <w:rPr>
      <w:rFonts w:ascii="Times New Roman" w:eastAsia="SimSu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rsid w:val="00E26E3F"/>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rsid w:val="00E26E3F"/>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rsid w:val="00E26E3F"/>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
    <w:name w:val="Tabla con cuadrícula 11"/>
    <w:basedOn w:val="Tablanormal"/>
    <w:next w:val="Tablaconcuadrcula1"/>
    <w:rsid w:val="00E26E3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Cuadrculadetabla2"/>
    <w:rsid w:val="00E26E3F"/>
    <w:rPr>
      <w:rFonts w:ascii="Times New Roman" w:eastAsia="SimSu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Cuadrculadetabla3"/>
    <w:rsid w:val="00E26E3F"/>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Cuadrculadetabla4"/>
    <w:rsid w:val="00E26E3F"/>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rsid w:val="00E26E3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rsid w:val="00E26E3F"/>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rsid w:val="00E26E3F"/>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rsid w:val="00E26E3F"/>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rsid w:val="00E26E3F"/>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rsid w:val="00E26E3F"/>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rsid w:val="00E26E3F"/>
    <w:rPr>
      <w:rFonts w:ascii="Times New Roman" w:eastAsia="SimSu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rsid w:val="00E26E3F"/>
    <w:rPr>
      <w:rFonts w:ascii="Times New Roman" w:eastAsia="SimSu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rsid w:val="00E26E3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71">
    <w:name w:val="Tabla con lista 71"/>
    <w:basedOn w:val="Tablanormal"/>
    <w:next w:val="Tablaconlista7"/>
    <w:rsid w:val="00E26E3F"/>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E26E3F"/>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elegante1">
    <w:name w:val="Tabla elegante1"/>
    <w:basedOn w:val="Tablanormal"/>
    <w:next w:val="Tablaelegante"/>
    <w:rsid w:val="00E26E3F"/>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E26E3F"/>
    <w:rPr>
      <w:rFonts w:ascii="Times New Roman" w:eastAsia="SimSu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rsid w:val="00E26E3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rsid w:val="00E26E3F"/>
    <w:rPr>
      <w:rFonts w:ascii="Times New Roman" w:eastAsia="SimSu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E26E3F"/>
    <w:rPr>
      <w:rFonts w:ascii="Times New Roman" w:eastAsia="SimSu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rsid w:val="00E26E3F"/>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rsid w:val="00E26E3F"/>
    <w:rPr>
      <w:rFonts w:ascii="Times New Roman" w:eastAsia="SimSu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rsid w:val="00E26E3F"/>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E26E3F"/>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rsid w:val="00E26E3F"/>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rsid w:val="00E26E3F"/>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9B2691"/>
  </w:style>
  <w:style w:type="character" w:customStyle="1" w:styleId="SinespaciadoCar">
    <w:name w:val="Sin espaciado Car"/>
    <w:aliases w:val="ABA PIE PAG Car,Medium Shading 1 - Accent 11 Car,Centrado Negritas Car"/>
    <w:link w:val="Sinespaciado"/>
    <w:uiPriority w:val="1"/>
    <w:rsid w:val="009B2691"/>
    <w:rPr>
      <w:rFonts w:ascii="Arial" w:eastAsia="Times New Roman" w:hAnsi="Arial" w:cs="Times New Roman"/>
      <w:sz w:val="24"/>
      <w:szCs w:val="20"/>
      <w:lang w:val="es-MX" w:eastAsia="es-ES"/>
    </w:rPr>
  </w:style>
  <w:style w:type="paragraph" w:customStyle="1" w:styleId="MediumGrid1-Accent21">
    <w:name w:val="Medium Grid 1 - Accent 21"/>
    <w:basedOn w:val="Normal"/>
    <w:link w:val="Cuadrculamedia1-nfasis2Car"/>
    <w:uiPriority w:val="34"/>
    <w:qFormat/>
    <w:rsid w:val="009B2691"/>
    <w:pPr>
      <w:spacing w:after="200" w:line="276" w:lineRule="auto"/>
      <w:ind w:left="720" w:firstLine="0"/>
      <w:contextualSpacing/>
    </w:pPr>
    <w:rPr>
      <w:rFonts w:ascii="Calibri" w:eastAsia="Calibri" w:hAnsi="Calibri"/>
      <w:sz w:val="22"/>
      <w:szCs w:val="22"/>
      <w:lang w:eastAsia="en-US"/>
    </w:rPr>
  </w:style>
  <w:style w:type="table" w:customStyle="1" w:styleId="Tablaconcuadrcula2">
    <w:name w:val="Tabla con cuadrícula2"/>
    <w:basedOn w:val="Tablanormal"/>
    <w:next w:val="Tablaconcuadrcula"/>
    <w:uiPriority w:val="59"/>
    <w:rsid w:val="009B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9B2691"/>
    <w:pPr>
      <w:snapToGrid w:val="0"/>
      <w:spacing w:after="101" w:line="216" w:lineRule="exact"/>
      <w:ind w:firstLine="288"/>
      <w:jc w:val="both"/>
    </w:pPr>
    <w:rPr>
      <w:rFonts w:ascii="Arial" w:hAnsi="Arial" w:cs="Arial"/>
      <w:sz w:val="18"/>
      <w:szCs w:val="18"/>
    </w:rPr>
  </w:style>
  <w:style w:type="character" w:customStyle="1" w:styleId="AsuntodelcomentarioCar1">
    <w:name w:val="Asunto del comentario Car1"/>
    <w:uiPriority w:val="99"/>
    <w:semiHidden/>
    <w:rsid w:val="009B2691"/>
    <w:rPr>
      <w:rFonts w:ascii="Arial" w:eastAsia="Times New Roman" w:hAnsi="Arial"/>
      <w:b/>
      <w:bCs/>
      <w:lang w:eastAsia="es-ES"/>
    </w:rPr>
  </w:style>
  <w:style w:type="character" w:customStyle="1" w:styleId="TextodegloboCar1">
    <w:name w:val="Texto de globo Car1"/>
    <w:uiPriority w:val="99"/>
    <w:semiHidden/>
    <w:rsid w:val="009B2691"/>
    <w:rPr>
      <w:rFonts w:ascii="Tahoma" w:hAnsi="Tahoma" w:cs="Tahoma"/>
      <w:sz w:val="16"/>
      <w:szCs w:val="16"/>
      <w:lang w:eastAsia="en-US"/>
    </w:rPr>
  </w:style>
  <w:style w:type="paragraph" w:customStyle="1" w:styleId="Ttulo41">
    <w:name w:val="Título 41"/>
    <w:basedOn w:val="Normal"/>
    <w:uiPriority w:val="1"/>
    <w:qFormat/>
    <w:rsid w:val="009B2691"/>
    <w:pPr>
      <w:widowControl w:val="0"/>
      <w:spacing w:line="240" w:lineRule="auto"/>
      <w:ind w:left="137" w:firstLine="0"/>
      <w:jc w:val="both"/>
      <w:outlineLvl w:val="4"/>
    </w:pPr>
    <w:rPr>
      <w:rFonts w:ascii="Times New Roman" w:hAnsi="Times New Roman"/>
      <w:b/>
      <w:bCs/>
      <w:sz w:val="20"/>
      <w:lang w:eastAsia="en-US"/>
    </w:rPr>
  </w:style>
  <w:style w:type="paragraph" w:customStyle="1" w:styleId="ROMANOS">
    <w:name w:val="ROMANOS"/>
    <w:basedOn w:val="Normal"/>
    <w:rsid w:val="009B2691"/>
    <w:pPr>
      <w:spacing w:after="101" w:line="216" w:lineRule="atLeast"/>
      <w:ind w:left="810" w:hanging="540"/>
      <w:jc w:val="both"/>
    </w:pPr>
    <w:rPr>
      <w:rFonts w:ascii="Arial" w:hAnsi="Arial"/>
      <w:sz w:val="18"/>
    </w:rPr>
  </w:style>
  <w:style w:type="numbering" w:customStyle="1" w:styleId="Sinlista11">
    <w:name w:val="Sin lista11"/>
    <w:next w:val="Sinlista"/>
    <w:uiPriority w:val="99"/>
    <w:semiHidden/>
    <w:unhideWhenUsed/>
    <w:rsid w:val="009B2691"/>
  </w:style>
  <w:style w:type="numbering" w:customStyle="1" w:styleId="Estilo11">
    <w:name w:val="Estilo11"/>
    <w:uiPriority w:val="99"/>
    <w:rsid w:val="009B2691"/>
    <w:pPr>
      <w:numPr>
        <w:numId w:val="123"/>
      </w:numPr>
    </w:pPr>
  </w:style>
  <w:style w:type="paragraph" w:customStyle="1" w:styleId="Revisin1">
    <w:name w:val="Revisión1"/>
    <w:next w:val="MediumList2-Accent21"/>
    <w:hidden/>
    <w:uiPriority w:val="99"/>
    <w:semiHidden/>
    <w:rsid w:val="009B2691"/>
    <w:pPr>
      <w:spacing w:before="240" w:after="240"/>
    </w:pPr>
    <w:rPr>
      <w:rFonts w:ascii="Arial" w:hAnsi="Arial"/>
      <w:sz w:val="24"/>
      <w:szCs w:val="22"/>
    </w:rPr>
  </w:style>
  <w:style w:type="table" w:customStyle="1" w:styleId="Tablaconcuadrcula110">
    <w:name w:val="Tabla con cuadrícula11"/>
    <w:basedOn w:val="Tablanormal"/>
    <w:next w:val="Tablaconcuadrcula"/>
    <w:uiPriority w:val="59"/>
    <w:rsid w:val="009B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MediumGrid1-Accent21"/>
    <w:uiPriority w:val="34"/>
    <w:rsid w:val="009B2691"/>
    <w:rPr>
      <w:rFonts w:ascii="Calibri" w:eastAsia="Calibri" w:hAnsi="Calibri" w:cs="Times New Roman"/>
      <w:lang w:val="es-MX"/>
    </w:rPr>
  </w:style>
  <w:style w:type="paragraph" w:customStyle="1" w:styleId="MediumList2-Accent21">
    <w:name w:val="Medium List 2 - Accent 21"/>
    <w:hidden/>
    <w:uiPriority w:val="99"/>
    <w:semiHidden/>
    <w:rsid w:val="009B2691"/>
    <w:rPr>
      <w:sz w:val="22"/>
      <w:szCs w:val="22"/>
      <w:lang w:eastAsia="en-US"/>
    </w:rPr>
  </w:style>
  <w:style w:type="character" w:customStyle="1" w:styleId="CommentSubjectChar1">
    <w:name w:val="Comment Subject Char1"/>
    <w:uiPriority w:val="99"/>
    <w:semiHidden/>
    <w:rsid w:val="009B2691"/>
    <w:rPr>
      <w:rFonts w:ascii="Calibri" w:eastAsia="Calibri" w:hAnsi="Calibri" w:cs="Times New Roman"/>
      <w:b/>
      <w:bCs/>
      <w:sz w:val="20"/>
      <w:szCs w:val="20"/>
      <w:lang w:val="es-MX" w:eastAsia="en-US"/>
    </w:rPr>
  </w:style>
  <w:style w:type="numbering" w:customStyle="1" w:styleId="Sinlista111">
    <w:name w:val="Sin lista111"/>
    <w:next w:val="Sinlista"/>
    <w:uiPriority w:val="99"/>
    <w:semiHidden/>
    <w:unhideWhenUsed/>
    <w:rsid w:val="009B2691"/>
  </w:style>
  <w:style w:type="table" w:customStyle="1" w:styleId="Tablaconcuadrcula12">
    <w:name w:val="Tabla con cuadrícula12"/>
    <w:basedOn w:val="Tablanormal"/>
    <w:next w:val="Tablaconcuadrcula"/>
    <w:uiPriority w:val="59"/>
    <w:rsid w:val="009B26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9B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529950">
      <w:bodyDiv w:val="1"/>
      <w:marLeft w:val="0"/>
      <w:marRight w:val="0"/>
      <w:marTop w:val="0"/>
      <w:marBottom w:val="0"/>
      <w:divBdr>
        <w:top w:val="none" w:sz="0" w:space="0" w:color="auto"/>
        <w:left w:val="none" w:sz="0" w:space="0" w:color="auto"/>
        <w:bottom w:val="none" w:sz="0" w:space="0" w:color="auto"/>
        <w:right w:val="none" w:sz="0" w:space="0" w:color="auto"/>
      </w:divBdr>
    </w:div>
    <w:div w:id="1317345116">
      <w:bodyDiv w:val="1"/>
      <w:marLeft w:val="0"/>
      <w:marRight w:val="0"/>
      <w:marTop w:val="0"/>
      <w:marBottom w:val="0"/>
      <w:divBdr>
        <w:top w:val="none" w:sz="0" w:space="0" w:color="auto"/>
        <w:left w:val="none" w:sz="0" w:space="0" w:color="auto"/>
        <w:bottom w:val="none" w:sz="0" w:space="0" w:color="auto"/>
        <w:right w:val="none" w:sz="0" w:space="0" w:color="auto"/>
      </w:divBdr>
    </w:div>
    <w:div w:id="1906060139">
      <w:bodyDiv w:val="1"/>
      <w:marLeft w:val="0"/>
      <w:marRight w:val="0"/>
      <w:marTop w:val="0"/>
      <w:marBottom w:val="0"/>
      <w:divBdr>
        <w:top w:val="none" w:sz="0" w:space="0" w:color="auto"/>
        <w:left w:val="none" w:sz="0" w:space="0" w:color="auto"/>
        <w:bottom w:val="none" w:sz="0" w:space="0" w:color="auto"/>
        <w:right w:val="none" w:sz="0" w:space="0" w:color="auto"/>
      </w:divBdr>
    </w:div>
    <w:div w:id="19868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F9E43A-483F-4B80-93CB-6A1B76A1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116377</Words>
  <Characters>640077</Characters>
  <Application>Microsoft Office Word</Application>
  <DocSecurity>0</DocSecurity>
  <Lines>5333</Lines>
  <Paragraphs>1509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Berchelmann</dc:creator>
  <cp:keywords/>
  <cp:lastModifiedBy>User</cp:lastModifiedBy>
  <cp:revision>2</cp:revision>
  <cp:lastPrinted>2020-03-06T20:02:00Z</cp:lastPrinted>
  <dcterms:created xsi:type="dcterms:W3CDTF">2021-02-18T19:10:00Z</dcterms:created>
  <dcterms:modified xsi:type="dcterms:W3CDTF">2021-02-18T19:10:00Z</dcterms:modified>
</cp:coreProperties>
</file>